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92DCA">
      <w:pPr>
        <w:rPr>
          <w:sz w:val="36"/>
          <w:szCs w:val="36"/>
        </w:rPr>
      </w:pPr>
    </w:p>
    <w:p w14:paraId="7F9DF777">
      <w:pPr>
        <w:rPr>
          <w:sz w:val="36"/>
          <w:szCs w:val="36"/>
        </w:rPr>
      </w:pPr>
    </w:p>
    <w:p w14:paraId="47F41326">
      <w:pPr>
        <w:rPr>
          <w:sz w:val="36"/>
          <w:szCs w:val="36"/>
        </w:rPr>
      </w:pPr>
    </w:p>
    <w:p w14:paraId="36A89DB9">
      <w:pPr>
        <w:rPr>
          <w:sz w:val="36"/>
          <w:szCs w:val="36"/>
        </w:rPr>
      </w:pPr>
    </w:p>
    <w:p w14:paraId="147482B0">
      <w:pPr>
        <w:adjustRightInd w:val="0"/>
        <w:snapToGrid w:val="0"/>
        <w:jc w:val="center"/>
        <w:outlineLvl w:val="0"/>
        <w:rPr>
          <w:rFonts w:eastAsia="方正小标宋_GBK"/>
          <w:bCs/>
          <w:sz w:val="72"/>
          <w:szCs w:val="72"/>
        </w:rPr>
      </w:pPr>
      <w:r>
        <w:rPr>
          <w:rFonts w:eastAsia="方正小标宋_GBK"/>
          <w:bCs/>
          <w:sz w:val="72"/>
          <w:szCs w:val="72"/>
        </w:rPr>
        <w:t>建设项目环境影响报告表</w:t>
      </w:r>
    </w:p>
    <w:p w14:paraId="13E8ABAA">
      <w:pPr>
        <w:adjustRightInd w:val="0"/>
        <w:snapToGrid w:val="0"/>
        <w:spacing w:line="288" w:lineRule="auto"/>
        <w:jc w:val="center"/>
        <w:rPr>
          <w:kern w:val="44"/>
          <w:sz w:val="44"/>
          <w:szCs w:val="44"/>
        </w:rPr>
      </w:pPr>
      <w:r>
        <w:rPr>
          <w:rFonts w:eastAsia="楷体_GB2312"/>
          <w:bCs/>
          <w:sz w:val="48"/>
          <w:szCs w:val="48"/>
        </w:rPr>
        <w:t>（污染影响类）</w:t>
      </w:r>
    </w:p>
    <w:p w14:paraId="31DCFD79">
      <w:pPr>
        <w:jc w:val="center"/>
        <w:rPr>
          <w:sz w:val="52"/>
          <w:szCs w:val="52"/>
        </w:rPr>
      </w:pPr>
    </w:p>
    <w:p w14:paraId="10902456">
      <w:pPr>
        <w:ind w:firstLine="1040"/>
        <w:rPr>
          <w:sz w:val="44"/>
          <w:szCs w:val="44"/>
        </w:rPr>
      </w:pPr>
    </w:p>
    <w:p w14:paraId="25453172">
      <w:pPr>
        <w:ind w:firstLine="1040"/>
        <w:rPr>
          <w:sz w:val="44"/>
          <w:szCs w:val="44"/>
        </w:rPr>
      </w:pPr>
      <w:bookmarkStart w:id="2" w:name="_GoBack"/>
      <w:bookmarkEnd w:id="2"/>
    </w:p>
    <w:p w14:paraId="464C3A9B">
      <w:pPr>
        <w:ind w:firstLine="1040"/>
        <w:rPr>
          <w:sz w:val="44"/>
          <w:szCs w:val="44"/>
        </w:rPr>
      </w:pPr>
    </w:p>
    <w:p w14:paraId="1BDE5E22">
      <w:pPr>
        <w:ind w:firstLine="1040"/>
        <w:rPr>
          <w:sz w:val="44"/>
          <w:szCs w:val="44"/>
        </w:rPr>
      </w:pPr>
    </w:p>
    <w:p w14:paraId="51694677">
      <w:pPr>
        <w:ind w:firstLine="1040"/>
        <w:rPr>
          <w:sz w:val="44"/>
          <w:szCs w:val="44"/>
        </w:rPr>
      </w:pPr>
    </w:p>
    <w:p w14:paraId="66AC0FF3">
      <w:pPr>
        <w:ind w:firstLine="1040"/>
        <w:rPr>
          <w:sz w:val="44"/>
          <w:szCs w:val="44"/>
        </w:rPr>
      </w:pPr>
    </w:p>
    <w:p w14:paraId="56FAB9F0">
      <w:pPr>
        <w:adjustRightInd w:val="0"/>
        <w:snapToGrid w:val="0"/>
        <w:spacing w:line="288" w:lineRule="auto"/>
        <w:ind w:left="2126" w:leftChars="200" w:hanging="1706" w:hangingChars="474"/>
        <w:rPr>
          <w:rFonts w:eastAsia="仿宋_GB2312"/>
          <w:spacing w:val="-6"/>
          <w:sz w:val="36"/>
          <w:szCs w:val="36"/>
          <w:u w:val="single"/>
        </w:rPr>
      </w:pPr>
      <w:r>
        <w:rPr>
          <w:rFonts w:eastAsia="仿宋_GB2312"/>
          <w:sz w:val="36"/>
          <w:szCs w:val="36"/>
        </w:rPr>
        <w:t>项目名称：</w:t>
      </w:r>
      <w:r>
        <w:rPr>
          <w:rFonts w:hint="eastAsia" w:eastAsia="仿宋_GB2312"/>
          <w:spacing w:val="-6"/>
          <w:sz w:val="36"/>
          <w:szCs w:val="36"/>
          <w:u w:val="single"/>
        </w:rPr>
        <w:t xml:space="preserve">航天德林成套工业设备技改项目 </w:t>
      </w:r>
    </w:p>
    <w:p w14:paraId="14E364C7">
      <w:pPr>
        <w:adjustRightInd w:val="0"/>
        <w:snapToGrid w:val="0"/>
        <w:spacing w:line="288" w:lineRule="auto"/>
        <w:ind w:left="420" w:leftChars="200"/>
        <w:rPr>
          <w:rFonts w:eastAsia="仿宋_GB2312"/>
          <w:sz w:val="36"/>
          <w:szCs w:val="36"/>
        </w:rPr>
      </w:pPr>
      <w:r>
        <w:rPr>
          <w:rFonts w:eastAsia="仿宋_GB2312"/>
          <w:sz w:val="36"/>
          <w:szCs w:val="36"/>
        </w:rPr>
        <w:t>建设单位（盖章）：</w:t>
      </w:r>
      <w:r>
        <w:rPr>
          <w:rFonts w:hint="eastAsia" w:eastAsia="仿宋_GB2312"/>
          <w:spacing w:val="-6"/>
          <w:sz w:val="36"/>
          <w:szCs w:val="36"/>
          <w:u w:val="single"/>
        </w:rPr>
        <w:t xml:space="preserve">陕西航天德林科技集团有限公司 </w:t>
      </w:r>
    </w:p>
    <w:p w14:paraId="0211F873">
      <w:pPr>
        <w:adjustRightInd w:val="0"/>
        <w:snapToGrid w:val="0"/>
        <w:spacing w:line="288" w:lineRule="auto"/>
        <w:ind w:left="420" w:leftChars="200"/>
        <w:rPr>
          <w:sz w:val="32"/>
          <w:szCs w:val="32"/>
          <w:u w:val="single"/>
        </w:rPr>
      </w:pPr>
      <w:r>
        <w:rPr>
          <w:rFonts w:eastAsia="仿宋_GB2312"/>
          <w:sz w:val="36"/>
          <w:szCs w:val="36"/>
        </w:rPr>
        <w:t>编制日期：</w:t>
      </w:r>
      <w:r>
        <w:rPr>
          <w:rFonts w:eastAsia="仿宋_GB2312"/>
          <w:sz w:val="36"/>
          <w:szCs w:val="36"/>
          <w:u w:val="single"/>
        </w:rPr>
        <w:t xml:space="preserve">   202</w:t>
      </w:r>
      <w:r>
        <w:rPr>
          <w:rFonts w:hint="eastAsia" w:eastAsia="仿宋_GB2312"/>
          <w:sz w:val="36"/>
          <w:szCs w:val="36"/>
          <w:u w:val="single"/>
        </w:rPr>
        <w:t>5</w:t>
      </w:r>
      <w:r>
        <w:rPr>
          <w:rFonts w:eastAsia="仿宋_GB2312"/>
          <w:sz w:val="36"/>
          <w:szCs w:val="36"/>
          <w:u w:val="single"/>
        </w:rPr>
        <w:t>年</w:t>
      </w:r>
      <w:r>
        <w:rPr>
          <w:rFonts w:hint="eastAsia" w:eastAsia="仿宋_GB2312"/>
          <w:sz w:val="36"/>
          <w:szCs w:val="36"/>
          <w:u w:val="single"/>
        </w:rPr>
        <w:t>5</w:t>
      </w:r>
      <w:r>
        <w:rPr>
          <w:rFonts w:eastAsia="仿宋_GB2312"/>
          <w:sz w:val="36"/>
          <w:szCs w:val="36"/>
          <w:u w:val="single"/>
        </w:rPr>
        <w:t>月</w:t>
      </w:r>
    </w:p>
    <w:p w14:paraId="266103E4">
      <w:pPr>
        <w:adjustRightInd w:val="0"/>
        <w:snapToGrid w:val="0"/>
        <w:spacing w:line="288" w:lineRule="auto"/>
        <w:ind w:firstLine="1040"/>
        <w:rPr>
          <w:sz w:val="36"/>
          <w:szCs w:val="36"/>
          <w:u w:val="single"/>
        </w:rPr>
      </w:pPr>
      <w:bookmarkStart w:id="0" w:name="_Hlk57884087"/>
    </w:p>
    <w:p w14:paraId="2431D0FE">
      <w:pPr>
        <w:adjustRightInd w:val="0"/>
        <w:snapToGrid w:val="0"/>
        <w:spacing w:line="288" w:lineRule="auto"/>
        <w:ind w:firstLine="1040"/>
        <w:rPr>
          <w:sz w:val="36"/>
          <w:szCs w:val="36"/>
        </w:rPr>
      </w:pPr>
    </w:p>
    <w:p w14:paraId="3145EE5A">
      <w:pPr>
        <w:pStyle w:val="75"/>
        <w:ind w:firstLine="480"/>
      </w:pPr>
    </w:p>
    <w:p w14:paraId="49902C23">
      <w:pPr>
        <w:pStyle w:val="75"/>
        <w:ind w:firstLine="480"/>
      </w:pPr>
    </w:p>
    <w:p w14:paraId="452634F4">
      <w:pPr>
        <w:pStyle w:val="75"/>
        <w:ind w:firstLine="480"/>
      </w:pPr>
    </w:p>
    <w:p w14:paraId="03305E1A">
      <w:pPr>
        <w:pStyle w:val="75"/>
        <w:ind w:firstLine="480"/>
      </w:pPr>
    </w:p>
    <w:p w14:paraId="62D1DE97">
      <w:pPr>
        <w:pStyle w:val="75"/>
        <w:ind w:firstLine="480"/>
      </w:pPr>
    </w:p>
    <w:bookmarkEnd w:id="0"/>
    <w:p w14:paraId="399AC8A5">
      <w:pPr>
        <w:adjustRightInd w:val="0"/>
        <w:snapToGrid w:val="0"/>
        <w:spacing w:line="360" w:lineRule="auto"/>
        <w:jc w:val="center"/>
        <w:rPr>
          <w:rFonts w:eastAsia="楷体_GB2312"/>
          <w:sz w:val="36"/>
          <w:szCs w:val="36"/>
        </w:rPr>
        <w:sectPr>
          <w:footerReference r:id="rId3" w:type="default"/>
          <w:pgSz w:w="11906" w:h="16838"/>
          <w:pgMar w:top="1701" w:right="1531" w:bottom="1701" w:left="1531" w:header="851" w:footer="1077" w:gutter="0"/>
          <w:cols w:space="720" w:num="1"/>
          <w:docGrid w:linePitch="312" w:charSpace="0"/>
        </w:sectPr>
      </w:pPr>
      <w:r>
        <w:rPr>
          <w:rFonts w:eastAsia="楷体_GB2312"/>
          <w:sz w:val="36"/>
          <w:szCs w:val="36"/>
        </w:rPr>
        <w:t>中华人民共和国生态环境部制</w:t>
      </w:r>
    </w:p>
    <w:p w14:paraId="243AD8FC">
      <w:pPr>
        <w:adjustRightInd w:val="0"/>
        <w:snapToGrid w:val="0"/>
        <w:spacing w:line="360" w:lineRule="auto"/>
        <w:jc w:val="left"/>
        <w:rPr>
          <w:sz w:val="36"/>
          <w:szCs w:val="36"/>
        </w:rPr>
      </w:pPr>
    </w:p>
    <w:p w14:paraId="42B60130">
      <w:pPr>
        <w:pStyle w:val="22"/>
        <w:jc w:val="center"/>
        <w:outlineLvl w:val="0"/>
        <w:rPr>
          <w:rFonts w:ascii="Times New Roman" w:hAnsi="Times New Roman"/>
          <w:snapToGrid w:val="0"/>
          <w:sz w:val="30"/>
          <w:szCs w:val="30"/>
        </w:rPr>
        <w:sectPr>
          <w:pgSz w:w="11906" w:h="16838"/>
          <w:pgMar w:top="1701" w:right="1531" w:bottom="1701" w:left="1531" w:header="851" w:footer="1077" w:gutter="0"/>
          <w:cols w:space="720" w:num="1"/>
          <w:docGrid w:linePitch="312" w:charSpace="0"/>
        </w:sectPr>
      </w:pPr>
    </w:p>
    <w:p w14:paraId="5DCDEB25">
      <w:pPr>
        <w:pStyle w:val="22"/>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一、建设项目基本情况</w:t>
      </w:r>
    </w:p>
    <w:tbl>
      <w:tblPr>
        <w:tblStyle w:val="27"/>
        <w:tblW w:w="92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18"/>
        <w:gridCol w:w="2038"/>
        <w:gridCol w:w="1701"/>
        <w:gridCol w:w="3591"/>
      </w:tblGrid>
      <w:tr w14:paraId="2F6995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8" w:type="dxa"/>
            <w:tcMar>
              <w:top w:w="16" w:type="dxa"/>
              <w:left w:w="16" w:type="dxa"/>
              <w:right w:w="16" w:type="dxa"/>
            </w:tcMar>
            <w:vAlign w:val="center"/>
          </w:tcPr>
          <w:p w14:paraId="17C7990F">
            <w:pPr>
              <w:adjustRightInd w:val="0"/>
              <w:snapToGrid w:val="0"/>
              <w:jc w:val="center"/>
              <w:rPr>
                <w:bCs/>
                <w:sz w:val="24"/>
              </w:rPr>
            </w:pPr>
            <w:r>
              <w:rPr>
                <w:bCs/>
                <w:sz w:val="24"/>
              </w:rPr>
              <w:t>建设项目名称</w:t>
            </w:r>
          </w:p>
        </w:tc>
        <w:tc>
          <w:tcPr>
            <w:tcW w:w="7330" w:type="dxa"/>
            <w:gridSpan w:val="3"/>
            <w:vAlign w:val="center"/>
          </w:tcPr>
          <w:p w14:paraId="7F86401D">
            <w:pPr>
              <w:adjustRightInd w:val="0"/>
              <w:snapToGrid w:val="0"/>
              <w:jc w:val="center"/>
              <w:rPr>
                <w:sz w:val="24"/>
              </w:rPr>
            </w:pPr>
            <w:r>
              <w:rPr>
                <w:rFonts w:hint="eastAsia"/>
                <w:sz w:val="24"/>
              </w:rPr>
              <w:t>航天德林成套工业设备技改项目</w:t>
            </w:r>
          </w:p>
        </w:tc>
      </w:tr>
      <w:tr w14:paraId="0AB2D3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8" w:type="dxa"/>
            <w:tcMar>
              <w:top w:w="16" w:type="dxa"/>
              <w:left w:w="16" w:type="dxa"/>
              <w:right w:w="16" w:type="dxa"/>
            </w:tcMar>
            <w:vAlign w:val="center"/>
          </w:tcPr>
          <w:p w14:paraId="04B7EC13">
            <w:pPr>
              <w:adjustRightInd w:val="0"/>
              <w:snapToGrid w:val="0"/>
              <w:jc w:val="center"/>
              <w:rPr>
                <w:bCs/>
                <w:sz w:val="24"/>
              </w:rPr>
            </w:pPr>
            <w:r>
              <w:rPr>
                <w:bCs/>
                <w:sz w:val="24"/>
              </w:rPr>
              <w:t>项目代码</w:t>
            </w:r>
          </w:p>
        </w:tc>
        <w:tc>
          <w:tcPr>
            <w:tcW w:w="7330" w:type="dxa"/>
            <w:gridSpan w:val="3"/>
            <w:vAlign w:val="center"/>
          </w:tcPr>
          <w:p w14:paraId="6CF2B3AD">
            <w:pPr>
              <w:adjustRightInd w:val="0"/>
              <w:snapToGrid w:val="0"/>
              <w:jc w:val="center"/>
              <w:rPr>
                <w:sz w:val="24"/>
              </w:rPr>
            </w:pPr>
            <w:r>
              <w:rPr>
                <w:sz w:val="24"/>
                <w:szCs w:val="32"/>
              </w:rPr>
              <w:t>2212-610126-04-02-620972</w:t>
            </w:r>
          </w:p>
        </w:tc>
      </w:tr>
      <w:tr w14:paraId="6299AC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8" w:type="dxa"/>
            <w:tcMar>
              <w:top w:w="16" w:type="dxa"/>
              <w:left w:w="16" w:type="dxa"/>
              <w:right w:w="16" w:type="dxa"/>
            </w:tcMar>
            <w:vAlign w:val="center"/>
          </w:tcPr>
          <w:p w14:paraId="20E04BA8">
            <w:pPr>
              <w:adjustRightInd w:val="0"/>
              <w:snapToGrid w:val="0"/>
              <w:jc w:val="center"/>
              <w:rPr>
                <w:bCs/>
                <w:sz w:val="24"/>
              </w:rPr>
            </w:pPr>
            <w:r>
              <w:rPr>
                <w:bCs/>
                <w:sz w:val="24"/>
              </w:rPr>
              <w:t>建设单位联系人</w:t>
            </w:r>
          </w:p>
        </w:tc>
        <w:tc>
          <w:tcPr>
            <w:tcW w:w="2038" w:type="dxa"/>
            <w:vAlign w:val="center"/>
          </w:tcPr>
          <w:p w14:paraId="44573BEB">
            <w:pPr>
              <w:adjustRightInd w:val="0"/>
              <w:snapToGrid w:val="0"/>
              <w:jc w:val="center"/>
              <w:rPr>
                <w:sz w:val="24"/>
              </w:rPr>
            </w:pPr>
            <w:r>
              <w:rPr>
                <w:rFonts w:hint="eastAsia"/>
                <w:sz w:val="24"/>
              </w:rPr>
              <w:t>高尚</w:t>
            </w:r>
          </w:p>
        </w:tc>
        <w:tc>
          <w:tcPr>
            <w:tcW w:w="1701" w:type="dxa"/>
            <w:vAlign w:val="center"/>
          </w:tcPr>
          <w:p w14:paraId="332CF593">
            <w:pPr>
              <w:adjustRightInd w:val="0"/>
              <w:snapToGrid w:val="0"/>
              <w:jc w:val="center"/>
              <w:rPr>
                <w:bCs/>
                <w:sz w:val="24"/>
              </w:rPr>
            </w:pPr>
            <w:r>
              <w:rPr>
                <w:bCs/>
                <w:sz w:val="24"/>
              </w:rPr>
              <w:t>联系方式</w:t>
            </w:r>
          </w:p>
        </w:tc>
        <w:tc>
          <w:tcPr>
            <w:tcW w:w="3591" w:type="dxa"/>
            <w:vAlign w:val="center"/>
          </w:tcPr>
          <w:p w14:paraId="4CA86251">
            <w:pPr>
              <w:adjustRightInd w:val="0"/>
              <w:snapToGrid w:val="0"/>
              <w:jc w:val="center"/>
              <w:rPr>
                <w:sz w:val="24"/>
              </w:rPr>
            </w:pPr>
            <w:r>
              <w:rPr>
                <w:rFonts w:hint="eastAsia"/>
                <w:sz w:val="24"/>
              </w:rPr>
              <w:t>17629296909</w:t>
            </w:r>
          </w:p>
        </w:tc>
      </w:tr>
      <w:tr w14:paraId="511E45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8" w:type="dxa"/>
            <w:tcMar>
              <w:top w:w="16" w:type="dxa"/>
              <w:left w:w="16" w:type="dxa"/>
              <w:right w:w="16" w:type="dxa"/>
            </w:tcMar>
            <w:vAlign w:val="center"/>
          </w:tcPr>
          <w:p w14:paraId="457E61CD">
            <w:pPr>
              <w:adjustRightInd w:val="0"/>
              <w:snapToGrid w:val="0"/>
              <w:jc w:val="center"/>
              <w:rPr>
                <w:bCs/>
                <w:sz w:val="24"/>
              </w:rPr>
            </w:pPr>
            <w:r>
              <w:rPr>
                <w:bCs/>
                <w:sz w:val="24"/>
              </w:rPr>
              <w:t>建设地点</w:t>
            </w:r>
          </w:p>
        </w:tc>
        <w:tc>
          <w:tcPr>
            <w:tcW w:w="7330" w:type="dxa"/>
            <w:gridSpan w:val="3"/>
            <w:vAlign w:val="center"/>
          </w:tcPr>
          <w:p w14:paraId="738AA5D1">
            <w:pPr>
              <w:adjustRightInd w:val="0"/>
              <w:snapToGrid w:val="0"/>
              <w:jc w:val="center"/>
              <w:rPr>
                <w:bCs/>
                <w:sz w:val="24"/>
              </w:rPr>
            </w:pPr>
            <w:r>
              <w:rPr>
                <w:rFonts w:hint="eastAsia"/>
                <w:bCs/>
                <w:sz w:val="24"/>
              </w:rPr>
              <w:t>陕西省西安市高陵区渭阳五路</w:t>
            </w:r>
            <w:r>
              <w:rPr>
                <w:bCs/>
                <w:sz w:val="24"/>
              </w:rPr>
              <w:t>799</w:t>
            </w:r>
            <w:r>
              <w:rPr>
                <w:rFonts w:hint="eastAsia"/>
                <w:bCs/>
                <w:sz w:val="24"/>
              </w:rPr>
              <w:t>号</w:t>
            </w:r>
          </w:p>
        </w:tc>
      </w:tr>
      <w:tr w14:paraId="004450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8" w:type="dxa"/>
            <w:tcMar>
              <w:top w:w="16" w:type="dxa"/>
              <w:left w:w="16" w:type="dxa"/>
              <w:right w:w="16" w:type="dxa"/>
            </w:tcMar>
            <w:vAlign w:val="center"/>
          </w:tcPr>
          <w:p w14:paraId="2AB2C4B6">
            <w:pPr>
              <w:adjustRightInd w:val="0"/>
              <w:snapToGrid w:val="0"/>
              <w:jc w:val="center"/>
              <w:rPr>
                <w:bCs/>
                <w:sz w:val="24"/>
              </w:rPr>
            </w:pPr>
            <w:r>
              <w:rPr>
                <w:bCs/>
                <w:sz w:val="24"/>
              </w:rPr>
              <w:t>地理坐标</w:t>
            </w:r>
          </w:p>
        </w:tc>
        <w:tc>
          <w:tcPr>
            <w:tcW w:w="7330" w:type="dxa"/>
            <w:gridSpan w:val="3"/>
            <w:vAlign w:val="center"/>
          </w:tcPr>
          <w:p w14:paraId="7CE58CE1">
            <w:pPr>
              <w:jc w:val="center"/>
              <w:rPr>
                <w:bCs/>
                <w:sz w:val="24"/>
              </w:rPr>
            </w:pPr>
            <w:r>
              <w:rPr>
                <w:bCs/>
                <w:sz w:val="24"/>
              </w:rPr>
              <w:t>E：</w:t>
            </w:r>
            <w:r>
              <w:rPr>
                <w:bCs/>
                <w:sz w:val="24"/>
                <w:u w:val="single"/>
              </w:rPr>
              <w:t>10</w:t>
            </w:r>
            <w:r>
              <w:rPr>
                <w:rFonts w:hint="eastAsia"/>
                <w:bCs/>
                <w:sz w:val="24"/>
                <w:u w:val="single"/>
              </w:rPr>
              <w:t>9</w:t>
            </w:r>
            <w:r>
              <w:rPr>
                <w:bCs/>
                <w:sz w:val="24"/>
              </w:rPr>
              <w:t>度</w:t>
            </w:r>
            <w:r>
              <w:rPr>
                <w:rFonts w:hint="eastAsia"/>
                <w:bCs/>
                <w:sz w:val="24"/>
                <w:u w:val="single"/>
              </w:rPr>
              <w:t>02</w:t>
            </w:r>
            <w:r>
              <w:rPr>
                <w:bCs/>
                <w:sz w:val="24"/>
              </w:rPr>
              <w:t>分</w:t>
            </w:r>
            <w:r>
              <w:rPr>
                <w:rFonts w:hint="eastAsia"/>
                <w:bCs/>
                <w:sz w:val="24"/>
                <w:u w:val="single"/>
              </w:rPr>
              <w:t>21.012</w:t>
            </w:r>
            <w:r>
              <w:rPr>
                <w:bCs/>
                <w:sz w:val="24"/>
              </w:rPr>
              <w:t>秒，N：</w:t>
            </w:r>
            <w:r>
              <w:rPr>
                <w:bCs/>
                <w:sz w:val="24"/>
                <w:u w:val="single"/>
              </w:rPr>
              <w:t>34</w:t>
            </w:r>
            <w:r>
              <w:rPr>
                <w:bCs/>
                <w:sz w:val="24"/>
              </w:rPr>
              <w:t>度</w:t>
            </w:r>
            <w:r>
              <w:rPr>
                <w:rFonts w:hint="eastAsia"/>
                <w:bCs/>
                <w:sz w:val="24"/>
                <w:u w:val="single"/>
              </w:rPr>
              <w:t>29</w:t>
            </w:r>
            <w:r>
              <w:rPr>
                <w:bCs/>
                <w:sz w:val="24"/>
              </w:rPr>
              <w:t>分</w:t>
            </w:r>
            <w:r>
              <w:rPr>
                <w:rFonts w:hint="eastAsia"/>
                <w:bCs/>
                <w:sz w:val="24"/>
                <w:u w:val="single"/>
              </w:rPr>
              <w:t>9.435</w:t>
            </w:r>
            <w:r>
              <w:rPr>
                <w:bCs/>
                <w:sz w:val="24"/>
              </w:rPr>
              <w:t>秒</w:t>
            </w:r>
          </w:p>
        </w:tc>
      </w:tr>
      <w:tr w14:paraId="58A2F9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8" w:type="dxa"/>
            <w:tcMar>
              <w:top w:w="16" w:type="dxa"/>
              <w:left w:w="16" w:type="dxa"/>
              <w:right w:w="16" w:type="dxa"/>
            </w:tcMar>
            <w:vAlign w:val="center"/>
          </w:tcPr>
          <w:p w14:paraId="47FBFF49">
            <w:pPr>
              <w:adjustRightInd w:val="0"/>
              <w:snapToGrid w:val="0"/>
              <w:jc w:val="center"/>
              <w:rPr>
                <w:bCs/>
                <w:sz w:val="24"/>
              </w:rPr>
            </w:pPr>
            <w:r>
              <w:rPr>
                <w:bCs/>
                <w:sz w:val="24"/>
              </w:rPr>
              <w:t>国民经济</w:t>
            </w:r>
          </w:p>
          <w:p w14:paraId="2164E889">
            <w:pPr>
              <w:adjustRightInd w:val="0"/>
              <w:snapToGrid w:val="0"/>
              <w:jc w:val="center"/>
              <w:rPr>
                <w:bCs/>
                <w:sz w:val="24"/>
              </w:rPr>
            </w:pPr>
            <w:r>
              <w:rPr>
                <w:bCs/>
                <w:sz w:val="24"/>
              </w:rPr>
              <w:t>行业类别</w:t>
            </w:r>
          </w:p>
        </w:tc>
        <w:tc>
          <w:tcPr>
            <w:tcW w:w="2038" w:type="dxa"/>
            <w:vAlign w:val="center"/>
          </w:tcPr>
          <w:p w14:paraId="0174B2DD">
            <w:pPr>
              <w:adjustRightInd w:val="0"/>
              <w:snapToGrid w:val="0"/>
              <w:spacing w:beforeLines="20" w:afterLines="20"/>
              <w:jc w:val="left"/>
            </w:pPr>
            <w:r>
              <w:rPr>
                <w:rFonts w:hint="eastAsia"/>
                <w:sz w:val="24"/>
              </w:rPr>
              <w:t>C2922 塑料板、管、型材制造</w:t>
            </w:r>
          </w:p>
        </w:tc>
        <w:tc>
          <w:tcPr>
            <w:tcW w:w="1701" w:type="dxa"/>
            <w:vAlign w:val="center"/>
          </w:tcPr>
          <w:p w14:paraId="350599AE">
            <w:pPr>
              <w:adjustRightInd w:val="0"/>
              <w:snapToGrid w:val="0"/>
              <w:jc w:val="center"/>
              <w:rPr>
                <w:bCs/>
                <w:sz w:val="24"/>
              </w:rPr>
            </w:pPr>
            <w:r>
              <w:rPr>
                <w:bCs/>
                <w:sz w:val="24"/>
              </w:rPr>
              <w:t>建设项目</w:t>
            </w:r>
          </w:p>
          <w:p w14:paraId="1D1EE19F">
            <w:pPr>
              <w:adjustRightInd w:val="0"/>
              <w:snapToGrid w:val="0"/>
              <w:jc w:val="center"/>
              <w:rPr>
                <w:bCs/>
                <w:sz w:val="24"/>
              </w:rPr>
            </w:pPr>
            <w:r>
              <w:rPr>
                <w:bCs/>
                <w:sz w:val="24"/>
              </w:rPr>
              <w:t>行业类别</w:t>
            </w:r>
          </w:p>
        </w:tc>
        <w:tc>
          <w:tcPr>
            <w:tcW w:w="3591" w:type="dxa"/>
            <w:vAlign w:val="center"/>
          </w:tcPr>
          <w:p w14:paraId="53879B3D">
            <w:pPr>
              <w:adjustRightInd w:val="0"/>
              <w:snapToGrid w:val="0"/>
              <w:jc w:val="left"/>
              <w:rPr>
                <w:sz w:val="24"/>
              </w:rPr>
            </w:pPr>
            <w:r>
              <w:rPr>
                <w:rFonts w:hint="eastAsia"/>
                <w:sz w:val="24"/>
              </w:rPr>
              <w:t>二十六、橡胶和塑料制品业29</w:t>
            </w:r>
          </w:p>
          <w:p w14:paraId="049EA940">
            <w:pPr>
              <w:adjustRightInd w:val="0"/>
              <w:snapToGrid w:val="0"/>
              <w:jc w:val="left"/>
            </w:pPr>
            <w:r>
              <w:rPr>
                <w:rFonts w:hint="eastAsia"/>
                <w:sz w:val="24"/>
              </w:rPr>
              <w:t>53.塑料制品业292（其他）</w:t>
            </w:r>
          </w:p>
        </w:tc>
      </w:tr>
      <w:tr w14:paraId="5606EF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8" w:type="dxa"/>
            <w:tcMar>
              <w:top w:w="16" w:type="dxa"/>
              <w:left w:w="16" w:type="dxa"/>
              <w:right w:w="16" w:type="dxa"/>
            </w:tcMar>
            <w:vAlign w:val="center"/>
          </w:tcPr>
          <w:p w14:paraId="3A4521AC">
            <w:pPr>
              <w:adjustRightInd w:val="0"/>
              <w:snapToGrid w:val="0"/>
              <w:jc w:val="center"/>
              <w:rPr>
                <w:bCs/>
                <w:sz w:val="24"/>
              </w:rPr>
            </w:pPr>
            <w:r>
              <w:rPr>
                <w:bCs/>
                <w:sz w:val="24"/>
              </w:rPr>
              <w:t>建设性质</w:t>
            </w:r>
          </w:p>
        </w:tc>
        <w:tc>
          <w:tcPr>
            <w:tcW w:w="2038" w:type="dxa"/>
            <w:vAlign w:val="center"/>
          </w:tcPr>
          <w:p w14:paraId="0249F192">
            <w:pPr>
              <w:spacing w:beforeLines="20"/>
              <w:jc w:val="left"/>
              <w:rPr>
                <w:sz w:val="24"/>
              </w:rPr>
            </w:pPr>
            <w:r>
              <w:rPr>
                <w:sz w:val="24"/>
              </w:rPr>
              <w:sym w:font="Wingdings 2" w:char="00A3"/>
            </w:r>
            <w:r>
              <w:rPr>
                <w:sz w:val="24"/>
              </w:rPr>
              <w:t xml:space="preserve"> 新建（迁建）</w:t>
            </w:r>
          </w:p>
          <w:p w14:paraId="0D8D0C61">
            <w:pPr>
              <w:jc w:val="left"/>
              <w:rPr>
                <w:sz w:val="24"/>
              </w:rPr>
            </w:pPr>
            <w:r>
              <w:rPr>
                <w:sz w:val="24"/>
              </w:rPr>
              <w:sym w:font="Wingdings 2" w:char="0052"/>
            </w:r>
            <w:r>
              <w:rPr>
                <w:sz w:val="24"/>
              </w:rPr>
              <w:t xml:space="preserve"> 改建</w:t>
            </w:r>
          </w:p>
          <w:p w14:paraId="24C388F7">
            <w:pPr>
              <w:jc w:val="left"/>
              <w:rPr>
                <w:sz w:val="24"/>
              </w:rPr>
            </w:pPr>
            <w:r>
              <w:rPr>
                <w:sz w:val="24"/>
              </w:rPr>
              <w:sym w:font="Wingdings 2" w:char="0052"/>
            </w:r>
            <w:r>
              <w:rPr>
                <w:sz w:val="24"/>
              </w:rPr>
              <w:t xml:space="preserve"> 扩建</w:t>
            </w:r>
          </w:p>
          <w:p w14:paraId="6F1682AE">
            <w:pPr>
              <w:spacing w:afterLines="20"/>
              <w:jc w:val="left"/>
              <w:rPr>
                <w:sz w:val="24"/>
              </w:rPr>
            </w:pPr>
            <w:r>
              <w:rPr>
                <w:sz w:val="24"/>
              </w:rPr>
              <w:sym w:font="Wingdings 2" w:char="00A3"/>
            </w:r>
            <w:r>
              <w:rPr>
                <w:sz w:val="24"/>
              </w:rPr>
              <w:t xml:space="preserve"> 技术改造</w:t>
            </w:r>
          </w:p>
        </w:tc>
        <w:tc>
          <w:tcPr>
            <w:tcW w:w="1701" w:type="dxa"/>
            <w:vAlign w:val="center"/>
          </w:tcPr>
          <w:p w14:paraId="0BEE336A">
            <w:pPr>
              <w:adjustRightInd w:val="0"/>
              <w:snapToGrid w:val="0"/>
              <w:jc w:val="center"/>
              <w:rPr>
                <w:bCs/>
                <w:sz w:val="24"/>
              </w:rPr>
            </w:pPr>
            <w:r>
              <w:rPr>
                <w:bCs/>
                <w:sz w:val="24"/>
              </w:rPr>
              <w:t>建设项目</w:t>
            </w:r>
          </w:p>
          <w:p w14:paraId="158CD8D3">
            <w:pPr>
              <w:adjustRightInd w:val="0"/>
              <w:snapToGrid w:val="0"/>
              <w:jc w:val="center"/>
              <w:rPr>
                <w:bCs/>
                <w:sz w:val="24"/>
              </w:rPr>
            </w:pPr>
            <w:r>
              <w:rPr>
                <w:bCs/>
                <w:sz w:val="24"/>
              </w:rPr>
              <w:t>申报情形</w:t>
            </w:r>
          </w:p>
        </w:tc>
        <w:tc>
          <w:tcPr>
            <w:tcW w:w="3591" w:type="dxa"/>
            <w:vAlign w:val="center"/>
          </w:tcPr>
          <w:p w14:paraId="263F96E3">
            <w:pPr>
              <w:jc w:val="left"/>
              <w:rPr>
                <w:sz w:val="24"/>
              </w:rPr>
            </w:pPr>
            <w:r>
              <w:rPr>
                <w:sz w:val="24"/>
              </w:rPr>
              <w:sym w:font="Wingdings 2" w:char="0052"/>
            </w:r>
            <w:r>
              <w:rPr>
                <w:sz w:val="24"/>
              </w:rPr>
              <w:t xml:space="preserve"> 首次申报项目</w:t>
            </w:r>
          </w:p>
          <w:p w14:paraId="47023DE2">
            <w:pPr>
              <w:jc w:val="left"/>
              <w:rPr>
                <w:sz w:val="24"/>
              </w:rPr>
            </w:pPr>
            <w:r>
              <w:rPr>
                <w:sz w:val="24"/>
              </w:rPr>
              <w:sym w:font="Wingdings 2" w:char="00A3"/>
            </w:r>
            <w:r>
              <w:rPr>
                <w:sz w:val="24"/>
              </w:rPr>
              <w:t xml:space="preserve"> 不予批准后再次申报项目</w:t>
            </w:r>
          </w:p>
          <w:p w14:paraId="0CF10BEB">
            <w:pPr>
              <w:jc w:val="left"/>
              <w:rPr>
                <w:sz w:val="24"/>
              </w:rPr>
            </w:pPr>
            <w:r>
              <w:rPr>
                <w:sz w:val="24"/>
              </w:rPr>
              <w:sym w:font="Wingdings 2" w:char="00A3"/>
            </w:r>
            <w:r>
              <w:rPr>
                <w:sz w:val="24"/>
              </w:rPr>
              <w:t xml:space="preserve"> 超五年重新审核项目</w:t>
            </w:r>
          </w:p>
          <w:p w14:paraId="0F7AEC97">
            <w:pPr>
              <w:jc w:val="left"/>
              <w:rPr>
                <w:sz w:val="24"/>
              </w:rPr>
            </w:pPr>
            <w:r>
              <w:rPr>
                <w:sz w:val="24"/>
              </w:rPr>
              <w:sym w:font="Wingdings 2" w:char="00A3"/>
            </w:r>
            <w:r>
              <w:rPr>
                <w:sz w:val="24"/>
              </w:rPr>
              <w:t xml:space="preserve"> 重大变动重新报批项目</w:t>
            </w:r>
          </w:p>
        </w:tc>
      </w:tr>
      <w:tr w14:paraId="0A1D9E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8" w:type="dxa"/>
            <w:tcMar>
              <w:top w:w="16" w:type="dxa"/>
              <w:left w:w="16" w:type="dxa"/>
              <w:right w:w="16" w:type="dxa"/>
            </w:tcMar>
            <w:vAlign w:val="center"/>
          </w:tcPr>
          <w:p w14:paraId="65D00951">
            <w:pPr>
              <w:adjustRightInd w:val="0"/>
              <w:snapToGrid w:val="0"/>
              <w:jc w:val="center"/>
              <w:rPr>
                <w:bCs/>
                <w:sz w:val="24"/>
              </w:rPr>
            </w:pPr>
            <w:r>
              <w:rPr>
                <w:bCs/>
                <w:sz w:val="24"/>
              </w:rPr>
              <w:t>项目审批</w:t>
            </w:r>
            <w:r>
              <w:rPr>
                <w:rFonts w:hint="eastAsia"/>
                <w:bCs/>
                <w:sz w:val="24"/>
              </w:rPr>
              <w:t>(</w:t>
            </w:r>
            <w:r>
              <w:rPr>
                <w:bCs/>
                <w:sz w:val="24"/>
              </w:rPr>
              <w:t>核准/备案</w:t>
            </w:r>
            <w:r>
              <w:rPr>
                <w:rFonts w:hint="eastAsia"/>
                <w:bCs/>
                <w:sz w:val="24"/>
              </w:rPr>
              <w:t>)</w:t>
            </w:r>
            <w:r>
              <w:rPr>
                <w:bCs/>
                <w:sz w:val="24"/>
              </w:rPr>
              <w:t>部门</w:t>
            </w:r>
            <w:r>
              <w:rPr>
                <w:rFonts w:hint="eastAsia"/>
                <w:bCs/>
                <w:sz w:val="24"/>
              </w:rPr>
              <w:t>(</w:t>
            </w:r>
            <w:r>
              <w:rPr>
                <w:bCs/>
                <w:sz w:val="24"/>
              </w:rPr>
              <w:t>选填</w:t>
            </w:r>
            <w:r>
              <w:rPr>
                <w:rFonts w:hint="eastAsia"/>
                <w:bCs/>
                <w:sz w:val="24"/>
              </w:rPr>
              <w:t>)</w:t>
            </w:r>
          </w:p>
        </w:tc>
        <w:tc>
          <w:tcPr>
            <w:tcW w:w="2038" w:type="dxa"/>
            <w:vAlign w:val="center"/>
          </w:tcPr>
          <w:p w14:paraId="44300E66">
            <w:pPr>
              <w:adjustRightInd w:val="0"/>
              <w:snapToGrid w:val="0"/>
              <w:spacing w:beforeLines="20" w:afterLines="20"/>
              <w:jc w:val="center"/>
              <w:rPr>
                <w:sz w:val="24"/>
              </w:rPr>
            </w:pPr>
            <w:r>
              <w:rPr>
                <w:rFonts w:hint="eastAsia"/>
                <w:sz w:val="24"/>
              </w:rPr>
              <w:t>西安市高陵区数据和行政审批服务局</w:t>
            </w:r>
          </w:p>
        </w:tc>
        <w:tc>
          <w:tcPr>
            <w:tcW w:w="1701" w:type="dxa"/>
            <w:vAlign w:val="center"/>
          </w:tcPr>
          <w:p w14:paraId="4C4AA603">
            <w:pPr>
              <w:adjustRightInd w:val="0"/>
              <w:snapToGrid w:val="0"/>
              <w:jc w:val="center"/>
              <w:rPr>
                <w:bCs/>
                <w:sz w:val="24"/>
              </w:rPr>
            </w:pPr>
            <w:r>
              <w:rPr>
                <w:bCs/>
                <w:sz w:val="24"/>
              </w:rPr>
              <w:t>项目审批</w:t>
            </w:r>
            <w:r>
              <w:rPr>
                <w:rFonts w:hint="eastAsia"/>
                <w:bCs/>
                <w:sz w:val="24"/>
              </w:rPr>
              <w:t>(</w:t>
            </w:r>
            <w:r>
              <w:rPr>
                <w:bCs/>
                <w:sz w:val="24"/>
              </w:rPr>
              <w:t>核准/备案</w:t>
            </w:r>
            <w:r>
              <w:rPr>
                <w:rFonts w:hint="eastAsia"/>
                <w:bCs/>
                <w:sz w:val="24"/>
              </w:rPr>
              <w:t>)</w:t>
            </w:r>
            <w:r>
              <w:rPr>
                <w:bCs/>
                <w:sz w:val="24"/>
              </w:rPr>
              <w:t>文号</w:t>
            </w:r>
            <w:r>
              <w:rPr>
                <w:rFonts w:hint="eastAsia"/>
                <w:bCs/>
                <w:sz w:val="24"/>
              </w:rPr>
              <w:t>(</w:t>
            </w:r>
            <w:r>
              <w:rPr>
                <w:bCs/>
                <w:sz w:val="24"/>
              </w:rPr>
              <w:t>选填</w:t>
            </w:r>
            <w:r>
              <w:rPr>
                <w:rFonts w:hint="eastAsia"/>
                <w:bCs/>
                <w:sz w:val="24"/>
              </w:rPr>
              <w:t>)</w:t>
            </w:r>
          </w:p>
        </w:tc>
        <w:tc>
          <w:tcPr>
            <w:tcW w:w="3591" w:type="dxa"/>
            <w:vAlign w:val="center"/>
          </w:tcPr>
          <w:p w14:paraId="3E2912C3">
            <w:pPr>
              <w:adjustRightInd w:val="0"/>
              <w:snapToGrid w:val="0"/>
              <w:jc w:val="center"/>
              <w:rPr>
                <w:sz w:val="24"/>
              </w:rPr>
            </w:pPr>
            <w:r>
              <w:rPr>
                <w:rFonts w:hint="eastAsia"/>
                <w:sz w:val="24"/>
              </w:rPr>
              <w:t>/</w:t>
            </w:r>
          </w:p>
        </w:tc>
      </w:tr>
      <w:tr w14:paraId="216A21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8" w:type="dxa"/>
            <w:tcMar>
              <w:top w:w="16" w:type="dxa"/>
              <w:left w:w="16" w:type="dxa"/>
              <w:right w:w="16" w:type="dxa"/>
            </w:tcMar>
            <w:vAlign w:val="center"/>
          </w:tcPr>
          <w:p w14:paraId="4E6600A0">
            <w:pPr>
              <w:adjustRightInd w:val="0"/>
              <w:snapToGrid w:val="0"/>
              <w:jc w:val="center"/>
              <w:rPr>
                <w:bCs/>
                <w:sz w:val="24"/>
              </w:rPr>
            </w:pPr>
            <w:r>
              <w:rPr>
                <w:bCs/>
                <w:sz w:val="24"/>
              </w:rPr>
              <w:t>总投资</w:t>
            </w:r>
            <w:r>
              <w:rPr>
                <w:rFonts w:hint="eastAsia"/>
                <w:bCs/>
                <w:sz w:val="24"/>
              </w:rPr>
              <w:t>(</w:t>
            </w:r>
            <w:r>
              <w:rPr>
                <w:bCs/>
                <w:sz w:val="24"/>
              </w:rPr>
              <w:t>万元</w:t>
            </w:r>
            <w:r>
              <w:rPr>
                <w:rFonts w:hint="eastAsia"/>
                <w:bCs/>
                <w:sz w:val="24"/>
              </w:rPr>
              <w:t>)</w:t>
            </w:r>
          </w:p>
        </w:tc>
        <w:tc>
          <w:tcPr>
            <w:tcW w:w="2038" w:type="dxa"/>
            <w:vAlign w:val="center"/>
          </w:tcPr>
          <w:p w14:paraId="7A94847F">
            <w:pPr>
              <w:adjustRightInd w:val="0"/>
              <w:snapToGrid w:val="0"/>
              <w:jc w:val="center"/>
              <w:rPr>
                <w:sz w:val="24"/>
              </w:rPr>
            </w:pPr>
            <w:r>
              <w:rPr>
                <w:rFonts w:hint="eastAsia"/>
                <w:sz w:val="24"/>
              </w:rPr>
              <w:t>9000</w:t>
            </w:r>
          </w:p>
        </w:tc>
        <w:tc>
          <w:tcPr>
            <w:tcW w:w="1701" w:type="dxa"/>
            <w:tcMar>
              <w:top w:w="16" w:type="dxa"/>
              <w:left w:w="16" w:type="dxa"/>
              <w:right w:w="16" w:type="dxa"/>
            </w:tcMar>
            <w:vAlign w:val="center"/>
          </w:tcPr>
          <w:p w14:paraId="07C6ED30">
            <w:pPr>
              <w:adjustRightInd w:val="0"/>
              <w:snapToGrid w:val="0"/>
              <w:jc w:val="center"/>
              <w:rPr>
                <w:bCs/>
                <w:sz w:val="24"/>
              </w:rPr>
            </w:pPr>
            <w:r>
              <w:rPr>
                <w:bCs/>
                <w:sz w:val="24"/>
              </w:rPr>
              <w:t>环保投资</w:t>
            </w:r>
            <w:r>
              <w:rPr>
                <w:rFonts w:hint="eastAsia"/>
                <w:bCs/>
                <w:sz w:val="24"/>
              </w:rPr>
              <w:t>(</w:t>
            </w:r>
            <w:r>
              <w:rPr>
                <w:bCs/>
                <w:sz w:val="24"/>
              </w:rPr>
              <w:t>万元</w:t>
            </w:r>
            <w:r>
              <w:rPr>
                <w:rFonts w:hint="eastAsia"/>
                <w:bCs/>
                <w:sz w:val="24"/>
              </w:rPr>
              <w:t>)</w:t>
            </w:r>
          </w:p>
        </w:tc>
        <w:tc>
          <w:tcPr>
            <w:tcW w:w="3591" w:type="dxa"/>
            <w:vAlign w:val="center"/>
          </w:tcPr>
          <w:p w14:paraId="72A598D6">
            <w:pPr>
              <w:adjustRightInd w:val="0"/>
              <w:snapToGrid w:val="0"/>
              <w:jc w:val="center"/>
              <w:rPr>
                <w:sz w:val="24"/>
              </w:rPr>
            </w:pPr>
            <w:r>
              <w:rPr>
                <w:rFonts w:hint="eastAsia"/>
                <w:sz w:val="24"/>
              </w:rPr>
              <w:t>24</w:t>
            </w:r>
          </w:p>
        </w:tc>
      </w:tr>
      <w:tr w14:paraId="465432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8" w:type="dxa"/>
            <w:tcMar>
              <w:top w:w="16" w:type="dxa"/>
              <w:left w:w="16" w:type="dxa"/>
              <w:right w:w="16" w:type="dxa"/>
            </w:tcMar>
            <w:vAlign w:val="center"/>
          </w:tcPr>
          <w:p w14:paraId="4699D2E3">
            <w:pPr>
              <w:adjustRightInd w:val="0"/>
              <w:snapToGrid w:val="0"/>
              <w:jc w:val="center"/>
              <w:rPr>
                <w:bCs/>
                <w:sz w:val="24"/>
              </w:rPr>
            </w:pPr>
            <w:r>
              <w:rPr>
                <w:bCs/>
                <w:sz w:val="24"/>
              </w:rPr>
              <w:t>环保投资占比</w:t>
            </w:r>
            <w:r>
              <w:rPr>
                <w:rFonts w:hint="eastAsia"/>
                <w:bCs/>
                <w:sz w:val="24"/>
              </w:rPr>
              <w:t>(</w:t>
            </w:r>
            <w:r>
              <w:rPr>
                <w:bCs/>
                <w:sz w:val="24"/>
              </w:rPr>
              <w:t>%</w:t>
            </w:r>
            <w:r>
              <w:rPr>
                <w:rFonts w:hint="eastAsia"/>
                <w:bCs/>
                <w:sz w:val="24"/>
              </w:rPr>
              <w:t>)</w:t>
            </w:r>
          </w:p>
        </w:tc>
        <w:tc>
          <w:tcPr>
            <w:tcW w:w="2038" w:type="dxa"/>
            <w:vAlign w:val="center"/>
          </w:tcPr>
          <w:p w14:paraId="65AB044D">
            <w:pPr>
              <w:adjustRightInd w:val="0"/>
              <w:snapToGrid w:val="0"/>
              <w:jc w:val="center"/>
              <w:rPr>
                <w:sz w:val="24"/>
              </w:rPr>
            </w:pPr>
            <w:r>
              <w:rPr>
                <w:rFonts w:hint="eastAsia"/>
                <w:sz w:val="24"/>
              </w:rPr>
              <w:t>0.27</w:t>
            </w:r>
          </w:p>
        </w:tc>
        <w:tc>
          <w:tcPr>
            <w:tcW w:w="1701" w:type="dxa"/>
            <w:tcMar>
              <w:top w:w="16" w:type="dxa"/>
              <w:left w:w="16" w:type="dxa"/>
              <w:right w:w="16" w:type="dxa"/>
            </w:tcMar>
            <w:vAlign w:val="center"/>
          </w:tcPr>
          <w:p w14:paraId="629AAEE6">
            <w:pPr>
              <w:adjustRightInd w:val="0"/>
              <w:snapToGrid w:val="0"/>
              <w:jc w:val="center"/>
              <w:rPr>
                <w:bCs/>
                <w:sz w:val="24"/>
              </w:rPr>
            </w:pPr>
            <w:r>
              <w:rPr>
                <w:bCs/>
                <w:sz w:val="24"/>
              </w:rPr>
              <w:t>施工工期</w:t>
            </w:r>
          </w:p>
        </w:tc>
        <w:tc>
          <w:tcPr>
            <w:tcW w:w="3591" w:type="dxa"/>
            <w:vAlign w:val="center"/>
          </w:tcPr>
          <w:p w14:paraId="796810CA">
            <w:pPr>
              <w:adjustRightInd w:val="0"/>
              <w:snapToGrid w:val="0"/>
              <w:jc w:val="center"/>
              <w:rPr>
                <w:sz w:val="24"/>
              </w:rPr>
            </w:pPr>
            <w:r>
              <w:rPr>
                <w:rFonts w:hint="eastAsia"/>
                <w:sz w:val="24"/>
              </w:rPr>
              <w:t>2</w:t>
            </w:r>
            <w:r>
              <w:rPr>
                <w:sz w:val="24"/>
              </w:rPr>
              <w:t>个月</w:t>
            </w:r>
          </w:p>
        </w:tc>
      </w:tr>
      <w:tr w14:paraId="64248F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8" w:type="dxa"/>
            <w:tcMar>
              <w:top w:w="16" w:type="dxa"/>
              <w:left w:w="16" w:type="dxa"/>
              <w:right w:w="16" w:type="dxa"/>
            </w:tcMar>
            <w:vAlign w:val="center"/>
          </w:tcPr>
          <w:p w14:paraId="3010B34A">
            <w:pPr>
              <w:adjustRightInd w:val="0"/>
              <w:snapToGrid w:val="0"/>
              <w:jc w:val="center"/>
              <w:rPr>
                <w:bCs/>
                <w:sz w:val="24"/>
              </w:rPr>
            </w:pPr>
            <w:r>
              <w:rPr>
                <w:bCs/>
                <w:sz w:val="24"/>
              </w:rPr>
              <w:t>是否开工建设</w:t>
            </w:r>
          </w:p>
        </w:tc>
        <w:tc>
          <w:tcPr>
            <w:tcW w:w="2038" w:type="dxa"/>
            <w:vAlign w:val="center"/>
          </w:tcPr>
          <w:p w14:paraId="3D969DC4">
            <w:pPr>
              <w:adjustRightInd w:val="0"/>
              <w:snapToGrid w:val="0"/>
              <w:spacing w:beforeLines="20"/>
              <w:rPr>
                <w:sz w:val="24"/>
              </w:rPr>
            </w:pPr>
            <w:r>
              <w:rPr>
                <w:sz w:val="24"/>
              </w:rPr>
              <w:sym w:font="Wingdings 2" w:char="0052"/>
            </w:r>
            <w:r>
              <w:rPr>
                <w:sz w:val="24"/>
              </w:rPr>
              <w:t xml:space="preserve"> 否</w:t>
            </w:r>
          </w:p>
          <w:p w14:paraId="4427C020">
            <w:pPr>
              <w:adjustRightInd w:val="0"/>
              <w:snapToGrid w:val="0"/>
              <w:spacing w:afterLines="20"/>
              <w:rPr>
                <w:sz w:val="24"/>
              </w:rPr>
            </w:pPr>
            <w:r>
              <w:rPr>
                <w:sz w:val="24"/>
              </w:rPr>
              <w:sym w:font="Wingdings 2" w:char="00A3"/>
            </w:r>
            <w:r>
              <w:rPr>
                <w:sz w:val="24"/>
              </w:rPr>
              <w:t xml:space="preserve"> 是：</w:t>
            </w:r>
          </w:p>
        </w:tc>
        <w:tc>
          <w:tcPr>
            <w:tcW w:w="1701" w:type="dxa"/>
            <w:tcMar>
              <w:top w:w="16" w:type="dxa"/>
              <w:left w:w="16" w:type="dxa"/>
              <w:right w:w="16" w:type="dxa"/>
            </w:tcMar>
            <w:vAlign w:val="center"/>
          </w:tcPr>
          <w:p w14:paraId="2DBC7947">
            <w:pPr>
              <w:adjustRightInd w:val="0"/>
              <w:snapToGrid w:val="0"/>
              <w:jc w:val="center"/>
              <w:rPr>
                <w:bCs/>
                <w:sz w:val="24"/>
              </w:rPr>
            </w:pPr>
            <w:r>
              <w:rPr>
                <w:bCs/>
                <w:spacing w:val="-6"/>
                <w:sz w:val="24"/>
              </w:rPr>
              <w:t>用地面积（m</w:t>
            </w:r>
            <w:r>
              <w:rPr>
                <w:bCs/>
                <w:spacing w:val="-6"/>
                <w:sz w:val="24"/>
                <w:vertAlign w:val="superscript"/>
              </w:rPr>
              <w:t>2</w:t>
            </w:r>
            <w:r>
              <w:rPr>
                <w:bCs/>
                <w:spacing w:val="-6"/>
                <w:sz w:val="24"/>
              </w:rPr>
              <w:t>）</w:t>
            </w:r>
          </w:p>
        </w:tc>
        <w:tc>
          <w:tcPr>
            <w:tcW w:w="3591" w:type="dxa"/>
            <w:vAlign w:val="center"/>
          </w:tcPr>
          <w:p w14:paraId="427A5F51">
            <w:pPr>
              <w:adjustRightInd w:val="0"/>
              <w:snapToGrid w:val="0"/>
              <w:jc w:val="center"/>
              <w:rPr>
                <w:sz w:val="24"/>
              </w:rPr>
            </w:pPr>
            <w:r>
              <w:rPr>
                <w:sz w:val="24"/>
              </w:rPr>
              <w:t>17975.2</w:t>
            </w:r>
          </w:p>
        </w:tc>
      </w:tr>
      <w:tr w14:paraId="4114AB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8" w:type="dxa"/>
            <w:vAlign w:val="center"/>
          </w:tcPr>
          <w:p w14:paraId="18E56D70">
            <w:pPr>
              <w:autoSpaceDE w:val="0"/>
              <w:autoSpaceDN w:val="0"/>
              <w:adjustRightInd w:val="0"/>
              <w:snapToGrid w:val="0"/>
              <w:jc w:val="center"/>
              <w:rPr>
                <w:bCs/>
                <w:kern w:val="0"/>
                <w:sz w:val="24"/>
              </w:rPr>
            </w:pPr>
            <w:r>
              <w:rPr>
                <w:bCs/>
                <w:kern w:val="0"/>
                <w:sz w:val="24"/>
              </w:rPr>
              <w:t>专项评价设置情况</w:t>
            </w:r>
          </w:p>
        </w:tc>
        <w:tc>
          <w:tcPr>
            <w:tcW w:w="7330" w:type="dxa"/>
            <w:gridSpan w:val="3"/>
            <w:vAlign w:val="center"/>
          </w:tcPr>
          <w:p w14:paraId="2D749093">
            <w:pPr>
              <w:pStyle w:val="75"/>
              <w:snapToGrid w:val="0"/>
              <w:spacing w:line="240" w:lineRule="auto"/>
              <w:ind w:firstLine="0" w:firstLineChars="0"/>
              <w:jc w:val="center"/>
            </w:pPr>
            <w:r>
              <w:rPr>
                <w:rFonts w:hint="eastAsia"/>
              </w:rPr>
              <w:t>/</w:t>
            </w:r>
          </w:p>
        </w:tc>
      </w:tr>
      <w:tr w14:paraId="325241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8" w:type="dxa"/>
            <w:vAlign w:val="center"/>
          </w:tcPr>
          <w:p w14:paraId="43E26760">
            <w:pPr>
              <w:autoSpaceDE w:val="0"/>
              <w:autoSpaceDN w:val="0"/>
              <w:adjustRightInd w:val="0"/>
              <w:snapToGrid w:val="0"/>
              <w:jc w:val="center"/>
              <w:rPr>
                <w:bCs/>
                <w:kern w:val="0"/>
                <w:sz w:val="24"/>
              </w:rPr>
            </w:pPr>
            <w:r>
              <w:rPr>
                <w:bCs/>
                <w:sz w:val="24"/>
              </w:rPr>
              <w:t>规划情况</w:t>
            </w:r>
          </w:p>
        </w:tc>
        <w:tc>
          <w:tcPr>
            <w:tcW w:w="7330" w:type="dxa"/>
            <w:gridSpan w:val="3"/>
            <w:vAlign w:val="center"/>
          </w:tcPr>
          <w:p w14:paraId="197E8D6B">
            <w:pPr>
              <w:autoSpaceDE w:val="0"/>
              <w:autoSpaceDN w:val="0"/>
              <w:adjustRightInd w:val="0"/>
              <w:spacing w:line="360" w:lineRule="auto"/>
              <w:jc w:val="left"/>
              <w:rPr>
                <w:kern w:val="0"/>
                <w:sz w:val="24"/>
              </w:rPr>
            </w:pPr>
            <w:r>
              <w:rPr>
                <w:rFonts w:hint="eastAsia"/>
                <w:kern w:val="0"/>
                <w:sz w:val="24"/>
              </w:rPr>
              <w:t>规划名称：泾河工业园北区总体规划（</w:t>
            </w:r>
            <w:r>
              <w:rPr>
                <w:kern w:val="0"/>
                <w:sz w:val="24"/>
              </w:rPr>
              <w:t>2013-2020</w:t>
            </w:r>
            <w:r>
              <w:rPr>
                <w:rFonts w:hint="eastAsia"/>
                <w:kern w:val="0"/>
                <w:sz w:val="24"/>
              </w:rPr>
              <w:t>）</w:t>
            </w:r>
          </w:p>
          <w:p w14:paraId="1B87339F">
            <w:pPr>
              <w:autoSpaceDE w:val="0"/>
              <w:autoSpaceDN w:val="0"/>
              <w:adjustRightInd w:val="0"/>
              <w:spacing w:line="360" w:lineRule="auto"/>
              <w:jc w:val="left"/>
              <w:rPr>
                <w:kern w:val="0"/>
                <w:sz w:val="24"/>
              </w:rPr>
            </w:pPr>
            <w:r>
              <w:rPr>
                <w:rFonts w:hint="eastAsia"/>
                <w:kern w:val="0"/>
                <w:sz w:val="24"/>
              </w:rPr>
              <w:t>审批机关：西安市人民政府</w:t>
            </w:r>
          </w:p>
          <w:p w14:paraId="554408C4">
            <w:pPr>
              <w:pStyle w:val="75"/>
              <w:ind w:firstLine="0" w:firstLineChars="0"/>
            </w:pPr>
            <w:r>
              <w:rPr>
                <w:rFonts w:hint="eastAsia"/>
              </w:rPr>
              <w:t>审批文件名称及文号：《西安市人民政府关于泾河工业区总体规划的批复》（市政函第</w:t>
            </w:r>
            <w:r>
              <w:t>81</w:t>
            </w:r>
            <w:r>
              <w:rPr>
                <w:rFonts w:hint="eastAsia"/>
              </w:rPr>
              <w:t>号）</w:t>
            </w:r>
          </w:p>
        </w:tc>
      </w:tr>
      <w:tr w14:paraId="627825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42" w:hRule="atLeast"/>
          <w:jc w:val="center"/>
        </w:trPr>
        <w:tc>
          <w:tcPr>
            <w:tcW w:w="1918" w:type="dxa"/>
            <w:vAlign w:val="center"/>
          </w:tcPr>
          <w:p w14:paraId="1EE61226">
            <w:pPr>
              <w:adjustRightInd w:val="0"/>
              <w:snapToGrid w:val="0"/>
              <w:jc w:val="center"/>
              <w:rPr>
                <w:bCs/>
                <w:sz w:val="24"/>
              </w:rPr>
            </w:pPr>
            <w:r>
              <w:rPr>
                <w:bCs/>
                <w:sz w:val="24"/>
              </w:rPr>
              <w:t>规划环境影响</w:t>
            </w:r>
          </w:p>
          <w:p w14:paraId="582C85F9">
            <w:pPr>
              <w:adjustRightInd w:val="0"/>
              <w:snapToGrid w:val="0"/>
              <w:jc w:val="center"/>
              <w:rPr>
                <w:bCs/>
                <w:kern w:val="0"/>
                <w:sz w:val="24"/>
              </w:rPr>
            </w:pPr>
            <w:r>
              <w:rPr>
                <w:bCs/>
                <w:sz w:val="24"/>
              </w:rPr>
              <w:t>评价情况</w:t>
            </w:r>
          </w:p>
        </w:tc>
        <w:tc>
          <w:tcPr>
            <w:tcW w:w="7330" w:type="dxa"/>
            <w:gridSpan w:val="3"/>
            <w:vAlign w:val="center"/>
          </w:tcPr>
          <w:p w14:paraId="6852612B">
            <w:pPr>
              <w:autoSpaceDE w:val="0"/>
              <w:autoSpaceDN w:val="0"/>
              <w:adjustRightInd w:val="0"/>
              <w:spacing w:line="360" w:lineRule="auto"/>
              <w:jc w:val="left"/>
              <w:rPr>
                <w:kern w:val="0"/>
                <w:sz w:val="24"/>
              </w:rPr>
            </w:pPr>
            <w:r>
              <w:rPr>
                <w:rFonts w:hint="eastAsia"/>
                <w:kern w:val="0"/>
                <w:sz w:val="24"/>
              </w:rPr>
              <w:t>规划环境影响评价文件名称：《西安泾河工业园北区总体规划环境影响报告书》</w:t>
            </w:r>
          </w:p>
          <w:p w14:paraId="2117C0A2">
            <w:pPr>
              <w:autoSpaceDE w:val="0"/>
              <w:autoSpaceDN w:val="0"/>
              <w:adjustRightInd w:val="0"/>
              <w:spacing w:line="360" w:lineRule="auto"/>
              <w:jc w:val="left"/>
              <w:rPr>
                <w:kern w:val="0"/>
                <w:sz w:val="24"/>
              </w:rPr>
            </w:pPr>
            <w:r>
              <w:rPr>
                <w:rFonts w:hint="eastAsia"/>
                <w:kern w:val="0"/>
                <w:sz w:val="24"/>
              </w:rPr>
              <w:t>召集审查机关：原西安市环境保护局</w:t>
            </w:r>
          </w:p>
          <w:p w14:paraId="419866AD">
            <w:pPr>
              <w:pStyle w:val="75"/>
              <w:ind w:firstLine="0" w:firstLineChars="0"/>
            </w:pPr>
            <w:r>
              <w:rPr>
                <w:rFonts w:hint="eastAsia"/>
              </w:rPr>
              <w:t>审查文件名称及文号：《西安市环境保护局关于西安泾河工业园北区总体规划环境影响报告书审查意见的函》（市环函〔</w:t>
            </w:r>
            <w:r>
              <w:t>2015</w:t>
            </w:r>
            <w:r>
              <w:rPr>
                <w:rFonts w:hint="eastAsia"/>
              </w:rPr>
              <w:t>〕</w:t>
            </w:r>
            <w:r>
              <w:t>56</w:t>
            </w:r>
            <w:r>
              <w:rPr>
                <w:rFonts w:hint="eastAsia"/>
              </w:rPr>
              <w:t>号）</w:t>
            </w:r>
          </w:p>
          <w:p w14:paraId="2ECB7DD7">
            <w:pPr>
              <w:pStyle w:val="75"/>
              <w:spacing w:line="240" w:lineRule="exact"/>
              <w:ind w:firstLine="0" w:firstLineChars="0"/>
            </w:pPr>
          </w:p>
          <w:p w14:paraId="47F65A5B">
            <w:pPr>
              <w:pStyle w:val="75"/>
              <w:spacing w:line="240" w:lineRule="exact"/>
              <w:ind w:firstLine="0" w:firstLineChars="0"/>
            </w:pPr>
          </w:p>
          <w:p w14:paraId="7EA947C6">
            <w:pPr>
              <w:pStyle w:val="75"/>
              <w:spacing w:line="240" w:lineRule="exact"/>
              <w:ind w:firstLine="0" w:firstLineChars="0"/>
            </w:pPr>
          </w:p>
          <w:p w14:paraId="189BD40E">
            <w:pPr>
              <w:pStyle w:val="75"/>
              <w:spacing w:line="240" w:lineRule="exact"/>
              <w:ind w:firstLine="0" w:firstLineChars="0"/>
            </w:pPr>
          </w:p>
        </w:tc>
      </w:tr>
      <w:tr w14:paraId="20A4D5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918" w:type="dxa"/>
            <w:vAlign w:val="center"/>
          </w:tcPr>
          <w:p w14:paraId="0A7FDDDA">
            <w:pPr>
              <w:adjustRightInd w:val="0"/>
              <w:snapToGrid w:val="0"/>
              <w:jc w:val="center"/>
              <w:rPr>
                <w:bCs/>
                <w:kern w:val="0"/>
                <w:sz w:val="24"/>
              </w:rPr>
            </w:pPr>
            <w:r>
              <w:rPr>
                <w:bCs/>
                <w:sz w:val="24"/>
              </w:rPr>
              <w:t>规划及规划环境影响评价符合性分析</w:t>
            </w:r>
          </w:p>
        </w:tc>
        <w:tc>
          <w:tcPr>
            <w:tcW w:w="7330" w:type="dxa"/>
            <w:gridSpan w:val="3"/>
            <w:tcBorders>
              <w:bottom w:val="single" w:color="auto" w:sz="2" w:space="0"/>
            </w:tcBorders>
            <w:vAlign w:val="center"/>
          </w:tcPr>
          <w:p w14:paraId="76E8CA08">
            <w:pPr>
              <w:autoSpaceDE w:val="0"/>
              <w:autoSpaceDN w:val="0"/>
              <w:adjustRightInd w:val="0"/>
              <w:spacing w:line="360" w:lineRule="auto"/>
              <w:ind w:firstLine="480" w:firstLineChars="200"/>
              <w:jc w:val="left"/>
              <w:rPr>
                <w:kern w:val="0"/>
                <w:sz w:val="24"/>
              </w:rPr>
            </w:pPr>
            <w:r>
              <w:rPr>
                <w:rFonts w:hint="eastAsia"/>
                <w:kern w:val="0"/>
                <w:sz w:val="24"/>
              </w:rPr>
              <w:t>项目与工业园总体规划及规划环境影响报告书相符性分析见下表：</w:t>
            </w:r>
          </w:p>
          <w:p w14:paraId="714EEFCD">
            <w:pPr>
              <w:autoSpaceDE w:val="0"/>
              <w:autoSpaceDN w:val="0"/>
              <w:adjustRightInd w:val="0"/>
              <w:spacing w:line="360" w:lineRule="auto"/>
              <w:jc w:val="center"/>
              <w:rPr>
                <w:b/>
                <w:kern w:val="0"/>
                <w:sz w:val="24"/>
              </w:rPr>
            </w:pPr>
            <w:r>
              <w:rPr>
                <w:rFonts w:hint="eastAsia"/>
                <w:b/>
                <w:kern w:val="0"/>
                <w:sz w:val="24"/>
              </w:rPr>
              <w:t>表</w:t>
            </w:r>
            <w:r>
              <w:rPr>
                <w:b/>
                <w:kern w:val="0"/>
                <w:sz w:val="24"/>
              </w:rPr>
              <w:t>1-</w:t>
            </w:r>
            <w:r>
              <w:rPr>
                <w:rFonts w:hint="eastAsia"/>
                <w:b/>
                <w:kern w:val="0"/>
                <w:sz w:val="24"/>
              </w:rPr>
              <w:t>1   本项目与规划及规划环评相符性分析表</w:t>
            </w:r>
          </w:p>
          <w:tbl>
            <w:tblPr>
              <w:tblStyle w:val="27"/>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657"/>
              <w:gridCol w:w="2689"/>
              <w:gridCol w:w="1768"/>
              <w:gridCol w:w="667"/>
            </w:tblGrid>
            <w:tr w14:paraId="2F18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3C9C72E">
                  <w:pPr>
                    <w:jc w:val="center"/>
                    <w:rPr>
                      <w:b/>
                      <w:highlight w:val="yellow"/>
                    </w:rPr>
                  </w:pPr>
                  <w:r>
                    <w:rPr>
                      <w:rFonts w:hint="eastAsia"/>
                      <w:b/>
                    </w:rPr>
                    <w:t>文件名称</w:t>
                  </w:r>
                </w:p>
              </w:tc>
              <w:tc>
                <w:tcPr>
                  <w:tcW w:w="3768" w:type="dxa"/>
                  <w:gridSpan w:val="2"/>
                  <w:tcBorders>
                    <w:top w:val="single" w:color="auto" w:sz="4" w:space="0"/>
                    <w:left w:val="single" w:color="auto" w:sz="4" w:space="0"/>
                    <w:bottom w:val="single" w:color="auto" w:sz="4" w:space="0"/>
                    <w:right w:val="single" w:color="auto" w:sz="4" w:space="0"/>
                  </w:tcBorders>
                  <w:vAlign w:val="center"/>
                </w:tcPr>
                <w:p w14:paraId="59F21D24">
                  <w:pPr>
                    <w:jc w:val="center"/>
                    <w:rPr>
                      <w:b/>
                    </w:rPr>
                  </w:pPr>
                  <w:r>
                    <w:rPr>
                      <w:rFonts w:hint="eastAsia"/>
                      <w:b/>
                    </w:rPr>
                    <w:t>文件要求</w:t>
                  </w:r>
                </w:p>
              </w:tc>
              <w:tc>
                <w:tcPr>
                  <w:tcW w:w="1768" w:type="dxa"/>
                  <w:tcBorders>
                    <w:top w:val="single" w:color="auto" w:sz="4" w:space="0"/>
                    <w:left w:val="single" w:color="auto" w:sz="4" w:space="0"/>
                    <w:bottom w:val="single" w:color="auto" w:sz="4" w:space="0"/>
                    <w:right w:val="single" w:color="auto" w:sz="4" w:space="0"/>
                  </w:tcBorders>
                  <w:vAlign w:val="center"/>
                </w:tcPr>
                <w:p w14:paraId="5C582A59">
                  <w:pPr>
                    <w:jc w:val="center"/>
                    <w:rPr>
                      <w:b/>
                      <w:highlight w:val="yellow"/>
                    </w:rPr>
                  </w:pPr>
                  <w:r>
                    <w:rPr>
                      <w:rFonts w:hint="eastAsia"/>
                      <w:b/>
                    </w:rPr>
                    <w:t>本项目情况</w:t>
                  </w:r>
                </w:p>
              </w:tc>
              <w:tc>
                <w:tcPr>
                  <w:tcW w:w="738" w:type="dxa"/>
                  <w:tcBorders>
                    <w:top w:val="single" w:color="auto" w:sz="4" w:space="0"/>
                    <w:left w:val="single" w:color="auto" w:sz="4" w:space="0"/>
                    <w:bottom w:val="single" w:color="auto" w:sz="4" w:space="0"/>
                    <w:right w:val="single" w:color="auto" w:sz="4" w:space="0"/>
                  </w:tcBorders>
                  <w:vAlign w:val="center"/>
                </w:tcPr>
                <w:p w14:paraId="33E40808">
                  <w:pPr>
                    <w:jc w:val="center"/>
                    <w:rPr>
                      <w:b/>
                    </w:rPr>
                  </w:pPr>
                  <w:r>
                    <w:rPr>
                      <w:rFonts w:hint="eastAsia"/>
                      <w:b/>
                    </w:rPr>
                    <w:t>相符性</w:t>
                  </w:r>
                </w:p>
              </w:tc>
            </w:tr>
            <w:tr w14:paraId="7E1A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 w:type="dxa"/>
                  <w:vMerge w:val="restart"/>
                  <w:tcBorders>
                    <w:top w:val="single" w:color="auto" w:sz="4" w:space="0"/>
                    <w:left w:val="single" w:color="auto" w:sz="4" w:space="0"/>
                    <w:bottom w:val="single" w:color="auto" w:sz="4" w:space="0"/>
                    <w:right w:val="single" w:color="auto" w:sz="4" w:space="0"/>
                  </w:tcBorders>
                  <w:vAlign w:val="center"/>
                </w:tcPr>
                <w:p w14:paraId="5445FBAB">
                  <w:pPr>
                    <w:jc w:val="center"/>
                  </w:pPr>
                  <w:r>
                    <w:rPr>
                      <w:rFonts w:hint="eastAsia"/>
                    </w:rPr>
                    <w:t>《西安泾河工业园北区总体规划》（</w:t>
                  </w:r>
                  <w:r>
                    <w:t>2013-</w:t>
                  </w:r>
                </w:p>
                <w:p w14:paraId="22704A9A">
                  <w:pPr>
                    <w:jc w:val="center"/>
                    <w:rPr>
                      <w:highlight w:val="yellow"/>
                    </w:rPr>
                  </w:pPr>
                  <w:r>
                    <w:t>2020</w:t>
                  </w:r>
                  <w:r>
                    <w:rPr>
                      <w:rFonts w:hint="eastAsia"/>
                    </w:rPr>
                    <w:t>年）</w:t>
                  </w:r>
                </w:p>
              </w:tc>
              <w:tc>
                <w:tcPr>
                  <w:tcW w:w="701" w:type="dxa"/>
                  <w:tcBorders>
                    <w:top w:val="single" w:color="auto" w:sz="4" w:space="0"/>
                    <w:left w:val="single" w:color="auto" w:sz="4" w:space="0"/>
                    <w:bottom w:val="single" w:color="auto" w:sz="4" w:space="0"/>
                    <w:right w:val="single" w:color="auto" w:sz="4" w:space="0"/>
                  </w:tcBorders>
                  <w:vAlign w:val="center"/>
                </w:tcPr>
                <w:p w14:paraId="1BA944C6">
                  <w:pPr>
                    <w:jc w:val="center"/>
                  </w:pPr>
                  <w:r>
                    <w:rPr>
                      <w:rFonts w:hint="eastAsia"/>
                    </w:rPr>
                    <w:t>园区范围</w:t>
                  </w:r>
                </w:p>
              </w:tc>
              <w:tc>
                <w:tcPr>
                  <w:tcW w:w="3067" w:type="dxa"/>
                  <w:tcBorders>
                    <w:top w:val="single" w:color="auto" w:sz="4" w:space="0"/>
                    <w:left w:val="single" w:color="auto" w:sz="4" w:space="0"/>
                    <w:bottom w:val="single" w:color="auto" w:sz="4" w:space="0"/>
                    <w:right w:val="single" w:color="auto" w:sz="4" w:space="0"/>
                  </w:tcBorders>
                  <w:vAlign w:val="center"/>
                </w:tcPr>
                <w:p w14:paraId="5DAC5C5B">
                  <w:pPr>
                    <w:jc w:val="left"/>
                  </w:pPr>
                  <w:r>
                    <w:rPr>
                      <w:rFonts w:hint="eastAsia"/>
                    </w:rPr>
                    <w:t>泾河工业园北区属于西安市渭北工业区中的高陵装备工业组团，园区东接京昆（西禹）高速、南至渭河、西接泾渭工业园、北连高陵区，共计45.06km</w:t>
                  </w:r>
                  <w:r>
                    <w:rPr>
                      <w:rFonts w:hint="eastAsia"/>
                      <w:vertAlign w:val="superscript"/>
                    </w:rPr>
                    <w:t>2</w:t>
                  </w:r>
                  <w:r>
                    <w:rPr>
                      <w:rFonts w:hint="eastAsia"/>
                    </w:rPr>
                    <w:t>。园区范围：东接京昆（西禹）高速、南至渭河、西接泾渭工业园、北连高陵区。</w:t>
                  </w:r>
                </w:p>
              </w:tc>
              <w:tc>
                <w:tcPr>
                  <w:tcW w:w="1768" w:type="dxa"/>
                  <w:vMerge w:val="restart"/>
                  <w:tcBorders>
                    <w:top w:val="single" w:color="auto" w:sz="4" w:space="0"/>
                    <w:left w:val="single" w:color="auto" w:sz="4" w:space="0"/>
                    <w:bottom w:val="single" w:color="auto" w:sz="4" w:space="0"/>
                    <w:right w:val="single" w:color="auto" w:sz="4" w:space="0"/>
                  </w:tcBorders>
                  <w:vAlign w:val="center"/>
                </w:tcPr>
                <w:p w14:paraId="341947FC">
                  <w:pPr>
                    <w:jc w:val="left"/>
                    <w:rPr>
                      <w:highlight w:val="yellow"/>
                    </w:rPr>
                  </w:pPr>
                  <w:r>
                    <w:rPr>
                      <w:rFonts w:hint="eastAsia"/>
                    </w:rPr>
                    <w:t>本项目位于高陵区渭阳五路799号陕西航天德林科技集团有限公司现有厂区内，位于工业核心区域。项目主要生产泵阀类设备、非金属智能复合连续管，属于装备制造业，符合园区产业规划。</w:t>
                  </w:r>
                </w:p>
              </w:tc>
              <w:tc>
                <w:tcPr>
                  <w:tcW w:w="738" w:type="dxa"/>
                  <w:tcBorders>
                    <w:top w:val="single" w:color="auto" w:sz="4" w:space="0"/>
                    <w:left w:val="single" w:color="auto" w:sz="4" w:space="0"/>
                    <w:bottom w:val="single" w:color="auto" w:sz="4" w:space="0"/>
                    <w:right w:val="single" w:color="auto" w:sz="4" w:space="0"/>
                  </w:tcBorders>
                  <w:vAlign w:val="center"/>
                </w:tcPr>
                <w:p w14:paraId="6E4CAFCE">
                  <w:pPr>
                    <w:jc w:val="center"/>
                  </w:pPr>
                  <w:r>
                    <w:rPr>
                      <w:rFonts w:hint="eastAsia"/>
                    </w:rPr>
                    <w:t>符合</w:t>
                  </w:r>
                </w:p>
              </w:tc>
            </w:tr>
            <w:tr w14:paraId="65E0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066046F3">
                  <w:pPr>
                    <w:jc w:val="center"/>
                  </w:pPr>
                </w:p>
              </w:tc>
              <w:tc>
                <w:tcPr>
                  <w:tcW w:w="701" w:type="dxa"/>
                  <w:tcBorders>
                    <w:top w:val="single" w:color="auto" w:sz="4" w:space="0"/>
                    <w:left w:val="single" w:color="auto" w:sz="4" w:space="0"/>
                    <w:bottom w:val="single" w:color="auto" w:sz="4" w:space="0"/>
                    <w:right w:val="single" w:color="auto" w:sz="4" w:space="0"/>
                  </w:tcBorders>
                  <w:vAlign w:val="center"/>
                </w:tcPr>
                <w:p w14:paraId="002ABFDE">
                  <w:pPr>
                    <w:jc w:val="center"/>
                  </w:pPr>
                  <w:r>
                    <w:rPr>
                      <w:rFonts w:hint="eastAsia"/>
                    </w:rPr>
                    <w:t>规划布局</w:t>
                  </w:r>
                </w:p>
              </w:tc>
              <w:tc>
                <w:tcPr>
                  <w:tcW w:w="3067" w:type="dxa"/>
                  <w:tcBorders>
                    <w:top w:val="single" w:color="auto" w:sz="4" w:space="0"/>
                    <w:left w:val="single" w:color="auto" w:sz="4" w:space="0"/>
                    <w:bottom w:val="single" w:color="auto" w:sz="4" w:space="0"/>
                    <w:right w:val="single" w:color="auto" w:sz="4" w:space="0"/>
                  </w:tcBorders>
                  <w:vAlign w:val="center"/>
                </w:tcPr>
                <w:p w14:paraId="1A054AC1">
                  <w:pPr>
                    <w:jc w:val="left"/>
                  </w:pPr>
                  <w:r>
                    <w:rPr>
                      <w:rFonts w:hint="eastAsia"/>
                    </w:rPr>
                    <w:t>规划形成“两核、六轴、五区”的整体结构。</w:t>
                  </w:r>
                </w:p>
                <w:p w14:paraId="3C9AFE46">
                  <w:pPr>
                    <w:jc w:val="left"/>
                  </w:pPr>
                  <w:r>
                    <w:rPr>
                      <w:rFonts w:hint="eastAsia"/>
                    </w:rPr>
                    <w:t>①工业核心区：大力发展泾河工业园北区。以低碳产业为主重点发展节能环保、高端制造业、新材料、测绘、新能源等产业为发展方向。</w:t>
                  </w:r>
                </w:p>
                <w:p w14:paraId="1AFB28D7">
                  <w:pPr>
                    <w:jc w:val="left"/>
                  </w:pPr>
                  <w:r>
                    <w:rPr>
                      <w:rFonts w:hint="eastAsia"/>
                    </w:rPr>
                    <w:t>②现代农业区：依托规划区现有农业用地的种植区，大力发展特色现代农业，成为规划区新的经济增长点和对外贸易辐射区。</w:t>
                  </w:r>
                </w:p>
                <w:p w14:paraId="635D26D5">
                  <w:pPr>
                    <w:jc w:val="left"/>
                  </w:pPr>
                  <w:r>
                    <w:rPr>
                      <w:rFonts w:hint="eastAsia"/>
                    </w:rPr>
                    <w:t>③生活配套区：以生活区为中心，南北拓展，沿泾河和高陵区城侧以及园区侧风向布置居住区。</w:t>
                  </w:r>
                </w:p>
                <w:p w14:paraId="7B836D4B">
                  <w:pPr>
                    <w:jc w:val="left"/>
                  </w:pPr>
                  <w:r>
                    <w:rPr>
                      <w:rFonts w:hint="eastAsia"/>
                    </w:rPr>
                    <w:t>④文物保护旅游区：以杨官寨遗址为核心区，向外辐射建设控制地带和环境协调区，结合泾河、渭河湿地保护区的自然条件，形成良好的旅游发展片区。⑤储备发展区：为未来工业产业园预留发展用地，保证园区长久发展，有利于园区可持续发展。</w:t>
                  </w: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496FB4FA">
                  <w:pPr>
                    <w:jc w:val="left"/>
                  </w:pPr>
                </w:p>
              </w:tc>
              <w:tc>
                <w:tcPr>
                  <w:tcW w:w="738" w:type="dxa"/>
                  <w:tcBorders>
                    <w:top w:val="single" w:color="auto" w:sz="4" w:space="0"/>
                    <w:left w:val="single" w:color="auto" w:sz="4" w:space="0"/>
                    <w:bottom w:val="single" w:color="auto" w:sz="4" w:space="0"/>
                    <w:right w:val="single" w:color="auto" w:sz="4" w:space="0"/>
                  </w:tcBorders>
                  <w:vAlign w:val="center"/>
                </w:tcPr>
                <w:p w14:paraId="05A9D34D">
                  <w:pPr>
                    <w:jc w:val="center"/>
                  </w:pPr>
                  <w:r>
                    <w:rPr>
                      <w:rFonts w:hint="eastAsia"/>
                    </w:rPr>
                    <w:t>符合</w:t>
                  </w:r>
                </w:p>
              </w:tc>
            </w:tr>
            <w:tr w14:paraId="599D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6083F515">
                  <w:pPr>
                    <w:widowControl/>
                    <w:jc w:val="left"/>
                    <w:rPr>
                      <w:highlight w:val="yellow"/>
                    </w:rPr>
                  </w:pPr>
                </w:p>
              </w:tc>
              <w:tc>
                <w:tcPr>
                  <w:tcW w:w="701" w:type="dxa"/>
                  <w:tcBorders>
                    <w:top w:val="single" w:color="auto" w:sz="4" w:space="0"/>
                    <w:left w:val="single" w:color="auto" w:sz="4" w:space="0"/>
                    <w:bottom w:val="single" w:color="auto" w:sz="4" w:space="0"/>
                    <w:right w:val="single" w:color="auto" w:sz="4" w:space="0"/>
                  </w:tcBorders>
                  <w:vAlign w:val="center"/>
                </w:tcPr>
                <w:p w14:paraId="2AA0091B">
                  <w:pPr>
                    <w:snapToGrid w:val="0"/>
                    <w:jc w:val="center"/>
                  </w:pPr>
                  <w:r>
                    <w:rPr>
                      <w:rFonts w:hint="eastAsia"/>
                    </w:rPr>
                    <w:t>规划定位</w:t>
                  </w:r>
                </w:p>
              </w:tc>
              <w:tc>
                <w:tcPr>
                  <w:tcW w:w="3067" w:type="dxa"/>
                  <w:tcBorders>
                    <w:top w:val="single" w:color="auto" w:sz="4" w:space="0"/>
                    <w:left w:val="single" w:color="auto" w:sz="4" w:space="0"/>
                    <w:bottom w:val="single" w:color="auto" w:sz="4" w:space="0"/>
                    <w:right w:val="single" w:color="auto" w:sz="4" w:space="0"/>
                  </w:tcBorders>
                  <w:vAlign w:val="center"/>
                </w:tcPr>
                <w:p w14:paraId="46E1EEC8">
                  <w:pPr>
                    <w:snapToGrid w:val="0"/>
                    <w:jc w:val="left"/>
                  </w:pPr>
                  <w:r>
                    <w:rPr>
                      <w:rFonts w:hint="eastAsia"/>
                    </w:rPr>
                    <w:t>为功能完备、产业聚集、生态环保、充满活力的现代化城市工业区，形成以汽车、装备制造</w:t>
                  </w:r>
                  <w:r>
                    <w:rPr>
                      <w:rFonts w:hint="eastAsia"/>
                      <w:szCs w:val="21"/>
                    </w:rPr>
                    <w:t>、新材料、节能环保、农副产品加工为主体，以产业链为纽带的循环经济产业区。园区集中建设高陵中小企业聚集园、融豪工业城等多个工业园区</w:t>
                  </w:r>
                  <w:r>
                    <w:rPr>
                      <w:szCs w:val="21"/>
                    </w:rPr>
                    <w:t>“</w:t>
                  </w:r>
                  <w:r>
                    <w:rPr>
                      <w:rFonts w:hint="eastAsia"/>
                      <w:szCs w:val="21"/>
                    </w:rPr>
                    <w:t>园中园</w:t>
                  </w:r>
                  <w:r>
                    <w:rPr>
                      <w:szCs w:val="21"/>
                    </w:rPr>
                    <w:t>”</w:t>
                  </w:r>
                  <w:r>
                    <w:rPr>
                      <w:rFonts w:hint="eastAsia"/>
                      <w:szCs w:val="21"/>
                    </w:rPr>
                    <w:t>，积极推进中小企业规范化快速发展，形成园区多形态产业结构，丰富园区经济形态。</w:t>
                  </w: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216A7D46">
                  <w:pPr>
                    <w:widowControl/>
                    <w:jc w:val="left"/>
                    <w:rPr>
                      <w:highlight w:val="yellow"/>
                    </w:rPr>
                  </w:pPr>
                </w:p>
              </w:tc>
              <w:tc>
                <w:tcPr>
                  <w:tcW w:w="738" w:type="dxa"/>
                  <w:tcBorders>
                    <w:top w:val="single" w:color="auto" w:sz="4" w:space="0"/>
                    <w:left w:val="single" w:color="auto" w:sz="4" w:space="0"/>
                    <w:bottom w:val="single" w:color="auto" w:sz="4" w:space="0"/>
                    <w:right w:val="single" w:color="auto" w:sz="4" w:space="0"/>
                  </w:tcBorders>
                  <w:vAlign w:val="center"/>
                </w:tcPr>
                <w:p w14:paraId="1E2AFABA">
                  <w:pPr>
                    <w:jc w:val="center"/>
                  </w:pPr>
                  <w:r>
                    <w:rPr>
                      <w:rFonts w:hint="eastAsia"/>
                    </w:rPr>
                    <w:t>符合</w:t>
                  </w:r>
                </w:p>
              </w:tc>
            </w:tr>
            <w:tr w14:paraId="5060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0C8C9360">
                  <w:pPr>
                    <w:widowControl/>
                    <w:jc w:val="left"/>
                    <w:rPr>
                      <w:highlight w:val="yellow"/>
                    </w:rPr>
                  </w:pPr>
                </w:p>
              </w:tc>
              <w:tc>
                <w:tcPr>
                  <w:tcW w:w="701" w:type="dxa"/>
                  <w:tcBorders>
                    <w:top w:val="single" w:color="auto" w:sz="4" w:space="0"/>
                    <w:left w:val="single" w:color="auto" w:sz="4" w:space="0"/>
                    <w:bottom w:val="single" w:color="auto" w:sz="4" w:space="0"/>
                    <w:right w:val="single" w:color="auto" w:sz="4" w:space="0"/>
                  </w:tcBorders>
                  <w:vAlign w:val="center"/>
                </w:tcPr>
                <w:p w14:paraId="443B65F4">
                  <w:pPr>
                    <w:snapToGrid w:val="0"/>
                    <w:jc w:val="center"/>
                  </w:pPr>
                  <w:r>
                    <w:rPr>
                      <w:rFonts w:hint="eastAsia"/>
                    </w:rPr>
                    <w:t>土地利用规划</w:t>
                  </w:r>
                </w:p>
              </w:tc>
              <w:tc>
                <w:tcPr>
                  <w:tcW w:w="3067" w:type="dxa"/>
                  <w:tcBorders>
                    <w:top w:val="single" w:color="auto" w:sz="4" w:space="0"/>
                    <w:left w:val="single" w:color="auto" w:sz="4" w:space="0"/>
                    <w:bottom w:val="single" w:color="auto" w:sz="4" w:space="0"/>
                    <w:right w:val="single" w:color="auto" w:sz="4" w:space="0"/>
                  </w:tcBorders>
                  <w:vAlign w:val="center"/>
                </w:tcPr>
                <w:p w14:paraId="11B29A74">
                  <w:pPr>
                    <w:snapToGrid w:val="0"/>
                    <w:jc w:val="left"/>
                  </w:pPr>
                  <w:r>
                    <w:rPr>
                      <w:rFonts w:hint="eastAsia"/>
                    </w:rPr>
                    <w:t>泾河工业园区土地利用分为工业用地、居住用地、教育用地等，其中居住、绿化用地位于园区南部区域，工业用地位于园区北部区域。</w:t>
                  </w:r>
                </w:p>
              </w:tc>
              <w:tc>
                <w:tcPr>
                  <w:tcW w:w="1768" w:type="dxa"/>
                  <w:tcBorders>
                    <w:top w:val="single" w:color="auto" w:sz="4" w:space="0"/>
                    <w:left w:val="single" w:color="auto" w:sz="4" w:space="0"/>
                    <w:bottom w:val="single" w:color="auto" w:sz="4" w:space="0"/>
                    <w:right w:val="single" w:color="auto" w:sz="4" w:space="0"/>
                  </w:tcBorders>
                  <w:vAlign w:val="center"/>
                </w:tcPr>
                <w:p w14:paraId="69C33AA2">
                  <w:pPr>
                    <w:snapToGrid w:val="0"/>
                    <w:jc w:val="left"/>
                    <w:rPr>
                      <w:highlight w:val="yellow"/>
                    </w:rPr>
                  </w:pPr>
                  <w:r>
                    <w:rPr>
                      <w:rFonts w:hint="eastAsia"/>
                    </w:rPr>
                    <w:t>本</w:t>
                  </w:r>
                  <w:r>
                    <w:rPr>
                      <w:rFonts w:hint="eastAsia"/>
                      <w:bCs/>
                      <w:szCs w:val="21"/>
                    </w:rPr>
                    <w:t>项目</w:t>
                  </w:r>
                  <w:r>
                    <w:rPr>
                      <w:rFonts w:hint="eastAsia"/>
                    </w:rPr>
                    <w:t>用地属于工业用地。园区土地利用规划图见附图4。</w:t>
                  </w:r>
                </w:p>
              </w:tc>
              <w:tc>
                <w:tcPr>
                  <w:tcW w:w="738" w:type="dxa"/>
                  <w:tcBorders>
                    <w:top w:val="single" w:color="auto" w:sz="4" w:space="0"/>
                    <w:left w:val="single" w:color="auto" w:sz="4" w:space="0"/>
                    <w:bottom w:val="single" w:color="auto" w:sz="4" w:space="0"/>
                    <w:right w:val="single" w:color="auto" w:sz="4" w:space="0"/>
                  </w:tcBorders>
                  <w:vAlign w:val="center"/>
                </w:tcPr>
                <w:p w14:paraId="7268C925">
                  <w:pPr>
                    <w:snapToGrid w:val="0"/>
                    <w:jc w:val="center"/>
                  </w:pPr>
                  <w:r>
                    <w:rPr>
                      <w:rFonts w:hint="eastAsia"/>
                    </w:rPr>
                    <w:t>符合</w:t>
                  </w:r>
                </w:p>
              </w:tc>
            </w:tr>
            <w:tr w14:paraId="4EF7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3B653952">
                  <w:pPr>
                    <w:widowControl/>
                    <w:jc w:val="left"/>
                    <w:rPr>
                      <w:highlight w:val="yellow"/>
                    </w:rPr>
                  </w:pPr>
                </w:p>
              </w:tc>
              <w:tc>
                <w:tcPr>
                  <w:tcW w:w="3768" w:type="dxa"/>
                  <w:gridSpan w:val="2"/>
                  <w:tcBorders>
                    <w:top w:val="single" w:color="auto" w:sz="4" w:space="0"/>
                    <w:left w:val="single" w:color="auto" w:sz="4" w:space="0"/>
                    <w:bottom w:val="single" w:color="auto" w:sz="4" w:space="0"/>
                    <w:right w:val="single" w:color="auto" w:sz="4" w:space="0"/>
                  </w:tcBorders>
                  <w:vAlign w:val="center"/>
                </w:tcPr>
                <w:p w14:paraId="100FEEBA">
                  <w:pPr>
                    <w:snapToGrid w:val="0"/>
                    <w:jc w:val="left"/>
                  </w:pPr>
                  <w:r>
                    <w:rPr>
                      <w:rFonts w:hint="eastAsia"/>
                    </w:rPr>
                    <w:t>严格入园企业的准入条件，禁止高污染、高能耗、高风险以及落后产能的企业进入园区，限制涉及电镀、医药加工制造、危险化学品、重金属等行业的企业入园。</w:t>
                  </w:r>
                </w:p>
              </w:tc>
              <w:tc>
                <w:tcPr>
                  <w:tcW w:w="1768" w:type="dxa"/>
                  <w:tcBorders>
                    <w:top w:val="single" w:color="auto" w:sz="4" w:space="0"/>
                    <w:left w:val="single" w:color="auto" w:sz="4" w:space="0"/>
                    <w:bottom w:val="single" w:color="auto" w:sz="4" w:space="0"/>
                    <w:right w:val="single" w:color="auto" w:sz="4" w:space="0"/>
                  </w:tcBorders>
                  <w:vAlign w:val="center"/>
                </w:tcPr>
                <w:p w14:paraId="0832183F">
                  <w:pPr>
                    <w:snapToGrid w:val="0"/>
                    <w:jc w:val="left"/>
                    <w:rPr>
                      <w:highlight w:val="yellow"/>
                    </w:rPr>
                  </w:pPr>
                  <w:r>
                    <w:rPr>
                      <w:rFonts w:hint="eastAsia"/>
                    </w:rPr>
                    <w:t>本</w:t>
                  </w:r>
                  <w:r>
                    <w:t>项目不属于高污染、高能耗、高风险行业以及电镀、医药、重金属等行业。</w:t>
                  </w:r>
                </w:p>
              </w:tc>
              <w:tc>
                <w:tcPr>
                  <w:tcW w:w="738" w:type="dxa"/>
                  <w:tcBorders>
                    <w:top w:val="single" w:color="auto" w:sz="4" w:space="0"/>
                    <w:left w:val="single" w:color="auto" w:sz="4" w:space="0"/>
                    <w:bottom w:val="single" w:color="auto" w:sz="4" w:space="0"/>
                    <w:right w:val="single" w:color="auto" w:sz="4" w:space="0"/>
                  </w:tcBorders>
                  <w:vAlign w:val="center"/>
                </w:tcPr>
                <w:p w14:paraId="0627CC51">
                  <w:pPr>
                    <w:snapToGrid w:val="0"/>
                    <w:jc w:val="center"/>
                  </w:pPr>
                  <w:r>
                    <w:rPr>
                      <w:rFonts w:hint="eastAsia"/>
                    </w:rPr>
                    <w:t>符合</w:t>
                  </w:r>
                </w:p>
              </w:tc>
            </w:tr>
            <w:tr w14:paraId="4745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1E7ED3E2">
                  <w:pPr>
                    <w:widowControl/>
                    <w:jc w:val="left"/>
                    <w:rPr>
                      <w:highlight w:val="yellow"/>
                    </w:rPr>
                  </w:pPr>
                </w:p>
              </w:tc>
              <w:tc>
                <w:tcPr>
                  <w:tcW w:w="3768" w:type="dxa"/>
                  <w:gridSpan w:val="2"/>
                  <w:tcBorders>
                    <w:top w:val="single" w:color="auto" w:sz="4" w:space="0"/>
                    <w:left w:val="single" w:color="auto" w:sz="4" w:space="0"/>
                    <w:bottom w:val="single" w:color="auto" w:sz="4" w:space="0"/>
                    <w:right w:val="single" w:color="auto" w:sz="4" w:space="0"/>
                  </w:tcBorders>
                  <w:vAlign w:val="center"/>
                </w:tcPr>
                <w:p w14:paraId="6870D808">
                  <w:pPr>
                    <w:snapToGrid w:val="0"/>
                    <w:jc w:val="left"/>
                  </w:pPr>
                  <w:r>
                    <w:rPr>
                      <w:rFonts w:hint="eastAsia"/>
                    </w:rPr>
                    <w:t>园区内必须采用天然气、电等清洁能源，严格禁止各类燃煤锅炉的建设。</w:t>
                  </w:r>
                </w:p>
              </w:tc>
              <w:tc>
                <w:tcPr>
                  <w:tcW w:w="1768" w:type="dxa"/>
                  <w:tcBorders>
                    <w:top w:val="single" w:color="auto" w:sz="4" w:space="0"/>
                    <w:left w:val="single" w:color="auto" w:sz="4" w:space="0"/>
                    <w:bottom w:val="single" w:color="auto" w:sz="4" w:space="0"/>
                    <w:right w:val="single" w:color="auto" w:sz="4" w:space="0"/>
                  </w:tcBorders>
                  <w:vAlign w:val="center"/>
                </w:tcPr>
                <w:p w14:paraId="398DA1AC">
                  <w:pPr>
                    <w:snapToGrid w:val="0"/>
                    <w:jc w:val="left"/>
                  </w:pPr>
                  <w:r>
                    <w:rPr>
                      <w:rFonts w:hint="eastAsia"/>
                    </w:rPr>
                    <w:t>本</w:t>
                  </w:r>
                  <w:r>
                    <w:t>项目</w:t>
                  </w:r>
                  <w:r>
                    <w:rPr>
                      <w:rFonts w:hint="eastAsia"/>
                    </w:rPr>
                    <w:t>运营期主要使用</w:t>
                  </w:r>
                  <w:r>
                    <w:t>电能</w:t>
                  </w:r>
                  <w:r>
                    <w:rPr>
                      <w:rFonts w:hint="eastAsia"/>
                    </w:rPr>
                    <w:t>，属于清洁能源</w:t>
                  </w:r>
                </w:p>
              </w:tc>
              <w:tc>
                <w:tcPr>
                  <w:tcW w:w="738" w:type="dxa"/>
                  <w:tcBorders>
                    <w:top w:val="single" w:color="auto" w:sz="4" w:space="0"/>
                    <w:left w:val="single" w:color="auto" w:sz="4" w:space="0"/>
                    <w:bottom w:val="single" w:color="auto" w:sz="4" w:space="0"/>
                    <w:right w:val="single" w:color="auto" w:sz="4" w:space="0"/>
                  </w:tcBorders>
                  <w:vAlign w:val="center"/>
                </w:tcPr>
                <w:p w14:paraId="2BA290B0">
                  <w:pPr>
                    <w:snapToGrid w:val="0"/>
                    <w:jc w:val="center"/>
                  </w:pPr>
                  <w:r>
                    <w:rPr>
                      <w:rFonts w:hint="eastAsia"/>
                    </w:rPr>
                    <w:t>符合</w:t>
                  </w:r>
                </w:p>
              </w:tc>
            </w:tr>
            <w:tr w14:paraId="5491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753332CD">
                  <w:pPr>
                    <w:widowControl/>
                    <w:jc w:val="left"/>
                    <w:rPr>
                      <w:highlight w:val="yellow"/>
                    </w:rPr>
                  </w:pPr>
                </w:p>
              </w:tc>
              <w:tc>
                <w:tcPr>
                  <w:tcW w:w="3768" w:type="dxa"/>
                  <w:gridSpan w:val="2"/>
                  <w:tcBorders>
                    <w:top w:val="single" w:color="auto" w:sz="4" w:space="0"/>
                    <w:left w:val="single" w:color="auto" w:sz="4" w:space="0"/>
                    <w:bottom w:val="single" w:color="auto" w:sz="4" w:space="0"/>
                    <w:right w:val="single" w:color="auto" w:sz="4" w:space="0"/>
                  </w:tcBorders>
                  <w:vAlign w:val="center"/>
                </w:tcPr>
                <w:p w14:paraId="383EEB3A">
                  <w:pPr>
                    <w:jc w:val="left"/>
                    <w:rPr>
                      <w:highlight w:val="yellow"/>
                    </w:rPr>
                  </w:pPr>
                  <w:r>
                    <w:rPr>
                      <w:rFonts w:hint="eastAsia"/>
                    </w:rPr>
                    <w:t>园区内固体废物应分类收集后处理，危险废物和医疗废物应委托有资质的单位安全处置。</w:t>
                  </w:r>
                </w:p>
              </w:tc>
              <w:tc>
                <w:tcPr>
                  <w:tcW w:w="1768" w:type="dxa"/>
                  <w:tcBorders>
                    <w:top w:val="single" w:color="auto" w:sz="4" w:space="0"/>
                    <w:left w:val="single" w:color="auto" w:sz="4" w:space="0"/>
                    <w:bottom w:val="single" w:color="auto" w:sz="4" w:space="0"/>
                    <w:right w:val="single" w:color="auto" w:sz="4" w:space="0"/>
                  </w:tcBorders>
                  <w:vAlign w:val="center"/>
                </w:tcPr>
                <w:p w14:paraId="33711AC7">
                  <w:pPr>
                    <w:jc w:val="left"/>
                    <w:rPr>
                      <w:highlight w:val="yellow"/>
                    </w:rPr>
                  </w:pPr>
                  <w:r>
                    <w:t>运营期危险废物拟委托有资质的单位处置。</w:t>
                  </w:r>
                </w:p>
              </w:tc>
              <w:tc>
                <w:tcPr>
                  <w:tcW w:w="738" w:type="dxa"/>
                  <w:tcBorders>
                    <w:top w:val="single" w:color="auto" w:sz="4" w:space="0"/>
                    <w:left w:val="single" w:color="auto" w:sz="4" w:space="0"/>
                    <w:bottom w:val="single" w:color="auto" w:sz="4" w:space="0"/>
                    <w:right w:val="single" w:color="auto" w:sz="4" w:space="0"/>
                  </w:tcBorders>
                  <w:vAlign w:val="center"/>
                </w:tcPr>
                <w:p w14:paraId="533D4931">
                  <w:pPr>
                    <w:jc w:val="center"/>
                  </w:pPr>
                  <w:r>
                    <w:rPr>
                      <w:rFonts w:hint="eastAsia"/>
                    </w:rPr>
                    <w:t>符合</w:t>
                  </w:r>
                </w:p>
              </w:tc>
            </w:tr>
            <w:tr w14:paraId="453DE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 w:type="dxa"/>
                  <w:vMerge w:val="restart"/>
                  <w:tcBorders>
                    <w:top w:val="single" w:color="auto" w:sz="4" w:space="0"/>
                    <w:left w:val="single" w:color="auto" w:sz="4" w:space="0"/>
                    <w:right w:val="single" w:color="auto" w:sz="4" w:space="0"/>
                  </w:tcBorders>
                  <w:vAlign w:val="center"/>
                </w:tcPr>
                <w:p w14:paraId="393B51FE">
                  <w:pPr>
                    <w:jc w:val="center"/>
                    <w:rPr>
                      <w:highlight w:val="yellow"/>
                    </w:rPr>
                  </w:pPr>
                  <w:r>
                    <w:rPr>
                      <w:rFonts w:hint="eastAsia"/>
                    </w:rPr>
                    <w:t>《西安泾河工业园北区总体规划环境影响报告书》及《西安泾河工业园北区总体规划环境影响报告书》（市环函〔</w:t>
                  </w:r>
                  <w:r>
                    <w:t>2015</w:t>
                  </w:r>
                  <w:r>
                    <w:rPr>
                      <w:rFonts w:hint="eastAsia"/>
                    </w:rPr>
                    <w:t>〕</w:t>
                  </w:r>
                  <w:r>
                    <w:t>56</w:t>
                  </w:r>
                  <w:r>
                    <w:rPr>
                      <w:rFonts w:hint="eastAsia"/>
                    </w:rPr>
                    <w:t>号）</w:t>
                  </w:r>
                </w:p>
              </w:tc>
              <w:tc>
                <w:tcPr>
                  <w:tcW w:w="3768" w:type="dxa"/>
                  <w:gridSpan w:val="2"/>
                  <w:tcBorders>
                    <w:top w:val="single" w:color="auto" w:sz="4" w:space="0"/>
                    <w:left w:val="single" w:color="auto" w:sz="4" w:space="0"/>
                    <w:bottom w:val="single" w:color="auto" w:sz="4" w:space="0"/>
                    <w:right w:val="single" w:color="auto" w:sz="4" w:space="0"/>
                  </w:tcBorders>
                  <w:vAlign w:val="center"/>
                </w:tcPr>
                <w:p w14:paraId="72710A24">
                  <w:pPr>
                    <w:jc w:val="left"/>
                    <w:rPr>
                      <w:highlight w:val="yellow"/>
                    </w:rPr>
                  </w:pPr>
                  <w:r>
                    <w:rPr>
                      <w:rFonts w:hint="eastAsia"/>
                    </w:rPr>
                    <w:t>定位：形成功能完备、产业聚集、生态环保、充满活动的现代化城市工业区，形成以汽车、装备制造、新材料、节能环保、农副产品加工为主体，以产业链为纽带的循环经济产业区-引领关中经济开发开放的战略高地；西部统筹科技资源的新兴产业聚集区；拉动泾河乃至西咸新区经济的重要增长极；全国统筹城乡发展的示范区。</w:t>
                  </w:r>
                </w:p>
              </w:tc>
              <w:tc>
                <w:tcPr>
                  <w:tcW w:w="1768" w:type="dxa"/>
                  <w:tcBorders>
                    <w:top w:val="single" w:color="auto" w:sz="4" w:space="0"/>
                    <w:left w:val="single" w:color="auto" w:sz="4" w:space="0"/>
                    <w:bottom w:val="single" w:color="auto" w:sz="4" w:space="0"/>
                    <w:right w:val="single" w:color="auto" w:sz="4" w:space="0"/>
                  </w:tcBorders>
                  <w:vAlign w:val="center"/>
                </w:tcPr>
                <w:p w14:paraId="003F5B9A">
                  <w:pPr>
                    <w:jc w:val="left"/>
                    <w:rPr>
                      <w:highlight w:val="yellow"/>
                    </w:rPr>
                  </w:pPr>
                  <w:r>
                    <w:rPr>
                      <w:rFonts w:hint="eastAsia"/>
                    </w:rPr>
                    <w:t>本项目位于陕西省西安市高陵区泾河工业园渭阳五路，属于泾河工业园区北区，主要生产泵阀类设备、非金属敷缆管，属于装备制造业。</w:t>
                  </w:r>
                </w:p>
              </w:tc>
              <w:tc>
                <w:tcPr>
                  <w:tcW w:w="738" w:type="dxa"/>
                  <w:tcBorders>
                    <w:top w:val="single" w:color="auto" w:sz="4" w:space="0"/>
                    <w:left w:val="single" w:color="auto" w:sz="4" w:space="0"/>
                    <w:bottom w:val="single" w:color="auto" w:sz="4" w:space="0"/>
                    <w:right w:val="single" w:color="auto" w:sz="4" w:space="0"/>
                  </w:tcBorders>
                  <w:vAlign w:val="center"/>
                </w:tcPr>
                <w:p w14:paraId="0C32E39D">
                  <w:pPr>
                    <w:jc w:val="center"/>
                  </w:pPr>
                  <w:r>
                    <w:rPr>
                      <w:rFonts w:hint="eastAsia"/>
                    </w:rPr>
                    <w:t>符合</w:t>
                  </w:r>
                </w:p>
              </w:tc>
            </w:tr>
            <w:tr w14:paraId="1CEF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 w:type="dxa"/>
                  <w:vMerge w:val="continue"/>
                  <w:tcBorders>
                    <w:top w:val="single" w:color="auto" w:sz="4" w:space="0"/>
                    <w:left w:val="single" w:color="auto" w:sz="4" w:space="0"/>
                    <w:right w:val="single" w:color="auto" w:sz="4" w:space="0"/>
                  </w:tcBorders>
                  <w:vAlign w:val="center"/>
                </w:tcPr>
                <w:p w14:paraId="586AB028">
                  <w:pPr>
                    <w:jc w:val="center"/>
                  </w:pPr>
                </w:p>
              </w:tc>
              <w:tc>
                <w:tcPr>
                  <w:tcW w:w="3768" w:type="dxa"/>
                  <w:gridSpan w:val="2"/>
                  <w:tcBorders>
                    <w:top w:val="single" w:color="auto" w:sz="4" w:space="0"/>
                    <w:left w:val="single" w:color="auto" w:sz="4" w:space="0"/>
                    <w:bottom w:val="single" w:color="auto" w:sz="4" w:space="0"/>
                    <w:right w:val="single" w:color="auto" w:sz="4" w:space="0"/>
                  </w:tcBorders>
                  <w:vAlign w:val="center"/>
                </w:tcPr>
                <w:p w14:paraId="74F70660">
                  <w:pPr>
                    <w:jc w:val="left"/>
                    <w:rPr>
                      <w:highlight w:val="yellow"/>
                    </w:rPr>
                  </w:pPr>
                  <w:r>
                    <w:rPr>
                      <w:rFonts w:hint="eastAsia"/>
                    </w:rPr>
                    <w:t>严格入园企业的准入条件，禁止高污染、高耗能、高风险以及落后产能的企业进入园区，限制涉及电镀、医药加工制造、危险化学品、重金属等行业的企业入园。</w:t>
                  </w:r>
                </w:p>
              </w:tc>
              <w:tc>
                <w:tcPr>
                  <w:tcW w:w="1768" w:type="dxa"/>
                  <w:tcBorders>
                    <w:top w:val="single" w:color="auto" w:sz="4" w:space="0"/>
                    <w:left w:val="single" w:color="auto" w:sz="4" w:space="0"/>
                    <w:bottom w:val="single" w:color="auto" w:sz="4" w:space="0"/>
                    <w:right w:val="single" w:color="auto" w:sz="4" w:space="0"/>
                  </w:tcBorders>
                  <w:vAlign w:val="center"/>
                </w:tcPr>
                <w:p w14:paraId="225DE213">
                  <w:pPr>
                    <w:jc w:val="left"/>
                    <w:rPr>
                      <w:highlight w:val="yellow"/>
                    </w:rPr>
                  </w:pPr>
                  <w:r>
                    <w:rPr>
                      <w:rFonts w:hint="eastAsia"/>
                    </w:rPr>
                    <w:t>本项目不属于高污染、高能耗、高风险行业以及电镀、医药、重金属等行业。</w:t>
                  </w:r>
                </w:p>
              </w:tc>
              <w:tc>
                <w:tcPr>
                  <w:tcW w:w="738" w:type="dxa"/>
                  <w:tcBorders>
                    <w:top w:val="single" w:color="auto" w:sz="4" w:space="0"/>
                    <w:left w:val="single" w:color="auto" w:sz="4" w:space="0"/>
                    <w:bottom w:val="single" w:color="auto" w:sz="4" w:space="0"/>
                    <w:right w:val="single" w:color="auto" w:sz="4" w:space="0"/>
                  </w:tcBorders>
                  <w:vAlign w:val="center"/>
                </w:tcPr>
                <w:p w14:paraId="7518883E">
                  <w:pPr>
                    <w:jc w:val="center"/>
                  </w:pPr>
                  <w:r>
                    <w:rPr>
                      <w:rFonts w:hint="eastAsia"/>
                    </w:rPr>
                    <w:t>符合</w:t>
                  </w:r>
                </w:p>
              </w:tc>
            </w:tr>
            <w:tr w14:paraId="4B52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 w:type="dxa"/>
                  <w:vMerge w:val="continue"/>
                  <w:tcBorders>
                    <w:left w:val="single" w:color="auto" w:sz="4" w:space="0"/>
                    <w:right w:val="single" w:color="auto" w:sz="4" w:space="0"/>
                  </w:tcBorders>
                  <w:vAlign w:val="center"/>
                </w:tcPr>
                <w:p w14:paraId="1EAA74CD">
                  <w:pPr>
                    <w:widowControl/>
                    <w:jc w:val="left"/>
                    <w:rPr>
                      <w:highlight w:val="yellow"/>
                    </w:rPr>
                  </w:pPr>
                </w:p>
              </w:tc>
              <w:tc>
                <w:tcPr>
                  <w:tcW w:w="3768" w:type="dxa"/>
                  <w:gridSpan w:val="2"/>
                  <w:tcBorders>
                    <w:top w:val="single" w:color="auto" w:sz="4" w:space="0"/>
                    <w:left w:val="single" w:color="auto" w:sz="4" w:space="0"/>
                    <w:bottom w:val="single" w:color="auto" w:sz="4" w:space="0"/>
                    <w:right w:val="single" w:color="auto" w:sz="4" w:space="0"/>
                  </w:tcBorders>
                  <w:vAlign w:val="center"/>
                </w:tcPr>
                <w:p w14:paraId="6B0DF81D">
                  <w:pPr>
                    <w:jc w:val="left"/>
                  </w:pPr>
                  <w:r>
                    <w:rPr>
                      <w:rFonts w:hint="eastAsia"/>
                    </w:rPr>
                    <w:t>限制和禁止引进的项目和行业：</w:t>
                  </w:r>
                </w:p>
                <w:p w14:paraId="2BF457CC">
                  <w:pPr>
                    <w:jc w:val="left"/>
                  </w:pPr>
                  <w:r>
                    <w:rPr>
                      <w:rFonts w:hint="eastAsia"/>
                    </w:rPr>
                    <w:t>（</w:t>
                  </w:r>
                  <w:r>
                    <w:t>1</w:t>
                  </w:r>
                  <w:r>
                    <w:rPr>
                      <w:rFonts w:hint="eastAsia"/>
                    </w:rPr>
                    <w:t>）废水中含难降解的有机物、“三致”污染物、重金属等物质含量高的项目；废水经预处理达不到园区污水处理厂接纳标准的项目；</w:t>
                  </w:r>
                </w:p>
                <w:p w14:paraId="1334AECD">
                  <w:pPr>
                    <w:jc w:val="left"/>
                  </w:pPr>
                  <w:r>
                    <w:rPr>
                      <w:rFonts w:hint="eastAsia"/>
                    </w:rPr>
                    <w:t>（</w:t>
                  </w:r>
                  <w:r>
                    <w:t>2</w:t>
                  </w:r>
                  <w:r>
                    <w:rPr>
                      <w:rFonts w:hint="eastAsia"/>
                    </w:rPr>
                    <w:t>）工艺废气中含难处理的、有毒有害物质的项目；</w:t>
                  </w:r>
                </w:p>
                <w:p w14:paraId="0E7C1801">
                  <w:pPr>
                    <w:jc w:val="left"/>
                  </w:pPr>
                  <w:r>
                    <w:rPr>
                      <w:rFonts w:hint="eastAsia"/>
                    </w:rPr>
                    <w:t>（</w:t>
                  </w:r>
                  <w:r>
                    <w:t>3</w:t>
                  </w:r>
                  <w:r>
                    <w:rPr>
                      <w:rFonts w:hint="eastAsia"/>
                    </w:rPr>
                    <w:t>）不符合国家相关产业政策、达不到规模经济的项目；</w:t>
                  </w:r>
                </w:p>
                <w:p w14:paraId="305A2292">
                  <w:pPr>
                    <w:jc w:val="left"/>
                  </w:pPr>
                  <w:r>
                    <w:rPr>
                      <w:rFonts w:hint="eastAsia"/>
                    </w:rPr>
                    <w:t>（</w:t>
                  </w:r>
                  <w:r>
                    <w:t>4</w:t>
                  </w:r>
                  <w:r>
                    <w:rPr>
                      <w:rFonts w:hint="eastAsia"/>
                    </w:rPr>
                    <w:t>）不符合园区产业定位的项目；</w:t>
                  </w:r>
                </w:p>
                <w:p w14:paraId="1BD97F05">
                  <w:pPr>
                    <w:jc w:val="left"/>
                  </w:pPr>
                  <w:r>
                    <w:rPr>
                      <w:rFonts w:hint="eastAsia"/>
                    </w:rPr>
                    <w:t>（</w:t>
                  </w:r>
                  <w:r>
                    <w:t>5</w:t>
                  </w:r>
                  <w:r>
                    <w:rPr>
                      <w:rFonts w:hint="eastAsia"/>
                    </w:rPr>
                    <w:t>）项目属于《产业结构调整指导目录</w:t>
                  </w:r>
                  <w:r>
                    <w:t>(20</w:t>
                  </w:r>
                  <w:r>
                    <w:rPr>
                      <w:rFonts w:hint="eastAsia"/>
                    </w:rPr>
                    <w:t>24年修订本</w:t>
                  </w:r>
                  <w:r>
                    <w:t>)</w:t>
                  </w:r>
                  <w:r>
                    <w:rPr>
                      <w:rFonts w:hint="eastAsia"/>
                    </w:rPr>
                    <w:t>》规定的限制类项目和淘汰类项目。</w:t>
                  </w:r>
                </w:p>
              </w:tc>
              <w:tc>
                <w:tcPr>
                  <w:tcW w:w="1768" w:type="dxa"/>
                  <w:tcBorders>
                    <w:top w:val="single" w:color="auto" w:sz="4" w:space="0"/>
                    <w:left w:val="single" w:color="auto" w:sz="4" w:space="0"/>
                    <w:bottom w:val="single" w:color="auto" w:sz="4" w:space="0"/>
                    <w:right w:val="single" w:color="auto" w:sz="4" w:space="0"/>
                  </w:tcBorders>
                  <w:vAlign w:val="center"/>
                </w:tcPr>
                <w:p w14:paraId="02199CEA">
                  <w:pPr>
                    <w:jc w:val="left"/>
                  </w:pPr>
                  <w:r>
                    <w:rPr>
                      <w:rFonts w:hAnsi="宋体"/>
                    </w:rPr>
                    <w:t>（</w:t>
                  </w:r>
                  <w:r>
                    <w:t>1</w:t>
                  </w:r>
                  <w:r>
                    <w:rPr>
                      <w:rFonts w:hAnsi="宋体"/>
                    </w:rPr>
                    <w:t>）</w:t>
                  </w:r>
                  <w:r>
                    <w:rPr>
                      <w:rFonts w:hint="eastAsia" w:hAnsi="宋体"/>
                    </w:rPr>
                    <w:t>本</w:t>
                  </w:r>
                  <w:r>
                    <w:rPr>
                      <w:rFonts w:hAnsi="宋体"/>
                    </w:rPr>
                    <w:t>项目</w:t>
                  </w:r>
                  <w:r>
                    <w:rPr>
                      <w:rFonts w:hint="eastAsia" w:hAnsi="宋体"/>
                    </w:rPr>
                    <w:t>无生产废水，也不新增生活污水</w:t>
                  </w:r>
                  <w:r>
                    <w:rPr>
                      <w:rFonts w:hAnsi="宋体"/>
                    </w:rPr>
                    <w:t>；</w:t>
                  </w:r>
                </w:p>
                <w:p w14:paraId="5F15859A">
                  <w:pPr>
                    <w:jc w:val="left"/>
                  </w:pPr>
                  <w:r>
                    <w:rPr>
                      <w:rFonts w:hAnsi="宋体"/>
                    </w:rPr>
                    <w:t>（</w:t>
                  </w:r>
                  <w:r>
                    <w:t>2</w:t>
                  </w:r>
                  <w:r>
                    <w:rPr>
                      <w:rFonts w:hAnsi="宋体"/>
                    </w:rPr>
                    <w:t>）本项目运营期废气为</w:t>
                  </w:r>
                  <w:r>
                    <w:rPr>
                      <w:rFonts w:hint="eastAsia" w:hAnsi="宋体"/>
                    </w:rPr>
                    <w:t>非甲烷总烃</w:t>
                  </w:r>
                  <w:r>
                    <w:rPr>
                      <w:rFonts w:hAnsi="宋体"/>
                    </w:rPr>
                    <w:t>，不含</w:t>
                  </w:r>
                  <w:r>
                    <w:rPr>
                      <w:rFonts w:hint="eastAsia" w:hAnsi="宋体"/>
                    </w:rPr>
                    <w:t>其他</w:t>
                  </w:r>
                  <w:r>
                    <w:rPr>
                      <w:rFonts w:hAnsi="宋体"/>
                    </w:rPr>
                    <w:t>有毒有害物质；</w:t>
                  </w:r>
                </w:p>
                <w:p w14:paraId="3280692F">
                  <w:pPr>
                    <w:jc w:val="left"/>
                  </w:pPr>
                  <w:r>
                    <w:rPr>
                      <w:rFonts w:hAnsi="宋体"/>
                    </w:rPr>
                    <w:t>（</w:t>
                  </w:r>
                  <w:r>
                    <w:t>3</w:t>
                  </w:r>
                  <w:r>
                    <w:rPr>
                      <w:rFonts w:hAnsi="宋体"/>
                    </w:rPr>
                    <w:t>）</w:t>
                  </w:r>
                  <w:r>
                    <w:rPr>
                      <w:rFonts w:hint="eastAsia" w:hAnsi="宋体"/>
                    </w:rPr>
                    <w:t>本</w:t>
                  </w:r>
                  <w:r>
                    <w:rPr>
                      <w:rFonts w:hAnsi="宋体"/>
                    </w:rPr>
                    <w:t>项目符合国家产业政策；</w:t>
                  </w:r>
                </w:p>
                <w:p w14:paraId="78993F07">
                  <w:pPr>
                    <w:jc w:val="left"/>
                  </w:pPr>
                  <w:r>
                    <w:rPr>
                      <w:rFonts w:hAnsi="宋体"/>
                    </w:rPr>
                    <w:t>（</w:t>
                  </w:r>
                  <w:r>
                    <w:t>4</w:t>
                  </w:r>
                  <w:r>
                    <w:rPr>
                      <w:rFonts w:hAnsi="宋体"/>
                    </w:rPr>
                    <w:t>）</w:t>
                  </w:r>
                  <w:r>
                    <w:rPr>
                      <w:rFonts w:hint="eastAsia" w:hAnsi="宋体"/>
                    </w:rPr>
                    <w:t>本</w:t>
                  </w:r>
                  <w:r>
                    <w:rPr>
                      <w:rFonts w:hAnsi="宋体"/>
                    </w:rPr>
                    <w:t>项目符合园区规划以及准入条件；</w:t>
                  </w:r>
                </w:p>
                <w:p w14:paraId="627B50DD">
                  <w:pPr>
                    <w:jc w:val="left"/>
                    <w:rPr>
                      <w:highlight w:val="yellow"/>
                    </w:rPr>
                  </w:pPr>
                  <w:r>
                    <w:rPr>
                      <w:rFonts w:hAnsi="宋体"/>
                    </w:rPr>
                    <w:t>（5）</w:t>
                  </w:r>
                  <w:r>
                    <w:rPr>
                      <w:rFonts w:hint="eastAsia" w:hAnsi="宋体"/>
                    </w:rPr>
                    <w:t>本</w:t>
                  </w:r>
                  <w:r>
                    <w:rPr>
                      <w:rFonts w:hAnsi="宋体"/>
                    </w:rPr>
                    <w:t>项目</w:t>
                  </w:r>
                  <w:r>
                    <w:rPr>
                      <w:rFonts w:hint="eastAsia" w:hAnsi="宋体"/>
                    </w:rPr>
                    <w:t>属于鼓励类</w:t>
                  </w:r>
                  <w:r>
                    <w:rPr>
                      <w:rFonts w:hAnsi="宋体"/>
                    </w:rPr>
                    <w:t>，符合国家产业政策。</w:t>
                  </w:r>
                </w:p>
              </w:tc>
              <w:tc>
                <w:tcPr>
                  <w:tcW w:w="738" w:type="dxa"/>
                  <w:tcBorders>
                    <w:top w:val="single" w:color="auto" w:sz="4" w:space="0"/>
                    <w:left w:val="single" w:color="auto" w:sz="4" w:space="0"/>
                    <w:bottom w:val="single" w:color="auto" w:sz="4" w:space="0"/>
                    <w:right w:val="single" w:color="auto" w:sz="4" w:space="0"/>
                  </w:tcBorders>
                  <w:vAlign w:val="center"/>
                </w:tcPr>
                <w:p w14:paraId="5622FEA0">
                  <w:pPr>
                    <w:jc w:val="center"/>
                  </w:pPr>
                  <w:r>
                    <w:rPr>
                      <w:rFonts w:hint="eastAsia"/>
                    </w:rPr>
                    <w:t>符合</w:t>
                  </w:r>
                </w:p>
              </w:tc>
            </w:tr>
            <w:tr w14:paraId="0F26F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 w:type="dxa"/>
                  <w:vMerge w:val="continue"/>
                  <w:tcBorders>
                    <w:left w:val="single" w:color="auto" w:sz="4" w:space="0"/>
                    <w:right w:val="single" w:color="auto" w:sz="4" w:space="0"/>
                  </w:tcBorders>
                  <w:vAlign w:val="center"/>
                </w:tcPr>
                <w:p w14:paraId="62045B2F">
                  <w:pPr>
                    <w:widowControl/>
                    <w:jc w:val="left"/>
                    <w:rPr>
                      <w:highlight w:val="yellow"/>
                    </w:rPr>
                  </w:pPr>
                </w:p>
              </w:tc>
              <w:tc>
                <w:tcPr>
                  <w:tcW w:w="3768" w:type="dxa"/>
                  <w:gridSpan w:val="2"/>
                  <w:tcBorders>
                    <w:top w:val="single" w:color="auto" w:sz="4" w:space="0"/>
                    <w:left w:val="single" w:color="auto" w:sz="4" w:space="0"/>
                    <w:bottom w:val="single" w:color="auto" w:sz="4" w:space="0"/>
                    <w:right w:val="single" w:color="auto" w:sz="4" w:space="0"/>
                  </w:tcBorders>
                  <w:vAlign w:val="center"/>
                </w:tcPr>
                <w:p w14:paraId="0530DD56">
                  <w:pPr>
                    <w:jc w:val="left"/>
                  </w:pPr>
                  <w:r>
                    <w:rPr>
                      <w:rFonts w:hint="eastAsia"/>
                    </w:rPr>
                    <w:t>大气环境影响减缓措施摘选：</w:t>
                  </w:r>
                </w:p>
                <w:p w14:paraId="605C1FF4">
                  <w:pPr>
                    <w:jc w:val="left"/>
                  </w:pPr>
                  <w:r>
                    <w:rPr>
                      <w:rFonts w:hint="eastAsia"/>
                    </w:rPr>
                    <w:t>（</w:t>
                  </w:r>
                  <w:r>
                    <w:t>1</w:t>
                  </w:r>
                  <w:r>
                    <w:rPr>
                      <w:rFonts w:hint="eastAsia"/>
                    </w:rPr>
                    <w:t>）严格控制入区工业项目，采用总量控制的方式，限制大气污染物排放量大的项目入区。</w:t>
                  </w:r>
                </w:p>
                <w:p w14:paraId="3672063C">
                  <w:pPr>
                    <w:jc w:val="left"/>
                    <w:rPr>
                      <w:highlight w:val="yellow"/>
                    </w:rPr>
                  </w:pPr>
                  <w:r>
                    <w:rPr>
                      <w:rFonts w:hint="eastAsia"/>
                    </w:rPr>
                    <w:t>（</w:t>
                  </w:r>
                  <w:r>
                    <w:t>2</w:t>
                  </w:r>
                  <w:r>
                    <w:rPr>
                      <w:rFonts w:hint="eastAsia"/>
                    </w:rPr>
                    <w:t>）园区工业废气均需采用有效的环保措施，</w:t>
                  </w:r>
                  <w:r>
                    <w:t>100%</w:t>
                  </w:r>
                  <w:r>
                    <w:rPr>
                      <w:rFonts w:hint="eastAsia"/>
                    </w:rPr>
                    <w:t>达标排放，以降低对区域大气环境质量的影响，同时，满足园区总量控制的要求。</w:t>
                  </w:r>
                </w:p>
              </w:tc>
              <w:tc>
                <w:tcPr>
                  <w:tcW w:w="1768" w:type="dxa"/>
                  <w:tcBorders>
                    <w:top w:val="single" w:color="auto" w:sz="4" w:space="0"/>
                    <w:left w:val="single" w:color="auto" w:sz="4" w:space="0"/>
                    <w:bottom w:val="single" w:color="auto" w:sz="4" w:space="0"/>
                    <w:right w:val="single" w:color="auto" w:sz="4" w:space="0"/>
                  </w:tcBorders>
                  <w:vAlign w:val="center"/>
                </w:tcPr>
                <w:p w14:paraId="42129B6E">
                  <w:pPr>
                    <w:jc w:val="left"/>
                    <w:rPr>
                      <w:rFonts w:hAnsi="宋体"/>
                    </w:rPr>
                  </w:pPr>
                  <w:r>
                    <w:rPr>
                      <w:rFonts w:hint="eastAsia" w:hAnsi="宋体"/>
                    </w:rPr>
                    <w:t>（1）本</w:t>
                  </w:r>
                  <w:r>
                    <w:rPr>
                      <w:rFonts w:hAnsi="宋体"/>
                    </w:rPr>
                    <w:t>项目运营期废气主要为</w:t>
                  </w:r>
                  <w:r>
                    <w:rPr>
                      <w:rFonts w:hint="eastAsia" w:hAnsi="宋体"/>
                    </w:rPr>
                    <w:t>非甲烷总烃</w:t>
                  </w:r>
                  <w:r>
                    <w:rPr>
                      <w:rFonts w:hAnsi="宋体"/>
                    </w:rPr>
                    <w:t>，</w:t>
                  </w:r>
                  <w:r>
                    <w:rPr>
                      <w:rFonts w:hint="eastAsia" w:hAnsi="宋体"/>
                    </w:rPr>
                    <w:t>经处理后的排放量</w:t>
                  </w:r>
                  <w:r>
                    <w:rPr>
                      <w:rFonts w:hAnsi="宋体"/>
                    </w:rPr>
                    <w:t>较</w:t>
                  </w:r>
                  <w:r>
                    <w:rPr>
                      <w:rFonts w:hint="eastAsia" w:hAnsi="宋体"/>
                    </w:rPr>
                    <w:t>小。</w:t>
                  </w:r>
                </w:p>
                <w:p w14:paraId="2E6E59C4">
                  <w:pPr>
                    <w:jc w:val="left"/>
                    <w:rPr>
                      <w:highlight w:val="yellow"/>
                    </w:rPr>
                  </w:pPr>
                  <w:r>
                    <w:rPr>
                      <w:rFonts w:hint="eastAsia" w:hAnsi="宋体"/>
                    </w:rPr>
                    <w:t>（2）有机废气</w:t>
                  </w:r>
                  <w:r>
                    <w:rPr>
                      <w:rFonts w:hAnsi="宋体"/>
                    </w:rPr>
                    <w:t>采用</w:t>
                  </w:r>
                  <w:r>
                    <w:rPr>
                      <w:rFonts w:hint="eastAsia" w:hAnsi="宋体"/>
                    </w:rPr>
                    <w:t>集气罩收集后进入二级活性炭吸附装置</w:t>
                  </w:r>
                  <w:r>
                    <w:rPr>
                      <w:rFonts w:hAnsi="宋体"/>
                    </w:rPr>
                    <w:t>处理</w:t>
                  </w:r>
                  <w:r>
                    <w:rPr>
                      <w:rFonts w:hint="eastAsia" w:hAnsi="宋体"/>
                    </w:rPr>
                    <w:t>达标后排放。</w:t>
                  </w:r>
                </w:p>
              </w:tc>
              <w:tc>
                <w:tcPr>
                  <w:tcW w:w="738" w:type="dxa"/>
                  <w:tcBorders>
                    <w:top w:val="single" w:color="auto" w:sz="4" w:space="0"/>
                    <w:left w:val="single" w:color="auto" w:sz="4" w:space="0"/>
                    <w:bottom w:val="single" w:color="auto" w:sz="4" w:space="0"/>
                    <w:right w:val="single" w:color="auto" w:sz="4" w:space="0"/>
                  </w:tcBorders>
                  <w:vAlign w:val="center"/>
                </w:tcPr>
                <w:p w14:paraId="76690EFD">
                  <w:pPr>
                    <w:jc w:val="center"/>
                  </w:pPr>
                  <w:r>
                    <w:rPr>
                      <w:rFonts w:hint="eastAsia"/>
                    </w:rPr>
                    <w:t>符合</w:t>
                  </w:r>
                </w:p>
              </w:tc>
            </w:tr>
            <w:tr w14:paraId="5161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 w:type="dxa"/>
                  <w:vMerge w:val="continue"/>
                  <w:tcBorders>
                    <w:left w:val="single" w:color="auto" w:sz="4" w:space="0"/>
                    <w:right w:val="single" w:color="auto" w:sz="4" w:space="0"/>
                  </w:tcBorders>
                  <w:vAlign w:val="center"/>
                </w:tcPr>
                <w:p w14:paraId="0E469F33">
                  <w:pPr>
                    <w:widowControl/>
                    <w:jc w:val="left"/>
                    <w:rPr>
                      <w:highlight w:val="yellow"/>
                    </w:rPr>
                  </w:pPr>
                </w:p>
              </w:tc>
              <w:tc>
                <w:tcPr>
                  <w:tcW w:w="3768" w:type="dxa"/>
                  <w:gridSpan w:val="2"/>
                  <w:tcBorders>
                    <w:top w:val="single" w:color="auto" w:sz="4" w:space="0"/>
                    <w:left w:val="single" w:color="auto" w:sz="4" w:space="0"/>
                    <w:bottom w:val="single" w:color="auto" w:sz="4" w:space="0"/>
                    <w:right w:val="single" w:color="auto" w:sz="4" w:space="0"/>
                  </w:tcBorders>
                  <w:vAlign w:val="center"/>
                </w:tcPr>
                <w:p w14:paraId="31E44E70">
                  <w:pPr>
                    <w:jc w:val="left"/>
                  </w:pPr>
                  <w:r>
                    <w:rPr>
                      <w:rFonts w:hint="eastAsia"/>
                    </w:rPr>
                    <w:t>地表水环境影响减缓措施摘选：</w:t>
                  </w:r>
                </w:p>
                <w:p w14:paraId="6AA5A7FC">
                  <w:pPr>
                    <w:jc w:val="left"/>
                  </w:pPr>
                  <w:r>
                    <w:rPr>
                      <w:rFonts w:hint="eastAsia"/>
                    </w:rPr>
                    <w:t>（</w:t>
                  </w:r>
                  <w:r>
                    <w:t>1</w:t>
                  </w:r>
                  <w:r>
                    <w:rPr>
                      <w:rFonts w:hint="eastAsia"/>
                    </w:rPr>
                    <w:t>）企业做到“清污分流、雨污分流”，便于清水回用生产，同时减少了废水处理量；</w:t>
                  </w:r>
                </w:p>
                <w:p w14:paraId="226312F8">
                  <w:pPr>
                    <w:jc w:val="left"/>
                  </w:pPr>
                  <w:r>
                    <w:rPr>
                      <w:rFonts w:hint="eastAsia"/>
                    </w:rPr>
                    <w:t>（</w:t>
                  </w:r>
                  <w:r>
                    <w:t>2</w:t>
                  </w:r>
                  <w:r>
                    <w:rPr>
                      <w:rFonts w:hint="eastAsia"/>
                    </w:rPr>
                    <w:t>）提高工业用水重复利用率及污水回用率；</w:t>
                  </w:r>
                </w:p>
                <w:p w14:paraId="3D868F47">
                  <w:pPr>
                    <w:jc w:val="left"/>
                  </w:pPr>
                  <w:r>
                    <w:rPr>
                      <w:rFonts w:hint="eastAsia"/>
                    </w:rPr>
                    <w:t>（</w:t>
                  </w:r>
                  <w:r>
                    <w:t>3</w:t>
                  </w:r>
                  <w:r>
                    <w:rPr>
                      <w:rFonts w:hint="eastAsia"/>
                    </w:rPr>
                    <w:t>）为了保证污水处理厂的正常和安全运行，应严格控制进入污水处理厂的各企业的工业废水水质，建立和健全工业废水的接管标准；加强监督管理，确保入驻企业的污水预处理设施正常运行，保证进入污水处理厂的污水水质满足设计水质的要求，特别是严格控制有毒有害污染物的废水排放，应考虑从严控制接管标准。</w:t>
                  </w:r>
                </w:p>
              </w:tc>
              <w:tc>
                <w:tcPr>
                  <w:tcW w:w="1768" w:type="dxa"/>
                  <w:tcBorders>
                    <w:top w:val="single" w:color="auto" w:sz="4" w:space="0"/>
                    <w:left w:val="single" w:color="auto" w:sz="4" w:space="0"/>
                    <w:bottom w:val="single" w:color="auto" w:sz="4" w:space="0"/>
                    <w:right w:val="single" w:color="auto" w:sz="4" w:space="0"/>
                  </w:tcBorders>
                  <w:vAlign w:val="center"/>
                </w:tcPr>
                <w:p w14:paraId="6F7C4A2F">
                  <w:pPr>
                    <w:jc w:val="left"/>
                    <w:rPr>
                      <w:highlight w:val="yellow"/>
                    </w:rPr>
                  </w:pPr>
                  <w:r>
                    <w:rPr>
                      <w:rFonts w:hint="eastAsia"/>
                    </w:rPr>
                    <w:t>本项目运营期无生产废水产生；职工由现有工程调配，不新增生活污水。</w:t>
                  </w:r>
                </w:p>
              </w:tc>
              <w:tc>
                <w:tcPr>
                  <w:tcW w:w="738" w:type="dxa"/>
                  <w:tcBorders>
                    <w:top w:val="single" w:color="auto" w:sz="4" w:space="0"/>
                    <w:left w:val="single" w:color="auto" w:sz="4" w:space="0"/>
                    <w:bottom w:val="single" w:color="auto" w:sz="4" w:space="0"/>
                    <w:right w:val="single" w:color="auto" w:sz="4" w:space="0"/>
                  </w:tcBorders>
                  <w:vAlign w:val="center"/>
                </w:tcPr>
                <w:p w14:paraId="0FC28BDD">
                  <w:pPr>
                    <w:jc w:val="center"/>
                  </w:pPr>
                  <w:r>
                    <w:rPr>
                      <w:rFonts w:hint="eastAsia"/>
                    </w:rPr>
                    <w:t>符合</w:t>
                  </w:r>
                </w:p>
              </w:tc>
            </w:tr>
            <w:tr w14:paraId="71AB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 w:type="dxa"/>
                  <w:vMerge w:val="continue"/>
                  <w:tcBorders>
                    <w:left w:val="single" w:color="auto" w:sz="4" w:space="0"/>
                    <w:right w:val="single" w:color="auto" w:sz="4" w:space="0"/>
                  </w:tcBorders>
                  <w:vAlign w:val="center"/>
                </w:tcPr>
                <w:p w14:paraId="23367451">
                  <w:pPr>
                    <w:widowControl/>
                    <w:jc w:val="left"/>
                    <w:rPr>
                      <w:highlight w:val="yellow"/>
                    </w:rPr>
                  </w:pPr>
                </w:p>
              </w:tc>
              <w:tc>
                <w:tcPr>
                  <w:tcW w:w="3768" w:type="dxa"/>
                  <w:gridSpan w:val="2"/>
                  <w:tcBorders>
                    <w:top w:val="single" w:color="auto" w:sz="4" w:space="0"/>
                    <w:left w:val="single" w:color="auto" w:sz="4" w:space="0"/>
                    <w:bottom w:val="single" w:color="auto" w:sz="4" w:space="0"/>
                    <w:right w:val="single" w:color="auto" w:sz="4" w:space="0"/>
                  </w:tcBorders>
                  <w:vAlign w:val="center"/>
                </w:tcPr>
                <w:p w14:paraId="3F47EB39">
                  <w:pPr>
                    <w:jc w:val="left"/>
                  </w:pPr>
                  <w:r>
                    <w:rPr>
                      <w:rFonts w:hint="eastAsia"/>
                    </w:rPr>
                    <w:t>声环境影响减缓措施摘选：</w:t>
                  </w:r>
                </w:p>
                <w:p w14:paraId="36F69A1B">
                  <w:pPr>
                    <w:jc w:val="left"/>
                  </w:pPr>
                  <w:r>
                    <w:rPr>
                      <w:rFonts w:hint="eastAsia"/>
                    </w:rPr>
                    <w:t>进园区项目必须确保厂界噪声达标。对各种工业噪声源分别采用隔声、吸声和消声等措施，必要时应增加设置隔声罩、隔声屏障等措施，降低噪声源强，减少对周围环境的影响；各项目的总平面布置上应充分考虑高噪声设备的安装位置，将其布置在远离厂界处，以保证厂界噪声达标。</w:t>
                  </w:r>
                </w:p>
              </w:tc>
              <w:tc>
                <w:tcPr>
                  <w:tcW w:w="1768" w:type="dxa"/>
                  <w:tcBorders>
                    <w:top w:val="single" w:color="auto" w:sz="4" w:space="0"/>
                    <w:left w:val="single" w:color="auto" w:sz="4" w:space="0"/>
                    <w:bottom w:val="single" w:color="auto" w:sz="4" w:space="0"/>
                    <w:right w:val="single" w:color="auto" w:sz="4" w:space="0"/>
                  </w:tcBorders>
                  <w:vAlign w:val="center"/>
                </w:tcPr>
                <w:p w14:paraId="220FAB4F">
                  <w:pPr>
                    <w:jc w:val="left"/>
                  </w:pPr>
                  <w:r>
                    <w:rPr>
                      <w:rFonts w:hint="eastAsia" w:hAnsi="宋体"/>
                    </w:rPr>
                    <w:t>本</w:t>
                  </w:r>
                  <w:r>
                    <w:rPr>
                      <w:rFonts w:hint="eastAsia"/>
                    </w:rPr>
                    <w:t>项目运营期首选低噪声设备；优化布局，同时经建筑隔声等措施后，厂界噪声排放满足《工业企业厂界环境噪声排放标准》</w:t>
                  </w:r>
                  <w:r>
                    <w:t>(GB12348-2008)</w:t>
                  </w:r>
                  <w:r>
                    <w:rPr>
                      <w:rFonts w:hint="eastAsia"/>
                    </w:rPr>
                    <w:t>3类区标准限值。</w:t>
                  </w:r>
                </w:p>
              </w:tc>
              <w:tc>
                <w:tcPr>
                  <w:tcW w:w="738" w:type="dxa"/>
                  <w:tcBorders>
                    <w:top w:val="single" w:color="auto" w:sz="4" w:space="0"/>
                    <w:left w:val="single" w:color="auto" w:sz="4" w:space="0"/>
                    <w:bottom w:val="single" w:color="auto" w:sz="4" w:space="0"/>
                    <w:right w:val="single" w:color="auto" w:sz="4" w:space="0"/>
                  </w:tcBorders>
                  <w:vAlign w:val="center"/>
                </w:tcPr>
                <w:p w14:paraId="56721553">
                  <w:pPr>
                    <w:jc w:val="center"/>
                  </w:pPr>
                  <w:r>
                    <w:rPr>
                      <w:rFonts w:hint="eastAsia"/>
                    </w:rPr>
                    <w:t>符合</w:t>
                  </w:r>
                </w:p>
              </w:tc>
            </w:tr>
            <w:tr w14:paraId="57CF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52" w:type="dxa"/>
                  <w:vMerge w:val="continue"/>
                  <w:tcBorders>
                    <w:left w:val="single" w:color="auto" w:sz="4" w:space="0"/>
                    <w:right w:val="single" w:color="auto" w:sz="4" w:space="0"/>
                  </w:tcBorders>
                  <w:vAlign w:val="center"/>
                </w:tcPr>
                <w:p w14:paraId="0A8C3CB8">
                  <w:pPr>
                    <w:widowControl/>
                    <w:jc w:val="left"/>
                    <w:rPr>
                      <w:highlight w:val="yellow"/>
                    </w:rPr>
                  </w:pPr>
                </w:p>
              </w:tc>
              <w:tc>
                <w:tcPr>
                  <w:tcW w:w="3768" w:type="dxa"/>
                  <w:gridSpan w:val="2"/>
                  <w:tcBorders>
                    <w:top w:val="single" w:color="auto" w:sz="4" w:space="0"/>
                    <w:left w:val="single" w:color="auto" w:sz="4" w:space="0"/>
                    <w:bottom w:val="single" w:color="auto" w:sz="4" w:space="0"/>
                    <w:right w:val="single" w:color="auto" w:sz="4" w:space="0"/>
                  </w:tcBorders>
                  <w:vAlign w:val="center"/>
                </w:tcPr>
                <w:p w14:paraId="39EEE8DC">
                  <w:pPr>
                    <w:jc w:val="left"/>
                  </w:pPr>
                  <w:r>
                    <w:rPr>
                      <w:rFonts w:hint="eastAsia"/>
                    </w:rPr>
                    <w:t>固体废物处理处置措施摘选：</w:t>
                  </w:r>
                </w:p>
                <w:p w14:paraId="745E00F9">
                  <w:pPr>
                    <w:jc w:val="left"/>
                  </w:pPr>
                  <w:r>
                    <w:rPr>
                      <w:rFonts w:hint="eastAsia"/>
                    </w:rPr>
                    <w:t>（</w:t>
                  </w:r>
                  <w:r>
                    <w:t>1</w:t>
                  </w:r>
                  <w:r>
                    <w:rPr>
                      <w:rFonts w:hint="eastAsia"/>
                    </w:rPr>
                    <w:t>）规划区内产生的生活垃圾均运往高陵区生活垃圾卫生填埋场统一处理。</w:t>
                  </w:r>
                </w:p>
                <w:p w14:paraId="164C153F">
                  <w:pPr>
                    <w:jc w:val="left"/>
                    <w:rPr>
                      <w:highlight w:val="yellow"/>
                    </w:rPr>
                  </w:pPr>
                  <w:r>
                    <w:rPr>
                      <w:rFonts w:hint="eastAsia"/>
                    </w:rPr>
                    <w:t>（</w:t>
                  </w:r>
                  <w:r>
                    <w:t>2</w:t>
                  </w:r>
                  <w:r>
                    <w:rPr>
                      <w:rFonts w:hint="eastAsia"/>
                    </w:rPr>
                    <w:t>）工业园内的工业残料、机械边角料等，可以通过一定的途径，回收利用，再次进入企业的产业链（或产品链）中。另外一部分固废不能回收利用的，必须按照《一般工业固体废物贮存和填埋污染控制标准》（</w:t>
                  </w:r>
                  <w:r>
                    <w:t>GB18599-2020</w:t>
                  </w:r>
                  <w:r>
                    <w:rPr>
                      <w:rFonts w:hint="eastAsia"/>
                    </w:rPr>
                    <w:t>）要求，进行贮存和处置。</w:t>
                  </w:r>
                </w:p>
                <w:p w14:paraId="391F2A71">
                  <w:pPr>
                    <w:jc w:val="left"/>
                    <w:rPr>
                      <w:highlight w:val="yellow"/>
                    </w:rPr>
                  </w:pPr>
                  <w:r>
                    <w:rPr>
                      <w:rFonts w:hint="eastAsia"/>
                    </w:rPr>
                    <w:t>（</w:t>
                  </w:r>
                  <w:r>
                    <w:t>3</w:t>
                  </w:r>
                  <w:r>
                    <w:rPr>
                      <w:rFonts w:hint="eastAsia"/>
                    </w:rPr>
                    <w:t>）危险废物应按照《危险废物贮存污染控制标准》</w:t>
                  </w:r>
                  <w:r>
                    <w:t>(GB18597-2001)</w:t>
                  </w:r>
                  <w:r>
                    <w:rPr>
                      <w:rFonts w:hint="eastAsia"/>
                    </w:rPr>
                    <w:t>相关要求，设置专门储存场所，储存场所应远离职工办公等人群密集场所。地面与裙脚要用坚固、防渗的材料建造，必须有耐腐蚀的硬化地面，且表面无裂隙。同时防风防雨、分类放置、设防火标志。对于不同危险废物贮存装置进行明显标识。要求危险废物交由相关资质单位定期回收处理。</w:t>
                  </w:r>
                </w:p>
              </w:tc>
              <w:tc>
                <w:tcPr>
                  <w:tcW w:w="1768" w:type="dxa"/>
                  <w:tcBorders>
                    <w:top w:val="single" w:color="auto" w:sz="4" w:space="0"/>
                    <w:left w:val="single" w:color="auto" w:sz="4" w:space="0"/>
                    <w:bottom w:val="single" w:color="auto" w:sz="4" w:space="0"/>
                    <w:right w:val="single" w:color="auto" w:sz="4" w:space="0"/>
                  </w:tcBorders>
                  <w:vAlign w:val="center"/>
                </w:tcPr>
                <w:p w14:paraId="1F3A4340">
                  <w:pPr>
                    <w:jc w:val="left"/>
                  </w:pPr>
                  <w:r>
                    <w:rPr>
                      <w:rFonts w:hint="eastAsia"/>
                    </w:rPr>
                    <w:t>（</w:t>
                  </w:r>
                  <w:r>
                    <w:t>1</w:t>
                  </w:r>
                  <w:r>
                    <w:rPr>
                      <w:rFonts w:hint="eastAsia"/>
                    </w:rPr>
                    <w:t>）本项目运营期员工由现有工程调配，不新增生活垃圾；</w:t>
                  </w:r>
                </w:p>
                <w:p w14:paraId="7291DC97">
                  <w:pPr>
                    <w:jc w:val="left"/>
                  </w:pPr>
                  <w:r>
                    <w:rPr>
                      <w:rFonts w:hint="eastAsia"/>
                    </w:rPr>
                    <w:t>（</w:t>
                  </w:r>
                  <w:r>
                    <w:t>2</w:t>
                  </w:r>
                  <w:r>
                    <w:rPr>
                      <w:rFonts w:hint="eastAsia"/>
                    </w:rPr>
                    <w:t>）运营期产生的废塑料、边角料、机加工废料、不合品等一般固废分类收集后外售处置，不合格原料全部返厂；</w:t>
                  </w:r>
                </w:p>
                <w:p w14:paraId="7347791D">
                  <w:pPr>
                    <w:jc w:val="left"/>
                    <w:rPr>
                      <w:highlight w:val="yellow"/>
                    </w:rPr>
                  </w:pPr>
                  <w:r>
                    <w:rPr>
                      <w:rFonts w:hint="eastAsia"/>
                    </w:rPr>
                    <w:t>（</w:t>
                  </w:r>
                  <w:r>
                    <w:t>3</w:t>
                  </w:r>
                  <w:r>
                    <w:rPr>
                      <w:rFonts w:hint="eastAsia"/>
                    </w:rPr>
                    <w:t>）废树脂、废活性炭、废润滑油、废含油抹布及废手套分类收集后贮存于危废贮存库，委托资质单位定期回收处置。危废库内部采取"三防"措施，张贴相关管理制度、危废标签，同时设置台账、台秤等措施，可以满足危险废物贮存要求。</w:t>
                  </w:r>
                </w:p>
              </w:tc>
              <w:tc>
                <w:tcPr>
                  <w:tcW w:w="738" w:type="dxa"/>
                  <w:tcBorders>
                    <w:top w:val="single" w:color="auto" w:sz="4" w:space="0"/>
                    <w:left w:val="single" w:color="auto" w:sz="4" w:space="0"/>
                    <w:bottom w:val="single" w:color="auto" w:sz="4" w:space="0"/>
                    <w:right w:val="single" w:color="auto" w:sz="4" w:space="0"/>
                  </w:tcBorders>
                  <w:vAlign w:val="center"/>
                </w:tcPr>
                <w:p w14:paraId="519BFEAA">
                  <w:pPr>
                    <w:jc w:val="center"/>
                  </w:pPr>
                  <w:r>
                    <w:rPr>
                      <w:rFonts w:hint="eastAsia"/>
                    </w:rPr>
                    <w:t>符合</w:t>
                  </w:r>
                </w:p>
              </w:tc>
            </w:tr>
            <w:tr w14:paraId="4AB1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 w:type="dxa"/>
                  <w:vMerge w:val="continue"/>
                  <w:tcBorders>
                    <w:left w:val="single" w:color="auto" w:sz="4" w:space="0"/>
                    <w:right w:val="single" w:color="auto" w:sz="4" w:space="0"/>
                  </w:tcBorders>
                  <w:vAlign w:val="center"/>
                </w:tcPr>
                <w:p w14:paraId="469688D4">
                  <w:pPr>
                    <w:widowControl/>
                    <w:jc w:val="left"/>
                    <w:rPr>
                      <w:highlight w:val="yellow"/>
                    </w:rPr>
                  </w:pPr>
                </w:p>
              </w:tc>
              <w:tc>
                <w:tcPr>
                  <w:tcW w:w="3768" w:type="dxa"/>
                  <w:gridSpan w:val="2"/>
                  <w:tcBorders>
                    <w:top w:val="single" w:color="auto" w:sz="4" w:space="0"/>
                    <w:left w:val="single" w:color="auto" w:sz="4" w:space="0"/>
                    <w:bottom w:val="single" w:color="auto" w:sz="4" w:space="0"/>
                    <w:right w:val="single" w:color="auto" w:sz="4" w:space="0"/>
                  </w:tcBorders>
                  <w:vAlign w:val="center"/>
                </w:tcPr>
                <w:p w14:paraId="77C87415">
                  <w:pPr>
                    <w:jc w:val="left"/>
                  </w:pPr>
                  <w:r>
                    <w:rPr>
                      <w:rFonts w:hint="eastAsia"/>
                    </w:rPr>
                    <w:t>优先建设环保基础设施。排水实行雨污分流制，雨水经雨水管网就近排入地表水体，企业废水必须自行处理，达标后经园区管网分别排入拟建的污水处理厂集中处理后进入西安市第八污水处理厂。</w:t>
                  </w:r>
                </w:p>
              </w:tc>
              <w:tc>
                <w:tcPr>
                  <w:tcW w:w="1768" w:type="dxa"/>
                  <w:tcBorders>
                    <w:top w:val="single" w:color="auto" w:sz="4" w:space="0"/>
                    <w:left w:val="single" w:color="auto" w:sz="4" w:space="0"/>
                    <w:bottom w:val="single" w:color="auto" w:sz="4" w:space="0"/>
                    <w:right w:val="single" w:color="auto" w:sz="4" w:space="0"/>
                  </w:tcBorders>
                  <w:vAlign w:val="center"/>
                </w:tcPr>
                <w:p w14:paraId="0E84F690">
                  <w:pPr>
                    <w:jc w:val="left"/>
                    <w:rPr>
                      <w:highlight w:val="yellow"/>
                    </w:rPr>
                  </w:pPr>
                  <w:r>
                    <w:rPr>
                      <w:rFonts w:hint="eastAsia"/>
                    </w:rPr>
                    <w:t>本项目运营期采用雨污分流制，雨水排入市政雨水管网；员工由现有工程调配，因此不新增生活污水。项目运营期无生产废水。</w:t>
                  </w:r>
                </w:p>
              </w:tc>
              <w:tc>
                <w:tcPr>
                  <w:tcW w:w="738" w:type="dxa"/>
                  <w:tcBorders>
                    <w:top w:val="single" w:color="auto" w:sz="4" w:space="0"/>
                    <w:left w:val="single" w:color="auto" w:sz="4" w:space="0"/>
                    <w:bottom w:val="single" w:color="auto" w:sz="4" w:space="0"/>
                    <w:right w:val="single" w:color="auto" w:sz="4" w:space="0"/>
                  </w:tcBorders>
                  <w:vAlign w:val="center"/>
                </w:tcPr>
                <w:p w14:paraId="6A50C8FB">
                  <w:pPr>
                    <w:jc w:val="center"/>
                  </w:pPr>
                  <w:r>
                    <w:rPr>
                      <w:rFonts w:hint="eastAsia"/>
                    </w:rPr>
                    <w:t>符合</w:t>
                  </w:r>
                </w:p>
              </w:tc>
            </w:tr>
            <w:tr w14:paraId="0ED8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 w:type="dxa"/>
                  <w:vMerge w:val="continue"/>
                  <w:tcBorders>
                    <w:left w:val="single" w:color="auto" w:sz="4" w:space="0"/>
                    <w:bottom w:val="single" w:color="auto" w:sz="4" w:space="0"/>
                    <w:right w:val="single" w:color="auto" w:sz="4" w:space="0"/>
                  </w:tcBorders>
                  <w:vAlign w:val="center"/>
                </w:tcPr>
                <w:p w14:paraId="4436DA0F">
                  <w:pPr>
                    <w:widowControl/>
                    <w:jc w:val="left"/>
                    <w:rPr>
                      <w:highlight w:val="yellow"/>
                    </w:rPr>
                  </w:pPr>
                </w:p>
              </w:tc>
              <w:tc>
                <w:tcPr>
                  <w:tcW w:w="3768" w:type="dxa"/>
                  <w:gridSpan w:val="2"/>
                  <w:tcBorders>
                    <w:top w:val="single" w:color="auto" w:sz="4" w:space="0"/>
                    <w:left w:val="single" w:color="auto" w:sz="4" w:space="0"/>
                    <w:bottom w:val="single" w:color="auto" w:sz="4" w:space="0"/>
                    <w:right w:val="single" w:color="auto" w:sz="4" w:space="0"/>
                  </w:tcBorders>
                  <w:vAlign w:val="center"/>
                </w:tcPr>
                <w:p w14:paraId="3B60EEE6">
                  <w:pPr>
                    <w:jc w:val="left"/>
                  </w:pPr>
                  <w:r>
                    <w:rPr>
                      <w:rFonts w:hint="eastAsia"/>
                    </w:rPr>
                    <w:t>应明确环境监测计划，进行跟踪监测，发现问题及时采取补救措施。</w:t>
                  </w:r>
                </w:p>
              </w:tc>
              <w:tc>
                <w:tcPr>
                  <w:tcW w:w="1768" w:type="dxa"/>
                  <w:tcBorders>
                    <w:top w:val="single" w:color="auto" w:sz="4" w:space="0"/>
                    <w:left w:val="single" w:color="auto" w:sz="4" w:space="0"/>
                    <w:bottom w:val="single" w:color="auto" w:sz="4" w:space="0"/>
                    <w:right w:val="single" w:color="auto" w:sz="4" w:space="0"/>
                  </w:tcBorders>
                  <w:vAlign w:val="center"/>
                </w:tcPr>
                <w:p w14:paraId="106FEBB7">
                  <w:pPr>
                    <w:jc w:val="left"/>
                  </w:pPr>
                  <w:r>
                    <w:rPr>
                      <w:rFonts w:hint="eastAsia"/>
                    </w:rPr>
                    <w:t>本项目运营期制定了环境监测计划，要求企业定期进行监测。</w:t>
                  </w:r>
                </w:p>
              </w:tc>
              <w:tc>
                <w:tcPr>
                  <w:tcW w:w="738" w:type="dxa"/>
                  <w:tcBorders>
                    <w:top w:val="single" w:color="auto" w:sz="4" w:space="0"/>
                    <w:left w:val="single" w:color="auto" w:sz="4" w:space="0"/>
                    <w:bottom w:val="single" w:color="auto" w:sz="4" w:space="0"/>
                    <w:right w:val="single" w:color="auto" w:sz="4" w:space="0"/>
                  </w:tcBorders>
                  <w:vAlign w:val="center"/>
                </w:tcPr>
                <w:p w14:paraId="777ECAD0">
                  <w:pPr>
                    <w:jc w:val="center"/>
                  </w:pPr>
                  <w:r>
                    <w:rPr>
                      <w:rFonts w:hint="eastAsia"/>
                    </w:rPr>
                    <w:t>符合</w:t>
                  </w:r>
                </w:p>
              </w:tc>
            </w:tr>
          </w:tbl>
          <w:p w14:paraId="56E9F23D">
            <w:pPr>
              <w:pStyle w:val="75"/>
              <w:ind w:firstLine="480"/>
            </w:pPr>
          </w:p>
        </w:tc>
      </w:tr>
      <w:tr w14:paraId="5E3908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8" w:type="dxa"/>
            <w:vAlign w:val="center"/>
          </w:tcPr>
          <w:p w14:paraId="72C3F754">
            <w:pPr>
              <w:adjustRightInd w:val="0"/>
              <w:snapToGrid w:val="0"/>
              <w:jc w:val="center"/>
              <w:rPr>
                <w:bCs/>
                <w:kern w:val="0"/>
                <w:sz w:val="24"/>
              </w:rPr>
            </w:pPr>
            <w:r>
              <w:rPr>
                <w:bCs/>
                <w:sz w:val="24"/>
              </w:rPr>
              <w:t>其他符合性分析</w:t>
            </w:r>
          </w:p>
        </w:tc>
        <w:tc>
          <w:tcPr>
            <w:tcW w:w="7330" w:type="dxa"/>
            <w:gridSpan w:val="3"/>
            <w:tcBorders>
              <w:top w:val="single" w:color="auto" w:sz="2" w:space="0"/>
              <w:bottom w:val="single" w:color="000000" w:sz="4" w:space="0"/>
            </w:tcBorders>
            <w:vAlign w:val="center"/>
          </w:tcPr>
          <w:p w14:paraId="70483D1C">
            <w:pPr>
              <w:pStyle w:val="83"/>
              <w:spacing w:line="360" w:lineRule="auto"/>
              <w:ind w:firstLine="0" w:firstLineChars="0"/>
              <w:rPr>
                <w:b/>
                <w:bCs/>
                <w:szCs w:val="24"/>
              </w:rPr>
            </w:pPr>
            <w:r>
              <w:rPr>
                <w:b/>
                <w:bCs/>
                <w:szCs w:val="24"/>
              </w:rPr>
              <w:t>1、产业政策符合性分析</w:t>
            </w:r>
          </w:p>
          <w:p w14:paraId="13975212">
            <w:pPr>
              <w:spacing w:line="360" w:lineRule="auto"/>
              <w:ind w:firstLine="480" w:firstLineChars="200"/>
              <w:rPr>
                <w:sz w:val="24"/>
                <w:szCs w:val="32"/>
              </w:rPr>
            </w:pPr>
            <w:r>
              <w:rPr>
                <w:rFonts w:hint="eastAsia"/>
                <w:sz w:val="24"/>
                <w:szCs w:val="32"/>
              </w:rPr>
              <w:t>经查阅《产业结构</w:t>
            </w:r>
            <w:r>
              <w:rPr>
                <w:sz w:val="24"/>
                <w:szCs w:val="32"/>
              </w:rPr>
              <w:t>调整指导目录（20</w:t>
            </w:r>
            <w:r>
              <w:rPr>
                <w:rFonts w:hint="eastAsia"/>
                <w:sz w:val="24"/>
                <w:szCs w:val="32"/>
              </w:rPr>
              <w:t>24</w:t>
            </w:r>
            <w:r>
              <w:rPr>
                <w:sz w:val="24"/>
                <w:szCs w:val="32"/>
              </w:rPr>
              <w:t>年本）》，本项目</w:t>
            </w:r>
            <w:r>
              <w:rPr>
                <w:rFonts w:hint="eastAsia"/>
                <w:sz w:val="24"/>
                <w:szCs w:val="32"/>
              </w:rPr>
              <w:t>属于“第一类 鼓励类”中“十九、轻工”类“3.新型塑料建材（复合塑料管材）”，为鼓励类；</w:t>
            </w:r>
            <w:r>
              <w:rPr>
                <w:sz w:val="24"/>
                <w:szCs w:val="32"/>
              </w:rPr>
              <w:t>对照</w:t>
            </w:r>
            <w:r>
              <w:rPr>
                <w:rFonts w:hint="eastAsia"/>
                <w:sz w:val="24"/>
                <w:szCs w:val="32"/>
              </w:rPr>
              <w:t>《市场准入负面清单(2025年版)》</w:t>
            </w:r>
            <w:r>
              <w:rPr>
                <w:sz w:val="24"/>
                <w:szCs w:val="32"/>
              </w:rPr>
              <w:t>，本项目不在清单中禁止准入类或许可准入类之列</w:t>
            </w:r>
            <w:r>
              <w:rPr>
                <w:rFonts w:hint="eastAsia"/>
                <w:sz w:val="24"/>
                <w:szCs w:val="32"/>
              </w:rPr>
              <w:t>；且项目已于2024年12月3日取得陕西省企业投资项目备案确认书（西安市高陵区数据和行政审批服务局）（见附件2）。</w:t>
            </w:r>
          </w:p>
          <w:p w14:paraId="5D7662BE">
            <w:pPr>
              <w:spacing w:line="360" w:lineRule="auto"/>
              <w:ind w:firstLine="480" w:firstLineChars="200"/>
              <w:rPr>
                <w:kern w:val="0"/>
                <w:sz w:val="24"/>
              </w:rPr>
            </w:pPr>
            <w:r>
              <w:rPr>
                <w:rStyle w:val="35"/>
                <w:rFonts w:hint="eastAsia"/>
                <w:kern w:val="0"/>
                <w:sz w:val="24"/>
                <w:szCs w:val="22"/>
              </w:rPr>
              <w:t>综上所述，本项目建设</w:t>
            </w:r>
            <w:r>
              <w:rPr>
                <w:kern w:val="0"/>
                <w:sz w:val="24"/>
              </w:rPr>
              <w:t>符合国家</w:t>
            </w:r>
            <w:r>
              <w:rPr>
                <w:rFonts w:hint="eastAsia"/>
                <w:kern w:val="0"/>
                <w:sz w:val="24"/>
              </w:rPr>
              <w:t>及陕西地方</w:t>
            </w:r>
            <w:r>
              <w:rPr>
                <w:kern w:val="0"/>
                <w:sz w:val="24"/>
              </w:rPr>
              <w:t>产业政策要求。</w:t>
            </w:r>
          </w:p>
          <w:p w14:paraId="64607280">
            <w:pPr>
              <w:pStyle w:val="83"/>
              <w:spacing w:line="360" w:lineRule="auto"/>
              <w:ind w:firstLine="0" w:firstLineChars="0"/>
              <w:rPr>
                <w:b/>
                <w:bCs/>
                <w:szCs w:val="24"/>
              </w:rPr>
            </w:pPr>
            <w:r>
              <w:rPr>
                <w:b/>
                <w:bCs/>
                <w:szCs w:val="24"/>
              </w:rPr>
              <w:t>2、“三线一单”符合性分析</w:t>
            </w:r>
          </w:p>
          <w:p w14:paraId="7A6BC309">
            <w:pPr>
              <w:spacing w:line="360" w:lineRule="auto"/>
              <w:ind w:firstLine="480" w:firstLineChars="200"/>
              <w:rPr>
                <w:rFonts w:asciiTheme="majorBidi" w:hAnsiTheme="majorBidi" w:eastAsiaTheme="minorEastAsia" w:cstheme="majorBidi"/>
                <w:sz w:val="24"/>
              </w:rPr>
            </w:pPr>
            <w:r>
              <w:rPr>
                <w:rFonts w:asciiTheme="majorBidi" w:hAnsiTheme="minorEastAsia" w:eastAsiaTheme="minorEastAsia" w:cstheme="majorBidi"/>
                <w:sz w:val="24"/>
              </w:rPr>
              <w:t>根据《陕西省</w:t>
            </w:r>
            <w:r>
              <w:rPr>
                <w:rFonts w:asciiTheme="majorBidi" w:hAnsiTheme="majorBidi" w:eastAsiaTheme="minorEastAsia" w:cstheme="majorBidi"/>
                <w:sz w:val="24"/>
              </w:rPr>
              <w:t>“</w:t>
            </w:r>
            <w:r>
              <w:rPr>
                <w:rFonts w:asciiTheme="majorBidi" w:hAnsiTheme="minorEastAsia" w:eastAsiaTheme="minorEastAsia" w:cstheme="majorBidi"/>
                <w:sz w:val="24"/>
              </w:rPr>
              <w:t>三线一单</w:t>
            </w:r>
            <w:r>
              <w:rPr>
                <w:rFonts w:asciiTheme="majorBidi" w:hAnsiTheme="majorBidi" w:eastAsiaTheme="minorEastAsia" w:cstheme="majorBidi"/>
                <w:sz w:val="24"/>
              </w:rPr>
              <w:t>”</w:t>
            </w:r>
            <w:r>
              <w:rPr>
                <w:rFonts w:asciiTheme="majorBidi" w:hAnsiTheme="minorEastAsia" w:eastAsiaTheme="minorEastAsia" w:cstheme="majorBidi"/>
                <w:sz w:val="24"/>
              </w:rPr>
              <w:t>生态环境分区管控应用技术指南：环境影响评价（试行）》（陕环办发</w:t>
            </w:r>
            <w:r>
              <w:rPr>
                <w:rFonts w:asciiTheme="majorBidi" w:hAnsiTheme="majorBidi" w:eastAsiaTheme="minorEastAsia" w:cstheme="majorBidi"/>
                <w:sz w:val="24"/>
              </w:rPr>
              <w:t>[2022]76</w:t>
            </w:r>
            <w:r>
              <w:rPr>
                <w:rFonts w:asciiTheme="majorBidi" w:hAnsiTheme="minorEastAsia" w:eastAsiaTheme="minorEastAsia" w:cstheme="majorBidi"/>
                <w:sz w:val="24"/>
              </w:rPr>
              <w:t>号）通知中，环评文件规范化要求中的规定：环评文件涉及</w:t>
            </w:r>
            <w:r>
              <w:rPr>
                <w:rFonts w:asciiTheme="majorBidi" w:hAnsiTheme="majorBidi" w:eastAsiaTheme="minorEastAsia" w:cstheme="majorBidi"/>
                <w:sz w:val="24"/>
              </w:rPr>
              <w:t>“</w:t>
            </w:r>
            <w:r>
              <w:rPr>
                <w:rFonts w:asciiTheme="majorBidi" w:hAnsiTheme="minorEastAsia" w:eastAsiaTheme="minorEastAsia" w:cstheme="majorBidi"/>
                <w:sz w:val="24"/>
              </w:rPr>
              <w:t>三线一单</w:t>
            </w:r>
            <w:r>
              <w:rPr>
                <w:rFonts w:asciiTheme="majorBidi" w:hAnsiTheme="majorBidi" w:eastAsiaTheme="minorEastAsia" w:cstheme="majorBidi"/>
                <w:sz w:val="24"/>
              </w:rPr>
              <w:t>”</w:t>
            </w:r>
            <w:r>
              <w:rPr>
                <w:rFonts w:asciiTheme="majorBidi" w:hAnsiTheme="minorEastAsia" w:eastAsiaTheme="minorEastAsia" w:cstheme="majorBidi"/>
                <w:sz w:val="24"/>
              </w:rPr>
              <w:t>生态环境分区管控符合性分析采取</w:t>
            </w:r>
            <w:r>
              <w:rPr>
                <w:rFonts w:asciiTheme="minorEastAsia" w:hAnsiTheme="minorEastAsia" w:eastAsiaTheme="minorEastAsia" w:cstheme="majorBidi"/>
                <w:sz w:val="24"/>
              </w:rPr>
              <w:t>“一图一表一说明”</w:t>
            </w:r>
            <w:r>
              <w:rPr>
                <w:rFonts w:asciiTheme="majorBidi" w:hAnsiTheme="minorEastAsia" w:eastAsiaTheme="minorEastAsia" w:cstheme="majorBidi"/>
                <w:sz w:val="24"/>
              </w:rPr>
              <w:t>的表达方式，在对照分析结果右侧加列，并论证规划或建设项目的符合性。</w:t>
            </w:r>
          </w:p>
          <w:p w14:paraId="355967BA">
            <w:pPr>
              <w:spacing w:line="360" w:lineRule="auto"/>
              <w:ind w:firstLine="482" w:firstLineChars="200"/>
              <w:rPr>
                <w:rFonts w:asciiTheme="majorBidi" w:hAnsiTheme="minorEastAsia" w:eastAsiaTheme="minorEastAsia" w:cstheme="majorBidi"/>
                <w:sz w:val="24"/>
              </w:rPr>
            </w:pPr>
            <w:r>
              <w:rPr>
                <w:rFonts w:asciiTheme="majorBidi" w:hAnsiTheme="minorEastAsia" w:eastAsiaTheme="minorEastAsia" w:cstheme="majorBidi"/>
                <w:b/>
                <w:bCs/>
                <w:sz w:val="24"/>
              </w:rPr>
              <w:t>一图：</w:t>
            </w:r>
            <w:r>
              <w:rPr>
                <w:rFonts w:hint="eastAsia" w:asciiTheme="majorBidi" w:hAnsiTheme="minorEastAsia" w:eastAsiaTheme="minorEastAsia" w:cstheme="majorBidi"/>
                <w:sz w:val="24"/>
              </w:rPr>
              <w:t>本项目与陕西省生态环境管控单元对照分析示意图见图1-1。</w:t>
            </w:r>
          </w:p>
          <w:p w14:paraId="370A822F">
            <w:pPr>
              <w:spacing w:line="360" w:lineRule="auto"/>
              <w:jc w:val="center"/>
              <w:rPr>
                <w:rFonts w:asciiTheme="majorBidi" w:hAnsiTheme="minorEastAsia" w:eastAsiaTheme="minorEastAsia" w:cstheme="majorBidi"/>
                <w:b/>
                <w:bCs/>
                <w:sz w:val="24"/>
              </w:rPr>
            </w:pPr>
            <w:r>
              <w:drawing>
                <wp:inline distT="0" distB="0" distL="0" distR="0">
                  <wp:extent cx="4414520" cy="3431540"/>
                  <wp:effectExtent l="19050" t="0" r="4873" b="0"/>
                  <wp:docPr id="10" name="图片 8" descr="C:\Users\ADMINI~1\AppData\Local\Temp\7a6759b9-c22e-4382-860f-f153b9b9a8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C:\Users\ADMINI~1\AppData\Local\Temp\7a6759b9-c22e-4382-860f-f153b9b9a88f.png"/>
                          <pic:cNvPicPr>
                            <a:picLocks noChangeAspect="1" noChangeArrowheads="1"/>
                          </pic:cNvPicPr>
                        </pic:nvPicPr>
                        <pic:blipFill>
                          <a:blip r:embed="rId9"/>
                          <a:srcRect/>
                          <a:stretch>
                            <a:fillRect/>
                          </a:stretch>
                        </pic:blipFill>
                        <pic:spPr>
                          <a:xfrm>
                            <a:off x="0" y="0"/>
                            <a:ext cx="4426276" cy="3440963"/>
                          </a:xfrm>
                          <a:prstGeom prst="rect">
                            <a:avLst/>
                          </a:prstGeom>
                          <a:noFill/>
                          <a:ln w="9525">
                            <a:noFill/>
                            <a:miter lim="800000"/>
                            <a:headEnd/>
                            <a:tailEnd/>
                          </a:ln>
                        </pic:spPr>
                      </pic:pic>
                    </a:graphicData>
                  </a:graphic>
                </wp:inline>
              </w:drawing>
            </w:r>
          </w:p>
          <w:p w14:paraId="2FB96856">
            <w:pPr>
              <w:spacing w:line="360" w:lineRule="auto"/>
              <w:ind w:firstLine="482" w:firstLineChars="200"/>
              <w:jc w:val="center"/>
              <w:rPr>
                <w:rFonts w:asciiTheme="majorBidi" w:hAnsiTheme="minorEastAsia" w:eastAsiaTheme="minorEastAsia" w:cstheme="majorBidi"/>
                <w:b/>
                <w:bCs/>
                <w:sz w:val="24"/>
              </w:rPr>
            </w:pPr>
            <w:r>
              <w:rPr>
                <w:rFonts w:hint="eastAsia" w:asciiTheme="majorBidi" w:hAnsiTheme="minorEastAsia" w:eastAsiaTheme="minorEastAsia" w:cstheme="majorBidi"/>
                <w:b/>
                <w:bCs/>
                <w:sz w:val="24"/>
              </w:rPr>
              <w:t>图1-1   本项目与环境管控单元空间冲突分析图</w:t>
            </w:r>
          </w:p>
          <w:p w14:paraId="097188E1">
            <w:pPr>
              <w:spacing w:line="360" w:lineRule="auto"/>
              <w:ind w:firstLine="482" w:firstLineChars="200"/>
              <w:rPr>
                <w:rFonts w:asciiTheme="majorBidi" w:hAnsiTheme="majorBidi" w:eastAsiaTheme="minorEastAsia" w:cstheme="majorBidi"/>
                <w:sz w:val="24"/>
              </w:rPr>
            </w:pPr>
            <w:r>
              <w:rPr>
                <w:rFonts w:asciiTheme="majorBidi" w:hAnsiTheme="minorEastAsia" w:eastAsiaTheme="minorEastAsia" w:cstheme="majorBidi"/>
                <w:b/>
                <w:bCs/>
                <w:sz w:val="24"/>
              </w:rPr>
              <w:t>一表：</w:t>
            </w:r>
            <w:r>
              <w:rPr>
                <w:rFonts w:asciiTheme="majorBidi" w:hAnsiTheme="minorEastAsia" w:eastAsiaTheme="minorEastAsia" w:cstheme="majorBidi"/>
                <w:sz w:val="24"/>
              </w:rPr>
              <w:t>本项目位于重点管控单元，项目与</w:t>
            </w:r>
            <w:r>
              <w:rPr>
                <w:rFonts w:hint="eastAsia" w:asciiTheme="majorBidi" w:hAnsiTheme="minorEastAsia" w:eastAsiaTheme="minorEastAsia" w:cstheme="majorBidi"/>
                <w:sz w:val="24"/>
              </w:rPr>
              <w:t>《2023年西安市生态环境分区管控调整方案》</w:t>
            </w:r>
            <w:r>
              <w:rPr>
                <w:rFonts w:asciiTheme="majorBidi" w:hAnsiTheme="minorEastAsia" w:eastAsiaTheme="minorEastAsia" w:cstheme="majorBidi"/>
                <w:sz w:val="24"/>
              </w:rPr>
              <w:t>对比结果见表</w:t>
            </w:r>
            <w:r>
              <w:rPr>
                <w:rFonts w:asciiTheme="majorBidi" w:hAnsiTheme="majorBidi" w:eastAsiaTheme="minorEastAsia" w:cstheme="majorBidi"/>
                <w:sz w:val="24"/>
              </w:rPr>
              <w:t>1-2</w:t>
            </w:r>
            <w:r>
              <w:rPr>
                <w:rFonts w:asciiTheme="majorBidi" w:hAnsiTheme="minorEastAsia" w:eastAsiaTheme="minorEastAsia" w:cstheme="majorBidi"/>
                <w:sz w:val="24"/>
              </w:rPr>
              <w:t>。</w:t>
            </w:r>
          </w:p>
          <w:p w14:paraId="4A5EB931">
            <w:pPr>
              <w:spacing w:line="360" w:lineRule="auto"/>
              <w:ind w:firstLine="482" w:firstLineChars="200"/>
              <w:jc w:val="left"/>
              <w:rPr>
                <w:rFonts w:asciiTheme="majorBidi" w:hAnsiTheme="majorBidi" w:eastAsiaTheme="minorEastAsia" w:cstheme="majorBidi"/>
                <w:kern w:val="0"/>
                <w:sz w:val="24"/>
              </w:rPr>
            </w:pPr>
            <w:r>
              <w:rPr>
                <w:rFonts w:asciiTheme="majorBidi" w:hAnsiTheme="minorEastAsia" w:eastAsiaTheme="minorEastAsia" w:cstheme="majorBidi"/>
                <w:b/>
                <w:bCs/>
                <w:kern w:val="0"/>
                <w:sz w:val="24"/>
              </w:rPr>
              <w:t>一说明：</w:t>
            </w:r>
            <w:r>
              <w:rPr>
                <w:rFonts w:hint="eastAsia" w:asciiTheme="majorBidi" w:hAnsiTheme="minorEastAsia" w:eastAsiaTheme="minorEastAsia" w:cstheme="majorBidi"/>
                <w:kern w:val="0"/>
                <w:sz w:val="24"/>
              </w:rPr>
              <w:t>经与《2023年西安市生态环境分区管控调整方案》符合性分析可知</w:t>
            </w:r>
            <w:r>
              <w:rPr>
                <w:rFonts w:asciiTheme="majorBidi" w:hAnsiTheme="minorEastAsia" w:eastAsiaTheme="minorEastAsia" w:cstheme="majorBidi"/>
                <w:kern w:val="0"/>
                <w:sz w:val="24"/>
              </w:rPr>
              <w:t>，</w:t>
            </w:r>
            <w:r>
              <w:rPr>
                <w:rFonts w:hint="eastAsia" w:asciiTheme="majorBidi" w:hAnsiTheme="minorEastAsia" w:eastAsiaTheme="minorEastAsia" w:cstheme="majorBidi"/>
                <w:kern w:val="0"/>
                <w:sz w:val="24"/>
              </w:rPr>
              <w:t>本</w:t>
            </w:r>
            <w:r>
              <w:rPr>
                <w:rFonts w:asciiTheme="majorBidi" w:hAnsiTheme="minorEastAsia" w:eastAsiaTheme="minorEastAsia" w:cstheme="majorBidi"/>
                <w:kern w:val="0"/>
                <w:sz w:val="24"/>
              </w:rPr>
              <w:t>项目建设满足管控单元在空间布局约束、污染物排放管控等管控维度要求。</w:t>
            </w:r>
          </w:p>
          <w:p w14:paraId="32D8147A">
            <w:pPr>
              <w:spacing w:line="360" w:lineRule="auto"/>
              <w:ind w:firstLine="480" w:firstLineChars="200"/>
              <w:jc w:val="left"/>
              <w:rPr>
                <w:rFonts w:asciiTheme="majorBidi" w:hAnsiTheme="minorEastAsia" w:eastAsiaTheme="minorEastAsia" w:cstheme="majorBidi"/>
                <w:kern w:val="0"/>
                <w:sz w:val="24"/>
              </w:rPr>
            </w:pPr>
            <w:r>
              <w:rPr>
                <w:rFonts w:asciiTheme="majorBidi" w:hAnsiTheme="minorEastAsia" w:eastAsiaTheme="minorEastAsia" w:cstheme="majorBidi"/>
                <w:kern w:val="0"/>
                <w:sz w:val="24"/>
              </w:rPr>
              <w:t>综上所述，本项目建设符合</w:t>
            </w:r>
            <w:r>
              <w:rPr>
                <w:rFonts w:asciiTheme="majorBidi" w:hAnsiTheme="majorBidi" w:eastAsiaTheme="minorEastAsia" w:cstheme="majorBidi"/>
                <w:kern w:val="0"/>
                <w:sz w:val="24"/>
              </w:rPr>
              <w:t>“</w:t>
            </w:r>
            <w:r>
              <w:rPr>
                <w:rFonts w:asciiTheme="majorBidi" w:hAnsiTheme="minorEastAsia" w:eastAsiaTheme="minorEastAsia" w:cstheme="majorBidi"/>
                <w:kern w:val="0"/>
                <w:sz w:val="24"/>
              </w:rPr>
              <w:t>三线一单</w:t>
            </w:r>
            <w:r>
              <w:rPr>
                <w:rFonts w:asciiTheme="majorBidi" w:hAnsiTheme="majorBidi" w:eastAsiaTheme="minorEastAsia" w:cstheme="majorBidi"/>
                <w:kern w:val="0"/>
                <w:sz w:val="24"/>
              </w:rPr>
              <w:t>”</w:t>
            </w:r>
            <w:r>
              <w:rPr>
                <w:rFonts w:asciiTheme="majorBidi" w:hAnsiTheme="minorEastAsia" w:eastAsiaTheme="minorEastAsia" w:cstheme="majorBidi"/>
                <w:kern w:val="0"/>
                <w:sz w:val="24"/>
              </w:rPr>
              <w:t>相关要求。</w:t>
            </w:r>
          </w:p>
          <w:p w14:paraId="5F075BB6">
            <w:pPr>
              <w:spacing w:line="240" w:lineRule="exact"/>
              <w:ind w:firstLine="480" w:firstLineChars="200"/>
              <w:rPr>
                <w:sz w:val="24"/>
              </w:rPr>
            </w:pPr>
          </w:p>
        </w:tc>
      </w:tr>
    </w:tbl>
    <w:p w14:paraId="085A0581">
      <w:pPr>
        <w:spacing w:line="240" w:lineRule="exact"/>
        <w:outlineLvl w:val="0"/>
        <w:rPr>
          <w:sz w:val="24"/>
        </w:rPr>
        <w:sectPr>
          <w:headerReference r:id="rId4" w:type="default"/>
          <w:footerReference r:id="rId5" w:type="default"/>
          <w:pgSz w:w="11906" w:h="16838"/>
          <w:pgMar w:top="1440" w:right="1800" w:bottom="1843" w:left="1800" w:header="851" w:footer="1077" w:gutter="0"/>
          <w:pgNumType w:start="1"/>
          <w:cols w:space="720" w:num="1"/>
          <w:docGrid w:linePitch="312" w:charSpace="0"/>
        </w:sectPr>
      </w:pPr>
    </w:p>
    <w:tbl>
      <w:tblPr>
        <w:tblStyle w:val="27"/>
        <w:tblW w:w="14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7"/>
      </w:tblGrid>
      <w:tr w14:paraId="1A9B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7" w:type="dxa"/>
          </w:tcPr>
          <w:p w14:paraId="7038CD2D">
            <w:pPr>
              <w:pStyle w:val="123"/>
              <w:widowControl w:val="0"/>
              <w:adjustRightInd w:val="0"/>
              <w:spacing w:before="120" w:line="360" w:lineRule="auto"/>
              <w:rPr>
                <w:rFonts w:eastAsia="宋体"/>
                <w:b/>
                <w:bCs/>
                <w:sz w:val="24"/>
                <w:szCs w:val="24"/>
                <w:shd w:val="clear" w:color="auto" w:fill="FFFFFF"/>
              </w:rPr>
            </w:pPr>
            <w:r>
              <w:rPr>
                <w:rFonts w:hint="eastAsia" w:eastAsia="宋体"/>
                <w:b/>
                <w:bCs/>
                <w:sz w:val="24"/>
                <w:szCs w:val="24"/>
                <w:shd w:val="clear" w:color="auto" w:fill="FFFFFF"/>
              </w:rPr>
              <w:t>表</w:t>
            </w:r>
            <w:r>
              <w:rPr>
                <w:rFonts w:eastAsia="宋体"/>
                <w:b/>
                <w:bCs/>
                <w:sz w:val="24"/>
                <w:szCs w:val="24"/>
                <w:shd w:val="clear" w:color="auto" w:fill="FFFFFF"/>
              </w:rPr>
              <w:t>1-</w:t>
            </w:r>
            <w:r>
              <w:rPr>
                <w:rFonts w:hint="eastAsia" w:eastAsia="宋体"/>
                <w:b/>
                <w:bCs/>
                <w:sz w:val="24"/>
                <w:szCs w:val="24"/>
                <w:shd w:val="clear" w:color="auto" w:fill="FFFFFF"/>
              </w:rPr>
              <w:t xml:space="preserve">2   </w:t>
            </w:r>
            <w:r>
              <w:rPr>
                <w:rFonts w:hint="eastAsia" w:hAnsi="宋体" w:eastAsia="宋体"/>
                <w:b/>
                <w:bCs/>
                <w:sz w:val="24"/>
                <w:szCs w:val="24"/>
                <w:shd w:val="clear" w:color="auto" w:fill="FFFFFF"/>
              </w:rPr>
              <w:t>本项目与《2023年西安市生态环境分区管控调整方案》符合性分析</w:t>
            </w:r>
          </w:p>
          <w:tbl>
            <w:tblPr>
              <w:tblStyle w:val="27"/>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634"/>
              <w:gridCol w:w="997"/>
              <w:gridCol w:w="665"/>
              <w:gridCol w:w="717"/>
              <w:gridCol w:w="717"/>
              <w:gridCol w:w="5465"/>
              <w:gridCol w:w="2117"/>
              <w:gridCol w:w="1005"/>
              <w:gridCol w:w="722"/>
            </w:tblGrid>
            <w:tr w14:paraId="4748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 w:type="pct"/>
                  <w:tcBorders>
                    <w:top w:val="single" w:color="auto" w:sz="4" w:space="0"/>
                    <w:left w:val="single" w:color="auto" w:sz="4" w:space="0"/>
                    <w:bottom w:val="single" w:color="auto" w:sz="4" w:space="0"/>
                    <w:right w:val="single" w:color="auto" w:sz="4" w:space="0"/>
                  </w:tcBorders>
                  <w:vAlign w:val="center"/>
                </w:tcPr>
                <w:p w14:paraId="76C752C5">
                  <w:pPr>
                    <w:widowControl/>
                    <w:snapToGrid w:val="0"/>
                    <w:jc w:val="center"/>
                    <w:rPr>
                      <w:b/>
                      <w:bCs/>
                      <w:kern w:val="0"/>
                      <w:szCs w:val="21"/>
                    </w:rPr>
                  </w:pPr>
                  <w:r>
                    <w:rPr>
                      <w:rFonts w:hint="eastAsia"/>
                      <w:b/>
                      <w:bCs/>
                      <w:kern w:val="0"/>
                      <w:szCs w:val="21"/>
                    </w:rPr>
                    <w:t>市</w:t>
                  </w:r>
                  <w:r>
                    <w:rPr>
                      <w:b/>
                      <w:bCs/>
                      <w:kern w:val="0"/>
                      <w:szCs w:val="21"/>
                    </w:rPr>
                    <w:t>(</w:t>
                  </w:r>
                  <w:r>
                    <w:rPr>
                      <w:rFonts w:hint="eastAsia"/>
                      <w:b/>
                      <w:bCs/>
                      <w:kern w:val="0"/>
                      <w:szCs w:val="21"/>
                    </w:rPr>
                    <w:t>区</w:t>
                  </w:r>
                  <w:r>
                    <w:rPr>
                      <w:b/>
                      <w:bCs/>
                      <w:kern w:val="0"/>
                      <w:szCs w:val="21"/>
                    </w:rPr>
                    <w:t>)</w:t>
                  </w:r>
                </w:p>
              </w:tc>
              <w:tc>
                <w:tcPr>
                  <w:tcW w:w="231" w:type="pct"/>
                  <w:tcBorders>
                    <w:top w:val="single" w:color="auto" w:sz="4" w:space="0"/>
                    <w:left w:val="single" w:color="auto" w:sz="4" w:space="0"/>
                    <w:bottom w:val="single" w:color="auto" w:sz="4" w:space="0"/>
                    <w:right w:val="single" w:color="auto" w:sz="4" w:space="0"/>
                  </w:tcBorders>
                  <w:vAlign w:val="center"/>
                </w:tcPr>
                <w:p w14:paraId="79ADEAAB">
                  <w:pPr>
                    <w:widowControl/>
                    <w:snapToGrid w:val="0"/>
                    <w:jc w:val="center"/>
                    <w:rPr>
                      <w:b/>
                      <w:bCs/>
                      <w:kern w:val="0"/>
                      <w:szCs w:val="21"/>
                    </w:rPr>
                  </w:pPr>
                  <w:r>
                    <w:rPr>
                      <w:rFonts w:hint="eastAsia"/>
                      <w:b/>
                      <w:bCs/>
                      <w:kern w:val="0"/>
                      <w:szCs w:val="21"/>
                    </w:rPr>
                    <w:t>区县</w:t>
                  </w:r>
                </w:p>
              </w:tc>
              <w:tc>
                <w:tcPr>
                  <w:tcW w:w="363" w:type="pct"/>
                  <w:tcBorders>
                    <w:top w:val="single" w:color="auto" w:sz="4" w:space="0"/>
                    <w:left w:val="single" w:color="auto" w:sz="4" w:space="0"/>
                    <w:bottom w:val="single" w:color="auto" w:sz="4" w:space="0"/>
                    <w:right w:val="single" w:color="auto" w:sz="4" w:space="0"/>
                  </w:tcBorders>
                  <w:vAlign w:val="center"/>
                </w:tcPr>
                <w:p w14:paraId="4166DAE1">
                  <w:pPr>
                    <w:widowControl/>
                    <w:snapToGrid w:val="0"/>
                    <w:jc w:val="center"/>
                    <w:rPr>
                      <w:b/>
                      <w:bCs/>
                      <w:kern w:val="0"/>
                      <w:szCs w:val="21"/>
                    </w:rPr>
                  </w:pPr>
                  <w:r>
                    <w:rPr>
                      <w:rFonts w:hint="eastAsia"/>
                      <w:b/>
                      <w:bCs/>
                      <w:kern w:val="0"/>
                      <w:szCs w:val="21"/>
                    </w:rPr>
                    <w:t>环境管控单元名称</w:t>
                  </w:r>
                </w:p>
              </w:tc>
              <w:tc>
                <w:tcPr>
                  <w:tcW w:w="242" w:type="pct"/>
                  <w:tcBorders>
                    <w:top w:val="single" w:color="auto" w:sz="4" w:space="0"/>
                    <w:left w:val="single" w:color="auto" w:sz="4" w:space="0"/>
                    <w:bottom w:val="single" w:color="auto" w:sz="4" w:space="0"/>
                    <w:right w:val="single" w:color="auto" w:sz="4" w:space="0"/>
                  </w:tcBorders>
                  <w:vAlign w:val="center"/>
                </w:tcPr>
                <w:p w14:paraId="7762EBAA">
                  <w:pPr>
                    <w:widowControl/>
                    <w:snapToGrid w:val="0"/>
                    <w:jc w:val="center"/>
                    <w:rPr>
                      <w:b/>
                      <w:bCs/>
                      <w:kern w:val="0"/>
                      <w:szCs w:val="21"/>
                    </w:rPr>
                  </w:pPr>
                  <w:r>
                    <w:rPr>
                      <w:rFonts w:hint="eastAsia"/>
                      <w:b/>
                      <w:bCs/>
                      <w:kern w:val="0"/>
                      <w:szCs w:val="21"/>
                    </w:rPr>
                    <w:t>单元要素属性</w:t>
                  </w:r>
                </w:p>
              </w:tc>
              <w:tc>
                <w:tcPr>
                  <w:tcW w:w="261" w:type="pct"/>
                  <w:tcBorders>
                    <w:top w:val="single" w:color="auto" w:sz="4" w:space="0"/>
                    <w:left w:val="single" w:color="auto" w:sz="4" w:space="0"/>
                    <w:bottom w:val="single" w:color="auto" w:sz="4" w:space="0"/>
                    <w:right w:val="single" w:color="auto" w:sz="4" w:space="0"/>
                  </w:tcBorders>
                  <w:vAlign w:val="center"/>
                </w:tcPr>
                <w:p w14:paraId="2F35233F">
                  <w:pPr>
                    <w:widowControl/>
                    <w:snapToGrid w:val="0"/>
                    <w:jc w:val="center"/>
                    <w:rPr>
                      <w:b/>
                      <w:bCs/>
                      <w:kern w:val="0"/>
                      <w:szCs w:val="21"/>
                    </w:rPr>
                  </w:pPr>
                  <w:r>
                    <w:rPr>
                      <w:rFonts w:hint="eastAsia"/>
                      <w:b/>
                      <w:bCs/>
                      <w:kern w:val="0"/>
                      <w:szCs w:val="21"/>
                    </w:rPr>
                    <w:t>管控单元分类</w:t>
                  </w:r>
                </w:p>
              </w:tc>
              <w:tc>
                <w:tcPr>
                  <w:tcW w:w="2251" w:type="pct"/>
                  <w:gridSpan w:val="2"/>
                  <w:tcBorders>
                    <w:top w:val="single" w:color="auto" w:sz="4" w:space="0"/>
                    <w:left w:val="single" w:color="auto" w:sz="4" w:space="0"/>
                    <w:bottom w:val="single" w:color="auto" w:sz="4" w:space="0"/>
                    <w:right w:val="single" w:color="auto" w:sz="4" w:space="0"/>
                  </w:tcBorders>
                  <w:vAlign w:val="center"/>
                </w:tcPr>
                <w:p w14:paraId="39EFD8E4">
                  <w:pPr>
                    <w:widowControl/>
                    <w:snapToGrid w:val="0"/>
                    <w:jc w:val="center"/>
                    <w:rPr>
                      <w:b/>
                      <w:bCs/>
                      <w:kern w:val="0"/>
                      <w:szCs w:val="21"/>
                    </w:rPr>
                  </w:pPr>
                  <w:r>
                    <w:rPr>
                      <w:rFonts w:hint="eastAsia"/>
                      <w:b/>
                      <w:bCs/>
                      <w:kern w:val="0"/>
                      <w:szCs w:val="21"/>
                    </w:rPr>
                    <w:t>管控要求</w:t>
                  </w:r>
                </w:p>
              </w:tc>
              <w:tc>
                <w:tcPr>
                  <w:tcW w:w="771" w:type="pct"/>
                  <w:tcBorders>
                    <w:top w:val="single" w:color="auto" w:sz="4" w:space="0"/>
                    <w:left w:val="single" w:color="auto" w:sz="4" w:space="0"/>
                    <w:bottom w:val="single" w:color="auto" w:sz="4" w:space="0"/>
                    <w:right w:val="single" w:color="auto" w:sz="4" w:space="0"/>
                  </w:tcBorders>
                  <w:vAlign w:val="center"/>
                </w:tcPr>
                <w:p w14:paraId="710AA7E5">
                  <w:pPr>
                    <w:widowControl/>
                    <w:snapToGrid w:val="0"/>
                    <w:jc w:val="center"/>
                    <w:rPr>
                      <w:b/>
                      <w:bCs/>
                      <w:kern w:val="0"/>
                      <w:szCs w:val="21"/>
                    </w:rPr>
                  </w:pPr>
                  <w:r>
                    <w:rPr>
                      <w:rFonts w:hint="eastAsia"/>
                      <w:b/>
                      <w:bCs/>
                      <w:kern w:val="0"/>
                      <w:szCs w:val="21"/>
                    </w:rPr>
                    <w:t>本项目情况</w:t>
                  </w:r>
                </w:p>
              </w:tc>
              <w:tc>
                <w:tcPr>
                  <w:tcW w:w="366" w:type="pct"/>
                  <w:tcBorders>
                    <w:top w:val="single" w:color="auto" w:sz="4" w:space="0"/>
                    <w:left w:val="single" w:color="auto" w:sz="4" w:space="0"/>
                    <w:bottom w:val="single" w:color="auto" w:sz="4" w:space="0"/>
                    <w:right w:val="single" w:color="auto" w:sz="4" w:space="0"/>
                  </w:tcBorders>
                  <w:vAlign w:val="center"/>
                </w:tcPr>
                <w:p w14:paraId="50BBA79A">
                  <w:pPr>
                    <w:widowControl/>
                    <w:snapToGrid w:val="0"/>
                    <w:jc w:val="center"/>
                    <w:rPr>
                      <w:b/>
                      <w:bCs/>
                      <w:kern w:val="0"/>
                      <w:szCs w:val="21"/>
                    </w:rPr>
                  </w:pPr>
                  <w:r>
                    <w:rPr>
                      <w:rFonts w:hint="eastAsia"/>
                      <w:b/>
                      <w:bCs/>
                      <w:kern w:val="0"/>
                      <w:szCs w:val="21"/>
                    </w:rPr>
                    <w:t>面积</w:t>
                  </w:r>
                  <w:r>
                    <w:rPr>
                      <w:b/>
                      <w:bCs/>
                      <w:kern w:val="0"/>
                      <w:szCs w:val="21"/>
                    </w:rPr>
                    <w:t>(m</w:t>
                  </w:r>
                  <w:r>
                    <w:rPr>
                      <w:b/>
                      <w:bCs/>
                      <w:kern w:val="0"/>
                      <w:szCs w:val="21"/>
                      <w:vertAlign w:val="superscript"/>
                    </w:rPr>
                    <w:t>2</w:t>
                  </w:r>
                  <w:r>
                    <w:rPr>
                      <w:b/>
                      <w:bCs/>
                      <w:kern w:val="0"/>
                      <w:szCs w:val="21"/>
                    </w:rPr>
                    <w:t>)</w:t>
                  </w:r>
                </w:p>
              </w:tc>
              <w:tc>
                <w:tcPr>
                  <w:tcW w:w="263" w:type="pct"/>
                  <w:tcBorders>
                    <w:top w:val="single" w:color="auto" w:sz="4" w:space="0"/>
                    <w:left w:val="single" w:color="auto" w:sz="4" w:space="0"/>
                    <w:bottom w:val="single" w:color="auto" w:sz="4" w:space="0"/>
                    <w:right w:val="single" w:color="auto" w:sz="4" w:space="0"/>
                  </w:tcBorders>
                  <w:vAlign w:val="center"/>
                </w:tcPr>
                <w:p w14:paraId="199DD3AF">
                  <w:pPr>
                    <w:widowControl/>
                    <w:snapToGrid w:val="0"/>
                    <w:jc w:val="center"/>
                    <w:rPr>
                      <w:b/>
                      <w:bCs/>
                      <w:kern w:val="0"/>
                      <w:szCs w:val="21"/>
                    </w:rPr>
                  </w:pPr>
                  <w:r>
                    <w:rPr>
                      <w:rFonts w:hint="eastAsia"/>
                      <w:b/>
                      <w:bCs/>
                      <w:kern w:val="0"/>
                      <w:szCs w:val="21"/>
                    </w:rPr>
                    <w:t>符合性</w:t>
                  </w:r>
                </w:p>
              </w:tc>
            </w:tr>
            <w:tr w14:paraId="3BCA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2" w:type="pct"/>
                  <w:vMerge w:val="restart"/>
                  <w:tcBorders>
                    <w:top w:val="single" w:color="auto" w:sz="4" w:space="0"/>
                    <w:left w:val="single" w:color="auto" w:sz="4" w:space="0"/>
                    <w:right w:val="single" w:color="auto" w:sz="4" w:space="0"/>
                  </w:tcBorders>
                  <w:vAlign w:val="center"/>
                </w:tcPr>
                <w:p w14:paraId="6E418E94">
                  <w:pPr>
                    <w:snapToGrid w:val="0"/>
                    <w:jc w:val="center"/>
                    <w:rPr>
                      <w:b/>
                      <w:bCs/>
                      <w:kern w:val="0"/>
                      <w:szCs w:val="21"/>
                    </w:rPr>
                  </w:pPr>
                  <w:r>
                    <w:rPr>
                      <w:rFonts w:hint="eastAsia"/>
                      <w:kern w:val="0"/>
                      <w:szCs w:val="21"/>
                    </w:rPr>
                    <w:t>西安市</w:t>
                  </w:r>
                </w:p>
              </w:tc>
              <w:tc>
                <w:tcPr>
                  <w:tcW w:w="231" w:type="pct"/>
                  <w:vMerge w:val="restart"/>
                  <w:tcBorders>
                    <w:top w:val="single" w:color="auto" w:sz="4" w:space="0"/>
                    <w:left w:val="single" w:color="auto" w:sz="4" w:space="0"/>
                    <w:right w:val="single" w:color="auto" w:sz="4" w:space="0"/>
                  </w:tcBorders>
                  <w:vAlign w:val="center"/>
                </w:tcPr>
                <w:p w14:paraId="3946F2A1">
                  <w:pPr>
                    <w:snapToGrid w:val="0"/>
                    <w:jc w:val="center"/>
                    <w:rPr>
                      <w:b/>
                      <w:bCs/>
                      <w:kern w:val="0"/>
                      <w:szCs w:val="21"/>
                      <w:highlight w:val="yellow"/>
                    </w:rPr>
                  </w:pPr>
                  <w:r>
                    <w:rPr>
                      <w:rFonts w:hint="eastAsia"/>
                      <w:kern w:val="0"/>
                      <w:szCs w:val="21"/>
                    </w:rPr>
                    <w:t>高陵区</w:t>
                  </w:r>
                </w:p>
              </w:tc>
              <w:tc>
                <w:tcPr>
                  <w:tcW w:w="363" w:type="pct"/>
                  <w:vMerge w:val="restart"/>
                  <w:tcBorders>
                    <w:top w:val="single" w:color="auto" w:sz="4" w:space="0"/>
                    <w:left w:val="single" w:color="auto" w:sz="4" w:space="0"/>
                    <w:right w:val="single" w:color="auto" w:sz="4" w:space="0"/>
                  </w:tcBorders>
                  <w:vAlign w:val="center"/>
                </w:tcPr>
                <w:p w14:paraId="66DB3525">
                  <w:pPr>
                    <w:snapToGrid w:val="0"/>
                    <w:jc w:val="center"/>
                    <w:rPr>
                      <w:b/>
                      <w:bCs/>
                      <w:kern w:val="0"/>
                      <w:szCs w:val="21"/>
                      <w:highlight w:val="yellow"/>
                    </w:rPr>
                  </w:pPr>
                  <w:r>
                    <w:rPr>
                      <w:rFonts w:hint="eastAsia"/>
                      <w:kern w:val="0"/>
                      <w:szCs w:val="21"/>
                    </w:rPr>
                    <w:t>西安泾河工业园</w:t>
                  </w:r>
                </w:p>
              </w:tc>
              <w:tc>
                <w:tcPr>
                  <w:tcW w:w="503" w:type="pct"/>
                  <w:gridSpan w:val="2"/>
                  <w:tcBorders>
                    <w:top w:val="single" w:color="auto" w:sz="4" w:space="0"/>
                    <w:left w:val="single" w:color="auto" w:sz="4" w:space="0"/>
                    <w:bottom w:val="single" w:color="auto" w:sz="4" w:space="0"/>
                    <w:right w:val="single" w:color="auto" w:sz="4" w:space="0"/>
                  </w:tcBorders>
                  <w:vAlign w:val="center"/>
                </w:tcPr>
                <w:p w14:paraId="5CCD44FF">
                  <w:pPr>
                    <w:widowControl/>
                    <w:snapToGrid w:val="0"/>
                    <w:jc w:val="center"/>
                    <w:rPr>
                      <w:kern w:val="0"/>
                      <w:szCs w:val="21"/>
                    </w:rPr>
                  </w:pPr>
                  <w:r>
                    <w:rPr>
                      <w:kern w:val="0"/>
                      <w:szCs w:val="21"/>
                    </w:rPr>
                    <w:t>1.</w:t>
                  </w:r>
                  <w:r>
                    <w:rPr>
                      <w:rFonts w:hint="eastAsia"/>
                      <w:kern w:val="0"/>
                      <w:szCs w:val="21"/>
                    </w:rPr>
                    <w:t>总体要求</w:t>
                  </w:r>
                </w:p>
              </w:tc>
              <w:tc>
                <w:tcPr>
                  <w:tcW w:w="261" w:type="pct"/>
                  <w:tcBorders>
                    <w:top w:val="single" w:color="auto" w:sz="4" w:space="0"/>
                    <w:left w:val="single" w:color="auto" w:sz="4" w:space="0"/>
                    <w:bottom w:val="single" w:color="auto" w:sz="4" w:space="0"/>
                    <w:right w:val="single" w:color="auto" w:sz="4" w:space="0"/>
                  </w:tcBorders>
                  <w:vAlign w:val="center"/>
                </w:tcPr>
                <w:p w14:paraId="767A8422">
                  <w:pPr>
                    <w:widowControl/>
                    <w:snapToGrid w:val="0"/>
                    <w:jc w:val="center"/>
                    <w:rPr>
                      <w:kern w:val="0"/>
                      <w:szCs w:val="21"/>
                    </w:rPr>
                  </w:pPr>
                  <w:r>
                    <w:rPr>
                      <w:rFonts w:hint="eastAsia"/>
                      <w:kern w:val="0"/>
                      <w:szCs w:val="21"/>
                    </w:rPr>
                    <w:t>空间布局约束</w:t>
                  </w:r>
                </w:p>
              </w:tc>
              <w:tc>
                <w:tcPr>
                  <w:tcW w:w="1990" w:type="pct"/>
                  <w:tcBorders>
                    <w:top w:val="single" w:color="auto" w:sz="4" w:space="0"/>
                    <w:left w:val="single" w:color="auto" w:sz="4" w:space="0"/>
                    <w:bottom w:val="single" w:color="auto" w:sz="4" w:space="0"/>
                    <w:right w:val="single" w:color="auto" w:sz="4" w:space="0"/>
                  </w:tcBorders>
                  <w:vAlign w:val="center"/>
                </w:tcPr>
                <w:p w14:paraId="30213596">
                  <w:pPr>
                    <w:widowControl/>
                    <w:snapToGrid w:val="0"/>
                    <w:jc w:val="left"/>
                    <w:rPr>
                      <w:kern w:val="0"/>
                      <w:szCs w:val="21"/>
                    </w:rPr>
                  </w:pPr>
                  <w:r>
                    <w:rPr>
                      <w:rFonts w:hint="eastAsia"/>
                      <w:kern w:val="0"/>
                      <w:szCs w:val="21"/>
                    </w:rPr>
                    <w:t>1.推进秦岭北麓生态环境保护和修复，坚决守护好秦岭生态安全屏障，大力发展高端绿色产业；加大渭河生态环境保护力度，提升渭河城市核心段两岸生态品质。</w:t>
                  </w:r>
                </w:p>
                <w:p w14:paraId="0F793FE4">
                  <w:pPr>
                    <w:widowControl/>
                    <w:snapToGrid w:val="0"/>
                    <w:jc w:val="left"/>
                    <w:rPr>
                      <w:kern w:val="0"/>
                      <w:szCs w:val="21"/>
                    </w:rPr>
                  </w:pPr>
                  <w:r>
                    <w:rPr>
                      <w:rFonts w:hint="eastAsia"/>
                      <w:kern w:val="0"/>
                      <w:szCs w:val="21"/>
                    </w:rPr>
                    <w:t>2.推动传统产业向绿色转型升级，推进清洁生产，发展环保产业，加快循环经济产业园建设和工业园区绿色化改造。</w:t>
                  </w:r>
                </w:p>
                <w:p w14:paraId="09A2479F">
                  <w:pPr>
                    <w:widowControl/>
                    <w:snapToGrid w:val="0"/>
                    <w:jc w:val="left"/>
                    <w:rPr>
                      <w:kern w:val="0"/>
                      <w:szCs w:val="21"/>
                    </w:rPr>
                  </w:pPr>
                  <w:r>
                    <w:rPr>
                      <w:rFonts w:hint="eastAsia"/>
                      <w:kern w:val="0"/>
                      <w:szCs w:val="21"/>
                    </w:rPr>
                    <w:t>3.严把“两高”项目环境准入关。坚决遏制高耗能、高排放项目盲目发展。严格控制新建、扩建化学制浆造纸、化工、印染、果汁和淀粉加工等高耗水、高污染项目。推动燃煤热电企业关停。实施高排放企业关停或退城搬迁。依法依规淘汰落后产能。</w:t>
                  </w:r>
                </w:p>
                <w:p w14:paraId="388023CA">
                  <w:pPr>
                    <w:widowControl/>
                    <w:snapToGrid w:val="0"/>
                    <w:jc w:val="left"/>
                    <w:rPr>
                      <w:kern w:val="0"/>
                      <w:szCs w:val="21"/>
                    </w:rPr>
                  </w:pPr>
                  <w:r>
                    <w:rPr>
                      <w:rFonts w:hint="eastAsia"/>
                      <w:kern w:val="0"/>
                      <w:szCs w:val="21"/>
                    </w:rPr>
                    <w:t>4.严禁新增钢铁、焦化、水泥熟料、平板玻璃、电解铝、氧化铝、煤化工产能，严控新增炼油产能。</w:t>
                  </w:r>
                </w:p>
                <w:p w14:paraId="5848C597">
                  <w:pPr>
                    <w:widowControl/>
                    <w:snapToGrid w:val="0"/>
                    <w:jc w:val="left"/>
                    <w:rPr>
                      <w:kern w:val="0"/>
                      <w:szCs w:val="21"/>
                    </w:rPr>
                  </w:pPr>
                  <w:r>
                    <w:rPr>
                      <w:rFonts w:hint="eastAsia"/>
                      <w:kern w:val="0"/>
                      <w:szCs w:val="21"/>
                    </w:rPr>
                    <w:t>5.不再新建燃煤集中供热站。严禁新增煤电（含自备电厂）装机规模。城市建成区禁止新建燃煤锅炉、新建非清洁能源供热企业。</w:t>
                  </w:r>
                </w:p>
                <w:p w14:paraId="4269A4F3">
                  <w:pPr>
                    <w:widowControl/>
                    <w:snapToGrid w:val="0"/>
                    <w:jc w:val="left"/>
                    <w:rPr>
                      <w:kern w:val="0"/>
                      <w:szCs w:val="21"/>
                    </w:rPr>
                  </w:pPr>
                  <w:r>
                    <w:rPr>
                      <w:rFonts w:hint="eastAsia"/>
                      <w:kern w:val="0"/>
                      <w:szCs w:val="21"/>
                    </w:rPr>
                    <w:t>6.禁止在黄河干支流岸线限定、管控范围内新建、扩建化工园区和化工项目。禁止在黄河干流岸线和重要支流岸线的管控范围内新建、改建、扩建尾矿库；但是以提升安全水平、生态环境保护水平为目的的改建除外。</w:t>
                  </w:r>
                </w:p>
                <w:p w14:paraId="3B825641">
                  <w:pPr>
                    <w:widowControl/>
                    <w:snapToGrid w:val="0"/>
                    <w:jc w:val="left"/>
                    <w:rPr>
                      <w:kern w:val="0"/>
                      <w:szCs w:val="21"/>
                    </w:rPr>
                  </w:pPr>
                  <w:r>
                    <w:rPr>
                      <w:rFonts w:hint="eastAsia"/>
                      <w:kern w:val="0"/>
                      <w:szCs w:val="21"/>
                    </w:rPr>
                    <w:t>7.禁止在黄河流域水土流失严重、生态脆弱区域开展可能造成水土流失的生产建设活动。</w:t>
                  </w:r>
                </w:p>
                <w:p w14:paraId="287049FE">
                  <w:pPr>
                    <w:widowControl/>
                    <w:snapToGrid w:val="0"/>
                    <w:jc w:val="left"/>
                    <w:rPr>
                      <w:kern w:val="0"/>
                      <w:szCs w:val="21"/>
                    </w:rPr>
                  </w:pPr>
                  <w:r>
                    <w:rPr>
                      <w:rFonts w:hint="eastAsia"/>
                      <w:kern w:val="0"/>
                      <w:szCs w:val="21"/>
                    </w:rPr>
                    <w:t>8.调整产业结构，继续淘汰严重污染水体的落后产能，推动沿黄一定范围内高耗水、高污染企业迁入合规园区，严禁在黄河干流及主要支流临岸一定范围内新建“两高一资”项目及相关产业园区。</w:t>
                  </w:r>
                </w:p>
                <w:p w14:paraId="7ABE46C3">
                  <w:pPr>
                    <w:widowControl/>
                    <w:snapToGrid w:val="0"/>
                    <w:jc w:val="left"/>
                    <w:rPr>
                      <w:kern w:val="0"/>
                      <w:szCs w:val="21"/>
                    </w:rPr>
                  </w:pPr>
                  <w:r>
                    <w:rPr>
                      <w:rFonts w:hint="eastAsia"/>
                      <w:kern w:val="0"/>
                      <w:szCs w:val="21"/>
                    </w:rPr>
                    <w:t>9.渭河生态区一级管控区、二级管控区内禁止新建、扩建化工园区和化工项目；采石、挖砂等影响生态环境的活动；禁止建设畜禽水产养殖场、养殖小区。</w:t>
                  </w:r>
                </w:p>
                <w:p w14:paraId="224D5D9B">
                  <w:pPr>
                    <w:widowControl/>
                    <w:snapToGrid w:val="0"/>
                    <w:jc w:val="left"/>
                    <w:rPr>
                      <w:kern w:val="0"/>
                      <w:szCs w:val="21"/>
                    </w:rPr>
                  </w:pPr>
                  <w:r>
                    <w:rPr>
                      <w:rFonts w:hint="eastAsia"/>
                      <w:kern w:val="0"/>
                      <w:szCs w:val="21"/>
                    </w:rPr>
                    <w:t>10.禁止在核心保护区、重点保护区勘探、开发矿产资源和开山采石，禁止在秦岭主梁以北的秦岭范围内开山采石。已取得矿业权的企业和现有采石企业，由县级以上人民政府依法组织限期退出。</w:t>
                  </w:r>
                </w:p>
                <w:p w14:paraId="1778470C">
                  <w:pPr>
                    <w:widowControl/>
                    <w:snapToGrid w:val="0"/>
                    <w:jc w:val="left"/>
                    <w:rPr>
                      <w:kern w:val="0"/>
                      <w:szCs w:val="21"/>
                    </w:rPr>
                  </w:pPr>
                  <w:r>
                    <w:rPr>
                      <w:rFonts w:hint="eastAsia"/>
                      <w:kern w:val="0"/>
                      <w:szCs w:val="21"/>
                    </w:rPr>
                    <w:t>11.除地热、矿泉水外，城镇开发边界内不得新设矿业权。</w:t>
                  </w:r>
                </w:p>
                <w:p w14:paraId="2F0F4B75">
                  <w:pPr>
                    <w:widowControl/>
                    <w:snapToGrid w:val="0"/>
                    <w:jc w:val="left"/>
                    <w:rPr>
                      <w:kern w:val="0"/>
                      <w:szCs w:val="21"/>
                    </w:rPr>
                  </w:pPr>
                  <w:r>
                    <w:rPr>
                      <w:rFonts w:hint="eastAsia"/>
                      <w:kern w:val="0"/>
                      <w:szCs w:val="21"/>
                    </w:rPr>
                    <w:t>12.禁止在长江干支流岸线一公里范围内新建、扩建化工园区和化工项目。禁止在长江重要支流岸线一公里范围内新建、改建、扩建尾矿库；但是以提升安全、生态环境保护水平为目的的改建除外。禁止在长江流域水土流失严重、生态脆弱的区域开展可能造成水土流失的生产建设活动。</w:t>
                  </w:r>
                </w:p>
              </w:tc>
              <w:tc>
                <w:tcPr>
                  <w:tcW w:w="771" w:type="pct"/>
                  <w:tcBorders>
                    <w:top w:val="single" w:color="auto" w:sz="4" w:space="0"/>
                    <w:left w:val="single" w:color="auto" w:sz="4" w:space="0"/>
                    <w:bottom w:val="single" w:color="auto" w:sz="4" w:space="0"/>
                    <w:right w:val="single" w:color="auto" w:sz="4" w:space="0"/>
                  </w:tcBorders>
                  <w:vAlign w:val="center"/>
                </w:tcPr>
                <w:p w14:paraId="46CFA79A">
                  <w:pPr>
                    <w:widowControl/>
                    <w:snapToGrid w:val="0"/>
                    <w:jc w:val="left"/>
                    <w:rPr>
                      <w:kern w:val="0"/>
                      <w:szCs w:val="21"/>
                    </w:rPr>
                  </w:pPr>
                  <w:r>
                    <w:rPr>
                      <w:kern w:val="0"/>
                      <w:szCs w:val="21"/>
                    </w:rPr>
                    <w:t>1.</w:t>
                  </w:r>
                  <w:r>
                    <w:rPr>
                      <w:rFonts w:hint="eastAsia"/>
                      <w:kern w:val="0"/>
                      <w:szCs w:val="21"/>
                    </w:rPr>
                    <w:t>本项目为工业类项目，不属于生态类项目。</w:t>
                  </w:r>
                </w:p>
                <w:p w14:paraId="15D5220E">
                  <w:pPr>
                    <w:widowControl/>
                    <w:snapToGrid w:val="0"/>
                    <w:jc w:val="left"/>
                    <w:rPr>
                      <w:kern w:val="0"/>
                      <w:szCs w:val="21"/>
                    </w:rPr>
                  </w:pPr>
                  <w:r>
                    <w:rPr>
                      <w:rFonts w:hint="eastAsia"/>
                      <w:kern w:val="0"/>
                      <w:szCs w:val="21"/>
                    </w:rPr>
                    <w:t>2.本项目树脂、固化剂等原料使用符合国家相关标准；生产过程不使用高污染燃料，主要使用电能；产生的有机废气采用符合环保要求的处置措施；固体废物遵循减量化、再利用、资源化原则，最大限度地减少固废产生量，同时厂房内日常保持整洁、有序，符合清洁生产要求。</w:t>
                  </w:r>
                </w:p>
                <w:p w14:paraId="07F28C1B">
                  <w:pPr>
                    <w:widowControl/>
                    <w:snapToGrid w:val="0"/>
                    <w:jc w:val="left"/>
                    <w:rPr>
                      <w:kern w:val="0"/>
                      <w:szCs w:val="21"/>
                    </w:rPr>
                  </w:pPr>
                  <w:r>
                    <w:rPr>
                      <w:rFonts w:hint="eastAsia"/>
                      <w:kern w:val="0"/>
                      <w:szCs w:val="21"/>
                    </w:rPr>
                    <w:t>3.本项目不属于“两高”项目。</w:t>
                  </w:r>
                </w:p>
                <w:p w14:paraId="2D4FB0AA">
                  <w:pPr>
                    <w:widowControl/>
                    <w:snapToGrid w:val="0"/>
                    <w:jc w:val="left"/>
                    <w:rPr>
                      <w:kern w:val="0"/>
                      <w:szCs w:val="21"/>
                      <w:highlight w:val="yellow"/>
                    </w:rPr>
                  </w:pPr>
                  <w:r>
                    <w:rPr>
                      <w:rFonts w:hint="eastAsia"/>
                      <w:kern w:val="0"/>
                      <w:szCs w:val="21"/>
                    </w:rPr>
                    <w:t>4.本项目不属于钢铁、焦化、水泥熟料等行业。</w:t>
                  </w:r>
                </w:p>
                <w:p w14:paraId="4C66913D">
                  <w:pPr>
                    <w:widowControl/>
                    <w:snapToGrid w:val="0"/>
                    <w:jc w:val="left"/>
                    <w:rPr>
                      <w:kern w:val="0"/>
                      <w:szCs w:val="21"/>
                    </w:rPr>
                  </w:pPr>
                  <w:r>
                    <w:rPr>
                      <w:rFonts w:hint="eastAsia"/>
                      <w:kern w:val="0"/>
                      <w:szCs w:val="21"/>
                    </w:rPr>
                    <w:t>5.本项目不属于供热站项目。</w:t>
                  </w:r>
                </w:p>
                <w:p w14:paraId="700BFAFC">
                  <w:pPr>
                    <w:widowControl/>
                    <w:snapToGrid w:val="0"/>
                    <w:jc w:val="left"/>
                    <w:rPr>
                      <w:kern w:val="0"/>
                      <w:szCs w:val="21"/>
                      <w:highlight w:val="yellow"/>
                    </w:rPr>
                  </w:pPr>
                  <w:r>
                    <w:rPr>
                      <w:rFonts w:hint="eastAsia"/>
                      <w:kern w:val="0"/>
                      <w:szCs w:val="21"/>
                    </w:rPr>
                    <w:t>6.本项目不属于化工园区和化工项目。</w:t>
                  </w:r>
                </w:p>
                <w:p w14:paraId="5C593D4B">
                  <w:pPr>
                    <w:widowControl/>
                    <w:snapToGrid w:val="0"/>
                    <w:jc w:val="left"/>
                    <w:rPr>
                      <w:kern w:val="0"/>
                      <w:szCs w:val="21"/>
                    </w:rPr>
                  </w:pPr>
                  <w:r>
                    <w:rPr>
                      <w:rFonts w:hint="eastAsia"/>
                      <w:kern w:val="0"/>
                      <w:szCs w:val="21"/>
                    </w:rPr>
                    <w:t>7.本项目位于城市建成区，不在水土流失严重、生态脆弱区域。</w:t>
                  </w:r>
                </w:p>
                <w:p w14:paraId="34968C06">
                  <w:pPr>
                    <w:widowControl/>
                    <w:snapToGrid w:val="0"/>
                    <w:jc w:val="left"/>
                    <w:rPr>
                      <w:kern w:val="0"/>
                      <w:szCs w:val="21"/>
                      <w:highlight w:val="yellow"/>
                    </w:rPr>
                  </w:pPr>
                  <w:r>
                    <w:rPr>
                      <w:rFonts w:hint="eastAsia"/>
                      <w:kern w:val="0"/>
                      <w:szCs w:val="21"/>
                    </w:rPr>
                    <w:t>8.本项目不属于“两高一资”项目。</w:t>
                  </w:r>
                </w:p>
                <w:p w14:paraId="3EB63032">
                  <w:pPr>
                    <w:widowControl/>
                    <w:snapToGrid w:val="0"/>
                    <w:jc w:val="left"/>
                    <w:rPr>
                      <w:kern w:val="0"/>
                      <w:szCs w:val="21"/>
                      <w:highlight w:val="yellow"/>
                    </w:rPr>
                  </w:pPr>
                  <w:r>
                    <w:rPr>
                      <w:rFonts w:hint="eastAsia"/>
                      <w:kern w:val="0"/>
                      <w:szCs w:val="21"/>
                    </w:rPr>
                    <w:t>9.本项目不属于化工园区和化工项目，也不属于采石、挖砂及开山采石类项目。</w:t>
                  </w:r>
                </w:p>
                <w:p w14:paraId="369AF196">
                  <w:pPr>
                    <w:widowControl/>
                    <w:snapToGrid w:val="0"/>
                    <w:jc w:val="left"/>
                    <w:rPr>
                      <w:kern w:val="0"/>
                      <w:szCs w:val="21"/>
                    </w:rPr>
                  </w:pPr>
                  <w:r>
                    <w:rPr>
                      <w:rFonts w:hint="eastAsia"/>
                      <w:kern w:val="0"/>
                      <w:szCs w:val="21"/>
                    </w:rPr>
                    <w:t>10.本项目不在秦岭核心区、重点保护区。</w:t>
                  </w:r>
                </w:p>
                <w:p w14:paraId="65B17A34">
                  <w:pPr>
                    <w:widowControl/>
                    <w:snapToGrid w:val="0"/>
                    <w:jc w:val="left"/>
                    <w:rPr>
                      <w:kern w:val="0"/>
                      <w:szCs w:val="21"/>
                    </w:rPr>
                  </w:pPr>
                  <w:r>
                    <w:rPr>
                      <w:rFonts w:hint="eastAsia"/>
                      <w:kern w:val="0"/>
                      <w:szCs w:val="21"/>
                    </w:rPr>
                    <w:t>11.本项目不涉及开采矿。</w:t>
                  </w:r>
                </w:p>
                <w:p w14:paraId="4C46DE66">
                  <w:pPr>
                    <w:widowControl/>
                    <w:snapToGrid w:val="0"/>
                    <w:jc w:val="left"/>
                    <w:rPr>
                      <w:kern w:val="0"/>
                      <w:szCs w:val="21"/>
                      <w:highlight w:val="yellow"/>
                    </w:rPr>
                  </w:pPr>
                  <w:r>
                    <w:rPr>
                      <w:rFonts w:hint="eastAsia"/>
                      <w:kern w:val="0"/>
                      <w:szCs w:val="21"/>
                    </w:rPr>
                    <w:t>12.本项目不属于化工园区和化工项目。</w:t>
                  </w:r>
                </w:p>
              </w:tc>
              <w:tc>
                <w:tcPr>
                  <w:tcW w:w="366" w:type="pct"/>
                  <w:vMerge w:val="restart"/>
                  <w:tcBorders>
                    <w:top w:val="single" w:color="auto" w:sz="4" w:space="0"/>
                    <w:left w:val="single" w:color="auto" w:sz="4" w:space="0"/>
                    <w:right w:val="single" w:color="auto" w:sz="4" w:space="0"/>
                  </w:tcBorders>
                  <w:vAlign w:val="center"/>
                </w:tcPr>
                <w:p w14:paraId="354A5666">
                  <w:pPr>
                    <w:widowControl/>
                    <w:snapToGrid w:val="0"/>
                    <w:jc w:val="center"/>
                    <w:rPr>
                      <w:kern w:val="0"/>
                      <w:szCs w:val="21"/>
                      <w:highlight w:val="yellow"/>
                    </w:rPr>
                  </w:pPr>
                  <w:r>
                    <w:rPr>
                      <w:rFonts w:hint="eastAsia"/>
                      <w:kern w:val="0"/>
                      <w:szCs w:val="21"/>
                    </w:rPr>
                    <w:t>27545.21</w:t>
                  </w:r>
                </w:p>
              </w:tc>
              <w:tc>
                <w:tcPr>
                  <w:tcW w:w="263" w:type="pct"/>
                  <w:tcBorders>
                    <w:top w:val="single" w:color="auto" w:sz="4" w:space="0"/>
                    <w:left w:val="single" w:color="auto" w:sz="4" w:space="0"/>
                    <w:bottom w:val="single" w:color="auto" w:sz="4" w:space="0"/>
                    <w:right w:val="single" w:color="auto" w:sz="4" w:space="0"/>
                  </w:tcBorders>
                  <w:vAlign w:val="center"/>
                </w:tcPr>
                <w:p w14:paraId="0F136D3E">
                  <w:pPr>
                    <w:widowControl/>
                    <w:snapToGrid w:val="0"/>
                    <w:jc w:val="center"/>
                    <w:rPr>
                      <w:kern w:val="0"/>
                      <w:szCs w:val="21"/>
                    </w:rPr>
                  </w:pPr>
                  <w:r>
                    <w:rPr>
                      <w:rFonts w:hint="eastAsia"/>
                      <w:kern w:val="0"/>
                      <w:szCs w:val="21"/>
                    </w:rPr>
                    <w:t>符合</w:t>
                  </w:r>
                </w:p>
              </w:tc>
            </w:tr>
            <w:tr w14:paraId="0067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252" w:type="pct"/>
                  <w:vMerge w:val="continue"/>
                  <w:tcBorders>
                    <w:left w:val="single" w:color="auto" w:sz="4" w:space="0"/>
                    <w:right w:val="single" w:color="auto" w:sz="4" w:space="0"/>
                  </w:tcBorders>
                  <w:vAlign w:val="center"/>
                </w:tcPr>
                <w:p w14:paraId="4BF1EEEC">
                  <w:pPr>
                    <w:widowControl/>
                    <w:jc w:val="left"/>
                    <w:rPr>
                      <w:b/>
                      <w:bCs/>
                      <w:kern w:val="0"/>
                      <w:szCs w:val="21"/>
                    </w:rPr>
                  </w:pPr>
                </w:p>
              </w:tc>
              <w:tc>
                <w:tcPr>
                  <w:tcW w:w="231" w:type="pct"/>
                  <w:vMerge w:val="continue"/>
                  <w:tcBorders>
                    <w:left w:val="single" w:color="auto" w:sz="4" w:space="0"/>
                    <w:right w:val="single" w:color="auto" w:sz="4" w:space="0"/>
                  </w:tcBorders>
                  <w:vAlign w:val="center"/>
                </w:tcPr>
                <w:p w14:paraId="61542DE5">
                  <w:pPr>
                    <w:widowControl/>
                    <w:jc w:val="left"/>
                    <w:rPr>
                      <w:b/>
                      <w:bCs/>
                      <w:kern w:val="0"/>
                      <w:szCs w:val="21"/>
                      <w:highlight w:val="yellow"/>
                    </w:rPr>
                  </w:pPr>
                </w:p>
              </w:tc>
              <w:tc>
                <w:tcPr>
                  <w:tcW w:w="363" w:type="pct"/>
                  <w:vMerge w:val="continue"/>
                  <w:tcBorders>
                    <w:left w:val="single" w:color="auto" w:sz="4" w:space="0"/>
                    <w:right w:val="single" w:color="auto" w:sz="4" w:space="0"/>
                  </w:tcBorders>
                  <w:vAlign w:val="center"/>
                </w:tcPr>
                <w:p w14:paraId="5C8C0AD9">
                  <w:pPr>
                    <w:widowControl/>
                    <w:jc w:val="left"/>
                    <w:rPr>
                      <w:b/>
                      <w:bCs/>
                      <w:kern w:val="0"/>
                      <w:szCs w:val="21"/>
                      <w:highlight w:val="yellow"/>
                    </w:rPr>
                  </w:pPr>
                </w:p>
              </w:tc>
              <w:tc>
                <w:tcPr>
                  <w:tcW w:w="242" w:type="pct"/>
                  <w:vMerge w:val="restart"/>
                  <w:tcBorders>
                    <w:top w:val="single" w:color="auto" w:sz="4" w:space="0"/>
                    <w:left w:val="single" w:color="auto" w:sz="4" w:space="0"/>
                    <w:right w:val="single" w:color="auto" w:sz="4" w:space="0"/>
                  </w:tcBorders>
                  <w:vAlign w:val="center"/>
                </w:tcPr>
                <w:p w14:paraId="4F2CB487">
                  <w:pPr>
                    <w:widowControl/>
                    <w:snapToGrid w:val="0"/>
                    <w:jc w:val="center"/>
                    <w:rPr>
                      <w:kern w:val="0"/>
                      <w:szCs w:val="21"/>
                    </w:rPr>
                  </w:pPr>
                  <w:r>
                    <w:rPr>
                      <w:rFonts w:hint="eastAsia"/>
                      <w:kern w:val="0"/>
                      <w:szCs w:val="21"/>
                    </w:rPr>
                    <w:t>5.重点管控区</w:t>
                  </w:r>
                </w:p>
              </w:tc>
              <w:tc>
                <w:tcPr>
                  <w:tcW w:w="261" w:type="pct"/>
                  <w:vMerge w:val="restart"/>
                  <w:tcBorders>
                    <w:top w:val="single" w:color="auto" w:sz="4" w:space="0"/>
                    <w:left w:val="single" w:color="auto" w:sz="4" w:space="0"/>
                    <w:bottom w:val="single" w:color="auto" w:sz="4" w:space="0"/>
                    <w:right w:val="single" w:color="auto" w:sz="4" w:space="0"/>
                  </w:tcBorders>
                  <w:vAlign w:val="center"/>
                </w:tcPr>
                <w:p w14:paraId="6EADDB36">
                  <w:pPr>
                    <w:widowControl/>
                    <w:snapToGrid w:val="0"/>
                    <w:jc w:val="center"/>
                    <w:rPr>
                      <w:kern w:val="0"/>
                      <w:szCs w:val="21"/>
                    </w:rPr>
                  </w:pPr>
                  <w:r>
                    <w:rPr>
                      <w:rFonts w:hint="eastAsia"/>
                      <w:kern w:val="0"/>
                      <w:szCs w:val="21"/>
                    </w:rPr>
                    <w:t>5.2 大气环境高排放重点管控区</w:t>
                  </w:r>
                </w:p>
              </w:tc>
              <w:tc>
                <w:tcPr>
                  <w:tcW w:w="261" w:type="pct"/>
                  <w:tcBorders>
                    <w:top w:val="single" w:color="auto" w:sz="4" w:space="0"/>
                    <w:left w:val="single" w:color="auto" w:sz="4" w:space="0"/>
                    <w:bottom w:val="single" w:color="auto" w:sz="4" w:space="0"/>
                    <w:right w:val="single" w:color="auto" w:sz="4" w:space="0"/>
                  </w:tcBorders>
                  <w:vAlign w:val="center"/>
                </w:tcPr>
                <w:p w14:paraId="63CAF9BB">
                  <w:pPr>
                    <w:widowControl/>
                    <w:snapToGrid w:val="0"/>
                    <w:jc w:val="center"/>
                    <w:rPr>
                      <w:kern w:val="0"/>
                      <w:szCs w:val="21"/>
                    </w:rPr>
                  </w:pPr>
                  <w:r>
                    <w:rPr>
                      <w:rFonts w:hint="eastAsia"/>
                      <w:kern w:val="0"/>
                      <w:szCs w:val="21"/>
                    </w:rPr>
                    <w:t>空间布局约束</w:t>
                  </w:r>
                </w:p>
              </w:tc>
              <w:tc>
                <w:tcPr>
                  <w:tcW w:w="1990" w:type="pct"/>
                  <w:tcBorders>
                    <w:top w:val="single" w:color="auto" w:sz="4" w:space="0"/>
                    <w:left w:val="single" w:color="auto" w:sz="4" w:space="0"/>
                    <w:bottom w:val="single" w:color="auto" w:sz="4" w:space="0"/>
                    <w:right w:val="single" w:color="auto" w:sz="4" w:space="0"/>
                  </w:tcBorders>
                  <w:vAlign w:val="center"/>
                </w:tcPr>
                <w:p w14:paraId="64657DD9">
                  <w:pPr>
                    <w:widowControl/>
                    <w:snapToGrid w:val="0"/>
                    <w:jc w:val="left"/>
                    <w:rPr>
                      <w:kern w:val="0"/>
                      <w:szCs w:val="21"/>
                    </w:rPr>
                  </w:pPr>
                  <w:r>
                    <w:rPr>
                      <w:rFonts w:hint="eastAsia"/>
                      <w:kern w:val="0"/>
                      <w:szCs w:val="21"/>
                    </w:rPr>
                    <w:t>1.调整结构强化领域绿色低碳发展。</w:t>
                  </w:r>
                </w:p>
                <w:p w14:paraId="7709A109">
                  <w:pPr>
                    <w:widowControl/>
                    <w:snapToGrid w:val="0"/>
                    <w:jc w:val="left"/>
                    <w:rPr>
                      <w:kern w:val="0"/>
                      <w:szCs w:val="21"/>
                    </w:rPr>
                  </w:pPr>
                  <w:r>
                    <w:rPr>
                      <w:rFonts w:hint="eastAsia"/>
                      <w:kern w:val="0"/>
                      <w:szCs w:val="21"/>
                    </w:rPr>
                    <w:t>2.严禁新增钢铁、焦化、水泥熟料、平板玻璃、电解铝、氧化铝、煤化工产能，严控新增炼油产能。</w:t>
                  </w:r>
                </w:p>
              </w:tc>
              <w:tc>
                <w:tcPr>
                  <w:tcW w:w="771" w:type="pct"/>
                  <w:tcBorders>
                    <w:top w:val="single" w:color="auto" w:sz="4" w:space="0"/>
                    <w:left w:val="single" w:color="auto" w:sz="4" w:space="0"/>
                    <w:bottom w:val="single" w:color="auto" w:sz="4" w:space="0"/>
                    <w:right w:val="single" w:color="auto" w:sz="4" w:space="0"/>
                  </w:tcBorders>
                  <w:vAlign w:val="center"/>
                </w:tcPr>
                <w:p w14:paraId="27ED292E">
                  <w:pPr>
                    <w:widowControl/>
                    <w:snapToGrid w:val="0"/>
                    <w:jc w:val="left"/>
                    <w:rPr>
                      <w:kern w:val="0"/>
                      <w:szCs w:val="21"/>
                      <w:highlight w:val="yellow"/>
                    </w:rPr>
                  </w:pPr>
                  <w:r>
                    <w:rPr>
                      <w:rFonts w:hint="eastAsia"/>
                      <w:kern w:val="0"/>
                      <w:szCs w:val="21"/>
                    </w:rPr>
                    <w:t>本项目不属于严禁新增产能的行业类型。</w:t>
                  </w:r>
                </w:p>
              </w:tc>
              <w:tc>
                <w:tcPr>
                  <w:tcW w:w="366" w:type="pct"/>
                  <w:vMerge w:val="continue"/>
                  <w:tcBorders>
                    <w:left w:val="single" w:color="auto" w:sz="4" w:space="0"/>
                    <w:right w:val="single" w:color="auto" w:sz="4" w:space="0"/>
                  </w:tcBorders>
                  <w:vAlign w:val="center"/>
                </w:tcPr>
                <w:p w14:paraId="434B42D5">
                  <w:pPr>
                    <w:widowControl/>
                    <w:snapToGrid w:val="0"/>
                    <w:jc w:val="center"/>
                    <w:rPr>
                      <w:kern w:val="0"/>
                      <w:szCs w:val="21"/>
                      <w:highlight w:val="yellow"/>
                    </w:rPr>
                  </w:pPr>
                </w:p>
              </w:tc>
              <w:tc>
                <w:tcPr>
                  <w:tcW w:w="263" w:type="pct"/>
                  <w:tcBorders>
                    <w:top w:val="single" w:color="auto" w:sz="4" w:space="0"/>
                    <w:left w:val="single" w:color="auto" w:sz="4" w:space="0"/>
                    <w:bottom w:val="single" w:color="auto" w:sz="4" w:space="0"/>
                    <w:right w:val="single" w:color="auto" w:sz="4" w:space="0"/>
                  </w:tcBorders>
                  <w:vAlign w:val="center"/>
                </w:tcPr>
                <w:p w14:paraId="1A17EC3B">
                  <w:pPr>
                    <w:widowControl/>
                    <w:snapToGrid w:val="0"/>
                    <w:jc w:val="center"/>
                    <w:rPr>
                      <w:kern w:val="0"/>
                      <w:szCs w:val="21"/>
                      <w:highlight w:val="yellow"/>
                    </w:rPr>
                  </w:pPr>
                  <w:r>
                    <w:rPr>
                      <w:rFonts w:hint="eastAsia"/>
                      <w:kern w:val="0"/>
                      <w:szCs w:val="21"/>
                    </w:rPr>
                    <w:t>符合</w:t>
                  </w:r>
                </w:p>
              </w:tc>
            </w:tr>
            <w:tr w14:paraId="4981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52" w:type="pct"/>
                  <w:vMerge w:val="continue"/>
                  <w:tcBorders>
                    <w:left w:val="single" w:color="auto" w:sz="4" w:space="0"/>
                    <w:right w:val="single" w:color="auto" w:sz="4" w:space="0"/>
                  </w:tcBorders>
                  <w:vAlign w:val="center"/>
                </w:tcPr>
                <w:p w14:paraId="282B8B41">
                  <w:pPr>
                    <w:widowControl/>
                    <w:jc w:val="left"/>
                    <w:rPr>
                      <w:b/>
                      <w:bCs/>
                      <w:kern w:val="0"/>
                      <w:szCs w:val="21"/>
                    </w:rPr>
                  </w:pPr>
                </w:p>
              </w:tc>
              <w:tc>
                <w:tcPr>
                  <w:tcW w:w="231" w:type="pct"/>
                  <w:vMerge w:val="continue"/>
                  <w:tcBorders>
                    <w:left w:val="single" w:color="auto" w:sz="4" w:space="0"/>
                    <w:right w:val="single" w:color="auto" w:sz="4" w:space="0"/>
                  </w:tcBorders>
                  <w:vAlign w:val="center"/>
                </w:tcPr>
                <w:p w14:paraId="380E105C">
                  <w:pPr>
                    <w:widowControl/>
                    <w:jc w:val="left"/>
                    <w:rPr>
                      <w:b/>
                      <w:bCs/>
                      <w:kern w:val="0"/>
                      <w:szCs w:val="21"/>
                      <w:highlight w:val="yellow"/>
                    </w:rPr>
                  </w:pPr>
                </w:p>
              </w:tc>
              <w:tc>
                <w:tcPr>
                  <w:tcW w:w="363" w:type="pct"/>
                  <w:vMerge w:val="continue"/>
                  <w:tcBorders>
                    <w:left w:val="single" w:color="auto" w:sz="4" w:space="0"/>
                    <w:right w:val="single" w:color="auto" w:sz="4" w:space="0"/>
                  </w:tcBorders>
                  <w:vAlign w:val="center"/>
                </w:tcPr>
                <w:p w14:paraId="5F613A68">
                  <w:pPr>
                    <w:widowControl/>
                    <w:jc w:val="left"/>
                    <w:rPr>
                      <w:b/>
                      <w:bCs/>
                      <w:kern w:val="0"/>
                      <w:szCs w:val="21"/>
                      <w:highlight w:val="yellow"/>
                    </w:rPr>
                  </w:pPr>
                </w:p>
              </w:tc>
              <w:tc>
                <w:tcPr>
                  <w:tcW w:w="242" w:type="pct"/>
                  <w:vMerge w:val="continue"/>
                  <w:tcBorders>
                    <w:left w:val="single" w:color="auto" w:sz="4" w:space="0"/>
                    <w:right w:val="single" w:color="auto" w:sz="4" w:space="0"/>
                  </w:tcBorders>
                  <w:vAlign w:val="center"/>
                </w:tcPr>
                <w:p w14:paraId="3206D0AC">
                  <w:pPr>
                    <w:widowControl/>
                    <w:jc w:val="left"/>
                    <w:rPr>
                      <w:kern w:val="0"/>
                      <w:szCs w:val="21"/>
                      <w:highlight w:val="yellow"/>
                    </w:rPr>
                  </w:pPr>
                </w:p>
              </w:tc>
              <w:tc>
                <w:tcPr>
                  <w:tcW w:w="261" w:type="pct"/>
                  <w:vMerge w:val="continue"/>
                  <w:tcBorders>
                    <w:top w:val="single" w:color="auto" w:sz="4" w:space="0"/>
                    <w:left w:val="single" w:color="auto" w:sz="4" w:space="0"/>
                    <w:bottom w:val="single" w:color="auto" w:sz="4" w:space="0"/>
                    <w:right w:val="single" w:color="auto" w:sz="4" w:space="0"/>
                  </w:tcBorders>
                  <w:vAlign w:val="center"/>
                </w:tcPr>
                <w:p w14:paraId="6F54E7DC">
                  <w:pPr>
                    <w:widowControl/>
                    <w:jc w:val="left"/>
                    <w:rPr>
                      <w:kern w:val="0"/>
                      <w:szCs w:val="21"/>
                      <w:highlight w:val="yellow"/>
                    </w:rPr>
                  </w:pPr>
                </w:p>
              </w:tc>
              <w:tc>
                <w:tcPr>
                  <w:tcW w:w="261" w:type="pct"/>
                  <w:tcBorders>
                    <w:top w:val="single" w:color="auto" w:sz="4" w:space="0"/>
                    <w:left w:val="single" w:color="auto" w:sz="4" w:space="0"/>
                    <w:bottom w:val="single" w:color="auto" w:sz="4" w:space="0"/>
                    <w:right w:val="single" w:color="auto" w:sz="4" w:space="0"/>
                  </w:tcBorders>
                  <w:vAlign w:val="center"/>
                </w:tcPr>
                <w:p w14:paraId="4DCB1E77">
                  <w:pPr>
                    <w:widowControl/>
                    <w:snapToGrid w:val="0"/>
                    <w:jc w:val="center"/>
                    <w:rPr>
                      <w:kern w:val="0"/>
                      <w:szCs w:val="21"/>
                    </w:rPr>
                  </w:pPr>
                  <w:r>
                    <w:rPr>
                      <w:rFonts w:hint="eastAsia"/>
                      <w:kern w:val="0"/>
                      <w:szCs w:val="21"/>
                    </w:rPr>
                    <w:t>污染物排放管控</w:t>
                  </w:r>
                </w:p>
              </w:tc>
              <w:tc>
                <w:tcPr>
                  <w:tcW w:w="1990" w:type="pct"/>
                  <w:tcBorders>
                    <w:top w:val="single" w:color="auto" w:sz="4" w:space="0"/>
                    <w:left w:val="single" w:color="auto" w:sz="4" w:space="0"/>
                    <w:bottom w:val="single" w:color="auto" w:sz="4" w:space="0"/>
                    <w:right w:val="single" w:color="auto" w:sz="4" w:space="0"/>
                  </w:tcBorders>
                  <w:vAlign w:val="center"/>
                </w:tcPr>
                <w:p w14:paraId="29B1919C">
                  <w:pPr>
                    <w:widowControl/>
                    <w:snapToGrid w:val="0"/>
                    <w:jc w:val="left"/>
                    <w:rPr>
                      <w:kern w:val="0"/>
                      <w:szCs w:val="21"/>
                    </w:rPr>
                  </w:pPr>
                  <w:r>
                    <w:rPr>
                      <w:rFonts w:hint="eastAsia"/>
                      <w:kern w:val="0"/>
                      <w:szCs w:val="21"/>
                    </w:rPr>
                    <w:t>1.实施重点行业氮氧化物等污染物深度治理。探索研究开展水泥行业超低排放改造。加强自备燃煤机组污染治理设施运行管控，确保超低排放运行。针对铸造、铁合金、焦化、水泥、砖瓦、石灰、耐火材料、有色金属冶炼等行业严格控制物料储存、输送及生产工艺过程中无组织排放。</w:t>
                  </w:r>
                </w:p>
                <w:p w14:paraId="03F26DE7">
                  <w:pPr>
                    <w:widowControl/>
                    <w:snapToGrid w:val="0"/>
                    <w:jc w:val="left"/>
                    <w:rPr>
                      <w:kern w:val="0"/>
                      <w:szCs w:val="21"/>
                    </w:rPr>
                  </w:pPr>
                  <w:r>
                    <w:rPr>
                      <w:rFonts w:hint="eastAsia"/>
                      <w:kern w:val="0"/>
                      <w:szCs w:val="21"/>
                    </w:rPr>
                    <w:t>2.在工业园区、企业集群推广建设涉挥发性有机物“绿岛”项目。在工业涂装和包装印刷等行业全面推进源头替代，严格落实国家和地方产品挥发性有机物含量限值质量标准。</w:t>
                  </w:r>
                </w:p>
              </w:tc>
              <w:tc>
                <w:tcPr>
                  <w:tcW w:w="771" w:type="pct"/>
                  <w:tcBorders>
                    <w:top w:val="single" w:color="auto" w:sz="4" w:space="0"/>
                    <w:left w:val="single" w:color="auto" w:sz="4" w:space="0"/>
                    <w:bottom w:val="single" w:color="auto" w:sz="4" w:space="0"/>
                    <w:right w:val="single" w:color="auto" w:sz="4" w:space="0"/>
                  </w:tcBorders>
                  <w:vAlign w:val="center"/>
                </w:tcPr>
                <w:p w14:paraId="4967FDC1">
                  <w:pPr>
                    <w:widowControl/>
                    <w:snapToGrid w:val="0"/>
                    <w:jc w:val="left"/>
                    <w:rPr>
                      <w:kern w:val="0"/>
                      <w:szCs w:val="21"/>
                    </w:rPr>
                  </w:pPr>
                  <w:r>
                    <w:rPr>
                      <w:kern w:val="0"/>
                      <w:szCs w:val="21"/>
                    </w:rPr>
                    <w:t>1.</w:t>
                  </w:r>
                  <w:r>
                    <w:rPr>
                      <w:rFonts w:hint="eastAsia"/>
                      <w:kern w:val="0"/>
                      <w:szCs w:val="21"/>
                    </w:rPr>
                    <w:t>本项目不属于重点行业，运营期不产生氮氧化物，也不属于铸造、铁合金、焦化、水泥、砖瓦等行业。</w:t>
                  </w:r>
                </w:p>
                <w:p w14:paraId="118E36B5">
                  <w:pPr>
                    <w:widowControl/>
                    <w:snapToGrid w:val="0"/>
                    <w:jc w:val="left"/>
                    <w:rPr>
                      <w:kern w:val="0"/>
                      <w:szCs w:val="21"/>
                      <w:highlight w:val="yellow"/>
                    </w:rPr>
                  </w:pPr>
                  <w:r>
                    <w:rPr>
                      <w:rFonts w:hint="eastAsia"/>
                      <w:kern w:val="0"/>
                      <w:szCs w:val="21"/>
                    </w:rPr>
                    <w:t>2.运营期产生的有机废气经集气罩+软帘收集后进入二级活性碳吸附装置处理，达标后由1根18</w:t>
                  </w:r>
                  <w:r>
                    <w:rPr>
                      <w:kern w:val="0"/>
                      <w:szCs w:val="21"/>
                    </w:rPr>
                    <w:t>m</w:t>
                  </w:r>
                  <w:r>
                    <w:rPr>
                      <w:rFonts w:hint="eastAsia"/>
                      <w:kern w:val="0"/>
                      <w:szCs w:val="21"/>
                    </w:rPr>
                    <w:t>排气筒（DA002）排放。</w:t>
                  </w:r>
                </w:p>
                <w:p w14:paraId="1FE6C158">
                  <w:pPr>
                    <w:widowControl/>
                    <w:snapToGrid w:val="0"/>
                    <w:jc w:val="left"/>
                    <w:rPr>
                      <w:kern w:val="0"/>
                      <w:szCs w:val="21"/>
                      <w:highlight w:val="yellow"/>
                    </w:rPr>
                  </w:pPr>
                  <w:r>
                    <w:rPr>
                      <w:kern w:val="0"/>
                      <w:szCs w:val="21"/>
                    </w:rPr>
                    <w:t>2.</w:t>
                  </w:r>
                  <w:r>
                    <w:rPr>
                      <w:rFonts w:hint="eastAsia"/>
                      <w:kern w:val="0"/>
                      <w:szCs w:val="21"/>
                    </w:rPr>
                    <w:t>评价要求项目运输车辆全部使用达到国五及以上排放标准重型载货车辆（含燃气）或新能源车辆。</w:t>
                  </w:r>
                </w:p>
              </w:tc>
              <w:tc>
                <w:tcPr>
                  <w:tcW w:w="366" w:type="pct"/>
                  <w:vMerge w:val="continue"/>
                  <w:tcBorders>
                    <w:left w:val="single" w:color="auto" w:sz="4" w:space="0"/>
                    <w:right w:val="single" w:color="auto" w:sz="4" w:space="0"/>
                  </w:tcBorders>
                  <w:vAlign w:val="center"/>
                </w:tcPr>
                <w:p w14:paraId="617D2C48">
                  <w:pPr>
                    <w:widowControl/>
                    <w:jc w:val="left"/>
                    <w:rPr>
                      <w:kern w:val="0"/>
                      <w:szCs w:val="21"/>
                      <w:highlight w:val="yellow"/>
                    </w:rPr>
                  </w:pPr>
                </w:p>
              </w:tc>
              <w:tc>
                <w:tcPr>
                  <w:tcW w:w="263" w:type="pct"/>
                  <w:tcBorders>
                    <w:top w:val="single" w:color="auto" w:sz="4" w:space="0"/>
                    <w:left w:val="single" w:color="auto" w:sz="4" w:space="0"/>
                    <w:bottom w:val="single" w:color="auto" w:sz="4" w:space="0"/>
                    <w:right w:val="single" w:color="auto" w:sz="4" w:space="0"/>
                  </w:tcBorders>
                  <w:vAlign w:val="center"/>
                </w:tcPr>
                <w:p w14:paraId="22A8EA77">
                  <w:pPr>
                    <w:widowControl/>
                    <w:snapToGrid w:val="0"/>
                    <w:jc w:val="center"/>
                    <w:rPr>
                      <w:kern w:val="0"/>
                      <w:szCs w:val="21"/>
                      <w:highlight w:val="yellow"/>
                    </w:rPr>
                  </w:pPr>
                  <w:r>
                    <w:rPr>
                      <w:rFonts w:hint="eastAsia"/>
                      <w:kern w:val="0"/>
                      <w:szCs w:val="21"/>
                    </w:rPr>
                    <w:t>符合</w:t>
                  </w:r>
                </w:p>
              </w:tc>
            </w:tr>
            <w:tr w14:paraId="7A68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52" w:type="pct"/>
                  <w:vMerge w:val="continue"/>
                  <w:tcBorders>
                    <w:left w:val="single" w:color="auto" w:sz="4" w:space="0"/>
                    <w:right w:val="single" w:color="auto" w:sz="4" w:space="0"/>
                  </w:tcBorders>
                  <w:vAlign w:val="center"/>
                </w:tcPr>
                <w:p w14:paraId="0601B00C">
                  <w:pPr>
                    <w:widowControl/>
                    <w:jc w:val="center"/>
                    <w:rPr>
                      <w:b/>
                      <w:bCs/>
                      <w:kern w:val="0"/>
                      <w:szCs w:val="21"/>
                    </w:rPr>
                  </w:pPr>
                </w:p>
              </w:tc>
              <w:tc>
                <w:tcPr>
                  <w:tcW w:w="231" w:type="pct"/>
                  <w:vMerge w:val="continue"/>
                  <w:tcBorders>
                    <w:left w:val="single" w:color="auto" w:sz="4" w:space="0"/>
                    <w:right w:val="single" w:color="auto" w:sz="4" w:space="0"/>
                  </w:tcBorders>
                  <w:vAlign w:val="center"/>
                </w:tcPr>
                <w:p w14:paraId="0E5F870C">
                  <w:pPr>
                    <w:widowControl/>
                    <w:jc w:val="center"/>
                    <w:rPr>
                      <w:b/>
                      <w:bCs/>
                      <w:kern w:val="0"/>
                      <w:szCs w:val="21"/>
                      <w:highlight w:val="yellow"/>
                    </w:rPr>
                  </w:pPr>
                </w:p>
              </w:tc>
              <w:tc>
                <w:tcPr>
                  <w:tcW w:w="363" w:type="pct"/>
                  <w:vMerge w:val="continue"/>
                  <w:tcBorders>
                    <w:left w:val="single" w:color="auto" w:sz="4" w:space="0"/>
                    <w:right w:val="single" w:color="auto" w:sz="4" w:space="0"/>
                  </w:tcBorders>
                  <w:vAlign w:val="center"/>
                </w:tcPr>
                <w:p w14:paraId="12ED7AA3">
                  <w:pPr>
                    <w:widowControl/>
                    <w:jc w:val="center"/>
                    <w:rPr>
                      <w:b/>
                      <w:bCs/>
                      <w:kern w:val="0"/>
                      <w:szCs w:val="21"/>
                      <w:highlight w:val="yellow"/>
                    </w:rPr>
                  </w:pPr>
                </w:p>
              </w:tc>
              <w:tc>
                <w:tcPr>
                  <w:tcW w:w="242" w:type="pct"/>
                  <w:vMerge w:val="continue"/>
                  <w:tcBorders>
                    <w:left w:val="single" w:color="auto" w:sz="4" w:space="0"/>
                    <w:right w:val="single" w:color="auto" w:sz="4" w:space="0"/>
                  </w:tcBorders>
                  <w:vAlign w:val="center"/>
                </w:tcPr>
                <w:p w14:paraId="0883FD3F">
                  <w:pPr>
                    <w:widowControl/>
                    <w:jc w:val="center"/>
                    <w:rPr>
                      <w:kern w:val="0"/>
                      <w:szCs w:val="21"/>
                      <w:highlight w:val="yellow"/>
                    </w:rPr>
                  </w:pPr>
                </w:p>
              </w:tc>
              <w:tc>
                <w:tcPr>
                  <w:tcW w:w="261" w:type="pct"/>
                  <w:vMerge w:val="restart"/>
                  <w:tcBorders>
                    <w:top w:val="single" w:color="auto" w:sz="4" w:space="0"/>
                    <w:left w:val="single" w:color="auto" w:sz="4" w:space="0"/>
                    <w:right w:val="single" w:color="auto" w:sz="4" w:space="0"/>
                  </w:tcBorders>
                  <w:vAlign w:val="center"/>
                </w:tcPr>
                <w:p w14:paraId="7C49996B">
                  <w:pPr>
                    <w:widowControl/>
                    <w:jc w:val="center"/>
                    <w:rPr>
                      <w:kern w:val="0"/>
                      <w:szCs w:val="21"/>
                      <w:highlight w:val="yellow"/>
                    </w:rPr>
                  </w:pPr>
                  <w:r>
                    <w:rPr>
                      <w:rFonts w:hint="eastAsia"/>
                      <w:kern w:val="0"/>
                      <w:szCs w:val="21"/>
                    </w:rPr>
                    <w:t>5.6 水环境城镇生活污染重点管控区</w:t>
                  </w:r>
                </w:p>
              </w:tc>
              <w:tc>
                <w:tcPr>
                  <w:tcW w:w="261" w:type="pct"/>
                  <w:tcBorders>
                    <w:top w:val="single" w:color="auto" w:sz="4" w:space="0"/>
                    <w:left w:val="single" w:color="auto" w:sz="4" w:space="0"/>
                    <w:bottom w:val="single" w:color="auto" w:sz="4" w:space="0"/>
                    <w:right w:val="single" w:color="auto" w:sz="4" w:space="0"/>
                  </w:tcBorders>
                  <w:vAlign w:val="center"/>
                </w:tcPr>
                <w:p w14:paraId="69AA1255">
                  <w:pPr>
                    <w:widowControl/>
                    <w:snapToGrid w:val="0"/>
                    <w:jc w:val="center"/>
                    <w:rPr>
                      <w:kern w:val="0"/>
                      <w:szCs w:val="21"/>
                    </w:rPr>
                  </w:pPr>
                  <w:r>
                    <w:rPr>
                      <w:rFonts w:hint="eastAsia"/>
                      <w:kern w:val="0"/>
                      <w:szCs w:val="21"/>
                    </w:rPr>
                    <w:t>空间布局约束</w:t>
                  </w:r>
                </w:p>
              </w:tc>
              <w:tc>
                <w:tcPr>
                  <w:tcW w:w="1990" w:type="pct"/>
                  <w:tcBorders>
                    <w:top w:val="single" w:color="auto" w:sz="4" w:space="0"/>
                    <w:left w:val="single" w:color="auto" w:sz="4" w:space="0"/>
                    <w:bottom w:val="single" w:color="auto" w:sz="4" w:space="0"/>
                    <w:right w:val="single" w:color="auto" w:sz="4" w:space="0"/>
                  </w:tcBorders>
                  <w:vAlign w:val="center"/>
                </w:tcPr>
                <w:p w14:paraId="6C4853C3">
                  <w:pPr>
                    <w:widowControl/>
                    <w:snapToGrid w:val="0"/>
                    <w:jc w:val="left"/>
                    <w:rPr>
                      <w:kern w:val="0"/>
                      <w:szCs w:val="21"/>
                    </w:rPr>
                  </w:pPr>
                  <w:r>
                    <w:rPr>
                      <w:rFonts w:hint="eastAsia"/>
                      <w:kern w:val="0"/>
                      <w:szCs w:val="21"/>
                    </w:rPr>
                    <w:t>1.持续推进城中村、老旧城区、城乡结合部污水截流、收集和城市雨污管道新建、改建。</w:t>
                  </w:r>
                </w:p>
              </w:tc>
              <w:tc>
                <w:tcPr>
                  <w:tcW w:w="771" w:type="pct"/>
                  <w:tcBorders>
                    <w:top w:val="single" w:color="auto" w:sz="4" w:space="0"/>
                    <w:left w:val="single" w:color="auto" w:sz="4" w:space="0"/>
                    <w:bottom w:val="single" w:color="auto" w:sz="4" w:space="0"/>
                    <w:right w:val="single" w:color="auto" w:sz="4" w:space="0"/>
                  </w:tcBorders>
                  <w:vAlign w:val="center"/>
                </w:tcPr>
                <w:p w14:paraId="75DEE2D7">
                  <w:pPr>
                    <w:widowControl/>
                    <w:snapToGrid w:val="0"/>
                    <w:jc w:val="left"/>
                    <w:rPr>
                      <w:kern w:val="0"/>
                      <w:szCs w:val="21"/>
                      <w:highlight w:val="yellow"/>
                    </w:rPr>
                  </w:pPr>
                  <w:r>
                    <w:rPr>
                      <w:rFonts w:hint="eastAsia"/>
                      <w:kern w:val="0"/>
                      <w:szCs w:val="21"/>
                    </w:rPr>
                    <w:t>本项目不涉及污水、雨水管道建设。</w:t>
                  </w:r>
                </w:p>
              </w:tc>
              <w:tc>
                <w:tcPr>
                  <w:tcW w:w="366" w:type="pct"/>
                  <w:vMerge w:val="continue"/>
                  <w:tcBorders>
                    <w:left w:val="single" w:color="auto" w:sz="4" w:space="0"/>
                    <w:right w:val="single" w:color="auto" w:sz="4" w:space="0"/>
                  </w:tcBorders>
                  <w:vAlign w:val="center"/>
                </w:tcPr>
                <w:p w14:paraId="4799F51A">
                  <w:pPr>
                    <w:widowControl/>
                    <w:jc w:val="left"/>
                    <w:rPr>
                      <w:kern w:val="0"/>
                      <w:szCs w:val="21"/>
                      <w:highlight w:val="yellow"/>
                    </w:rPr>
                  </w:pPr>
                </w:p>
              </w:tc>
              <w:tc>
                <w:tcPr>
                  <w:tcW w:w="263" w:type="pct"/>
                  <w:tcBorders>
                    <w:top w:val="single" w:color="auto" w:sz="4" w:space="0"/>
                    <w:left w:val="single" w:color="auto" w:sz="4" w:space="0"/>
                    <w:bottom w:val="single" w:color="auto" w:sz="4" w:space="0"/>
                    <w:right w:val="single" w:color="auto" w:sz="4" w:space="0"/>
                  </w:tcBorders>
                  <w:vAlign w:val="center"/>
                </w:tcPr>
                <w:p w14:paraId="698ED5E5">
                  <w:pPr>
                    <w:widowControl/>
                    <w:snapToGrid w:val="0"/>
                    <w:jc w:val="center"/>
                    <w:rPr>
                      <w:kern w:val="0"/>
                      <w:szCs w:val="21"/>
                    </w:rPr>
                  </w:pPr>
                  <w:r>
                    <w:rPr>
                      <w:rFonts w:hint="eastAsia"/>
                      <w:kern w:val="0"/>
                      <w:szCs w:val="21"/>
                    </w:rPr>
                    <w:t>符合</w:t>
                  </w:r>
                </w:p>
              </w:tc>
            </w:tr>
            <w:tr w14:paraId="3F55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252" w:type="pct"/>
                  <w:vMerge w:val="continue"/>
                  <w:tcBorders>
                    <w:left w:val="single" w:color="auto" w:sz="4" w:space="0"/>
                    <w:right w:val="single" w:color="auto" w:sz="4" w:space="0"/>
                  </w:tcBorders>
                  <w:vAlign w:val="center"/>
                </w:tcPr>
                <w:p w14:paraId="1C0F6A71">
                  <w:pPr>
                    <w:widowControl/>
                    <w:jc w:val="center"/>
                    <w:rPr>
                      <w:b/>
                      <w:bCs/>
                      <w:kern w:val="0"/>
                      <w:szCs w:val="21"/>
                    </w:rPr>
                  </w:pPr>
                </w:p>
              </w:tc>
              <w:tc>
                <w:tcPr>
                  <w:tcW w:w="231" w:type="pct"/>
                  <w:vMerge w:val="continue"/>
                  <w:tcBorders>
                    <w:left w:val="single" w:color="auto" w:sz="4" w:space="0"/>
                    <w:right w:val="single" w:color="auto" w:sz="4" w:space="0"/>
                  </w:tcBorders>
                  <w:vAlign w:val="center"/>
                </w:tcPr>
                <w:p w14:paraId="385F92DA">
                  <w:pPr>
                    <w:widowControl/>
                    <w:jc w:val="center"/>
                    <w:rPr>
                      <w:b/>
                      <w:bCs/>
                      <w:kern w:val="0"/>
                      <w:szCs w:val="21"/>
                      <w:highlight w:val="yellow"/>
                    </w:rPr>
                  </w:pPr>
                </w:p>
              </w:tc>
              <w:tc>
                <w:tcPr>
                  <w:tcW w:w="363" w:type="pct"/>
                  <w:vMerge w:val="continue"/>
                  <w:tcBorders>
                    <w:left w:val="single" w:color="auto" w:sz="4" w:space="0"/>
                    <w:right w:val="single" w:color="auto" w:sz="4" w:space="0"/>
                  </w:tcBorders>
                  <w:vAlign w:val="center"/>
                </w:tcPr>
                <w:p w14:paraId="47C4F682">
                  <w:pPr>
                    <w:widowControl/>
                    <w:jc w:val="center"/>
                    <w:rPr>
                      <w:b/>
                      <w:bCs/>
                      <w:kern w:val="0"/>
                      <w:szCs w:val="21"/>
                      <w:highlight w:val="yellow"/>
                    </w:rPr>
                  </w:pPr>
                </w:p>
              </w:tc>
              <w:tc>
                <w:tcPr>
                  <w:tcW w:w="242" w:type="pct"/>
                  <w:vMerge w:val="continue"/>
                  <w:tcBorders>
                    <w:left w:val="single" w:color="auto" w:sz="4" w:space="0"/>
                    <w:right w:val="single" w:color="auto" w:sz="4" w:space="0"/>
                  </w:tcBorders>
                  <w:vAlign w:val="center"/>
                </w:tcPr>
                <w:p w14:paraId="2755FD60">
                  <w:pPr>
                    <w:widowControl/>
                    <w:jc w:val="center"/>
                    <w:rPr>
                      <w:kern w:val="0"/>
                      <w:szCs w:val="21"/>
                      <w:highlight w:val="yellow"/>
                    </w:rPr>
                  </w:pPr>
                </w:p>
              </w:tc>
              <w:tc>
                <w:tcPr>
                  <w:tcW w:w="261" w:type="pct"/>
                  <w:vMerge w:val="continue"/>
                  <w:tcBorders>
                    <w:left w:val="single" w:color="auto" w:sz="4" w:space="0"/>
                    <w:bottom w:val="single" w:color="auto" w:sz="4" w:space="0"/>
                    <w:right w:val="single" w:color="auto" w:sz="4" w:space="0"/>
                  </w:tcBorders>
                  <w:vAlign w:val="center"/>
                </w:tcPr>
                <w:p w14:paraId="2177071E">
                  <w:pPr>
                    <w:widowControl/>
                    <w:jc w:val="center"/>
                    <w:rPr>
                      <w:kern w:val="0"/>
                      <w:szCs w:val="21"/>
                    </w:rPr>
                  </w:pPr>
                </w:p>
              </w:tc>
              <w:tc>
                <w:tcPr>
                  <w:tcW w:w="261" w:type="pct"/>
                  <w:tcBorders>
                    <w:top w:val="single" w:color="auto" w:sz="4" w:space="0"/>
                    <w:left w:val="single" w:color="auto" w:sz="4" w:space="0"/>
                    <w:bottom w:val="single" w:color="auto" w:sz="4" w:space="0"/>
                    <w:right w:val="single" w:color="auto" w:sz="4" w:space="0"/>
                  </w:tcBorders>
                  <w:vAlign w:val="center"/>
                </w:tcPr>
                <w:p w14:paraId="0706E9D2">
                  <w:pPr>
                    <w:widowControl/>
                    <w:snapToGrid w:val="0"/>
                    <w:jc w:val="center"/>
                    <w:rPr>
                      <w:kern w:val="0"/>
                      <w:szCs w:val="21"/>
                    </w:rPr>
                  </w:pPr>
                  <w:r>
                    <w:rPr>
                      <w:rFonts w:hint="eastAsia"/>
                      <w:kern w:val="0"/>
                      <w:szCs w:val="21"/>
                    </w:rPr>
                    <w:t>污染物排放管控</w:t>
                  </w:r>
                </w:p>
              </w:tc>
              <w:tc>
                <w:tcPr>
                  <w:tcW w:w="1990" w:type="pct"/>
                  <w:tcBorders>
                    <w:top w:val="single" w:color="auto" w:sz="4" w:space="0"/>
                    <w:left w:val="single" w:color="auto" w:sz="4" w:space="0"/>
                    <w:bottom w:val="single" w:color="auto" w:sz="4" w:space="0"/>
                    <w:right w:val="single" w:color="auto" w:sz="4" w:space="0"/>
                  </w:tcBorders>
                  <w:vAlign w:val="center"/>
                </w:tcPr>
                <w:p w14:paraId="5E84C4DB">
                  <w:pPr>
                    <w:widowControl/>
                    <w:snapToGrid w:val="0"/>
                    <w:jc w:val="left"/>
                    <w:rPr>
                      <w:kern w:val="0"/>
                      <w:szCs w:val="21"/>
                    </w:rPr>
                  </w:pPr>
                  <w:r>
                    <w:rPr>
                      <w:rFonts w:hint="eastAsia"/>
                      <w:kern w:val="0"/>
                      <w:szCs w:val="21"/>
                    </w:rPr>
                    <w:t>1.加强城镇污水收集处理设施建设与提标改造。城镇生活污水处理达到《陕西省黄河流域污水综合排放标准》（DB61/224-2018）排放限值要求。</w:t>
                  </w:r>
                </w:p>
                <w:p w14:paraId="06145BF9">
                  <w:pPr>
                    <w:widowControl/>
                    <w:snapToGrid w:val="0"/>
                    <w:jc w:val="left"/>
                    <w:rPr>
                      <w:kern w:val="0"/>
                      <w:szCs w:val="21"/>
                    </w:rPr>
                  </w:pPr>
                  <w:r>
                    <w:rPr>
                      <w:rFonts w:hint="eastAsia"/>
                      <w:kern w:val="0"/>
                      <w:szCs w:val="21"/>
                    </w:rPr>
                    <w:t>2.城镇新区管网建设及老旧城区管网升级改造中实行雨污分流，鼓励推进初期雨水收集、处理和资源化利用，建设人工湿地水质净化工程，对处理达标后的尾水进一步净化。</w:t>
                  </w:r>
                </w:p>
                <w:p w14:paraId="7143FB14">
                  <w:pPr>
                    <w:widowControl/>
                    <w:snapToGrid w:val="0"/>
                    <w:jc w:val="left"/>
                    <w:rPr>
                      <w:kern w:val="0"/>
                      <w:szCs w:val="21"/>
                    </w:rPr>
                  </w:pPr>
                  <w:r>
                    <w:rPr>
                      <w:rFonts w:hint="eastAsia"/>
                      <w:kern w:val="0"/>
                      <w:szCs w:val="21"/>
                    </w:rPr>
                    <w:t>3.污水处理厂出水用于绿化、农灌等用途的，合理确定管控要求，确保达到相应污水再生利用标准。</w:t>
                  </w:r>
                </w:p>
              </w:tc>
              <w:tc>
                <w:tcPr>
                  <w:tcW w:w="771" w:type="pct"/>
                  <w:tcBorders>
                    <w:top w:val="single" w:color="auto" w:sz="4" w:space="0"/>
                    <w:left w:val="single" w:color="auto" w:sz="4" w:space="0"/>
                    <w:bottom w:val="single" w:color="auto" w:sz="4" w:space="0"/>
                    <w:right w:val="single" w:color="auto" w:sz="4" w:space="0"/>
                  </w:tcBorders>
                  <w:vAlign w:val="center"/>
                </w:tcPr>
                <w:p w14:paraId="64E89B98">
                  <w:pPr>
                    <w:widowControl/>
                    <w:snapToGrid w:val="0"/>
                    <w:jc w:val="left"/>
                    <w:rPr>
                      <w:kern w:val="0"/>
                      <w:szCs w:val="21"/>
                    </w:rPr>
                  </w:pPr>
                  <w:r>
                    <w:rPr>
                      <w:rFonts w:hint="eastAsia"/>
                      <w:kern w:val="0"/>
                      <w:szCs w:val="21"/>
                    </w:rPr>
                    <w:t>1、本项目运营期员工由现有工程调配，因此不新增生活污水。</w:t>
                  </w:r>
                </w:p>
                <w:p w14:paraId="21B2B06D">
                  <w:pPr>
                    <w:widowControl/>
                    <w:snapToGrid w:val="0"/>
                    <w:jc w:val="left"/>
                  </w:pPr>
                  <w:r>
                    <w:rPr>
                      <w:rFonts w:hint="eastAsia"/>
                      <w:kern w:val="0"/>
                      <w:szCs w:val="21"/>
                    </w:rPr>
                    <w:t>2、本项目运营期采取雨污分流措施，雨水排放依托集团公司雨水管网系统。</w:t>
                  </w:r>
                </w:p>
              </w:tc>
              <w:tc>
                <w:tcPr>
                  <w:tcW w:w="366" w:type="pct"/>
                  <w:vMerge w:val="continue"/>
                  <w:tcBorders>
                    <w:left w:val="single" w:color="auto" w:sz="4" w:space="0"/>
                    <w:right w:val="single" w:color="auto" w:sz="4" w:space="0"/>
                  </w:tcBorders>
                  <w:vAlign w:val="center"/>
                </w:tcPr>
                <w:p w14:paraId="2A8C0487">
                  <w:pPr>
                    <w:widowControl/>
                    <w:jc w:val="left"/>
                    <w:rPr>
                      <w:kern w:val="0"/>
                      <w:szCs w:val="21"/>
                      <w:highlight w:val="yellow"/>
                    </w:rPr>
                  </w:pPr>
                </w:p>
              </w:tc>
              <w:tc>
                <w:tcPr>
                  <w:tcW w:w="263" w:type="pct"/>
                  <w:tcBorders>
                    <w:top w:val="single" w:color="auto" w:sz="4" w:space="0"/>
                    <w:left w:val="single" w:color="auto" w:sz="4" w:space="0"/>
                    <w:bottom w:val="single" w:color="auto" w:sz="4" w:space="0"/>
                    <w:right w:val="single" w:color="auto" w:sz="4" w:space="0"/>
                  </w:tcBorders>
                  <w:vAlign w:val="center"/>
                </w:tcPr>
                <w:p w14:paraId="0CD47632">
                  <w:pPr>
                    <w:widowControl/>
                    <w:snapToGrid w:val="0"/>
                    <w:jc w:val="center"/>
                    <w:rPr>
                      <w:kern w:val="0"/>
                      <w:szCs w:val="21"/>
                    </w:rPr>
                  </w:pPr>
                  <w:r>
                    <w:rPr>
                      <w:rFonts w:hint="eastAsia"/>
                      <w:kern w:val="0"/>
                      <w:szCs w:val="21"/>
                    </w:rPr>
                    <w:t>符合</w:t>
                  </w:r>
                </w:p>
              </w:tc>
            </w:tr>
            <w:tr w14:paraId="1D8E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252" w:type="pct"/>
                  <w:vMerge w:val="continue"/>
                  <w:tcBorders>
                    <w:left w:val="single" w:color="auto" w:sz="4" w:space="0"/>
                    <w:right w:val="single" w:color="auto" w:sz="4" w:space="0"/>
                  </w:tcBorders>
                  <w:vAlign w:val="center"/>
                </w:tcPr>
                <w:p w14:paraId="4641ED50">
                  <w:pPr>
                    <w:widowControl/>
                    <w:jc w:val="center"/>
                    <w:rPr>
                      <w:b/>
                      <w:bCs/>
                      <w:kern w:val="0"/>
                      <w:szCs w:val="21"/>
                    </w:rPr>
                  </w:pPr>
                </w:p>
              </w:tc>
              <w:tc>
                <w:tcPr>
                  <w:tcW w:w="231" w:type="pct"/>
                  <w:vMerge w:val="continue"/>
                  <w:tcBorders>
                    <w:left w:val="single" w:color="auto" w:sz="4" w:space="0"/>
                    <w:right w:val="single" w:color="auto" w:sz="4" w:space="0"/>
                  </w:tcBorders>
                  <w:vAlign w:val="center"/>
                </w:tcPr>
                <w:p w14:paraId="1FA12A74">
                  <w:pPr>
                    <w:widowControl/>
                    <w:jc w:val="center"/>
                    <w:rPr>
                      <w:b/>
                      <w:bCs/>
                      <w:kern w:val="0"/>
                      <w:szCs w:val="21"/>
                      <w:highlight w:val="yellow"/>
                    </w:rPr>
                  </w:pPr>
                </w:p>
              </w:tc>
              <w:tc>
                <w:tcPr>
                  <w:tcW w:w="363" w:type="pct"/>
                  <w:vMerge w:val="continue"/>
                  <w:tcBorders>
                    <w:left w:val="single" w:color="auto" w:sz="4" w:space="0"/>
                    <w:right w:val="single" w:color="auto" w:sz="4" w:space="0"/>
                  </w:tcBorders>
                  <w:vAlign w:val="center"/>
                </w:tcPr>
                <w:p w14:paraId="3C3B09D9">
                  <w:pPr>
                    <w:widowControl/>
                    <w:jc w:val="center"/>
                    <w:rPr>
                      <w:b/>
                      <w:bCs/>
                      <w:kern w:val="0"/>
                      <w:szCs w:val="21"/>
                      <w:highlight w:val="yellow"/>
                    </w:rPr>
                  </w:pPr>
                </w:p>
              </w:tc>
              <w:tc>
                <w:tcPr>
                  <w:tcW w:w="242" w:type="pct"/>
                  <w:vMerge w:val="continue"/>
                  <w:tcBorders>
                    <w:left w:val="single" w:color="auto" w:sz="4" w:space="0"/>
                    <w:right w:val="single" w:color="auto" w:sz="4" w:space="0"/>
                  </w:tcBorders>
                  <w:vAlign w:val="center"/>
                </w:tcPr>
                <w:p w14:paraId="2C343644">
                  <w:pPr>
                    <w:widowControl/>
                    <w:jc w:val="center"/>
                    <w:rPr>
                      <w:kern w:val="0"/>
                      <w:szCs w:val="21"/>
                      <w:highlight w:val="yellow"/>
                    </w:rPr>
                  </w:pPr>
                </w:p>
              </w:tc>
              <w:tc>
                <w:tcPr>
                  <w:tcW w:w="261" w:type="pct"/>
                  <w:tcBorders>
                    <w:top w:val="single" w:color="auto" w:sz="4" w:space="0"/>
                    <w:left w:val="single" w:color="auto" w:sz="4" w:space="0"/>
                    <w:right w:val="single" w:color="auto" w:sz="4" w:space="0"/>
                  </w:tcBorders>
                  <w:vAlign w:val="center"/>
                </w:tcPr>
                <w:p w14:paraId="1EF36C8C">
                  <w:pPr>
                    <w:widowControl/>
                    <w:jc w:val="center"/>
                    <w:rPr>
                      <w:kern w:val="0"/>
                      <w:szCs w:val="21"/>
                    </w:rPr>
                  </w:pPr>
                  <w:r>
                    <w:rPr>
                      <w:rFonts w:hint="eastAsia"/>
                      <w:kern w:val="0"/>
                      <w:szCs w:val="21"/>
                    </w:rPr>
                    <w:t>5.10 地下水开采重点管控区</w:t>
                  </w:r>
                </w:p>
              </w:tc>
              <w:tc>
                <w:tcPr>
                  <w:tcW w:w="261" w:type="pct"/>
                  <w:tcBorders>
                    <w:top w:val="single" w:color="auto" w:sz="4" w:space="0"/>
                    <w:left w:val="single" w:color="auto" w:sz="4" w:space="0"/>
                    <w:bottom w:val="single" w:color="auto" w:sz="4" w:space="0"/>
                    <w:right w:val="single" w:color="auto" w:sz="4" w:space="0"/>
                  </w:tcBorders>
                  <w:vAlign w:val="center"/>
                </w:tcPr>
                <w:p w14:paraId="40D06139">
                  <w:pPr>
                    <w:widowControl/>
                    <w:snapToGrid w:val="0"/>
                    <w:jc w:val="center"/>
                    <w:rPr>
                      <w:kern w:val="0"/>
                      <w:szCs w:val="21"/>
                    </w:rPr>
                  </w:pPr>
                  <w:r>
                    <w:rPr>
                      <w:rFonts w:hint="eastAsia"/>
                      <w:kern w:val="0"/>
                      <w:szCs w:val="21"/>
                    </w:rPr>
                    <w:t>资源利用效率要求</w:t>
                  </w:r>
                </w:p>
              </w:tc>
              <w:tc>
                <w:tcPr>
                  <w:tcW w:w="1990" w:type="pct"/>
                  <w:tcBorders>
                    <w:top w:val="single" w:color="auto" w:sz="4" w:space="0"/>
                    <w:left w:val="single" w:color="auto" w:sz="4" w:space="0"/>
                    <w:bottom w:val="single" w:color="auto" w:sz="4" w:space="0"/>
                    <w:right w:val="single" w:color="auto" w:sz="4" w:space="0"/>
                  </w:tcBorders>
                  <w:vAlign w:val="center"/>
                </w:tcPr>
                <w:p w14:paraId="3E2CC238">
                  <w:pPr>
                    <w:widowControl/>
                    <w:snapToGrid w:val="0"/>
                    <w:jc w:val="left"/>
                    <w:rPr>
                      <w:kern w:val="0"/>
                      <w:szCs w:val="21"/>
                    </w:rPr>
                  </w:pPr>
                  <w:r>
                    <w:rPr>
                      <w:rFonts w:hint="eastAsia"/>
                      <w:kern w:val="0"/>
                      <w:szCs w:val="21"/>
                    </w:rPr>
                    <w:t>1.落实行政责任，强化考核管理。各级政府要加强领导，落实责任，强化措施，进一步加强地下水资源的开发管理和保护工作，对划定的地下水超采区，要勘定四至界限，设立界标和标识牌，落实管理和保护措施。对开采地下水的取水户，要制订年度开采指标，严格实行总量和定额控制管理。制订地下水水量、水位双控指标，并将纳入各地经济社会发展综合评价与绩效考核指标体系。</w:t>
                  </w:r>
                </w:p>
                <w:p w14:paraId="431C6513">
                  <w:pPr>
                    <w:widowControl/>
                    <w:snapToGrid w:val="0"/>
                    <w:jc w:val="left"/>
                    <w:rPr>
                      <w:kern w:val="0"/>
                      <w:szCs w:val="21"/>
                    </w:rPr>
                  </w:pPr>
                  <w:r>
                    <w:rPr>
                      <w:rFonts w:hint="eastAsia"/>
                      <w:kern w:val="0"/>
                      <w:szCs w:val="21"/>
                    </w:rPr>
                    <w:t>2.拓展地下水补给途径，有效涵养地下水。要积极开展人工回灌等超采区治理研究，有效减缓、控制地面沉降，应结合当地条件，充分利用过境河流、再生水等资源，有效增加地下水补给，多途径涵养地下水源。</w:t>
                  </w:r>
                </w:p>
                <w:p w14:paraId="65F135FF">
                  <w:pPr>
                    <w:widowControl/>
                    <w:snapToGrid w:val="0"/>
                    <w:jc w:val="left"/>
                    <w:rPr>
                      <w:kern w:val="0"/>
                      <w:szCs w:val="21"/>
                    </w:rPr>
                  </w:pPr>
                  <w:r>
                    <w:rPr>
                      <w:rFonts w:hint="eastAsia"/>
                      <w:kern w:val="0"/>
                      <w:szCs w:val="21"/>
                    </w:rPr>
                    <w:t>3.地下水禁止开采区禁止取用地下水（为保障地下工程施工安全和生产安全必须进行临时应急取（排）水；为消除对公共安全或者公共利益的危害临时应急取水；为开展地下水监测、勘探、试验少量取水除外）。地下水限制开采区内禁止新增取用地下水，并逐步削减地下水取水量。</w:t>
                  </w:r>
                </w:p>
                <w:p w14:paraId="62E4D9AE">
                  <w:pPr>
                    <w:widowControl/>
                    <w:snapToGrid w:val="0"/>
                    <w:jc w:val="left"/>
                    <w:rPr>
                      <w:kern w:val="0"/>
                      <w:szCs w:val="21"/>
                    </w:rPr>
                  </w:pPr>
                  <w:r>
                    <w:rPr>
                      <w:rFonts w:hint="eastAsia"/>
                      <w:kern w:val="0"/>
                      <w:szCs w:val="21"/>
                    </w:rPr>
                    <w:t>4.地下水超采区内严格限制使用地下水发展高耗水工业和服务业，适度压减高耗水农作物，鼓励通过节水改造、水源置换、休耕雨养、种植结构调整等措施压减农业取用地下水。</w:t>
                  </w:r>
                </w:p>
              </w:tc>
              <w:tc>
                <w:tcPr>
                  <w:tcW w:w="771" w:type="pct"/>
                  <w:tcBorders>
                    <w:top w:val="single" w:color="auto" w:sz="4" w:space="0"/>
                    <w:left w:val="single" w:color="auto" w:sz="4" w:space="0"/>
                    <w:bottom w:val="single" w:color="auto" w:sz="4" w:space="0"/>
                    <w:right w:val="single" w:color="auto" w:sz="4" w:space="0"/>
                  </w:tcBorders>
                  <w:vAlign w:val="center"/>
                </w:tcPr>
                <w:p w14:paraId="00BE1746">
                  <w:pPr>
                    <w:widowControl/>
                    <w:snapToGrid w:val="0"/>
                    <w:jc w:val="left"/>
                    <w:rPr>
                      <w:kern w:val="0"/>
                      <w:szCs w:val="21"/>
                      <w:highlight w:val="yellow"/>
                    </w:rPr>
                  </w:pPr>
                  <w:r>
                    <w:rPr>
                      <w:rFonts w:hint="eastAsia"/>
                      <w:kern w:val="0"/>
                      <w:szCs w:val="21"/>
                    </w:rPr>
                    <w:t>本项目不涉及地下水开采和利用。</w:t>
                  </w:r>
                </w:p>
              </w:tc>
              <w:tc>
                <w:tcPr>
                  <w:tcW w:w="366" w:type="pct"/>
                  <w:vMerge w:val="continue"/>
                  <w:tcBorders>
                    <w:left w:val="single" w:color="auto" w:sz="4" w:space="0"/>
                    <w:right w:val="single" w:color="auto" w:sz="4" w:space="0"/>
                  </w:tcBorders>
                  <w:vAlign w:val="center"/>
                </w:tcPr>
                <w:p w14:paraId="1797FFE7">
                  <w:pPr>
                    <w:widowControl/>
                    <w:jc w:val="left"/>
                    <w:rPr>
                      <w:kern w:val="0"/>
                      <w:szCs w:val="21"/>
                      <w:highlight w:val="yellow"/>
                    </w:rPr>
                  </w:pPr>
                </w:p>
              </w:tc>
              <w:tc>
                <w:tcPr>
                  <w:tcW w:w="263" w:type="pct"/>
                  <w:tcBorders>
                    <w:top w:val="single" w:color="auto" w:sz="4" w:space="0"/>
                    <w:left w:val="single" w:color="auto" w:sz="4" w:space="0"/>
                    <w:bottom w:val="single" w:color="auto" w:sz="4" w:space="0"/>
                    <w:right w:val="single" w:color="auto" w:sz="4" w:space="0"/>
                  </w:tcBorders>
                  <w:vAlign w:val="center"/>
                </w:tcPr>
                <w:p w14:paraId="6534C7BE">
                  <w:pPr>
                    <w:widowControl/>
                    <w:snapToGrid w:val="0"/>
                    <w:jc w:val="center"/>
                    <w:rPr>
                      <w:kern w:val="0"/>
                      <w:szCs w:val="21"/>
                    </w:rPr>
                  </w:pPr>
                  <w:r>
                    <w:rPr>
                      <w:rFonts w:hint="eastAsia"/>
                      <w:kern w:val="0"/>
                      <w:szCs w:val="21"/>
                    </w:rPr>
                    <w:t>符合</w:t>
                  </w:r>
                </w:p>
              </w:tc>
            </w:tr>
            <w:tr w14:paraId="607B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252" w:type="pct"/>
                  <w:vMerge w:val="continue"/>
                  <w:tcBorders>
                    <w:left w:val="single" w:color="auto" w:sz="4" w:space="0"/>
                    <w:right w:val="single" w:color="auto" w:sz="4" w:space="0"/>
                  </w:tcBorders>
                  <w:vAlign w:val="center"/>
                </w:tcPr>
                <w:p w14:paraId="75346139">
                  <w:pPr>
                    <w:widowControl/>
                    <w:jc w:val="center"/>
                    <w:rPr>
                      <w:b/>
                      <w:bCs/>
                      <w:kern w:val="0"/>
                      <w:szCs w:val="21"/>
                    </w:rPr>
                  </w:pPr>
                </w:p>
              </w:tc>
              <w:tc>
                <w:tcPr>
                  <w:tcW w:w="231" w:type="pct"/>
                  <w:vMerge w:val="continue"/>
                  <w:tcBorders>
                    <w:left w:val="single" w:color="auto" w:sz="4" w:space="0"/>
                    <w:right w:val="single" w:color="auto" w:sz="4" w:space="0"/>
                  </w:tcBorders>
                  <w:vAlign w:val="center"/>
                </w:tcPr>
                <w:p w14:paraId="54CB9D4B">
                  <w:pPr>
                    <w:widowControl/>
                    <w:jc w:val="center"/>
                    <w:rPr>
                      <w:b/>
                      <w:bCs/>
                      <w:kern w:val="0"/>
                      <w:szCs w:val="21"/>
                      <w:highlight w:val="yellow"/>
                    </w:rPr>
                  </w:pPr>
                </w:p>
              </w:tc>
              <w:tc>
                <w:tcPr>
                  <w:tcW w:w="363" w:type="pct"/>
                  <w:vMerge w:val="continue"/>
                  <w:tcBorders>
                    <w:left w:val="single" w:color="auto" w:sz="4" w:space="0"/>
                    <w:right w:val="single" w:color="auto" w:sz="4" w:space="0"/>
                  </w:tcBorders>
                  <w:vAlign w:val="center"/>
                </w:tcPr>
                <w:p w14:paraId="6D2FE695">
                  <w:pPr>
                    <w:widowControl/>
                    <w:jc w:val="center"/>
                    <w:rPr>
                      <w:b/>
                      <w:bCs/>
                      <w:kern w:val="0"/>
                      <w:szCs w:val="21"/>
                      <w:highlight w:val="yellow"/>
                    </w:rPr>
                  </w:pPr>
                </w:p>
              </w:tc>
              <w:tc>
                <w:tcPr>
                  <w:tcW w:w="242" w:type="pct"/>
                  <w:vMerge w:val="continue"/>
                  <w:tcBorders>
                    <w:left w:val="single" w:color="auto" w:sz="4" w:space="0"/>
                    <w:right w:val="single" w:color="auto" w:sz="4" w:space="0"/>
                  </w:tcBorders>
                  <w:vAlign w:val="center"/>
                </w:tcPr>
                <w:p w14:paraId="19F2F13D">
                  <w:pPr>
                    <w:widowControl/>
                    <w:jc w:val="center"/>
                    <w:rPr>
                      <w:kern w:val="0"/>
                      <w:szCs w:val="21"/>
                      <w:highlight w:val="yellow"/>
                    </w:rPr>
                  </w:pPr>
                </w:p>
              </w:tc>
              <w:tc>
                <w:tcPr>
                  <w:tcW w:w="261" w:type="pct"/>
                  <w:tcBorders>
                    <w:top w:val="single" w:color="auto" w:sz="4" w:space="0"/>
                    <w:left w:val="single" w:color="auto" w:sz="4" w:space="0"/>
                    <w:bottom w:val="single" w:color="auto" w:sz="4" w:space="0"/>
                    <w:right w:val="single" w:color="auto" w:sz="4" w:space="0"/>
                  </w:tcBorders>
                  <w:vAlign w:val="center"/>
                </w:tcPr>
                <w:p w14:paraId="236E103C">
                  <w:pPr>
                    <w:widowControl/>
                    <w:jc w:val="center"/>
                    <w:rPr>
                      <w:kern w:val="0"/>
                      <w:szCs w:val="21"/>
                    </w:rPr>
                  </w:pPr>
                  <w:r>
                    <w:rPr>
                      <w:rFonts w:hint="eastAsia"/>
                      <w:kern w:val="0"/>
                      <w:szCs w:val="21"/>
                    </w:rPr>
                    <w:t>5.12 土地资源重点管控区</w:t>
                  </w:r>
                </w:p>
              </w:tc>
              <w:tc>
                <w:tcPr>
                  <w:tcW w:w="261" w:type="pct"/>
                  <w:tcBorders>
                    <w:top w:val="single" w:color="auto" w:sz="4" w:space="0"/>
                    <w:left w:val="single" w:color="auto" w:sz="4" w:space="0"/>
                    <w:bottom w:val="single" w:color="auto" w:sz="4" w:space="0"/>
                    <w:right w:val="single" w:color="auto" w:sz="4" w:space="0"/>
                  </w:tcBorders>
                  <w:vAlign w:val="center"/>
                </w:tcPr>
                <w:p w14:paraId="399F789B">
                  <w:pPr>
                    <w:widowControl/>
                    <w:snapToGrid w:val="0"/>
                    <w:jc w:val="center"/>
                    <w:rPr>
                      <w:kern w:val="0"/>
                      <w:szCs w:val="21"/>
                    </w:rPr>
                  </w:pPr>
                  <w:r>
                    <w:rPr>
                      <w:rFonts w:hint="eastAsia"/>
                      <w:kern w:val="0"/>
                      <w:szCs w:val="21"/>
                    </w:rPr>
                    <w:t>资源利用效率要求</w:t>
                  </w:r>
                </w:p>
              </w:tc>
              <w:tc>
                <w:tcPr>
                  <w:tcW w:w="1990" w:type="pct"/>
                  <w:tcBorders>
                    <w:top w:val="single" w:color="auto" w:sz="4" w:space="0"/>
                    <w:left w:val="single" w:color="auto" w:sz="4" w:space="0"/>
                    <w:bottom w:val="single" w:color="auto" w:sz="4" w:space="0"/>
                    <w:right w:val="single" w:color="auto" w:sz="4" w:space="0"/>
                  </w:tcBorders>
                  <w:vAlign w:val="center"/>
                </w:tcPr>
                <w:p w14:paraId="286D96C2">
                  <w:pPr>
                    <w:widowControl/>
                    <w:snapToGrid w:val="0"/>
                    <w:jc w:val="left"/>
                    <w:rPr>
                      <w:kern w:val="0"/>
                      <w:szCs w:val="21"/>
                    </w:rPr>
                  </w:pPr>
                  <w:r>
                    <w:rPr>
                      <w:rFonts w:hint="eastAsia"/>
                      <w:kern w:val="0"/>
                      <w:szCs w:val="21"/>
                    </w:rPr>
                    <w:t>1.按照布局集中、用地集约、产业集聚、效益集显的原则，重点依托省级以上开发区、县域工业集中区等，推进战略性新兴产业、先进制造业、生产性服务业等产业项目在工业产业区块内集中布局。严格控制在园区外安排新增工业用地。确需在园区外安排重大或有特殊工艺要求工业项目的，须加强科学论证。</w:t>
                  </w:r>
                </w:p>
                <w:p w14:paraId="2D1D1495">
                  <w:pPr>
                    <w:widowControl/>
                    <w:snapToGrid w:val="0"/>
                    <w:jc w:val="left"/>
                    <w:rPr>
                      <w:kern w:val="0"/>
                      <w:szCs w:val="21"/>
                    </w:rPr>
                  </w:pPr>
                  <w:r>
                    <w:rPr>
                      <w:rFonts w:hint="eastAsia"/>
                      <w:kern w:val="0"/>
                      <w:szCs w:val="21"/>
                    </w:rPr>
                    <w:t>2.严格用地准入管理。严格执行自然资源开发利用限制和禁止目录、建设用地定额标准和市场准入负面清单。</w:t>
                  </w:r>
                </w:p>
              </w:tc>
              <w:tc>
                <w:tcPr>
                  <w:tcW w:w="771" w:type="pct"/>
                  <w:tcBorders>
                    <w:top w:val="single" w:color="auto" w:sz="4" w:space="0"/>
                    <w:left w:val="single" w:color="auto" w:sz="4" w:space="0"/>
                    <w:bottom w:val="single" w:color="auto" w:sz="4" w:space="0"/>
                    <w:right w:val="single" w:color="auto" w:sz="4" w:space="0"/>
                  </w:tcBorders>
                  <w:vAlign w:val="center"/>
                </w:tcPr>
                <w:p w14:paraId="2FA11FCB">
                  <w:pPr>
                    <w:widowControl/>
                    <w:snapToGrid w:val="0"/>
                    <w:jc w:val="left"/>
                    <w:rPr>
                      <w:kern w:val="0"/>
                      <w:szCs w:val="21"/>
                      <w:highlight w:val="yellow"/>
                    </w:rPr>
                  </w:pPr>
                  <w:r>
                    <w:rPr>
                      <w:rFonts w:hint="eastAsia"/>
                      <w:kern w:val="0"/>
                      <w:szCs w:val="21"/>
                    </w:rPr>
                    <w:t>本项目用地位于陕西航天德林科技集团有限公司现有厂区内，利用现有工程土地，不新增占地。</w:t>
                  </w:r>
                </w:p>
              </w:tc>
              <w:tc>
                <w:tcPr>
                  <w:tcW w:w="366" w:type="pct"/>
                  <w:vMerge w:val="continue"/>
                  <w:tcBorders>
                    <w:left w:val="single" w:color="auto" w:sz="4" w:space="0"/>
                    <w:right w:val="single" w:color="auto" w:sz="4" w:space="0"/>
                  </w:tcBorders>
                  <w:vAlign w:val="center"/>
                </w:tcPr>
                <w:p w14:paraId="10F06472">
                  <w:pPr>
                    <w:widowControl/>
                    <w:jc w:val="left"/>
                    <w:rPr>
                      <w:kern w:val="0"/>
                      <w:szCs w:val="21"/>
                      <w:highlight w:val="yellow"/>
                    </w:rPr>
                  </w:pPr>
                </w:p>
              </w:tc>
              <w:tc>
                <w:tcPr>
                  <w:tcW w:w="263" w:type="pct"/>
                  <w:tcBorders>
                    <w:top w:val="single" w:color="auto" w:sz="4" w:space="0"/>
                    <w:left w:val="single" w:color="auto" w:sz="4" w:space="0"/>
                    <w:bottom w:val="single" w:color="auto" w:sz="4" w:space="0"/>
                    <w:right w:val="single" w:color="auto" w:sz="4" w:space="0"/>
                  </w:tcBorders>
                  <w:vAlign w:val="center"/>
                </w:tcPr>
                <w:p w14:paraId="1B6C3F52">
                  <w:pPr>
                    <w:widowControl/>
                    <w:snapToGrid w:val="0"/>
                    <w:jc w:val="center"/>
                    <w:rPr>
                      <w:kern w:val="0"/>
                      <w:szCs w:val="21"/>
                    </w:rPr>
                  </w:pPr>
                  <w:r>
                    <w:rPr>
                      <w:rFonts w:hint="eastAsia"/>
                      <w:kern w:val="0"/>
                      <w:szCs w:val="21"/>
                    </w:rPr>
                    <w:t>符合</w:t>
                  </w:r>
                </w:p>
              </w:tc>
            </w:tr>
            <w:tr w14:paraId="4FF0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252" w:type="pct"/>
                  <w:vMerge w:val="continue"/>
                  <w:tcBorders>
                    <w:left w:val="single" w:color="auto" w:sz="4" w:space="0"/>
                    <w:bottom w:val="single" w:color="auto" w:sz="4" w:space="0"/>
                    <w:right w:val="single" w:color="auto" w:sz="4" w:space="0"/>
                  </w:tcBorders>
                  <w:vAlign w:val="center"/>
                </w:tcPr>
                <w:p w14:paraId="121501DB">
                  <w:pPr>
                    <w:widowControl/>
                    <w:jc w:val="center"/>
                    <w:rPr>
                      <w:b/>
                      <w:bCs/>
                      <w:kern w:val="0"/>
                      <w:szCs w:val="21"/>
                    </w:rPr>
                  </w:pPr>
                </w:p>
              </w:tc>
              <w:tc>
                <w:tcPr>
                  <w:tcW w:w="231" w:type="pct"/>
                  <w:vMerge w:val="continue"/>
                  <w:tcBorders>
                    <w:left w:val="single" w:color="auto" w:sz="4" w:space="0"/>
                    <w:bottom w:val="single" w:color="auto" w:sz="4" w:space="0"/>
                    <w:right w:val="single" w:color="auto" w:sz="4" w:space="0"/>
                  </w:tcBorders>
                  <w:vAlign w:val="center"/>
                </w:tcPr>
                <w:p w14:paraId="399B8749">
                  <w:pPr>
                    <w:widowControl/>
                    <w:jc w:val="center"/>
                    <w:rPr>
                      <w:b/>
                      <w:bCs/>
                      <w:kern w:val="0"/>
                      <w:szCs w:val="21"/>
                      <w:highlight w:val="yellow"/>
                    </w:rPr>
                  </w:pPr>
                </w:p>
              </w:tc>
              <w:tc>
                <w:tcPr>
                  <w:tcW w:w="363" w:type="pct"/>
                  <w:vMerge w:val="continue"/>
                  <w:tcBorders>
                    <w:left w:val="single" w:color="auto" w:sz="4" w:space="0"/>
                    <w:bottom w:val="single" w:color="auto" w:sz="4" w:space="0"/>
                    <w:right w:val="single" w:color="auto" w:sz="4" w:space="0"/>
                  </w:tcBorders>
                  <w:vAlign w:val="center"/>
                </w:tcPr>
                <w:p w14:paraId="49E576FA">
                  <w:pPr>
                    <w:widowControl/>
                    <w:jc w:val="center"/>
                    <w:rPr>
                      <w:b/>
                      <w:bCs/>
                      <w:kern w:val="0"/>
                      <w:szCs w:val="21"/>
                      <w:highlight w:val="yellow"/>
                    </w:rPr>
                  </w:pPr>
                </w:p>
              </w:tc>
              <w:tc>
                <w:tcPr>
                  <w:tcW w:w="242" w:type="pct"/>
                  <w:vMerge w:val="continue"/>
                  <w:tcBorders>
                    <w:left w:val="single" w:color="auto" w:sz="4" w:space="0"/>
                    <w:bottom w:val="single" w:color="auto" w:sz="4" w:space="0"/>
                    <w:right w:val="single" w:color="auto" w:sz="4" w:space="0"/>
                  </w:tcBorders>
                  <w:vAlign w:val="center"/>
                </w:tcPr>
                <w:p w14:paraId="317D7975">
                  <w:pPr>
                    <w:widowControl/>
                    <w:jc w:val="center"/>
                    <w:rPr>
                      <w:kern w:val="0"/>
                      <w:szCs w:val="21"/>
                      <w:highlight w:val="yellow"/>
                    </w:rPr>
                  </w:pPr>
                </w:p>
              </w:tc>
              <w:tc>
                <w:tcPr>
                  <w:tcW w:w="261" w:type="pct"/>
                  <w:tcBorders>
                    <w:top w:val="single" w:color="auto" w:sz="4" w:space="0"/>
                    <w:left w:val="single" w:color="auto" w:sz="4" w:space="0"/>
                    <w:bottom w:val="single" w:color="auto" w:sz="4" w:space="0"/>
                    <w:right w:val="single" w:color="auto" w:sz="4" w:space="0"/>
                  </w:tcBorders>
                  <w:vAlign w:val="center"/>
                </w:tcPr>
                <w:p w14:paraId="58D13205">
                  <w:pPr>
                    <w:widowControl/>
                    <w:jc w:val="center"/>
                    <w:rPr>
                      <w:kern w:val="0"/>
                      <w:szCs w:val="21"/>
                    </w:rPr>
                  </w:pPr>
                  <w:r>
                    <w:rPr>
                      <w:rFonts w:hint="eastAsia"/>
                      <w:kern w:val="0"/>
                      <w:szCs w:val="21"/>
                    </w:rPr>
                    <w:t>5.13 高污染燃料禁燃区</w:t>
                  </w:r>
                </w:p>
              </w:tc>
              <w:tc>
                <w:tcPr>
                  <w:tcW w:w="261" w:type="pct"/>
                  <w:tcBorders>
                    <w:top w:val="single" w:color="auto" w:sz="4" w:space="0"/>
                    <w:left w:val="single" w:color="auto" w:sz="4" w:space="0"/>
                    <w:bottom w:val="single" w:color="auto" w:sz="4" w:space="0"/>
                    <w:right w:val="single" w:color="auto" w:sz="4" w:space="0"/>
                  </w:tcBorders>
                  <w:vAlign w:val="center"/>
                </w:tcPr>
                <w:p w14:paraId="0CB5F4A8">
                  <w:pPr>
                    <w:widowControl/>
                    <w:snapToGrid w:val="0"/>
                    <w:jc w:val="center"/>
                    <w:rPr>
                      <w:kern w:val="0"/>
                      <w:szCs w:val="21"/>
                    </w:rPr>
                  </w:pPr>
                  <w:r>
                    <w:rPr>
                      <w:rFonts w:hint="eastAsia"/>
                      <w:kern w:val="0"/>
                      <w:szCs w:val="21"/>
                    </w:rPr>
                    <w:t>资源利用效率要求</w:t>
                  </w:r>
                </w:p>
              </w:tc>
              <w:tc>
                <w:tcPr>
                  <w:tcW w:w="1990" w:type="pct"/>
                  <w:tcBorders>
                    <w:top w:val="single" w:color="auto" w:sz="4" w:space="0"/>
                    <w:left w:val="single" w:color="auto" w:sz="4" w:space="0"/>
                    <w:bottom w:val="single" w:color="auto" w:sz="4" w:space="0"/>
                    <w:right w:val="single" w:color="auto" w:sz="4" w:space="0"/>
                  </w:tcBorders>
                  <w:vAlign w:val="center"/>
                </w:tcPr>
                <w:p w14:paraId="7C974815">
                  <w:pPr>
                    <w:widowControl/>
                    <w:snapToGrid w:val="0"/>
                    <w:jc w:val="left"/>
                    <w:rPr>
                      <w:kern w:val="0"/>
                      <w:szCs w:val="21"/>
                    </w:rPr>
                  </w:pPr>
                  <w:r>
                    <w:rPr>
                      <w:rFonts w:hint="eastAsia"/>
                      <w:kern w:val="0"/>
                      <w:szCs w:val="21"/>
                    </w:rPr>
                    <w:t>1.禁止销售、使用高污染燃料。禁止新建、扩建燃用高污染燃料的设施。已建成的，应当在市人民政府规定的期限内停止使用或者改用天然气、页岩气、煤层气、液化石油气、干热岩、电、太阳能或者其他清洁能源。</w:t>
                  </w:r>
                </w:p>
                <w:p w14:paraId="18F38DE5">
                  <w:pPr>
                    <w:widowControl/>
                    <w:snapToGrid w:val="0"/>
                    <w:jc w:val="left"/>
                    <w:rPr>
                      <w:kern w:val="0"/>
                      <w:szCs w:val="21"/>
                    </w:rPr>
                  </w:pPr>
                  <w:r>
                    <w:rPr>
                      <w:rFonts w:hint="eastAsia"/>
                      <w:kern w:val="0"/>
                      <w:szCs w:val="21"/>
                    </w:rPr>
                    <w:t>2.禁止燃放烟花爆竹。</w:t>
                  </w:r>
                </w:p>
              </w:tc>
              <w:tc>
                <w:tcPr>
                  <w:tcW w:w="771" w:type="pct"/>
                  <w:tcBorders>
                    <w:top w:val="single" w:color="auto" w:sz="4" w:space="0"/>
                    <w:left w:val="single" w:color="auto" w:sz="4" w:space="0"/>
                    <w:bottom w:val="single" w:color="auto" w:sz="4" w:space="0"/>
                    <w:right w:val="single" w:color="auto" w:sz="4" w:space="0"/>
                  </w:tcBorders>
                  <w:vAlign w:val="center"/>
                </w:tcPr>
                <w:p w14:paraId="6683087D">
                  <w:pPr>
                    <w:widowControl/>
                    <w:snapToGrid w:val="0"/>
                    <w:jc w:val="left"/>
                    <w:rPr>
                      <w:kern w:val="0"/>
                      <w:szCs w:val="21"/>
                    </w:rPr>
                  </w:pPr>
                  <w:r>
                    <w:rPr>
                      <w:rFonts w:hint="eastAsia"/>
                      <w:kern w:val="0"/>
                      <w:szCs w:val="21"/>
                    </w:rPr>
                    <w:t>本项目生产过程使用电能，属于清洁能源。</w:t>
                  </w:r>
                </w:p>
              </w:tc>
              <w:tc>
                <w:tcPr>
                  <w:tcW w:w="366" w:type="pct"/>
                  <w:vMerge w:val="continue"/>
                  <w:tcBorders>
                    <w:left w:val="single" w:color="auto" w:sz="4" w:space="0"/>
                    <w:bottom w:val="single" w:color="auto" w:sz="4" w:space="0"/>
                    <w:right w:val="single" w:color="auto" w:sz="4" w:space="0"/>
                  </w:tcBorders>
                  <w:vAlign w:val="center"/>
                </w:tcPr>
                <w:p w14:paraId="01C63837">
                  <w:pPr>
                    <w:widowControl/>
                    <w:jc w:val="left"/>
                    <w:rPr>
                      <w:kern w:val="0"/>
                      <w:szCs w:val="21"/>
                      <w:highlight w:val="yellow"/>
                    </w:rPr>
                  </w:pPr>
                </w:p>
              </w:tc>
              <w:tc>
                <w:tcPr>
                  <w:tcW w:w="263" w:type="pct"/>
                  <w:tcBorders>
                    <w:top w:val="single" w:color="auto" w:sz="4" w:space="0"/>
                    <w:left w:val="single" w:color="auto" w:sz="4" w:space="0"/>
                    <w:bottom w:val="single" w:color="auto" w:sz="4" w:space="0"/>
                    <w:right w:val="single" w:color="auto" w:sz="4" w:space="0"/>
                  </w:tcBorders>
                  <w:vAlign w:val="center"/>
                </w:tcPr>
                <w:p w14:paraId="1D18E3A0">
                  <w:pPr>
                    <w:widowControl/>
                    <w:snapToGrid w:val="0"/>
                    <w:jc w:val="center"/>
                    <w:rPr>
                      <w:kern w:val="0"/>
                      <w:szCs w:val="21"/>
                    </w:rPr>
                  </w:pPr>
                  <w:r>
                    <w:rPr>
                      <w:rFonts w:hint="eastAsia"/>
                      <w:kern w:val="0"/>
                      <w:szCs w:val="21"/>
                    </w:rPr>
                    <w:t>符合</w:t>
                  </w:r>
                </w:p>
              </w:tc>
            </w:tr>
          </w:tbl>
          <w:p w14:paraId="06720F87">
            <w:pPr>
              <w:spacing w:line="240" w:lineRule="exact"/>
              <w:ind w:firstLine="480" w:firstLineChars="200"/>
              <w:rPr>
                <w:sz w:val="24"/>
              </w:rPr>
            </w:pPr>
          </w:p>
        </w:tc>
      </w:tr>
    </w:tbl>
    <w:p w14:paraId="00538F55">
      <w:pPr>
        <w:snapToGrid w:val="0"/>
        <w:spacing w:line="40" w:lineRule="exact"/>
        <w:sectPr>
          <w:pgSz w:w="16838" w:h="11906" w:orient="landscape"/>
          <w:pgMar w:top="1440" w:right="1800" w:bottom="1702" w:left="1800" w:header="851" w:footer="1077" w:gutter="0"/>
          <w:cols w:space="720" w:num="1"/>
          <w:docGrid w:linePitch="312" w:charSpace="0"/>
        </w:sectPr>
      </w:pPr>
    </w:p>
    <w:tbl>
      <w:tblPr>
        <w:tblStyle w:val="27"/>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7941"/>
      </w:tblGrid>
      <w:tr w14:paraId="1002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Pr>
          <w:p w14:paraId="74506B0B">
            <w:pPr>
              <w:spacing w:line="360" w:lineRule="auto"/>
            </w:pPr>
          </w:p>
        </w:tc>
        <w:tc>
          <w:tcPr>
            <w:tcW w:w="7941" w:type="dxa"/>
          </w:tcPr>
          <w:p w14:paraId="547CD249">
            <w:pPr>
              <w:pStyle w:val="83"/>
              <w:spacing w:line="360" w:lineRule="auto"/>
              <w:ind w:firstLine="0" w:firstLineChars="0"/>
              <w:rPr>
                <w:b/>
                <w:bCs/>
                <w:szCs w:val="24"/>
              </w:rPr>
            </w:pPr>
            <w:r>
              <w:rPr>
                <w:b/>
                <w:bCs/>
                <w:szCs w:val="24"/>
              </w:rPr>
              <w:t>3、与相关政策符合性分析</w:t>
            </w:r>
          </w:p>
          <w:p w14:paraId="327816A9">
            <w:pPr>
              <w:spacing w:line="360" w:lineRule="auto"/>
              <w:ind w:firstLine="480" w:firstLineChars="200"/>
              <w:rPr>
                <w:kern w:val="0"/>
                <w:sz w:val="24"/>
              </w:rPr>
            </w:pPr>
            <w:r>
              <w:rPr>
                <w:rFonts w:hint="eastAsia"/>
                <w:kern w:val="0"/>
                <w:sz w:val="24"/>
              </w:rPr>
              <w:t>本</w:t>
            </w:r>
            <w:r>
              <w:rPr>
                <w:kern w:val="0"/>
                <w:sz w:val="24"/>
              </w:rPr>
              <w:t>项目与相关政策符合性分析情况见表</w:t>
            </w:r>
            <w:r>
              <w:rPr>
                <w:rFonts w:hint="eastAsia"/>
                <w:kern w:val="0"/>
                <w:sz w:val="24"/>
              </w:rPr>
              <w:t>1-3</w:t>
            </w:r>
            <w:r>
              <w:rPr>
                <w:kern w:val="0"/>
                <w:sz w:val="24"/>
              </w:rPr>
              <w:t>。</w:t>
            </w:r>
          </w:p>
          <w:p w14:paraId="2C364753">
            <w:pPr>
              <w:spacing w:line="360" w:lineRule="auto"/>
              <w:jc w:val="center"/>
              <w:rPr>
                <w:b/>
                <w:sz w:val="24"/>
              </w:rPr>
            </w:pPr>
            <w:r>
              <w:rPr>
                <w:b/>
                <w:sz w:val="24"/>
              </w:rPr>
              <w:t>表</w:t>
            </w:r>
            <w:r>
              <w:rPr>
                <w:rFonts w:hint="eastAsia"/>
                <w:b/>
                <w:sz w:val="24"/>
              </w:rPr>
              <w:t xml:space="preserve">1-3   </w:t>
            </w:r>
            <w:r>
              <w:rPr>
                <w:b/>
                <w:sz w:val="24"/>
              </w:rPr>
              <w:t>项目与相关政策符合性分析</w:t>
            </w:r>
          </w:p>
          <w:tbl>
            <w:tblPr>
              <w:tblStyle w:val="27"/>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3109"/>
              <w:gridCol w:w="2255"/>
              <w:gridCol w:w="749"/>
            </w:tblGrid>
            <w:tr w14:paraId="3980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pct"/>
                  <w:vAlign w:val="center"/>
                </w:tcPr>
                <w:p w14:paraId="0F99498A">
                  <w:pPr>
                    <w:jc w:val="center"/>
                    <w:rPr>
                      <w:b/>
                      <w:bCs/>
                      <w:szCs w:val="21"/>
                    </w:rPr>
                  </w:pPr>
                  <w:r>
                    <w:rPr>
                      <w:b/>
                      <w:bCs/>
                      <w:szCs w:val="21"/>
                    </w:rPr>
                    <w:t>文件名称</w:t>
                  </w:r>
                </w:p>
              </w:tc>
              <w:tc>
                <w:tcPr>
                  <w:tcW w:w="2025" w:type="pct"/>
                  <w:vAlign w:val="center"/>
                </w:tcPr>
                <w:p w14:paraId="121526E6">
                  <w:pPr>
                    <w:jc w:val="center"/>
                    <w:rPr>
                      <w:b/>
                      <w:bCs/>
                      <w:szCs w:val="21"/>
                    </w:rPr>
                  </w:pPr>
                  <w:r>
                    <w:rPr>
                      <w:b/>
                      <w:bCs/>
                      <w:szCs w:val="21"/>
                    </w:rPr>
                    <w:t>文件要求</w:t>
                  </w:r>
                </w:p>
              </w:tc>
              <w:tc>
                <w:tcPr>
                  <w:tcW w:w="1469" w:type="pct"/>
                  <w:vAlign w:val="center"/>
                </w:tcPr>
                <w:p w14:paraId="6F8A96F0">
                  <w:pPr>
                    <w:jc w:val="center"/>
                    <w:rPr>
                      <w:b/>
                      <w:bCs/>
                      <w:szCs w:val="21"/>
                    </w:rPr>
                  </w:pPr>
                  <w:r>
                    <w:rPr>
                      <w:b/>
                      <w:bCs/>
                      <w:szCs w:val="21"/>
                    </w:rPr>
                    <w:t>本项目建设情况</w:t>
                  </w:r>
                </w:p>
              </w:tc>
              <w:tc>
                <w:tcPr>
                  <w:tcW w:w="488" w:type="pct"/>
                  <w:vAlign w:val="center"/>
                </w:tcPr>
                <w:p w14:paraId="4A7F3671">
                  <w:pPr>
                    <w:jc w:val="center"/>
                    <w:rPr>
                      <w:b/>
                      <w:bCs/>
                      <w:szCs w:val="21"/>
                    </w:rPr>
                  </w:pPr>
                  <w:r>
                    <w:rPr>
                      <w:b/>
                      <w:bCs/>
                      <w:szCs w:val="21"/>
                    </w:rPr>
                    <w:t>符合性</w:t>
                  </w:r>
                </w:p>
              </w:tc>
            </w:tr>
            <w:tr w14:paraId="2F98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pct"/>
                  <w:vAlign w:val="center"/>
                </w:tcPr>
                <w:p w14:paraId="7F48AB2E">
                  <w:pPr>
                    <w:jc w:val="center"/>
                    <w:rPr>
                      <w:bCs/>
                      <w:szCs w:val="21"/>
                      <w:highlight w:val="yellow"/>
                    </w:rPr>
                  </w:pPr>
                  <w:r>
                    <w:rPr>
                      <w:rFonts w:hint="eastAsia"/>
                      <w:bCs/>
                      <w:szCs w:val="21"/>
                    </w:rPr>
                    <w:t>《陕西省“十四五”生态环境保护规划》，陕政办发(2021)25号，2021.9.18</w:t>
                  </w:r>
                </w:p>
              </w:tc>
              <w:tc>
                <w:tcPr>
                  <w:tcW w:w="2025" w:type="pct"/>
                  <w:vAlign w:val="center"/>
                </w:tcPr>
                <w:p w14:paraId="4DF3557E">
                  <w:pPr>
                    <w:adjustRightInd w:val="0"/>
                    <w:snapToGrid w:val="0"/>
                    <w:jc w:val="left"/>
                  </w:pPr>
                  <w:r>
                    <w:rPr>
                      <w:rFonts w:hint="eastAsia"/>
                    </w:rPr>
                    <w:t>第五章 强化协同控制改善汾酒平原大气环境</w:t>
                  </w:r>
                </w:p>
                <w:p w14:paraId="75B264BB">
                  <w:pPr>
                    <w:adjustRightInd w:val="0"/>
                    <w:snapToGrid w:val="0"/>
                    <w:jc w:val="left"/>
                  </w:pPr>
                  <w:r>
                    <w:rPr>
                      <w:rFonts w:hint="eastAsia"/>
                    </w:rPr>
                    <w:t>第二节 持续推进重点污染源治理</w:t>
                  </w:r>
                </w:p>
                <w:p w14:paraId="4C8C3569">
                  <w:pPr>
                    <w:jc w:val="left"/>
                    <w:rPr>
                      <w:bCs/>
                      <w:szCs w:val="21"/>
                    </w:rPr>
                  </w:pPr>
                  <w:r>
                    <w:rPr>
                      <w:rFonts w:hint="eastAsia"/>
                    </w:rPr>
                    <w:t>推进重点行业挥发性有机物综合整治。建立石化、化工、工业涂装、包装印刷、家具、电子制造、工程机械制造等重点行业源头、过程和末端全过程控制体系，实施挥发性有机物总量控制。</w:t>
                  </w:r>
                </w:p>
              </w:tc>
              <w:tc>
                <w:tcPr>
                  <w:tcW w:w="1469" w:type="pct"/>
                  <w:vAlign w:val="center"/>
                </w:tcPr>
                <w:p w14:paraId="45C187C3">
                  <w:pPr>
                    <w:jc w:val="left"/>
                    <w:rPr>
                      <w:bCs/>
                      <w:szCs w:val="21"/>
                    </w:rPr>
                  </w:pPr>
                  <w:r>
                    <w:rPr>
                      <w:rFonts w:hint="eastAsia"/>
                      <w:bCs/>
                      <w:szCs w:val="21"/>
                    </w:rPr>
                    <w:t>本项目挤出工序、注胶、固化工序产生的非甲烷总烃经集气罩+软帘收集后采用二级活性炭处理；同时环氧树脂、固化剂日常采用桶装，存储于库房内。</w:t>
                  </w:r>
                </w:p>
              </w:tc>
              <w:tc>
                <w:tcPr>
                  <w:tcW w:w="488" w:type="pct"/>
                  <w:vAlign w:val="center"/>
                </w:tcPr>
                <w:p w14:paraId="2C41AE4D">
                  <w:pPr>
                    <w:jc w:val="center"/>
                    <w:rPr>
                      <w:bCs/>
                      <w:szCs w:val="21"/>
                    </w:rPr>
                  </w:pPr>
                  <w:r>
                    <w:rPr>
                      <w:rFonts w:hint="eastAsia"/>
                      <w:bCs/>
                      <w:szCs w:val="21"/>
                    </w:rPr>
                    <w:t>符合</w:t>
                  </w:r>
                </w:p>
              </w:tc>
            </w:tr>
            <w:tr w14:paraId="14CE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pct"/>
                  <w:vMerge w:val="restart"/>
                  <w:vAlign w:val="center"/>
                </w:tcPr>
                <w:p w14:paraId="142F9E93">
                  <w:pPr>
                    <w:jc w:val="center"/>
                    <w:rPr>
                      <w:bCs/>
                      <w:szCs w:val="21"/>
                    </w:rPr>
                  </w:pPr>
                  <w:r>
                    <w:rPr>
                      <w:rFonts w:hint="eastAsia"/>
                      <w:bCs/>
                      <w:szCs w:val="21"/>
                    </w:rPr>
                    <w:t>《西安市“十四五”生态环境保护规划》，西安市人民政府，2021.11.23</w:t>
                  </w:r>
                </w:p>
              </w:tc>
              <w:tc>
                <w:tcPr>
                  <w:tcW w:w="2025" w:type="pct"/>
                  <w:vAlign w:val="center"/>
                </w:tcPr>
                <w:p w14:paraId="4A207328">
                  <w:pPr>
                    <w:adjustRightInd w:val="0"/>
                    <w:snapToGrid w:val="0"/>
                    <w:jc w:val="left"/>
                  </w:pPr>
                  <w:r>
                    <w:rPr>
                      <w:rFonts w:hint="eastAsia"/>
                    </w:rPr>
                    <w:t>第四章协 同管控强化大气污染防治</w:t>
                  </w:r>
                </w:p>
                <w:p w14:paraId="4B44A958">
                  <w:pPr>
                    <w:adjustRightInd w:val="0"/>
                    <w:snapToGrid w:val="0"/>
                    <w:jc w:val="left"/>
                  </w:pPr>
                  <w:r>
                    <w:rPr>
                      <w:rFonts w:hint="eastAsia"/>
                    </w:rPr>
                    <w:t>第二节持续推进大气污染治理</w:t>
                  </w:r>
                </w:p>
                <w:p w14:paraId="37038DD5">
                  <w:pPr>
                    <w:adjustRightInd w:val="0"/>
                    <w:snapToGrid w:val="0"/>
                    <w:jc w:val="left"/>
                    <w:rPr>
                      <w:highlight w:val="yellow"/>
                    </w:rPr>
                  </w:pPr>
                  <w:r>
                    <w:rPr>
                      <w:rFonts w:hint="eastAsia"/>
                    </w:rPr>
                    <w:t>加强扬尘面源管控。理顺建设工地及“两类企业”扬尘污染防治工作机制，严格落实建设施工企业的主体责任、区县（开发区）的属地管理和行业监管责任。督导建设工地严格落实建设工地扬尘污染防治措施，不断探索扬尘污染防治新模式；加强督导检查惩处力度，全面推行绿色施工。</w:t>
                  </w:r>
                </w:p>
              </w:tc>
              <w:tc>
                <w:tcPr>
                  <w:tcW w:w="1469" w:type="pct"/>
                  <w:vAlign w:val="center"/>
                </w:tcPr>
                <w:p w14:paraId="6B4999A0">
                  <w:pPr>
                    <w:jc w:val="left"/>
                    <w:rPr>
                      <w:bCs/>
                      <w:szCs w:val="21"/>
                      <w:highlight w:val="yellow"/>
                    </w:rPr>
                  </w:pPr>
                  <w:r>
                    <w:rPr>
                      <w:rFonts w:hint="eastAsia"/>
                      <w:bCs/>
                      <w:szCs w:val="21"/>
                    </w:rPr>
                    <w:t>本项目施工期严格落实施工工地扬尘围挡、覆盖、冲洗等“6个100%”要求，产尘物料采取覆盖防尘布或防尘网，同时施工场地定期洒水，施工现场设置围挡，且加强施工输运车辆管理，严禁超载，防止抛洒，采取以上措施后，施工期对环境影响较小。</w:t>
                  </w:r>
                </w:p>
              </w:tc>
              <w:tc>
                <w:tcPr>
                  <w:tcW w:w="488" w:type="pct"/>
                  <w:vAlign w:val="center"/>
                </w:tcPr>
                <w:p w14:paraId="43231F1E">
                  <w:pPr>
                    <w:jc w:val="center"/>
                    <w:rPr>
                      <w:bCs/>
                      <w:szCs w:val="21"/>
                    </w:rPr>
                  </w:pPr>
                  <w:r>
                    <w:rPr>
                      <w:rFonts w:hint="eastAsia"/>
                      <w:bCs/>
                      <w:szCs w:val="21"/>
                    </w:rPr>
                    <w:t>符合</w:t>
                  </w:r>
                </w:p>
              </w:tc>
            </w:tr>
            <w:tr w14:paraId="78FD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pct"/>
                  <w:vMerge w:val="continue"/>
                  <w:vAlign w:val="center"/>
                </w:tcPr>
                <w:p w14:paraId="568E362B">
                  <w:pPr>
                    <w:jc w:val="center"/>
                    <w:rPr>
                      <w:bCs/>
                      <w:szCs w:val="21"/>
                    </w:rPr>
                  </w:pPr>
                </w:p>
              </w:tc>
              <w:tc>
                <w:tcPr>
                  <w:tcW w:w="2025" w:type="pct"/>
                  <w:vAlign w:val="center"/>
                </w:tcPr>
                <w:p w14:paraId="0FF016A9">
                  <w:pPr>
                    <w:adjustRightInd w:val="0"/>
                    <w:snapToGrid w:val="0"/>
                    <w:jc w:val="left"/>
                  </w:pPr>
                  <w:r>
                    <w:rPr>
                      <w:rFonts w:hint="eastAsia"/>
                    </w:rPr>
                    <w:t>第三节 推动多污染物减排协同增效</w:t>
                  </w:r>
                </w:p>
                <w:p w14:paraId="231D1B18">
                  <w:pPr>
                    <w:adjustRightInd w:val="0"/>
                    <w:snapToGrid w:val="0"/>
                    <w:jc w:val="left"/>
                  </w:pPr>
                  <w:r>
                    <w:rPr>
                      <w:rFonts w:hint="eastAsia"/>
                    </w:rPr>
                    <w:t>开展重点行业工业企业挥发性有机物无组织排放治理，以工业涂装、包装印刷、汽修和油品储运销等为重点领域，以工业园区、企业集群和重点企业为重点管控对象，全面加强对光化学反应活性强的VOCs物质控制。建立完善重点行业源头、过程和末端VOCs全过程控制体系，实施VOCs总量控制。严格落实产品强制标准中VOCs含量限值；全面落实《挥发性有机物无组织排放控制标准》要求，引导企业加强对含VOCs物料的存储、转移和输送等环节的全方位密闭管理，以及对设备与管线组件泄漏、敞开液面逸散以及工艺过程等方面的全过程精细化管控，实现VOCs排放量明显下降。</w:t>
                  </w:r>
                </w:p>
              </w:tc>
              <w:tc>
                <w:tcPr>
                  <w:tcW w:w="1469" w:type="pct"/>
                  <w:vAlign w:val="center"/>
                </w:tcPr>
                <w:p w14:paraId="4B24B851">
                  <w:pPr>
                    <w:jc w:val="left"/>
                    <w:rPr>
                      <w:bCs/>
                      <w:szCs w:val="21"/>
                      <w:highlight w:val="yellow"/>
                    </w:rPr>
                  </w:pPr>
                  <w:r>
                    <w:rPr>
                      <w:rFonts w:hint="eastAsia"/>
                      <w:bCs/>
                      <w:szCs w:val="21"/>
                    </w:rPr>
                    <w:t>本项目为塑料制品生产，不属于工业涂装、包装印刷、汽修和油品储运销等重点行业，生产过程VOCs经集气罩+软帘收集后进入二级活性炭吸附装置处理，满足要求后采用18m排气筒（DA002）排放；日常加强含VOCs物料管理，环氧树脂、固化剂等原料采用桶装，密闭存放，加强库房日常巡查，可以大大减少VOCs无组织排放量。</w:t>
                  </w:r>
                </w:p>
              </w:tc>
              <w:tc>
                <w:tcPr>
                  <w:tcW w:w="488" w:type="pct"/>
                  <w:vAlign w:val="center"/>
                </w:tcPr>
                <w:p w14:paraId="03658643">
                  <w:pPr>
                    <w:jc w:val="center"/>
                    <w:rPr>
                      <w:bCs/>
                      <w:szCs w:val="21"/>
                    </w:rPr>
                  </w:pPr>
                  <w:r>
                    <w:rPr>
                      <w:rFonts w:hint="eastAsia"/>
                      <w:bCs/>
                      <w:szCs w:val="21"/>
                    </w:rPr>
                    <w:t>符合</w:t>
                  </w:r>
                </w:p>
              </w:tc>
            </w:tr>
            <w:tr w14:paraId="4DC38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pct"/>
                  <w:vAlign w:val="center"/>
                </w:tcPr>
                <w:p w14:paraId="1A42D4FA">
                  <w:pPr>
                    <w:jc w:val="center"/>
                    <w:rPr>
                      <w:rStyle w:val="121"/>
                    </w:rPr>
                  </w:pPr>
                  <w:r>
                    <w:rPr>
                      <w:rStyle w:val="121"/>
                      <w:rFonts w:hint="eastAsia" w:hAnsi="宋体"/>
                    </w:rPr>
                    <w:t>陕西省人民政府关于深化大气污染治理推进实现“十四五”空气质量目标的实施意见，陕政发〔2024〕6号</w:t>
                  </w:r>
                </w:p>
              </w:tc>
              <w:tc>
                <w:tcPr>
                  <w:tcW w:w="2025" w:type="pct"/>
                  <w:vAlign w:val="center"/>
                </w:tcPr>
                <w:p w14:paraId="02AF3F2E">
                  <w:pPr>
                    <w:jc w:val="left"/>
                    <w:rPr>
                      <w:rFonts w:asciiTheme="majorBidi" w:hAnsiTheme="majorBidi" w:eastAsiaTheme="minorEastAsia" w:cstheme="majorBidi"/>
                    </w:rPr>
                  </w:pPr>
                  <w:r>
                    <w:rPr>
                      <w:rFonts w:hint="eastAsia" w:asciiTheme="majorBidi" w:hAnsiTheme="majorBidi" w:eastAsiaTheme="minorEastAsia" w:cstheme="majorBidi"/>
                    </w:rPr>
                    <w:t>（四）强化面源污染防治。</w:t>
                  </w:r>
                </w:p>
                <w:p w14:paraId="66B42941">
                  <w:pPr>
                    <w:jc w:val="left"/>
                    <w:rPr>
                      <w:rFonts w:asciiTheme="majorBidi" w:hAnsiTheme="majorBidi" w:eastAsiaTheme="minorEastAsia" w:cstheme="majorBidi"/>
                      <w:highlight w:val="yellow"/>
                    </w:rPr>
                  </w:pPr>
                  <w:r>
                    <w:rPr>
                      <w:rFonts w:hint="eastAsia" w:asciiTheme="majorBidi" w:hAnsiTheme="majorBidi" w:eastAsiaTheme="minorEastAsia" w:cstheme="majorBidi"/>
                    </w:rPr>
                    <w:t>15．综合治理扬尘污染。严格落实大气污染治理专项行动方案和2024年度工作要点中各项扬尘污染管控措施。将防治扬尘污染费用纳入工程造价。</w:t>
                  </w:r>
                </w:p>
              </w:tc>
              <w:tc>
                <w:tcPr>
                  <w:tcW w:w="1469" w:type="pct"/>
                  <w:vAlign w:val="center"/>
                </w:tcPr>
                <w:p w14:paraId="2D6803E4">
                  <w:pPr>
                    <w:jc w:val="left"/>
                    <w:rPr>
                      <w:rFonts w:asciiTheme="majorBidi" w:hAnsiTheme="majorBidi" w:eastAsiaTheme="minorEastAsia" w:cstheme="majorBidi"/>
                      <w:bCs/>
                      <w:szCs w:val="21"/>
                      <w:highlight w:val="yellow"/>
                    </w:rPr>
                  </w:pPr>
                  <w:r>
                    <w:rPr>
                      <w:rFonts w:hint="eastAsia" w:asciiTheme="majorBidi" w:hAnsiTheme="majorBidi" w:eastAsiaTheme="minorEastAsia" w:cstheme="majorBidi"/>
                      <w:bCs/>
                      <w:szCs w:val="21"/>
                    </w:rPr>
                    <w:t>本项目施工期严格落实施工工地扬尘围挡、覆盖、冲洗、硬化、密闭、洒水“6个100%”要求；工地必须设置环境保护牌，标明扬尘治理措施、责任人及监督电话等内容；封闭施工，建筑施工现场设置围挡，高度不低于1.8m；道路硬化、运输车辆冲洗等</w:t>
                  </w:r>
                </w:p>
              </w:tc>
              <w:tc>
                <w:tcPr>
                  <w:tcW w:w="488" w:type="pct"/>
                  <w:vAlign w:val="center"/>
                </w:tcPr>
                <w:p w14:paraId="1D00611D">
                  <w:pPr>
                    <w:jc w:val="center"/>
                    <w:rPr>
                      <w:bCs/>
                      <w:szCs w:val="21"/>
                    </w:rPr>
                  </w:pPr>
                  <w:r>
                    <w:rPr>
                      <w:rFonts w:hint="eastAsia"/>
                      <w:bCs/>
                      <w:szCs w:val="21"/>
                    </w:rPr>
                    <w:t>符合</w:t>
                  </w:r>
                </w:p>
              </w:tc>
            </w:tr>
            <w:tr w14:paraId="7FF7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pct"/>
                  <w:vMerge w:val="restart"/>
                  <w:vAlign w:val="center"/>
                </w:tcPr>
                <w:p w14:paraId="17E50684">
                  <w:pPr>
                    <w:jc w:val="center"/>
                    <w:rPr>
                      <w:szCs w:val="21"/>
                      <w:highlight w:val="yellow"/>
                      <w:lang w:val="zh-CN"/>
                    </w:rPr>
                  </w:pPr>
                  <w:r>
                    <w:rPr>
                      <w:rFonts w:hint="eastAsia"/>
                      <w:szCs w:val="21"/>
                      <w:lang w:val="zh-CN"/>
                    </w:rPr>
                    <w:t>中共陕西省委 陕西省人民政府 关于印发《陕西省大气污染治理专项行动方案（2023-2027年）》的通知(陕发〔2023〕4号)，2023年3月23日</w:t>
                  </w:r>
                </w:p>
              </w:tc>
              <w:tc>
                <w:tcPr>
                  <w:tcW w:w="2025" w:type="pct"/>
                  <w:vAlign w:val="center"/>
                </w:tcPr>
                <w:p w14:paraId="453BCAB3">
                  <w:pPr>
                    <w:pStyle w:val="22"/>
                    <w:shd w:val="clear" w:color="auto" w:fill="FFFFFF"/>
                    <w:adjustRightInd w:val="0"/>
                    <w:snapToGrid w:val="0"/>
                    <w:spacing w:before="0" w:beforeAutospacing="0" w:after="0" w:afterAutospacing="0"/>
                    <w:rPr>
                      <w:rFonts w:ascii="Times New Roman" w:hAnsi="Times New Roman"/>
                      <w:sz w:val="21"/>
                      <w:szCs w:val="21"/>
                    </w:rPr>
                  </w:pPr>
                  <w:r>
                    <w:rPr>
                      <w:rFonts w:hint="eastAsia" w:ascii="Times New Roman" w:hAnsi="Times New Roman"/>
                      <w:sz w:val="21"/>
                      <w:szCs w:val="21"/>
                    </w:rPr>
                    <w:t>三、重点任务</w:t>
                  </w:r>
                </w:p>
                <w:p w14:paraId="33590D68">
                  <w:pPr>
                    <w:pStyle w:val="22"/>
                    <w:shd w:val="clear" w:color="auto" w:fill="FFFFFF"/>
                    <w:adjustRightInd w:val="0"/>
                    <w:snapToGrid w:val="0"/>
                    <w:spacing w:before="0" w:beforeAutospacing="0" w:after="0" w:afterAutospacing="0"/>
                    <w:rPr>
                      <w:rFonts w:ascii="Times New Roman" w:hAnsi="Times New Roman"/>
                      <w:sz w:val="21"/>
                      <w:szCs w:val="21"/>
                      <w:highlight w:val="yellow"/>
                    </w:rPr>
                  </w:pPr>
                  <w:r>
                    <w:rPr>
                      <w:rFonts w:hint="eastAsia" w:ascii="Times New Roman" w:hAnsi="Times New Roman"/>
                      <w:sz w:val="21"/>
                      <w:szCs w:val="21"/>
                    </w:rPr>
                    <w:t>3.产业发展结构调整。关中地区严禁新增钢铁、焦化、水泥熟料、平板玻璃、电解铝、氧化铝、煤化工产能，合理控制煤制油气产能规模，严控新增煤油产能。</w:t>
                  </w:r>
                </w:p>
              </w:tc>
              <w:tc>
                <w:tcPr>
                  <w:tcW w:w="1469" w:type="pct"/>
                  <w:vAlign w:val="center"/>
                </w:tcPr>
                <w:p w14:paraId="66ED1022">
                  <w:pPr>
                    <w:widowControl/>
                    <w:adjustRightInd w:val="0"/>
                    <w:snapToGrid w:val="0"/>
                    <w:rPr>
                      <w:kern w:val="0"/>
                      <w:szCs w:val="21"/>
                      <w:highlight w:val="yellow"/>
                    </w:rPr>
                  </w:pPr>
                  <w:r>
                    <w:rPr>
                      <w:rFonts w:hint="eastAsia"/>
                      <w:kern w:val="0"/>
                      <w:szCs w:val="21"/>
                    </w:rPr>
                    <w:t>本项目不属于新增钢铁、焦化、水泥熟料、平板玻璃、电解铝、氧化铝、煤化工行业。</w:t>
                  </w:r>
                </w:p>
              </w:tc>
              <w:tc>
                <w:tcPr>
                  <w:tcW w:w="488" w:type="pct"/>
                  <w:vAlign w:val="center"/>
                </w:tcPr>
                <w:p w14:paraId="09C4D05E">
                  <w:pPr>
                    <w:jc w:val="center"/>
                    <w:rPr>
                      <w:bCs/>
                      <w:szCs w:val="21"/>
                      <w:highlight w:val="yellow"/>
                    </w:rPr>
                  </w:pPr>
                  <w:r>
                    <w:rPr>
                      <w:rFonts w:hint="eastAsia"/>
                      <w:bCs/>
                      <w:szCs w:val="21"/>
                    </w:rPr>
                    <w:t>符合</w:t>
                  </w:r>
                </w:p>
              </w:tc>
            </w:tr>
            <w:tr w14:paraId="193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pct"/>
                  <w:vMerge w:val="continue"/>
                  <w:vAlign w:val="center"/>
                </w:tcPr>
                <w:p w14:paraId="6F9FDD9F">
                  <w:pPr>
                    <w:jc w:val="center"/>
                    <w:rPr>
                      <w:szCs w:val="21"/>
                      <w:lang w:val="zh-CN"/>
                    </w:rPr>
                  </w:pPr>
                </w:p>
              </w:tc>
              <w:tc>
                <w:tcPr>
                  <w:tcW w:w="2025" w:type="pct"/>
                  <w:vAlign w:val="center"/>
                </w:tcPr>
                <w:p w14:paraId="4A9FE157">
                  <w:pPr>
                    <w:pStyle w:val="22"/>
                    <w:shd w:val="clear" w:color="auto" w:fill="FFFFFF"/>
                    <w:adjustRightInd w:val="0"/>
                    <w:snapToGrid w:val="0"/>
                    <w:spacing w:before="0" w:beforeAutospacing="0" w:after="0" w:afterAutospacing="0"/>
                    <w:rPr>
                      <w:rFonts w:ascii="Times New Roman" w:hAnsi="Times New Roman"/>
                      <w:sz w:val="21"/>
                      <w:szCs w:val="21"/>
                    </w:rPr>
                  </w:pPr>
                  <w:r>
                    <w:rPr>
                      <w:rFonts w:hint="eastAsia" w:ascii="Times New Roman" w:hAnsi="Times New Roman"/>
                      <w:sz w:val="21"/>
                      <w:szCs w:val="21"/>
                    </w:rPr>
                    <w:t>关中地区市辖区及开发区拖围内新、改、扩建涉气重点行业企业应达到环保绩效A级、绩效引领性水平，西安市、咸阳市、渭南市的其他区域应达到环保绩效B级及以上水平。</w:t>
                  </w:r>
                </w:p>
              </w:tc>
              <w:tc>
                <w:tcPr>
                  <w:tcW w:w="1469" w:type="pct"/>
                  <w:vAlign w:val="center"/>
                </w:tcPr>
                <w:p w14:paraId="328DA744">
                  <w:pPr>
                    <w:widowControl/>
                    <w:adjustRightInd w:val="0"/>
                    <w:snapToGrid w:val="0"/>
                    <w:rPr>
                      <w:kern w:val="0"/>
                      <w:szCs w:val="21"/>
                      <w:highlight w:val="yellow"/>
                    </w:rPr>
                  </w:pPr>
                  <w:r>
                    <w:rPr>
                      <w:rFonts w:hint="eastAsia"/>
                      <w:kern w:val="0"/>
                      <w:szCs w:val="21"/>
                    </w:rPr>
                    <w:t>本项目属于塑料制品行业，</w:t>
                  </w:r>
                  <w:r>
                    <w:rPr>
                      <w:rFonts w:hint="eastAsia"/>
                      <w:bCs/>
                      <w:szCs w:val="21"/>
                    </w:rPr>
                    <w:t>对照《陕西省生态环境厅关于进一步加强关中地区涉气重点行业项目环评管理的通知》(陕环环评函〔2023〕76号)，</w:t>
                  </w:r>
                  <w:r>
                    <w:rPr>
                      <w:rFonts w:hint="eastAsia"/>
                      <w:kern w:val="0"/>
                      <w:szCs w:val="21"/>
                    </w:rPr>
                    <w:t>不属于涉气重点行业。</w:t>
                  </w:r>
                </w:p>
              </w:tc>
              <w:tc>
                <w:tcPr>
                  <w:tcW w:w="488" w:type="pct"/>
                  <w:vAlign w:val="center"/>
                </w:tcPr>
                <w:p w14:paraId="7331C99D">
                  <w:pPr>
                    <w:jc w:val="center"/>
                    <w:rPr>
                      <w:bCs/>
                      <w:szCs w:val="21"/>
                      <w:highlight w:val="yellow"/>
                    </w:rPr>
                  </w:pPr>
                  <w:r>
                    <w:rPr>
                      <w:rFonts w:hint="eastAsia"/>
                      <w:bCs/>
                      <w:szCs w:val="21"/>
                    </w:rPr>
                    <w:t>符合</w:t>
                  </w:r>
                </w:p>
              </w:tc>
            </w:tr>
            <w:tr w14:paraId="6AF1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pct"/>
                  <w:vMerge w:val="continue"/>
                  <w:vAlign w:val="center"/>
                </w:tcPr>
                <w:p w14:paraId="26173896">
                  <w:pPr>
                    <w:jc w:val="center"/>
                    <w:rPr>
                      <w:szCs w:val="21"/>
                      <w:lang w:val="zh-CN"/>
                    </w:rPr>
                  </w:pPr>
                </w:p>
              </w:tc>
              <w:tc>
                <w:tcPr>
                  <w:tcW w:w="2025" w:type="pct"/>
                  <w:vAlign w:val="center"/>
                </w:tcPr>
                <w:p w14:paraId="4D44CDC7">
                  <w:pPr>
                    <w:pStyle w:val="22"/>
                    <w:shd w:val="clear" w:color="auto" w:fill="FFFFFF"/>
                    <w:adjustRightInd w:val="0"/>
                    <w:snapToGrid w:val="0"/>
                    <w:spacing w:before="0" w:beforeAutospacing="0" w:after="0" w:afterAutospacing="0"/>
                    <w:rPr>
                      <w:rFonts w:ascii="Times New Roman" w:hAnsi="Times New Roman"/>
                      <w:sz w:val="21"/>
                      <w:szCs w:val="21"/>
                    </w:rPr>
                  </w:pPr>
                  <w:r>
                    <w:rPr>
                      <w:rFonts w:hint="eastAsia" w:ascii="Times New Roman" w:hAnsi="Times New Roman"/>
                      <w:sz w:val="21"/>
                      <w:szCs w:val="21"/>
                    </w:rPr>
                    <w:t>新建挥发性有机物治理设施不再采用单一低温等离子、光氧化、光催化等治理技术，非水溶性挥发性有机物废气不再采用单一喷淋吸收方式处理。</w:t>
                  </w:r>
                </w:p>
              </w:tc>
              <w:tc>
                <w:tcPr>
                  <w:tcW w:w="1469" w:type="pct"/>
                  <w:vAlign w:val="center"/>
                </w:tcPr>
                <w:p w14:paraId="2675A21A">
                  <w:pPr>
                    <w:widowControl/>
                    <w:adjustRightInd w:val="0"/>
                    <w:snapToGrid w:val="0"/>
                    <w:rPr>
                      <w:kern w:val="0"/>
                      <w:szCs w:val="21"/>
                    </w:rPr>
                  </w:pPr>
                  <w:r>
                    <w:rPr>
                      <w:rFonts w:hint="eastAsia"/>
                      <w:bCs/>
                      <w:szCs w:val="21"/>
                    </w:rPr>
                    <w:t>本项目产生的有机废气采用二级活性炭吸附处理后由1根18m排气筒（DA002）排放。</w:t>
                  </w:r>
                </w:p>
              </w:tc>
              <w:tc>
                <w:tcPr>
                  <w:tcW w:w="488" w:type="pct"/>
                  <w:vAlign w:val="center"/>
                </w:tcPr>
                <w:p w14:paraId="6351FE3A">
                  <w:pPr>
                    <w:jc w:val="center"/>
                    <w:rPr>
                      <w:bCs/>
                      <w:szCs w:val="21"/>
                    </w:rPr>
                  </w:pPr>
                  <w:r>
                    <w:rPr>
                      <w:rFonts w:hint="eastAsia"/>
                      <w:bCs/>
                      <w:szCs w:val="21"/>
                    </w:rPr>
                    <w:t>符合</w:t>
                  </w:r>
                </w:p>
              </w:tc>
            </w:tr>
            <w:tr w14:paraId="5D08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18" w:type="pct"/>
                  <w:vMerge w:val="restart"/>
                  <w:vAlign w:val="center"/>
                </w:tcPr>
                <w:p w14:paraId="3747D463">
                  <w:pPr>
                    <w:jc w:val="center"/>
                    <w:rPr>
                      <w:highlight w:val="yellow"/>
                    </w:rPr>
                  </w:pPr>
                  <w:r>
                    <w:rPr>
                      <w:rFonts w:hint="eastAsia"/>
                    </w:rPr>
                    <w:t>《西安市大气污染治理专项行动方案（2023-2027年）》</w:t>
                  </w:r>
                </w:p>
              </w:tc>
              <w:tc>
                <w:tcPr>
                  <w:tcW w:w="2025" w:type="pct"/>
                  <w:vAlign w:val="center"/>
                </w:tcPr>
                <w:p w14:paraId="4FFFFAF5">
                  <w:pPr>
                    <w:jc w:val="left"/>
                    <w:rPr>
                      <w:bCs/>
                      <w:szCs w:val="21"/>
                    </w:rPr>
                  </w:pPr>
                  <w:r>
                    <w:rPr>
                      <w:rFonts w:hint="eastAsia"/>
                      <w:bCs/>
                      <w:szCs w:val="21"/>
                    </w:rPr>
                    <w:t>四、重点任务</w:t>
                  </w:r>
                </w:p>
                <w:p w14:paraId="6C472B36">
                  <w:pPr>
                    <w:jc w:val="left"/>
                  </w:pPr>
                  <w:r>
                    <w:rPr>
                      <w:rFonts w:hint="eastAsia"/>
                    </w:rPr>
                    <w:t>（一）推动结构调整</w:t>
                  </w:r>
                </w:p>
                <w:p w14:paraId="76953063">
                  <w:pPr>
                    <w:jc w:val="left"/>
                    <w:rPr>
                      <w:bCs/>
                      <w:szCs w:val="21"/>
                    </w:rPr>
                  </w:pPr>
                  <w:r>
                    <w:rPr>
                      <w:rFonts w:hint="eastAsia"/>
                      <w:bCs/>
                      <w:szCs w:val="21"/>
                    </w:rPr>
                    <w:t>3.产业发展结构调整</w:t>
                  </w:r>
                </w:p>
                <w:p w14:paraId="2DAFD2B9">
                  <w:pPr>
                    <w:jc w:val="left"/>
                    <w:rPr>
                      <w:highlight w:val="yellow"/>
                    </w:rPr>
                  </w:pPr>
                  <w:r>
                    <w:rPr>
                      <w:rFonts w:hint="eastAsia"/>
                      <w:bCs/>
                      <w:szCs w:val="21"/>
                    </w:rPr>
                    <w:t>(2)严格新改扩建涉气重点行业绩效评级限制条件。各区、开发区范围内新改扩建涉气重点行业企业应达到环保绩效A级、绩效引领性水平。</w:t>
                  </w:r>
                </w:p>
              </w:tc>
              <w:tc>
                <w:tcPr>
                  <w:tcW w:w="1469" w:type="pct"/>
                  <w:vAlign w:val="center"/>
                </w:tcPr>
                <w:p w14:paraId="1913CB1D">
                  <w:pPr>
                    <w:spacing w:beforeLines="100"/>
                    <w:jc w:val="left"/>
                    <w:rPr>
                      <w:bCs/>
                      <w:szCs w:val="21"/>
                      <w:highlight w:val="yellow"/>
                    </w:rPr>
                  </w:pPr>
                  <w:r>
                    <w:rPr>
                      <w:rFonts w:hint="eastAsia"/>
                      <w:bCs/>
                      <w:szCs w:val="21"/>
                    </w:rPr>
                    <w:t>本项目属于塑料制品行业，不属于其中所列的重点行业。</w:t>
                  </w:r>
                </w:p>
              </w:tc>
              <w:tc>
                <w:tcPr>
                  <w:tcW w:w="488" w:type="pct"/>
                  <w:vAlign w:val="center"/>
                </w:tcPr>
                <w:p w14:paraId="6157A5B1">
                  <w:pPr>
                    <w:jc w:val="center"/>
                    <w:rPr>
                      <w:bCs/>
                      <w:szCs w:val="21"/>
                    </w:rPr>
                  </w:pPr>
                  <w:r>
                    <w:rPr>
                      <w:rFonts w:hint="eastAsia"/>
                      <w:bCs/>
                      <w:szCs w:val="21"/>
                    </w:rPr>
                    <w:t>符合</w:t>
                  </w:r>
                </w:p>
              </w:tc>
            </w:tr>
            <w:tr w14:paraId="6C74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pct"/>
                  <w:vMerge w:val="continue"/>
                  <w:vAlign w:val="center"/>
                </w:tcPr>
                <w:p w14:paraId="2F6EFD4E">
                  <w:pPr>
                    <w:jc w:val="center"/>
                  </w:pPr>
                </w:p>
              </w:tc>
              <w:tc>
                <w:tcPr>
                  <w:tcW w:w="2025" w:type="pct"/>
                  <w:vAlign w:val="center"/>
                </w:tcPr>
                <w:p w14:paraId="522619EA">
                  <w:pPr>
                    <w:jc w:val="left"/>
                    <w:rPr>
                      <w:bCs/>
                      <w:szCs w:val="21"/>
                    </w:rPr>
                  </w:pPr>
                  <w:r>
                    <w:rPr>
                      <w:rFonts w:hint="eastAsia"/>
                      <w:bCs/>
                      <w:szCs w:val="21"/>
                    </w:rPr>
                    <w:t>（二）实施治理工程</w:t>
                  </w:r>
                </w:p>
                <w:p w14:paraId="280D924A">
                  <w:pPr>
                    <w:jc w:val="left"/>
                    <w:rPr>
                      <w:bCs/>
                      <w:szCs w:val="21"/>
                    </w:rPr>
                  </w:pPr>
                  <w:r>
                    <w:rPr>
                      <w:rFonts w:hint="eastAsia"/>
                      <w:bCs/>
                      <w:szCs w:val="21"/>
                    </w:rPr>
                    <w:t>8.扬尘治理工程。</w:t>
                  </w:r>
                </w:p>
                <w:p w14:paraId="5ED964D0">
                  <w:pPr>
                    <w:jc w:val="left"/>
                    <w:rPr>
                      <w:bCs/>
                      <w:szCs w:val="21"/>
                    </w:rPr>
                  </w:pPr>
                  <w:r>
                    <w:rPr>
                      <w:rFonts w:hint="eastAsia"/>
                      <w:bCs/>
                      <w:szCs w:val="21"/>
                    </w:rPr>
                    <w:t>(2)加强道路积尘管理。</w:t>
                  </w:r>
                </w:p>
                <w:p w14:paraId="5843A679">
                  <w:pPr>
                    <w:jc w:val="left"/>
                    <w:rPr>
                      <w:bCs/>
                      <w:szCs w:val="21"/>
                    </w:rPr>
                  </w:pPr>
                  <w:r>
                    <w:rPr>
                      <w:rFonts w:hint="eastAsia"/>
                      <w:bCs/>
                      <w:szCs w:val="21"/>
                    </w:rPr>
                    <w:t>加强渣土车扬尘管理，推进渣土车车轮、底盘和车身高效冲洗，保持行驶途中全密闭，通过视频监控、车牌号识别、卫星定位跟踪等手段，实行道路扬尘全过程监督。</w:t>
                  </w:r>
                </w:p>
                <w:p w14:paraId="0776F2B5">
                  <w:pPr>
                    <w:jc w:val="left"/>
                    <w:rPr>
                      <w:bCs/>
                      <w:szCs w:val="21"/>
                    </w:rPr>
                  </w:pPr>
                  <w:r>
                    <w:rPr>
                      <w:rFonts w:hint="eastAsia"/>
                      <w:bCs/>
                      <w:szCs w:val="21"/>
                    </w:rPr>
                    <w:t>(3)强化工地扬尘管控。</w:t>
                  </w:r>
                </w:p>
                <w:p w14:paraId="73E34E47">
                  <w:pPr>
                    <w:jc w:val="left"/>
                  </w:pPr>
                  <w:r>
                    <w:rPr>
                      <w:rFonts w:hint="eastAsia"/>
                      <w:bCs/>
                      <w:szCs w:val="21"/>
                    </w:rPr>
                    <w:t>加强建筑垃圾清运作业项目和在建工地施工扬尘精细化管控。建立动态管理清单，全面落实"六个百分百""七个到位"要求，强化洒水抑尘，增加作业车辆和机械冲洗次数，防止带泥行驶。</w:t>
                  </w:r>
                </w:p>
              </w:tc>
              <w:tc>
                <w:tcPr>
                  <w:tcW w:w="1469" w:type="pct"/>
                  <w:vAlign w:val="center"/>
                </w:tcPr>
                <w:p w14:paraId="612F8277">
                  <w:pPr>
                    <w:jc w:val="left"/>
                    <w:rPr>
                      <w:highlight w:val="yellow"/>
                    </w:rPr>
                  </w:pPr>
                  <w:r>
                    <w:rPr>
                      <w:rFonts w:hint="eastAsia"/>
                      <w:bCs/>
                      <w:szCs w:val="21"/>
                    </w:rPr>
                    <w:t>本项目施工期施工场地设置临时沉淀池，施工车辆冲洗废水经临时沉淀处理后用于施工场地洒水抑尘，不外排。</w:t>
                  </w:r>
                  <w:r>
                    <w:rPr>
                      <w:rFonts w:hint="eastAsia"/>
                    </w:rPr>
                    <w:t>同时严格落实施工工地扬尘围挡、覆盖、冲洗、硬化、密闭、洒水“6个100%”要求，设置环境保护牌，标明扬尘治理措施、责任人及监督电话等内容。</w:t>
                  </w:r>
                </w:p>
              </w:tc>
              <w:tc>
                <w:tcPr>
                  <w:tcW w:w="488" w:type="pct"/>
                  <w:vAlign w:val="center"/>
                </w:tcPr>
                <w:p w14:paraId="2CA8D57A">
                  <w:pPr>
                    <w:jc w:val="center"/>
                    <w:rPr>
                      <w:bCs/>
                      <w:szCs w:val="21"/>
                    </w:rPr>
                  </w:pPr>
                  <w:r>
                    <w:rPr>
                      <w:rFonts w:hint="eastAsia"/>
                      <w:bCs/>
                      <w:szCs w:val="21"/>
                    </w:rPr>
                    <w:t>符合</w:t>
                  </w:r>
                </w:p>
              </w:tc>
            </w:tr>
            <w:tr w14:paraId="3C71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pct"/>
                  <w:vMerge w:val="continue"/>
                  <w:vAlign w:val="center"/>
                </w:tcPr>
                <w:p w14:paraId="08780B89">
                  <w:pPr>
                    <w:snapToGrid w:val="0"/>
                    <w:jc w:val="left"/>
                    <w:rPr>
                      <w:highlight w:val="yellow"/>
                    </w:rPr>
                  </w:pPr>
                </w:p>
              </w:tc>
              <w:tc>
                <w:tcPr>
                  <w:tcW w:w="2025" w:type="pct"/>
                  <w:vAlign w:val="center"/>
                </w:tcPr>
                <w:p w14:paraId="4765ED0E">
                  <w:pPr>
                    <w:snapToGrid w:val="0"/>
                    <w:jc w:val="left"/>
                    <w:rPr>
                      <w:bCs/>
                      <w:szCs w:val="21"/>
                    </w:rPr>
                  </w:pPr>
                  <w:r>
                    <w:rPr>
                      <w:rFonts w:hint="eastAsia"/>
                      <w:bCs/>
                      <w:szCs w:val="21"/>
                    </w:rPr>
                    <w:t>（三）开展专项行动</w:t>
                  </w:r>
                </w:p>
                <w:p w14:paraId="09CC5644">
                  <w:pPr>
                    <w:snapToGrid w:val="0"/>
                    <w:jc w:val="left"/>
                    <w:rPr>
                      <w:bCs/>
                      <w:szCs w:val="21"/>
                    </w:rPr>
                  </w:pPr>
                  <w:r>
                    <w:rPr>
                      <w:rFonts w:hint="eastAsia"/>
                    </w:rPr>
                    <w:t>12.夏季臭氧应对</w:t>
                  </w:r>
                  <w:r>
                    <w:rPr>
                      <w:rFonts w:hint="eastAsia"/>
                      <w:bCs/>
                      <w:szCs w:val="21"/>
                    </w:rPr>
                    <w:t>行动</w:t>
                  </w:r>
                </w:p>
                <w:p w14:paraId="0D3F0B8B">
                  <w:pPr>
                    <w:snapToGrid w:val="0"/>
                    <w:jc w:val="left"/>
                    <w:rPr>
                      <w:highlight w:val="yellow"/>
                    </w:rPr>
                  </w:pPr>
                  <w:r>
                    <w:rPr>
                      <w:rFonts w:hint="eastAsia"/>
                    </w:rPr>
                    <w:t>（2）强化涉活性炭VOCs处理工艺治理。开展简易低效率挥发性有机物治理设施清理整治、涉活性炭挥发性有机物处理工艺专项整治行动，强化挥发性有机物无组织排放整治，确保达到相关标准要求。</w:t>
                  </w:r>
                </w:p>
              </w:tc>
              <w:tc>
                <w:tcPr>
                  <w:tcW w:w="1469" w:type="pct"/>
                  <w:vAlign w:val="center"/>
                </w:tcPr>
                <w:p w14:paraId="5C4B390F">
                  <w:pPr>
                    <w:jc w:val="left"/>
                    <w:rPr>
                      <w:highlight w:val="yellow"/>
                    </w:rPr>
                  </w:pPr>
                  <w:r>
                    <w:rPr>
                      <w:rFonts w:hint="eastAsia"/>
                      <w:bCs/>
                      <w:szCs w:val="21"/>
                    </w:rPr>
                    <w:t>本项目拟采用二级活性炭吸附装置处理有机废气，同时对产生的有机废气做到应收尽收，进一步减少有机废气无组织排放量。</w:t>
                  </w:r>
                </w:p>
              </w:tc>
              <w:tc>
                <w:tcPr>
                  <w:tcW w:w="488" w:type="pct"/>
                  <w:vAlign w:val="center"/>
                </w:tcPr>
                <w:p w14:paraId="608A096C">
                  <w:pPr>
                    <w:jc w:val="center"/>
                    <w:rPr>
                      <w:bCs/>
                      <w:szCs w:val="21"/>
                    </w:rPr>
                  </w:pPr>
                  <w:r>
                    <w:rPr>
                      <w:rFonts w:hint="eastAsia"/>
                      <w:bCs/>
                      <w:szCs w:val="21"/>
                    </w:rPr>
                    <w:t>符合</w:t>
                  </w:r>
                </w:p>
              </w:tc>
            </w:tr>
            <w:tr w14:paraId="4902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pct"/>
                  <w:vMerge w:val="restart"/>
                  <w:vAlign w:val="center"/>
                </w:tcPr>
                <w:p w14:paraId="0A5AC1E0">
                  <w:pPr>
                    <w:snapToGrid w:val="0"/>
                    <w:jc w:val="center"/>
                  </w:pPr>
                  <w:r>
                    <w:rPr>
                      <w:rFonts w:hint="eastAsia"/>
                    </w:rPr>
                    <w:t>《西安市高陵区大气污染治理专项行动方案(2023-2027)</w:t>
                  </w:r>
                </w:p>
                <w:p w14:paraId="1B26AB61">
                  <w:pPr>
                    <w:snapToGrid w:val="0"/>
                    <w:jc w:val="center"/>
                    <w:rPr>
                      <w:highlight w:val="yellow"/>
                    </w:rPr>
                  </w:pPr>
                  <w:r>
                    <w:rPr>
                      <w:rFonts w:hint="eastAsia"/>
                    </w:rPr>
                    <w:t>》(高字〔2023〕10号)</w:t>
                  </w:r>
                </w:p>
              </w:tc>
              <w:tc>
                <w:tcPr>
                  <w:tcW w:w="2025" w:type="pct"/>
                  <w:vAlign w:val="center"/>
                </w:tcPr>
                <w:p w14:paraId="0D56846D">
                  <w:pPr>
                    <w:snapToGrid w:val="0"/>
                    <w:jc w:val="left"/>
                    <w:rPr>
                      <w:bCs/>
                      <w:szCs w:val="21"/>
                    </w:rPr>
                  </w:pPr>
                  <w:r>
                    <w:rPr>
                      <w:rFonts w:hint="eastAsia"/>
                      <w:bCs/>
                      <w:szCs w:val="21"/>
                    </w:rPr>
                    <w:t>严格新、改、扩建涉气重点行业绩效评级限制条件。全区范围内新、改、扩建涉气重点行业企业应达到环保绩效A级、绩效引领性水平。</w:t>
                  </w:r>
                </w:p>
              </w:tc>
              <w:tc>
                <w:tcPr>
                  <w:tcW w:w="1469" w:type="pct"/>
                  <w:vAlign w:val="center"/>
                </w:tcPr>
                <w:p w14:paraId="06344B38">
                  <w:pPr>
                    <w:jc w:val="left"/>
                    <w:rPr>
                      <w:bCs/>
                      <w:szCs w:val="21"/>
                    </w:rPr>
                  </w:pPr>
                  <w:r>
                    <w:rPr>
                      <w:rFonts w:hint="eastAsia"/>
                      <w:bCs/>
                      <w:szCs w:val="21"/>
                    </w:rPr>
                    <w:t>本次工程不属于涉气重点行业；现有工程喷漆属于涉气重点行业，应执行工业涂装行业环保绩效A级水平(详见后文绩效管理篇章)。</w:t>
                  </w:r>
                </w:p>
              </w:tc>
              <w:tc>
                <w:tcPr>
                  <w:tcW w:w="488" w:type="pct"/>
                  <w:vAlign w:val="center"/>
                </w:tcPr>
                <w:p w14:paraId="7DF0DD9C">
                  <w:pPr>
                    <w:jc w:val="center"/>
                    <w:rPr>
                      <w:bCs/>
                      <w:szCs w:val="21"/>
                    </w:rPr>
                  </w:pPr>
                  <w:r>
                    <w:rPr>
                      <w:rFonts w:hint="eastAsia"/>
                      <w:bCs/>
                      <w:szCs w:val="21"/>
                    </w:rPr>
                    <w:t>符合</w:t>
                  </w:r>
                </w:p>
              </w:tc>
            </w:tr>
            <w:tr w14:paraId="77786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pct"/>
                  <w:vMerge w:val="continue"/>
                  <w:vAlign w:val="center"/>
                </w:tcPr>
                <w:p w14:paraId="47FD3C81">
                  <w:pPr>
                    <w:snapToGrid w:val="0"/>
                    <w:jc w:val="center"/>
                  </w:pPr>
                </w:p>
              </w:tc>
              <w:tc>
                <w:tcPr>
                  <w:tcW w:w="2025" w:type="pct"/>
                  <w:vAlign w:val="center"/>
                </w:tcPr>
                <w:p w14:paraId="27700DEF">
                  <w:pPr>
                    <w:snapToGrid w:val="0"/>
                    <w:jc w:val="left"/>
                    <w:rPr>
                      <w:bCs/>
                      <w:szCs w:val="21"/>
                    </w:rPr>
                  </w:pPr>
                  <w:r>
                    <w:rPr>
                      <w:rFonts w:hint="eastAsia"/>
                      <w:bCs/>
                      <w:szCs w:val="21"/>
                    </w:rPr>
                    <w:t>强化涉活性炭VOCs处理工艺治理。对全区涉挥发性有机物排放企业开展全面摸排，建立排放清单。动态更新挥发性有机物治理设施台账，开展简易低效挥发性有机物治理设施清理整治、涉活性炭挥发性有机物处理工艺专项整治行动，强化挥发性有机物无组织排放整治，确保达到相关标准要求。新建项目不再采用单一低温等离子、光氧化、光催化等治理技术，非水溶性VOCs废气不再采用单一喷淋吸收方式处理。</w:t>
                  </w:r>
                </w:p>
              </w:tc>
              <w:tc>
                <w:tcPr>
                  <w:tcW w:w="1469" w:type="pct"/>
                  <w:vAlign w:val="center"/>
                </w:tcPr>
                <w:p w14:paraId="240E359D">
                  <w:pPr>
                    <w:jc w:val="left"/>
                    <w:rPr>
                      <w:bCs/>
                      <w:szCs w:val="21"/>
                    </w:rPr>
                  </w:pPr>
                  <w:r>
                    <w:rPr>
                      <w:rFonts w:hint="eastAsia"/>
                      <w:bCs/>
                      <w:szCs w:val="21"/>
                    </w:rPr>
                    <w:t>本项目产生的有机废气采用二级活性炭吸附处理后由1根18m排气筒（DA002）排放。</w:t>
                  </w:r>
                </w:p>
              </w:tc>
              <w:tc>
                <w:tcPr>
                  <w:tcW w:w="488" w:type="pct"/>
                  <w:vAlign w:val="center"/>
                </w:tcPr>
                <w:p w14:paraId="2C865E5C">
                  <w:pPr>
                    <w:jc w:val="center"/>
                    <w:rPr>
                      <w:bCs/>
                      <w:szCs w:val="21"/>
                    </w:rPr>
                  </w:pPr>
                  <w:r>
                    <w:rPr>
                      <w:rFonts w:hint="eastAsia"/>
                      <w:bCs/>
                      <w:szCs w:val="21"/>
                    </w:rPr>
                    <w:t>符合</w:t>
                  </w:r>
                </w:p>
              </w:tc>
            </w:tr>
            <w:tr w14:paraId="5039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pct"/>
                  <w:vMerge w:val="continue"/>
                  <w:vAlign w:val="center"/>
                </w:tcPr>
                <w:p w14:paraId="140E4D21">
                  <w:pPr>
                    <w:snapToGrid w:val="0"/>
                    <w:jc w:val="center"/>
                  </w:pPr>
                </w:p>
              </w:tc>
              <w:tc>
                <w:tcPr>
                  <w:tcW w:w="2025" w:type="pct"/>
                  <w:vAlign w:val="center"/>
                </w:tcPr>
                <w:p w14:paraId="5935C102">
                  <w:pPr>
                    <w:snapToGrid w:val="0"/>
                    <w:jc w:val="left"/>
                    <w:rPr>
                      <w:bCs/>
                      <w:szCs w:val="21"/>
                    </w:rPr>
                  </w:pPr>
                  <w:r>
                    <w:rPr>
                      <w:rFonts w:hint="eastAsia"/>
                      <w:bCs/>
                      <w:szCs w:val="21"/>
                    </w:rPr>
                    <w:t>关中地区涉气重点行业项目范围为生态环境部确定的39个重点行业的新改扩建项目，涉及关中各市（区）辖区及开发区范围内的应达到环保绩效A级、绩效引领性水平要求，西安市、咸阳市、渭南市的其他区域应达到环保绩效B级及以上水平。</w:t>
                  </w:r>
                </w:p>
              </w:tc>
              <w:tc>
                <w:tcPr>
                  <w:tcW w:w="1469" w:type="pct"/>
                  <w:vAlign w:val="center"/>
                </w:tcPr>
                <w:p w14:paraId="569AAF49">
                  <w:pPr>
                    <w:jc w:val="left"/>
                    <w:rPr>
                      <w:bCs/>
                      <w:szCs w:val="21"/>
                    </w:rPr>
                  </w:pPr>
                  <w:r>
                    <w:rPr>
                      <w:rFonts w:hAnsiTheme="minorEastAsia" w:eastAsiaTheme="minorEastAsia"/>
                      <w:bCs/>
                      <w:szCs w:val="21"/>
                    </w:rPr>
                    <w:t>本项目位于西安市高陵区</w:t>
                  </w:r>
                  <w:r>
                    <w:rPr>
                      <w:rFonts w:hint="eastAsia" w:eastAsiaTheme="minorEastAsia"/>
                      <w:bCs/>
                      <w:szCs w:val="21"/>
                    </w:rPr>
                    <w:t>，</w:t>
                  </w:r>
                  <w:r>
                    <w:rPr>
                      <w:rFonts w:hAnsiTheme="minorEastAsia" w:eastAsiaTheme="minorEastAsia"/>
                      <w:bCs/>
                      <w:szCs w:val="21"/>
                    </w:rPr>
                    <w:t>属于关中地区市辖区，对照《重污染天气重点行业应急减排措施制定技术指南</w:t>
                  </w:r>
                  <w:r>
                    <w:rPr>
                      <w:rFonts w:eastAsiaTheme="minorEastAsia"/>
                      <w:bCs/>
                      <w:szCs w:val="21"/>
                    </w:rPr>
                    <w:t>(2020</w:t>
                  </w:r>
                  <w:r>
                    <w:rPr>
                      <w:rFonts w:hAnsiTheme="minorEastAsia" w:eastAsiaTheme="minorEastAsia"/>
                      <w:bCs/>
                      <w:szCs w:val="21"/>
                    </w:rPr>
                    <w:t>年修订版</w:t>
                  </w:r>
                  <w:r>
                    <w:rPr>
                      <w:rFonts w:eastAsiaTheme="minorEastAsia"/>
                      <w:bCs/>
                      <w:szCs w:val="21"/>
                    </w:rPr>
                    <w:t>)</w:t>
                  </w:r>
                  <w:r>
                    <w:rPr>
                      <w:rFonts w:hAnsiTheme="minorEastAsia" w:eastAsiaTheme="minorEastAsia"/>
                      <w:bCs/>
                      <w:szCs w:val="21"/>
                    </w:rPr>
                    <w:t>》，现有泵阀项目</w:t>
                  </w:r>
                  <w:r>
                    <w:rPr>
                      <w:rFonts w:hint="eastAsia" w:hAnsiTheme="minorEastAsia" w:eastAsiaTheme="minorEastAsia"/>
                      <w:bCs/>
                      <w:szCs w:val="21"/>
                    </w:rPr>
                    <w:t>设有喷漆室，涉及"三十九、工业涂装"，</w:t>
                  </w:r>
                  <w:r>
                    <w:rPr>
                      <w:rFonts w:hAnsiTheme="minorEastAsia" w:eastAsiaTheme="minorEastAsia"/>
                      <w:bCs/>
                      <w:szCs w:val="21"/>
                    </w:rPr>
                    <w:t>属于涉气重点行业</w:t>
                  </w:r>
                  <w:r>
                    <w:rPr>
                      <w:rFonts w:hint="eastAsia"/>
                      <w:bCs/>
                      <w:szCs w:val="21"/>
                    </w:rPr>
                    <w:t>，应执行环保绩效A级水平（详见后文绩效管理篇章）。</w:t>
                  </w:r>
                </w:p>
              </w:tc>
              <w:tc>
                <w:tcPr>
                  <w:tcW w:w="488" w:type="pct"/>
                  <w:vAlign w:val="center"/>
                </w:tcPr>
                <w:p w14:paraId="569BFCDE">
                  <w:pPr>
                    <w:jc w:val="center"/>
                    <w:rPr>
                      <w:bCs/>
                      <w:szCs w:val="21"/>
                    </w:rPr>
                  </w:pPr>
                  <w:r>
                    <w:rPr>
                      <w:rFonts w:hint="eastAsia"/>
                      <w:bCs/>
                      <w:szCs w:val="21"/>
                    </w:rPr>
                    <w:t>符合</w:t>
                  </w:r>
                </w:p>
              </w:tc>
            </w:tr>
            <w:tr w14:paraId="4AF2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pct"/>
                  <w:vMerge w:val="restart"/>
                  <w:vAlign w:val="center"/>
                </w:tcPr>
                <w:p w14:paraId="023262AE">
                  <w:pPr>
                    <w:snapToGrid w:val="0"/>
                    <w:jc w:val="left"/>
                    <w:rPr>
                      <w:highlight w:val="yellow"/>
                    </w:rPr>
                  </w:pPr>
                  <w:r>
                    <w:rPr>
                      <w:rFonts w:hint="eastAsia"/>
                    </w:rPr>
                    <w:t>《西安市大气污染治理专项行动2024年工作方案》，市政办函〔2024〕25号，西安市人民政府办公厅，2024年3月29日</w:t>
                  </w:r>
                </w:p>
              </w:tc>
              <w:tc>
                <w:tcPr>
                  <w:tcW w:w="2025" w:type="pct"/>
                  <w:vAlign w:val="center"/>
                </w:tcPr>
                <w:p w14:paraId="43EACB2B">
                  <w:pPr>
                    <w:snapToGrid w:val="0"/>
                    <w:jc w:val="left"/>
                    <w:rPr>
                      <w:bCs/>
                      <w:szCs w:val="21"/>
                    </w:rPr>
                  </w:pPr>
                  <w:r>
                    <w:rPr>
                      <w:rFonts w:hint="eastAsia"/>
                      <w:bCs/>
                      <w:szCs w:val="21"/>
                    </w:rPr>
                    <w:t>（二）实施治理工程</w:t>
                  </w:r>
                </w:p>
                <w:p w14:paraId="13369B72">
                  <w:pPr>
                    <w:snapToGrid w:val="0"/>
                    <w:jc w:val="left"/>
                    <w:rPr>
                      <w:bCs/>
                      <w:szCs w:val="21"/>
                    </w:rPr>
                  </w:pPr>
                  <w:r>
                    <w:rPr>
                      <w:rFonts w:hint="eastAsia"/>
                      <w:bCs/>
                      <w:szCs w:val="21"/>
                    </w:rPr>
                    <w:t>8．扬尘治理工程。</w:t>
                  </w:r>
                </w:p>
                <w:p w14:paraId="2270D9AC">
                  <w:pPr>
                    <w:snapToGrid w:val="0"/>
                    <w:jc w:val="left"/>
                    <w:rPr>
                      <w:bCs/>
                      <w:szCs w:val="21"/>
                    </w:rPr>
                  </w:pPr>
                  <w:r>
                    <w:rPr>
                      <w:rFonts w:hint="eastAsia"/>
                      <w:bCs/>
                      <w:szCs w:val="21"/>
                    </w:rPr>
                    <w:t>加强渣土车扬尘管理，实行道路扬尘全过程监督。</w:t>
                  </w:r>
                </w:p>
                <w:p w14:paraId="000E977F">
                  <w:pPr>
                    <w:snapToGrid w:val="0"/>
                    <w:jc w:val="left"/>
                    <w:rPr>
                      <w:bCs/>
                      <w:szCs w:val="21"/>
                    </w:rPr>
                  </w:pPr>
                  <w:r>
                    <w:rPr>
                      <w:rFonts w:hint="eastAsia"/>
                      <w:bCs/>
                      <w:szCs w:val="21"/>
                    </w:rPr>
                    <w:t>落实易造成粉尘逸散的砂石等运输车辆密闭运输要求，防止运输过程中出现抛撒滴漏及扬尘问题。</w:t>
                  </w:r>
                </w:p>
              </w:tc>
              <w:tc>
                <w:tcPr>
                  <w:tcW w:w="1469" w:type="pct"/>
                  <w:vAlign w:val="center"/>
                </w:tcPr>
                <w:p w14:paraId="3A28C65B">
                  <w:pPr>
                    <w:jc w:val="left"/>
                    <w:rPr>
                      <w:bCs/>
                      <w:szCs w:val="21"/>
                    </w:rPr>
                  </w:pPr>
                  <w:r>
                    <w:rPr>
                      <w:rFonts w:hint="eastAsia"/>
                      <w:bCs/>
                      <w:szCs w:val="21"/>
                    </w:rPr>
                    <w:t>施工现场进出口处应当设置车辆冲洗设施及沉淀设施，运输车辆驶出工地应进行冲洗，防止泥水溢流，同时运输道路保持清洁，不得存留建筑垃圾和泥土。</w:t>
                  </w:r>
                </w:p>
              </w:tc>
              <w:tc>
                <w:tcPr>
                  <w:tcW w:w="488" w:type="pct"/>
                  <w:vAlign w:val="center"/>
                </w:tcPr>
                <w:p w14:paraId="48770055">
                  <w:pPr>
                    <w:jc w:val="center"/>
                    <w:rPr>
                      <w:bCs/>
                      <w:szCs w:val="21"/>
                    </w:rPr>
                  </w:pPr>
                  <w:r>
                    <w:rPr>
                      <w:rFonts w:hint="eastAsia"/>
                      <w:bCs/>
                      <w:szCs w:val="21"/>
                    </w:rPr>
                    <w:t>符合</w:t>
                  </w:r>
                </w:p>
              </w:tc>
            </w:tr>
            <w:tr w14:paraId="3629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pct"/>
                  <w:vMerge w:val="continue"/>
                  <w:vAlign w:val="center"/>
                </w:tcPr>
                <w:p w14:paraId="5C2F7013">
                  <w:pPr>
                    <w:snapToGrid w:val="0"/>
                    <w:jc w:val="left"/>
                  </w:pPr>
                </w:p>
              </w:tc>
              <w:tc>
                <w:tcPr>
                  <w:tcW w:w="2025" w:type="pct"/>
                  <w:vAlign w:val="center"/>
                </w:tcPr>
                <w:p w14:paraId="40985775">
                  <w:pPr>
                    <w:snapToGrid w:val="0"/>
                    <w:jc w:val="left"/>
                    <w:rPr>
                      <w:bCs/>
                      <w:szCs w:val="21"/>
                    </w:rPr>
                  </w:pPr>
                  <w:r>
                    <w:rPr>
                      <w:rFonts w:hint="eastAsia"/>
                      <w:bCs/>
                      <w:szCs w:val="21"/>
                    </w:rPr>
                    <w:t>（三）开展专项行动</w:t>
                  </w:r>
                </w:p>
                <w:p w14:paraId="55163BFF">
                  <w:pPr>
                    <w:snapToGrid w:val="0"/>
                    <w:jc w:val="left"/>
                  </w:pPr>
                  <w:r>
                    <w:rPr>
                      <w:rFonts w:hint="eastAsia"/>
                    </w:rPr>
                    <w:t>12．夏季臭氧应对行动。</w:t>
                  </w:r>
                </w:p>
                <w:p w14:paraId="6CABCA8F">
                  <w:pPr>
                    <w:snapToGrid w:val="0"/>
                    <w:jc w:val="left"/>
                  </w:pPr>
                  <w:r>
                    <w:rPr>
                      <w:rFonts w:hint="eastAsia"/>
                    </w:rPr>
                    <w:t>（3）强化涉活性炭VOCs处理工艺治理。深入开展简易低效挥发性有机物治理设施清理整治，组织开展涉活性炭挥发性有机物处理工艺专项整治行动，推广先进VOCs治理工艺，全面提升VOCs治理水平。</w:t>
                  </w:r>
                </w:p>
              </w:tc>
              <w:tc>
                <w:tcPr>
                  <w:tcW w:w="1469" w:type="pct"/>
                  <w:vAlign w:val="center"/>
                </w:tcPr>
                <w:p w14:paraId="650D0017">
                  <w:pPr>
                    <w:jc w:val="left"/>
                    <w:rPr>
                      <w:bCs/>
                      <w:szCs w:val="21"/>
                    </w:rPr>
                  </w:pPr>
                  <w:r>
                    <w:rPr>
                      <w:rFonts w:hint="eastAsia"/>
                      <w:szCs w:val="21"/>
                    </w:rPr>
                    <w:t>本项目对挤出、注胶及固化工序产生的非甲烷总烃</w:t>
                  </w:r>
                  <w:r>
                    <w:rPr>
                      <w:rFonts w:hint="eastAsia"/>
                      <w:bCs/>
                      <w:szCs w:val="21"/>
                    </w:rPr>
                    <w:t>分别采用集气罩+软帘收集后汇入1根总管道，之后进入1套二级活性炭吸附装置，属于推荐处理工艺，不属于</w:t>
                  </w:r>
                  <w:r>
                    <w:rPr>
                      <w:rFonts w:hint="eastAsia"/>
                    </w:rPr>
                    <w:t>简易低效治理工艺。</w:t>
                  </w:r>
                </w:p>
              </w:tc>
              <w:tc>
                <w:tcPr>
                  <w:tcW w:w="488" w:type="pct"/>
                  <w:vAlign w:val="center"/>
                </w:tcPr>
                <w:p w14:paraId="410EC3BC">
                  <w:pPr>
                    <w:jc w:val="center"/>
                    <w:rPr>
                      <w:bCs/>
                      <w:szCs w:val="21"/>
                    </w:rPr>
                  </w:pPr>
                  <w:r>
                    <w:rPr>
                      <w:rFonts w:hint="eastAsia"/>
                      <w:bCs/>
                      <w:szCs w:val="21"/>
                    </w:rPr>
                    <w:t>符合</w:t>
                  </w:r>
                </w:p>
              </w:tc>
            </w:tr>
            <w:tr w14:paraId="6DDC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pct"/>
                  <w:vMerge w:val="restart"/>
                  <w:vAlign w:val="center"/>
                </w:tcPr>
                <w:p w14:paraId="3A0405BC">
                  <w:pPr>
                    <w:snapToGrid w:val="0"/>
                    <w:jc w:val="center"/>
                    <w:rPr>
                      <w:highlight w:val="yellow"/>
                    </w:rPr>
                  </w:pPr>
                  <w:r>
                    <w:rPr>
                      <w:rFonts w:hint="eastAsia"/>
                    </w:rPr>
                    <w:t>关于印发2023年《西安市挥发性有机物污染整治专项实施方案》的通知，市大气污染治理专项行动领导小组办公室</w:t>
                  </w:r>
                </w:p>
              </w:tc>
              <w:tc>
                <w:tcPr>
                  <w:tcW w:w="2025" w:type="pct"/>
                  <w:vAlign w:val="center"/>
                </w:tcPr>
                <w:p w14:paraId="1D3E1CE1">
                  <w:pPr>
                    <w:snapToGrid w:val="0"/>
                    <w:jc w:val="left"/>
                    <w:rPr>
                      <w:bCs/>
                      <w:szCs w:val="21"/>
                    </w:rPr>
                  </w:pPr>
                  <w:r>
                    <w:rPr>
                      <w:rFonts w:hint="eastAsia"/>
                      <w:bCs/>
                      <w:szCs w:val="21"/>
                    </w:rPr>
                    <w:t>三、主要任务</w:t>
                  </w:r>
                </w:p>
                <w:p w14:paraId="6B81FD21">
                  <w:pPr>
                    <w:snapToGrid w:val="0"/>
                    <w:jc w:val="left"/>
                    <w:rPr>
                      <w:bCs/>
                      <w:szCs w:val="21"/>
                    </w:rPr>
                  </w:pPr>
                  <w:r>
                    <w:rPr>
                      <w:rFonts w:hint="eastAsia"/>
                      <w:bCs/>
                      <w:szCs w:val="21"/>
                    </w:rPr>
                    <w:t>（二）重点行业VOCs源头替代行动。</w:t>
                  </w:r>
                </w:p>
                <w:p w14:paraId="5C8D9D2F">
                  <w:pPr>
                    <w:snapToGrid w:val="0"/>
                    <w:jc w:val="left"/>
                    <w:rPr>
                      <w:highlight w:val="yellow"/>
                    </w:rPr>
                  </w:pPr>
                  <w:r>
                    <w:rPr>
                      <w:rFonts w:hint="eastAsia"/>
                      <w:bCs/>
                      <w:szCs w:val="21"/>
                    </w:rPr>
                    <w:t>工业涂装企业应使用低挥发性有机物含量的涂料，因特殊工艺要求等原因无法使用非溶剂型涂料、油墨、胶粘剂、清洗剂的企业，企业应出具行业内专家给出的意见并纳入台账。</w:t>
                  </w:r>
                </w:p>
              </w:tc>
              <w:tc>
                <w:tcPr>
                  <w:tcW w:w="1469" w:type="pct"/>
                  <w:vAlign w:val="center"/>
                </w:tcPr>
                <w:p w14:paraId="0C49BCDE">
                  <w:pPr>
                    <w:snapToGrid w:val="0"/>
                    <w:jc w:val="left"/>
                    <w:rPr>
                      <w:bCs/>
                      <w:szCs w:val="21"/>
                      <w:highlight w:val="yellow"/>
                    </w:rPr>
                  </w:pPr>
                  <w:r>
                    <w:rPr>
                      <w:rFonts w:hint="eastAsia"/>
                      <w:bCs/>
                      <w:szCs w:val="21"/>
                    </w:rPr>
                    <w:t>本项目属于塑料制品行业，对照《陕西省生态环境厅关于进一步加强关中地区涉气重点行业项目环评管理的通知》(陕环环评函〔2023〕76号)，不属于涉气重点行业。</w:t>
                  </w:r>
                </w:p>
              </w:tc>
              <w:tc>
                <w:tcPr>
                  <w:tcW w:w="488" w:type="pct"/>
                  <w:vAlign w:val="center"/>
                </w:tcPr>
                <w:p w14:paraId="3BE34E86">
                  <w:pPr>
                    <w:jc w:val="center"/>
                    <w:rPr>
                      <w:bCs/>
                      <w:szCs w:val="21"/>
                      <w:highlight w:val="yellow"/>
                    </w:rPr>
                  </w:pPr>
                  <w:r>
                    <w:rPr>
                      <w:rFonts w:hint="eastAsia"/>
                      <w:bCs/>
                      <w:szCs w:val="21"/>
                    </w:rPr>
                    <w:t>符合</w:t>
                  </w:r>
                </w:p>
              </w:tc>
            </w:tr>
            <w:tr w14:paraId="326E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pct"/>
                  <w:vMerge w:val="continue"/>
                  <w:vAlign w:val="center"/>
                </w:tcPr>
                <w:p w14:paraId="54B5272C">
                  <w:pPr>
                    <w:snapToGrid w:val="0"/>
                    <w:jc w:val="center"/>
                  </w:pPr>
                </w:p>
              </w:tc>
              <w:tc>
                <w:tcPr>
                  <w:tcW w:w="2025" w:type="pct"/>
                  <w:vAlign w:val="center"/>
                </w:tcPr>
                <w:p w14:paraId="70A95420">
                  <w:pPr>
                    <w:snapToGrid w:val="0"/>
                    <w:jc w:val="left"/>
                    <w:rPr>
                      <w:bCs/>
                      <w:szCs w:val="21"/>
                    </w:rPr>
                  </w:pPr>
                  <w:r>
                    <w:rPr>
                      <w:rFonts w:hint="eastAsia"/>
                      <w:bCs/>
                      <w:szCs w:val="21"/>
                    </w:rPr>
                    <w:t>（四）强化涉活性炭VOCs处理工艺治理。采用活性炭吸附技术的，其中颗粒碳碘吸附值不低于800mg/g或四氯化碳吸附率不低于60%，蜂窝活性炭碘吸附值不低于600mg/g或四氯化碳吸附率不低于30%，按设计要求足量添加、定期更换，动态更新挥发性有机物治理设施台账。</w:t>
                  </w:r>
                </w:p>
              </w:tc>
              <w:tc>
                <w:tcPr>
                  <w:tcW w:w="1469" w:type="pct"/>
                  <w:vAlign w:val="center"/>
                </w:tcPr>
                <w:p w14:paraId="68A1568C">
                  <w:pPr>
                    <w:snapToGrid w:val="0"/>
                    <w:jc w:val="left"/>
                    <w:rPr>
                      <w:bCs/>
                      <w:szCs w:val="21"/>
                      <w:highlight w:val="yellow"/>
                    </w:rPr>
                  </w:pPr>
                  <w:r>
                    <w:rPr>
                      <w:rFonts w:hint="eastAsia"/>
                      <w:bCs/>
                      <w:szCs w:val="21"/>
                    </w:rPr>
                    <w:t>本项目有机废气处理拟采用的蜂窝活性炭，碘吸附值不低于600mg/g或四氯化碳吸附率不低于30%，比表面积≥750m</w:t>
                  </w:r>
                  <w:r>
                    <w:rPr>
                      <w:rFonts w:hint="eastAsia"/>
                      <w:bCs/>
                      <w:szCs w:val="21"/>
                      <w:vertAlign w:val="superscript"/>
                    </w:rPr>
                    <w:t>2</w:t>
                  </w:r>
                  <w:r>
                    <w:rPr>
                      <w:rFonts w:hint="eastAsia"/>
                      <w:bCs/>
                      <w:szCs w:val="21"/>
                    </w:rPr>
                    <w:t>/g，3个月更换一次，足量添加，定期更换。</w:t>
                  </w:r>
                </w:p>
              </w:tc>
              <w:tc>
                <w:tcPr>
                  <w:tcW w:w="488" w:type="pct"/>
                  <w:vAlign w:val="center"/>
                </w:tcPr>
                <w:p w14:paraId="7EC33027">
                  <w:pPr>
                    <w:jc w:val="center"/>
                    <w:rPr>
                      <w:bCs/>
                      <w:szCs w:val="21"/>
                      <w:highlight w:val="yellow"/>
                    </w:rPr>
                  </w:pPr>
                  <w:r>
                    <w:rPr>
                      <w:rFonts w:hint="eastAsia"/>
                      <w:bCs/>
                      <w:szCs w:val="21"/>
                    </w:rPr>
                    <w:t>符合</w:t>
                  </w:r>
                </w:p>
              </w:tc>
            </w:tr>
            <w:tr w14:paraId="3ACB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pct"/>
                  <w:vMerge w:val="restart"/>
                  <w:vAlign w:val="center"/>
                </w:tcPr>
                <w:p w14:paraId="541A3CC8">
                  <w:pPr>
                    <w:snapToGrid w:val="0"/>
                    <w:jc w:val="center"/>
                  </w:pPr>
                  <w:r>
                    <w:rPr>
                      <w:rFonts w:hint="eastAsia"/>
                    </w:rPr>
                    <w:t>《西安市生态环境局关于加强挥发性有机物活性炭吸附处理设施运行管理工作的通知》，（市环发〔2022〕65号）</w:t>
                  </w:r>
                </w:p>
              </w:tc>
              <w:tc>
                <w:tcPr>
                  <w:tcW w:w="2025" w:type="pct"/>
                  <w:vAlign w:val="center"/>
                </w:tcPr>
                <w:p w14:paraId="784EE469">
                  <w:pPr>
                    <w:snapToGrid w:val="0"/>
                    <w:jc w:val="left"/>
                    <w:rPr>
                      <w:bCs/>
                      <w:szCs w:val="21"/>
                    </w:rPr>
                  </w:pPr>
                  <w:r>
                    <w:rPr>
                      <w:rFonts w:hint="eastAsia"/>
                      <w:bCs/>
                      <w:szCs w:val="21"/>
                    </w:rPr>
                    <w:t>三、工作要求</w:t>
                  </w:r>
                </w:p>
                <w:p w14:paraId="390C0678">
                  <w:pPr>
                    <w:snapToGrid w:val="0"/>
                    <w:jc w:val="left"/>
                    <w:rPr>
                      <w:bCs/>
                      <w:szCs w:val="21"/>
                      <w:highlight w:val="yellow"/>
                    </w:rPr>
                  </w:pPr>
                  <w:r>
                    <w:rPr>
                      <w:rFonts w:hint="eastAsia"/>
                      <w:bCs/>
                      <w:szCs w:val="21"/>
                    </w:rPr>
                    <w:t>(一)规范治理技术。涉气企业根据当前有关VOCs治理的法律法规、技术规范、政策文件等要求，选择合理的治理工艺。除恶臭异味治理外，淘汰单一使用低温等离子、光催化氧化、活性炭吸附棉、水喷淋等低效处理工艺或其组合工艺。</w:t>
                  </w:r>
                </w:p>
              </w:tc>
              <w:tc>
                <w:tcPr>
                  <w:tcW w:w="1469" w:type="pct"/>
                  <w:vAlign w:val="center"/>
                </w:tcPr>
                <w:p w14:paraId="46A739F6">
                  <w:pPr>
                    <w:snapToGrid w:val="0"/>
                    <w:jc w:val="left"/>
                    <w:rPr>
                      <w:bCs/>
                      <w:szCs w:val="21"/>
                      <w:highlight w:val="yellow"/>
                    </w:rPr>
                  </w:pPr>
                  <w:r>
                    <w:rPr>
                      <w:rFonts w:hint="eastAsia"/>
                      <w:bCs/>
                      <w:szCs w:val="21"/>
                    </w:rPr>
                    <w:t>本项目使用二级活性炭吸附装置处理有机废气，非单一活性炭工艺。</w:t>
                  </w:r>
                </w:p>
              </w:tc>
              <w:tc>
                <w:tcPr>
                  <w:tcW w:w="488" w:type="pct"/>
                  <w:vAlign w:val="center"/>
                </w:tcPr>
                <w:p w14:paraId="47C4B729">
                  <w:pPr>
                    <w:jc w:val="center"/>
                    <w:rPr>
                      <w:bCs/>
                      <w:szCs w:val="21"/>
                      <w:highlight w:val="yellow"/>
                    </w:rPr>
                  </w:pPr>
                  <w:r>
                    <w:rPr>
                      <w:rFonts w:hint="eastAsia"/>
                      <w:bCs/>
                      <w:szCs w:val="21"/>
                    </w:rPr>
                    <w:t>符合</w:t>
                  </w:r>
                </w:p>
              </w:tc>
            </w:tr>
            <w:tr w14:paraId="4076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pct"/>
                  <w:vMerge w:val="continue"/>
                  <w:vAlign w:val="center"/>
                </w:tcPr>
                <w:p w14:paraId="6393780E">
                  <w:pPr>
                    <w:snapToGrid w:val="0"/>
                    <w:jc w:val="left"/>
                  </w:pPr>
                </w:p>
              </w:tc>
              <w:tc>
                <w:tcPr>
                  <w:tcW w:w="2025" w:type="pct"/>
                  <w:vAlign w:val="center"/>
                </w:tcPr>
                <w:p w14:paraId="1505CEC5">
                  <w:pPr>
                    <w:snapToGrid w:val="0"/>
                    <w:jc w:val="left"/>
                    <w:rPr>
                      <w:bCs/>
                      <w:szCs w:val="21"/>
                    </w:rPr>
                  </w:pPr>
                  <w:r>
                    <w:rPr>
                      <w:rFonts w:hint="eastAsia"/>
                      <w:bCs/>
                      <w:szCs w:val="21"/>
                    </w:rPr>
                    <w:t>(五)严格控制无组织排放。涂料、稀释剂、团化剂、清洗剂、胶粘剂等VOCs物料应密闭储存。盛装VOCs物料的容器或包装袋应密闭储存于室内或存放于设置有雨棚、遮阳和防渗设施的专用场地，非取用状态时应加盖、封口，保持封闭。含VOCs废料(渣、液)以及VOCs物料废包装物等属于危险废物的应密封储存于危废储存间。</w:t>
                  </w:r>
                </w:p>
              </w:tc>
              <w:tc>
                <w:tcPr>
                  <w:tcW w:w="1469" w:type="pct"/>
                  <w:vAlign w:val="center"/>
                </w:tcPr>
                <w:p w14:paraId="2D0C543C">
                  <w:pPr>
                    <w:snapToGrid w:val="0"/>
                    <w:jc w:val="left"/>
                    <w:rPr>
                      <w:bCs/>
                      <w:szCs w:val="21"/>
                      <w:highlight w:val="yellow"/>
                    </w:rPr>
                  </w:pPr>
                  <w:r>
                    <w:rPr>
                      <w:rFonts w:hint="eastAsia"/>
                      <w:kern w:val="0"/>
                      <w:szCs w:val="21"/>
                    </w:rPr>
                    <w:t>本</w:t>
                  </w:r>
                  <w:r>
                    <w:rPr>
                      <w:rFonts w:hint="eastAsia"/>
                      <w:bCs/>
                      <w:szCs w:val="21"/>
                    </w:rPr>
                    <w:t>项目</w:t>
                  </w:r>
                  <w:r>
                    <w:rPr>
                      <w:rFonts w:hint="eastAsia"/>
                      <w:kern w:val="0"/>
                      <w:szCs w:val="21"/>
                    </w:rPr>
                    <w:t>环氧树脂、固化剂均为液态，采用桶装，日常存储于库房中；生产过程原料输送、转移严格操作，减少有机废气产生量；挤出、注胶、固化工序设置有机废气收集、处理装置，经处理达标的有机废气采用18m排气筒（DA002）排放。</w:t>
                  </w:r>
                </w:p>
              </w:tc>
              <w:tc>
                <w:tcPr>
                  <w:tcW w:w="488" w:type="pct"/>
                  <w:vAlign w:val="center"/>
                </w:tcPr>
                <w:p w14:paraId="1BB98F38">
                  <w:pPr>
                    <w:jc w:val="center"/>
                    <w:rPr>
                      <w:bCs/>
                      <w:szCs w:val="21"/>
                      <w:highlight w:val="yellow"/>
                    </w:rPr>
                  </w:pPr>
                  <w:r>
                    <w:rPr>
                      <w:rFonts w:hint="eastAsia"/>
                      <w:bCs/>
                      <w:szCs w:val="21"/>
                    </w:rPr>
                    <w:t>符合</w:t>
                  </w:r>
                </w:p>
              </w:tc>
            </w:tr>
            <w:tr w14:paraId="47AC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pct"/>
                  <w:vAlign w:val="center"/>
                </w:tcPr>
                <w:p w14:paraId="2234F1FC">
                  <w:pPr>
                    <w:snapToGrid w:val="0"/>
                    <w:jc w:val="center"/>
                    <w:rPr>
                      <w:highlight w:val="yellow"/>
                    </w:rPr>
                  </w:pPr>
                  <w:r>
                    <w:rPr>
                      <w:rFonts w:hint="eastAsia"/>
                    </w:rPr>
                    <w:t>《陕西省生态环境厅关于进一步加强关中地区涉气重点行业项目环评管理的通知》,陕环环评函〔2023〕76号</w:t>
                  </w:r>
                </w:p>
              </w:tc>
              <w:tc>
                <w:tcPr>
                  <w:tcW w:w="2025" w:type="pct"/>
                  <w:vAlign w:val="center"/>
                </w:tcPr>
                <w:p w14:paraId="6DE64B12">
                  <w:pPr>
                    <w:snapToGrid w:val="0"/>
                    <w:jc w:val="left"/>
                    <w:rPr>
                      <w:bCs/>
                      <w:szCs w:val="21"/>
                      <w:highlight w:val="yellow"/>
                    </w:rPr>
                  </w:pPr>
                  <w:r>
                    <w:rPr>
                      <w:rFonts w:hint="eastAsia"/>
                      <w:bCs/>
                      <w:szCs w:val="21"/>
                    </w:rPr>
                    <w:t>一、关中地区涉气重点行业项目范围为生态环境部确定的39个重点行业的新改扩建项目。</w:t>
                  </w:r>
                </w:p>
              </w:tc>
              <w:tc>
                <w:tcPr>
                  <w:tcW w:w="1469" w:type="pct"/>
                  <w:vAlign w:val="center"/>
                </w:tcPr>
                <w:p w14:paraId="0C7B2F33">
                  <w:pPr>
                    <w:snapToGrid w:val="0"/>
                    <w:jc w:val="left"/>
                    <w:rPr>
                      <w:bCs/>
                      <w:szCs w:val="21"/>
                      <w:highlight w:val="yellow"/>
                    </w:rPr>
                  </w:pPr>
                  <w:r>
                    <w:rPr>
                      <w:rFonts w:hint="eastAsia"/>
                      <w:bCs/>
                      <w:szCs w:val="21"/>
                    </w:rPr>
                    <w:t>本项目属于塑料制品制造行业，对照该文件(陕环环评函〔2023〕76号)，项目不在39个重点行业清单内，因此不属于涉气重点行业。</w:t>
                  </w:r>
                </w:p>
              </w:tc>
              <w:tc>
                <w:tcPr>
                  <w:tcW w:w="488" w:type="pct"/>
                  <w:vAlign w:val="center"/>
                </w:tcPr>
                <w:p w14:paraId="7D0DEE8A">
                  <w:pPr>
                    <w:jc w:val="center"/>
                    <w:rPr>
                      <w:bCs/>
                      <w:szCs w:val="21"/>
                      <w:highlight w:val="yellow"/>
                    </w:rPr>
                  </w:pPr>
                  <w:r>
                    <w:rPr>
                      <w:rFonts w:hint="eastAsia"/>
                      <w:bCs/>
                      <w:szCs w:val="21"/>
                    </w:rPr>
                    <w:t>符合</w:t>
                  </w:r>
                </w:p>
              </w:tc>
            </w:tr>
            <w:tr w14:paraId="731C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18" w:type="pct"/>
                  <w:vMerge w:val="restart"/>
                  <w:vAlign w:val="center"/>
                </w:tcPr>
                <w:p w14:paraId="0F73FFE0">
                  <w:pPr>
                    <w:snapToGrid w:val="0"/>
                    <w:jc w:val="center"/>
                  </w:pPr>
                  <w:r>
                    <w:rPr>
                      <w:rFonts w:hint="eastAsia"/>
                    </w:rPr>
                    <w:t>《西安市生态环境局办公室关于加强涉气项目环境影响评价管理的通知》，市环办发〔2023〕47号</w:t>
                  </w:r>
                </w:p>
              </w:tc>
              <w:tc>
                <w:tcPr>
                  <w:tcW w:w="2025" w:type="pct"/>
                  <w:vAlign w:val="center"/>
                </w:tcPr>
                <w:p w14:paraId="34673A0C">
                  <w:pPr>
                    <w:snapToGrid w:val="0"/>
                    <w:jc w:val="left"/>
                    <w:rPr>
                      <w:bCs/>
                      <w:szCs w:val="21"/>
                    </w:rPr>
                  </w:pPr>
                  <w:r>
                    <w:rPr>
                      <w:rFonts w:hint="eastAsia"/>
                      <w:bCs/>
                      <w:szCs w:val="21"/>
                    </w:rPr>
                    <w:t>一、严格涉气项目环评审批</w:t>
                  </w:r>
                </w:p>
                <w:p w14:paraId="78DE9DAC">
                  <w:pPr>
                    <w:snapToGrid w:val="0"/>
                    <w:jc w:val="left"/>
                    <w:rPr>
                      <w:bCs/>
                      <w:szCs w:val="21"/>
                      <w:highlight w:val="yellow"/>
                    </w:rPr>
                  </w:pPr>
                  <w:r>
                    <w:rPr>
                      <w:rFonts w:hint="eastAsia"/>
                      <w:bCs/>
                      <w:szCs w:val="21"/>
                    </w:rPr>
                    <w:t>严禁新增煤电(含自备电厂)装机规模，不再新建燃煤集中供热站。新改扩建化工、石化、建材、有色等项目应充分满足区域和规划环评要求。燃煤热电企业及年大宗货物运输量在100万吨以上的企业、物流园区，清洁运输比例应不低于80%。</w:t>
                  </w:r>
                </w:p>
              </w:tc>
              <w:tc>
                <w:tcPr>
                  <w:tcW w:w="1469" w:type="pct"/>
                  <w:vAlign w:val="center"/>
                </w:tcPr>
                <w:p w14:paraId="40CBD960">
                  <w:pPr>
                    <w:snapToGrid w:val="0"/>
                    <w:jc w:val="left"/>
                    <w:rPr>
                      <w:bCs/>
                      <w:szCs w:val="21"/>
                      <w:highlight w:val="yellow"/>
                    </w:rPr>
                  </w:pPr>
                  <w:r>
                    <w:rPr>
                      <w:rFonts w:hint="eastAsia"/>
                      <w:bCs/>
                      <w:szCs w:val="21"/>
                    </w:rPr>
                    <w:t>本项目不属于煤电及燃煤供热站项目，也不属于化工、石化、建材、有色等项目。</w:t>
                  </w:r>
                </w:p>
              </w:tc>
              <w:tc>
                <w:tcPr>
                  <w:tcW w:w="488" w:type="pct"/>
                  <w:vAlign w:val="center"/>
                </w:tcPr>
                <w:p w14:paraId="2CADC743">
                  <w:pPr>
                    <w:jc w:val="center"/>
                    <w:rPr>
                      <w:bCs/>
                      <w:szCs w:val="21"/>
                      <w:highlight w:val="yellow"/>
                    </w:rPr>
                  </w:pPr>
                  <w:r>
                    <w:rPr>
                      <w:rFonts w:hint="eastAsia"/>
                      <w:bCs/>
                      <w:szCs w:val="21"/>
                    </w:rPr>
                    <w:t>符合</w:t>
                  </w:r>
                </w:p>
              </w:tc>
            </w:tr>
            <w:tr w14:paraId="1A36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pct"/>
                  <w:vMerge w:val="continue"/>
                  <w:vAlign w:val="center"/>
                </w:tcPr>
                <w:p w14:paraId="71146B38">
                  <w:pPr>
                    <w:snapToGrid w:val="0"/>
                    <w:jc w:val="center"/>
                  </w:pPr>
                </w:p>
              </w:tc>
              <w:tc>
                <w:tcPr>
                  <w:tcW w:w="2025" w:type="pct"/>
                  <w:vAlign w:val="center"/>
                </w:tcPr>
                <w:p w14:paraId="482F7701">
                  <w:pPr>
                    <w:snapToGrid w:val="0"/>
                    <w:jc w:val="left"/>
                    <w:rPr>
                      <w:bCs/>
                      <w:szCs w:val="21"/>
                    </w:rPr>
                  </w:pPr>
                  <w:r>
                    <w:rPr>
                      <w:rFonts w:hint="eastAsia"/>
                      <w:bCs/>
                      <w:szCs w:val="21"/>
                    </w:rPr>
                    <w:t>三、强化VOCs治理</w:t>
                  </w:r>
                </w:p>
                <w:p w14:paraId="1F9C7E6F">
                  <w:pPr>
                    <w:snapToGrid w:val="0"/>
                    <w:jc w:val="left"/>
                    <w:rPr>
                      <w:bCs/>
                      <w:szCs w:val="21"/>
                    </w:rPr>
                  </w:pPr>
                  <w:r>
                    <w:rPr>
                      <w:rFonts w:hint="eastAsia"/>
                      <w:bCs/>
                      <w:szCs w:val="21"/>
                    </w:rPr>
                    <w:t>新建项目不再采用低温等离子、光氧化、光催化等单一处理方式，非水溶性挥发性有机物废气不再采用喷淋吸收方式处理。采用活性炭吸附技术的，其中颗粒碳碘吸附值不低于800mg/g或四氯化碳吸附率不低于60%，蜂窝活性炭碘吸附值不低于600mg/g或四氯化碳吸附率不低于30%，按设计要求足量添加、定期更换。</w:t>
                  </w:r>
                </w:p>
              </w:tc>
              <w:tc>
                <w:tcPr>
                  <w:tcW w:w="1469" w:type="pct"/>
                  <w:vAlign w:val="center"/>
                </w:tcPr>
                <w:p w14:paraId="051E176F">
                  <w:pPr>
                    <w:snapToGrid w:val="0"/>
                    <w:jc w:val="left"/>
                    <w:rPr>
                      <w:bCs/>
                      <w:szCs w:val="21"/>
                    </w:rPr>
                  </w:pPr>
                  <w:r>
                    <w:rPr>
                      <w:rFonts w:hint="eastAsia"/>
                      <w:bCs/>
                      <w:szCs w:val="21"/>
                    </w:rPr>
                    <w:t>本项目拟采用二级活性炭吸附装置处理有机废物，活性炭碘吸附值不低于600mg/g或四氯化碳吸附率不低于30%，比表面积≥750m</w:t>
                  </w:r>
                  <w:r>
                    <w:rPr>
                      <w:rFonts w:hint="eastAsia"/>
                      <w:bCs/>
                      <w:szCs w:val="21"/>
                      <w:vertAlign w:val="superscript"/>
                    </w:rPr>
                    <w:t>2</w:t>
                  </w:r>
                  <w:r>
                    <w:rPr>
                      <w:rFonts w:hint="eastAsia"/>
                      <w:bCs/>
                      <w:szCs w:val="21"/>
                    </w:rPr>
                    <w:t>/g，3个月更换一次，足量添加，定期更换。</w:t>
                  </w:r>
                </w:p>
              </w:tc>
              <w:tc>
                <w:tcPr>
                  <w:tcW w:w="488" w:type="pct"/>
                  <w:vAlign w:val="center"/>
                </w:tcPr>
                <w:p w14:paraId="4A04B2AA">
                  <w:pPr>
                    <w:jc w:val="center"/>
                    <w:rPr>
                      <w:bCs/>
                      <w:szCs w:val="21"/>
                    </w:rPr>
                  </w:pPr>
                  <w:r>
                    <w:rPr>
                      <w:rFonts w:hint="eastAsia"/>
                      <w:bCs/>
                      <w:szCs w:val="21"/>
                    </w:rPr>
                    <w:t>符合</w:t>
                  </w:r>
                </w:p>
              </w:tc>
            </w:tr>
          </w:tbl>
          <w:p w14:paraId="22839111">
            <w:pPr>
              <w:pStyle w:val="83"/>
              <w:spacing w:line="360" w:lineRule="auto"/>
              <w:ind w:firstLine="0" w:firstLineChars="0"/>
              <w:rPr>
                <w:b/>
                <w:bCs/>
                <w:szCs w:val="24"/>
              </w:rPr>
            </w:pPr>
            <w:r>
              <w:rPr>
                <w:rFonts w:hint="eastAsia"/>
                <w:b/>
                <w:bCs/>
                <w:szCs w:val="24"/>
              </w:rPr>
              <w:t>4、</w:t>
            </w:r>
            <w:r>
              <w:rPr>
                <w:b/>
                <w:bCs/>
                <w:szCs w:val="24"/>
              </w:rPr>
              <w:t>选址合理性分析</w:t>
            </w:r>
          </w:p>
          <w:p w14:paraId="50928E08">
            <w:pPr>
              <w:pStyle w:val="75"/>
              <w:ind w:firstLine="480"/>
              <w:rPr>
                <w:highlight w:val="yellow"/>
              </w:rPr>
            </w:pPr>
            <w:r>
              <w:rPr>
                <w:rFonts w:hint="eastAsia"/>
              </w:rPr>
              <w:t>本</w:t>
            </w:r>
            <w:r>
              <w:rPr>
                <w:rFonts w:hint="eastAsia"/>
                <w:bCs/>
                <w:szCs w:val="21"/>
              </w:rPr>
              <w:t>项目</w:t>
            </w:r>
            <w:r>
              <w:rPr>
                <w:rFonts w:hint="eastAsia"/>
              </w:rPr>
              <w:t>位于陕西航天德林科技集团有限公司现有厂区内，共建设2座厂房（3#、4#），不新增占地，用地性质为工业用地（土地文件见附件3）；项目周边交通便利，同时所依托的现有工程的供水、供电及排水等基础配套设施较为完备，具备建设条件；运营期在严格落实评价中提出的各项污染防治措施及环境风险防范措施后，废气、噪声、固体废物均可稳定达标排放或妥善处置，不会改变评价区现有环境功能。</w:t>
            </w:r>
          </w:p>
          <w:p w14:paraId="1E776F42">
            <w:pPr>
              <w:pStyle w:val="75"/>
              <w:ind w:firstLine="480"/>
            </w:pPr>
            <w:r>
              <w:rPr>
                <w:rFonts w:hint="eastAsia"/>
              </w:rPr>
              <w:t>同时根据现场勘查，项目周边无风景名胜区、自然保护区等敏感目标。从环境影响的角度分析，项目选址合理。</w:t>
            </w:r>
          </w:p>
          <w:p w14:paraId="2E02AFF8">
            <w:pPr>
              <w:pStyle w:val="75"/>
              <w:spacing w:line="200" w:lineRule="exact"/>
              <w:ind w:firstLine="480"/>
            </w:pPr>
          </w:p>
          <w:p w14:paraId="292AE065">
            <w:pPr>
              <w:pStyle w:val="75"/>
              <w:spacing w:line="200" w:lineRule="exact"/>
              <w:ind w:firstLine="480"/>
            </w:pPr>
          </w:p>
          <w:p w14:paraId="0BBE42CD">
            <w:pPr>
              <w:autoSpaceDE w:val="0"/>
              <w:autoSpaceDN w:val="0"/>
              <w:adjustRightInd w:val="0"/>
              <w:snapToGrid w:val="0"/>
              <w:spacing w:line="40" w:lineRule="exact"/>
              <w:ind w:firstLine="420" w:firstLineChars="200"/>
            </w:pPr>
          </w:p>
          <w:p w14:paraId="327CFD4B">
            <w:pPr>
              <w:autoSpaceDE w:val="0"/>
              <w:autoSpaceDN w:val="0"/>
              <w:adjustRightInd w:val="0"/>
              <w:snapToGrid w:val="0"/>
              <w:spacing w:line="40" w:lineRule="exact"/>
              <w:ind w:firstLine="420" w:firstLineChars="200"/>
            </w:pPr>
          </w:p>
        </w:tc>
      </w:tr>
    </w:tbl>
    <w:p w14:paraId="0EA7126D">
      <w:pPr>
        <w:snapToGrid w:val="0"/>
        <w:spacing w:line="40" w:lineRule="exact"/>
      </w:pPr>
    </w:p>
    <w:p w14:paraId="526DBC9B">
      <w:pPr>
        <w:pStyle w:val="2"/>
        <w:sectPr>
          <w:pgSz w:w="11906" w:h="16838"/>
          <w:pgMar w:top="1440" w:right="1797" w:bottom="1560" w:left="1797" w:header="851" w:footer="1077" w:gutter="0"/>
          <w:cols w:space="720" w:num="1"/>
          <w:docGrid w:linePitch="312" w:charSpace="0"/>
        </w:sectPr>
      </w:pPr>
    </w:p>
    <w:p w14:paraId="580215F1">
      <w:pPr>
        <w:pStyle w:val="22"/>
        <w:spacing w:before="0" w:beforeAutospacing="0" w:after="0" w:afterAutospacing="0" w:line="360" w:lineRule="auto"/>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二、建设项目工程分析</w:t>
      </w:r>
    </w:p>
    <w:tbl>
      <w:tblPr>
        <w:tblStyle w:val="28"/>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8536"/>
      </w:tblGrid>
      <w:tr w14:paraId="248A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vAlign w:val="center"/>
          </w:tcPr>
          <w:p w14:paraId="265666D6">
            <w:pPr>
              <w:pStyle w:val="22"/>
              <w:snapToGrid w:val="0"/>
              <w:spacing w:before="0" w:beforeAutospacing="0" w:after="0" w:afterAutospacing="0"/>
              <w:jc w:val="center"/>
              <w:outlineLvl w:val="0"/>
              <w:rPr>
                <w:rFonts w:ascii="Times New Roman" w:hAnsi="Times New Roman" w:eastAsiaTheme="minorEastAsia"/>
                <w:snapToGrid w:val="0"/>
                <w:szCs w:val="24"/>
              </w:rPr>
            </w:pPr>
            <w:r>
              <w:rPr>
                <w:rFonts w:ascii="Times New Roman" w:hAnsiTheme="minorEastAsia" w:eastAsiaTheme="minorEastAsia"/>
                <w:snapToGrid w:val="0"/>
                <w:szCs w:val="24"/>
              </w:rPr>
              <w:t>建设内容</w:t>
            </w:r>
          </w:p>
        </w:tc>
        <w:tc>
          <w:tcPr>
            <w:tcW w:w="8536" w:type="dxa"/>
          </w:tcPr>
          <w:p w14:paraId="30678D1B">
            <w:pPr>
              <w:pStyle w:val="4"/>
              <w:spacing w:line="360" w:lineRule="auto"/>
              <w:ind w:firstLine="0" w:firstLineChars="0"/>
              <w:rPr>
                <w:rFonts w:ascii="Times New Roman" w:hAnsi="Times New Roman"/>
                <w:szCs w:val="24"/>
              </w:rPr>
            </w:pPr>
            <w:r>
              <w:rPr>
                <w:rFonts w:ascii="Times New Roman" w:hAnsi="Times New Roman"/>
                <w:szCs w:val="24"/>
              </w:rPr>
              <w:t>1</w:t>
            </w:r>
            <w:r>
              <w:rPr>
                <w:rFonts w:hint="eastAsia" w:ascii="Times New Roman" w:hAnsi="Times New Roman"/>
                <w:szCs w:val="24"/>
              </w:rPr>
              <w:t>、企业简介</w:t>
            </w:r>
          </w:p>
          <w:p w14:paraId="7ABDE38F">
            <w:pPr>
              <w:pStyle w:val="75"/>
              <w:ind w:firstLine="480"/>
            </w:pPr>
            <w:r>
              <w:rPr>
                <w:rFonts w:hint="eastAsia"/>
              </w:rPr>
              <w:t>陕西航天德林科技集团有限公司成立于2008年9月，位于西安市高陵区渭阳区五路，是一家集专业化压力容器、石油设备、环保设备、水处理等设备制造公司，为陕西省西安市政府批准设立的高新技术型企业，主要经营范围有流体设备、工业泵、阀门、石油化工设备、仪器仪表、环保装置、环保设备、水处理设备、石油射孔设备、测井设备、试油设备、压裂设备、钻井设备、井下工具等的研发、制造、销售及服务。</w:t>
            </w:r>
          </w:p>
          <w:p w14:paraId="7A1EF57F">
            <w:pPr>
              <w:pStyle w:val="75"/>
              <w:ind w:firstLine="480"/>
            </w:pPr>
            <w:r>
              <w:rPr>
                <w:rFonts w:asciiTheme="majorBidi" w:hAnsiTheme="majorBidi" w:eastAsiaTheme="minorEastAsia" w:cstheme="majorBidi"/>
                <w:szCs w:val="24"/>
              </w:rPr>
              <w:t>2013</w:t>
            </w:r>
            <w:r>
              <w:rPr>
                <w:rFonts w:asciiTheme="majorBidi" w:hAnsiTheme="minorEastAsia" w:eastAsiaTheme="minorEastAsia" w:cstheme="majorBidi"/>
                <w:szCs w:val="24"/>
              </w:rPr>
              <w:t>年</w:t>
            </w:r>
            <w:r>
              <w:rPr>
                <w:rFonts w:asciiTheme="majorBidi" w:hAnsiTheme="majorBidi" w:eastAsiaTheme="minorEastAsia" w:cstheme="majorBidi"/>
                <w:szCs w:val="24"/>
              </w:rPr>
              <w:t>8</w:t>
            </w:r>
            <w:r>
              <w:rPr>
                <w:rFonts w:asciiTheme="majorBidi" w:hAnsiTheme="minorEastAsia" w:eastAsiaTheme="minorEastAsia" w:cstheme="majorBidi"/>
                <w:szCs w:val="24"/>
              </w:rPr>
              <w:t>月</w:t>
            </w:r>
            <w:r>
              <w:rPr>
                <w:rFonts w:asciiTheme="majorBidi" w:hAnsiTheme="minorEastAsia" w:eastAsiaTheme="minorEastAsia" w:cstheme="majorBidi"/>
              </w:rPr>
              <w:t>，企业建成《成套工业化设备制造建设项目》，主要生产泵阀类设备</w:t>
            </w:r>
            <w:r>
              <w:rPr>
                <w:rFonts w:hint="eastAsia" w:asciiTheme="majorBidi" w:hAnsiTheme="minorEastAsia" w:eastAsiaTheme="minorEastAsia" w:cstheme="majorBidi"/>
              </w:rPr>
              <w:t>（以下简称泵阀）</w:t>
            </w:r>
            <w:r>
              <w:rPr>
                <w:rFonts w:asciiTheme="majorBidi" w:hAnsiTheme="minorEastAsia" w:eastAsiaTheme="minorEastAsia" w:cstheme="majorBidi"/>
              </w:rPr>
              <w:t>，年产量</w:t>
            </w:r>
            <w:r>
              <w:rPr>
                <w:rFonts w:asciiTheme="majorBidi" w:hAnsiTheme="majorBidi" w:eastAsiaTheme="minorEastAsia" w:cstheme="majorBidi"/>
              </w:rPr>
              <w:t>15000</w:t>
            </w:r>
            <w:r>
              <w:rPr>
                <w:rFonts w:asciiTheme="majorBidi" w:hAnsiTheme="minorEastAsia" w:eastAsiaTheme="minorEastAsia" w:cstheme="majorBidi"/>
              </w:rPr>
              <w:t>台；</w:t>
            </w:r>
            <w:r>
              <w:rPr>
                <w:rFonts w:hint="eastAsia"/>
              </w:rPr>
              <w:t>2024年12月，企业委托陕西天成环境工程有限公司编制了《非金属敷缆智能复合连续管产品制造》项目（以下简称敷缆管）环境影响报告表并取得环评批复，目前该项目在建。</w:t>
            </w:r>
          </w:p>
          <w:p w14:paraId="4CD550E4">
            <w:pPr>
              <w:pStyle w:val="4"/>
              <w:spacing w:line="360" w:lineRule="auto"/>
              <w:ind w:firstLine="0" w:firstLineChars="0"/>
              <w:rPr>
                <w:rFonts w:ascii="Times New Roman" w:hAnsi="Times New Roman"/>
                <w:szCs w:val="24"/>
              </w:rPr>
            </w:pPr>
            <w:r>
              <w:rPr>
                <w:rFonts w:hint="eastAsia" w:ascii="Times New Roman" w:hAnsi="Times New Roman"/>
                <w:szCs w:val="24"/>
              </w:rPr>
              <w:t>2、项目由来</w:t>
            </w:r>
          </w:p>
          <w:p w14:paraId="25BE7499">
            <w:pPr>
              <w:pStyle w:val="75"/>
              <w:ind w:firstLine="480"/>
              <w:rPr>
                <w:rFonts w:eastAsiaTheme="minorEastAsia"/>
              </w:rPr>
            </w:pPr>
            <w:r>
              <w:rPr>
                <w:rFonts w:hint="eastAsia"/>
              </w:rPr>
              <w:t>随着市场环境的变化，企业需要不断调整战略，改变经营理念以适应市场需求。为此，企业拟对现有工程进行改扩建，新增金属零部件产品，同时对已批复的敷缆管项目生产线进行分段改造，使企业可以在资源不足时，灵活调整生产流程，调整产品线结构，适应不同的产品生产需求，不仅提高了生产效率，使生产流程可控，还能根据市场需求快速调整产品线，增加产品种类，实现产品多元化。</w:t>
            </w:r>
          </w:p>
          <w:p w14:paraId="1059426C">
            <w:pPr>
              <w:pStyle w:val="75"/>
              <w:ind w:firstLine="480"/>
            </w:pPr>
            <w:r>
              <w:rPr>
                <w:rFonts w:hint="eastAsia"/>
              </w:rPr>
              <w:t>根据设计资料，本次工程设计内容如下：</w:t>
            </w:r>
          </w:p>
          <w:p w14:paraId="3B8CE920">
            <w:pPr>
              <w:pStyle w:val="75"/>
              <w:ind w:firstLine="480"/>
            </w:pPr>
            <w:r>
              <w:rPr>
                <w:rFonts w:hint="eastAsia"/>
              </w:rPr>
              <w:t>（1）总投资：已批复在建的敷缆管项目投资为5000万元，本次工程投资为9000万元。</w:t>
            </w:r>
          </w:p>
          <w:p w14:paraId="75BD22C6">
            <w:pPr>
              <w:pStyle w:val="75"/>
              <w:ind w:firstLine="480"/>
            </w:pPr>
            <w:r>
              <w:rPr>
                <w:rFonts w:hint="eastAsia"/>
              </w:rPr>
              <w:t>（2）产品种类及产能：现有工程产品包括</w:t>
            </w:r>
            <w:r>
              <w:t>泵阀类设备</w:t>
            </w:r>
            <w:r>
              <w:rPr>
                <w:rFonts w:hint="eastAsia"/>
              </w:rPr>
              <w:t>（产能为</w:t>
            </w:r>
            <w:r>
              <w:t>15000台</w:t>
            </w:r>
            <w:r>
              <w:rPr>
                <w:rFonts w:hint="eastAsia"/>
              </w:rPr>
              <w:t>，已投产）、敷缆管（设计产能为</w:t>
            </w:r>
            <w:r>
              <w:t>1350km</w:t>
            </w:r>
            <w:r>
              <w:rPr>
                <w:rFonts w:hint="eastAsia"/>
              </w:rPr>
              <w:t>，未建成）。本次工程建成后，现有</w:t>
            </w:r>
            <w:r>
              <w:t>泵阀</w:t>
            </w:r>
            <w:r>
              <w:rPr>
                <w:rFonts w:hint="eastAsia"/>
              </w:rPr>
              <w:t>项目产能不变；现有敷缆管项目将被本次工程替代；本次工程替代现有敷缆管项目产能</w:t>
            </w:r>
            <w:r>
              <w:t>1350km</w:t>
            </w:r>
            <w:r>
              <w:rPr>
                <w:rFonts w:hint="eastAsia"/>
              </w:rPr>
              <w:t>，保持不变，同时新增金属零部件产品，产能为260t/a。</w:t>
            </w:r>
          </w:p>
          <w:p w14:paraId="13456BCA">
            <w:pPr>
              <w:pStyle w:val="75"/>
              <w:ind w:firstLine="480"/>
            </w:pPr>
            <w:r>
              <w:rPr>
                <w:rFonts w:hint="eastAsia"/>
              </w:rPr>
              <w:t>（3）生产规模：对已批复在建的敷缆管项目进行改造，将原环评及批复中的3条生产线增加到10条线（将每1条整线分为3条分线，即9条分线；同时新增1条整线，共计10条），同时本次工程增加机械加工设备，均为外购。</w:t>
            </w:r>
          </w:p>
          <w:p w14:paraId="79271746">
            <w:pPr>
              <w:pStyle w:val="75"/>
              <w:ind w:firstLine="480"/>
            </w:pPr>
            <w:r>
              <w:rPr>
                <w:rFonts w:hint="eastAsia"/>
              </w:rPr>
              <w:t>（4）生产设备：本次工程设计生产设备数量703台（套），其中非金属敷缆复合管生产设备230台（套）；新增机加工设备473台（套）。</w:t>
            </w:r>
          </w:p>
          <w:p w14:paraId="25B1E19F">
            <w:pPr>
              <w:pStyle w:val="75"/>
              <w:ind w:firstLine="480"/>
            </w:pPr>
            <w:r>
              <w:rPr>
                <w:rFonts w:hint="eastAsia"/>
              </w:rPr>
              <w:t>（5）厂房设计：已批复的敷缆管项目拟建设一座厂房（4#），本次工程增加一座厂房（3#），新增厂房主要用于放置机加工设备，共计473台（套）。</w:t>
            </w:r>
          </w:p>
          <w:p w14:paraId="2BBF170C">
            <w:pPr>
              <w:pStyle w:val="75"/>
              <w:ind w:firstLine="480"/>
            </w:pPr>
            <w:r>
              <w:rPr>
                <w:rFonts w:hint="eastAsia"/>
              </w:rPr>
              <w:t>本次工程建成后，现有泵阀项目不变；现有敷缆管项目将被替代，但本次工程建成后敷缆管产能无变化，同时本次新增机加工设备及产能。</w:t>
            </w:r>
          </w:p>
          <w:p w14:paraId="1971C027">
            <w:pPr>
              <w:pStyle w:val="75"/>
              <w:ind w:firstLine="480"/>
            </w:pPr>
            <w:r>
              <w:rPr>
                <w:rFonts w:hint="eastAsia"/>
              </w:rPr>
              <w:t>经现场勘查，现有工程环保手续齐备，且本次工程厂房正在建设中。同时区域市政供水、排水及供电等基础设施完善，正常运行。</w:t>
            </w:r>
          </w:p>
          <w:p w14:paraId="1EC33709">
            <w:pPr>
              <w:pStyle w:val="4"/>
              <w:spacing w:line="360" w:lineRule="auto"/>
              <w:ind w:firstLine="0" w:firstLineChars="0"/>
              <w:rPr>
                <w:rFonts w:ascii="Times New Roman" w:hAnsi="Times New Roman"/>
                <w:szCs w:val="24"/>
              </w:rPr>
            </w:pPr>
            <w:r>
              <w:rPr>
                <w:rFonts w:hint="eastAsia" w:ascii="Times New Roman" w:hAnsi="Times New Roman"/>
                <w:szCs w:val="24"/>
              </w:rPr>
              <w:t>3、编制依据</w:t>
            </w:r>
          </w:p>
          <w:p w14:paraId="78D27F74">
            <w:pPr>
              <w:pStyle w:val="75"/>
              <w:ind w:firstLine="480"/>
            </w:pPr>
            <w:r>
              <w:rPr>
                <w:rFonts w:hint="eastAsia"/>
              </w:rPr>
              <w:t>对照《建设项目环境影响评价分类管理名录（2021年版）》中“二十六、橡胶和塑料制品业 29”类“53 塑料制品业 292”项，本项目原料中不含再生塑料，也无电镀工艺，同时项目不使用胶粘剂及涂料，因此属于其他类，所以判定本项目应编制环境影响报告表。</w:t>
            </w:r>
          </w:p>
          <w:p w14:paraId="7A94F9A2">
            <w:pPr>
              <w:pStyle w:val="4"/>
              <w:spacing w:line="360" w:lineRule="auto"/>
              <w:ind w:firstLine="0" w:firstLineChars="0"/>
              <w:rPr>
                <w:rFonts w:ascii="Times New Roman" w:hAnsi="Times New Roman"/>
                <w:szCs w:val="24"/>
              </w:rPr>
            </w:pPr>
            <w:r>
              <w:rPr>
                <w:rFonts w:hint="eastAsia" w:ascii="Times New Roman" w:hAnsi="Times New Roman"/>
                <w:szCs w:val="24"/>
              </w:rPr>
              <w:t>4、本次改扩建工程概况</w:t>
            </w:r>
          </w:p>
          <w:p w14:paraId="74C1C4A4">
            <w:pPr>
              <w:spacing w:line="360" w:lineRule="auto"/>
              <w:ind w:firstLine="480" w:firstLineChars="200"/>
              <w:rPr>
                <w:sz w:val="24"/>
              </w:rPr>
            </w:pPr>
            <w:r>
              <w:rPr>
                <w:rFonts w:hint="eastAsia" w:hAnsi="宋体"/>
                <w:sz w:val="24"/>
              </w:rPr>
              <w:t>（1）</w:t>
            </w:r>
            <w:r>
              <w:rPr>
                <w:rFonts w:hAnsi="宋体"/>
                <w:sz w:val="24"/>
              </w:rPr>
              <w:t>项目名称：</w:t>
            </w:r>
            <w:r>
              <w:rPr>
                <w:rFonts w:hint="eastAsia"/>
                <w:sz w:val="24"/>
              </w:rPr>
              <w:t>航天德林成套工业设备技改项目</w:t>
            </w:r>
          </w:p>
          <w:p w14:paraId="5BF50E32">
            <w:pPr>
              <w:spacing w:line="360" w:lineRule="auto"/>
              <w:ind w:firstLine="480" w:firstLineChars="200"/>
              <w:rPr>
                <w:rFonts w:hAnsi="宋体"/>
                <w:sz w:val="24"/>
                <w:highlight w:val="yellow"/>
              </w:rPr>
            </w:pPr>
            <w:r>
              <w:rPr>
                <w:rFonts w:hint="eastAsia" w:hAnsi="宋体"/>
                <w:sz w:val="24"/>
              </w:rPr>
              <w:t>（2）</w:t>
            </w:r>
            <w:r>
              <w:rPr>
                <w:rFonts w:hAnsi="宋体"/>
                <w:sz w:val="24"/>
              </w:rPr>
              <w:t>建设单位：</w:t>
            </w:r>
            <w:r>
              <w:rPr>
                <w:rFonts w:hint="eastAsia"/>
                <w:sz w:val="24"/>
              </w:rPr>
              <w:t>陕西航天德林科技集团有限公司</w:t>
            </w:r>
          </w:p>
          <w:p w14:paraId="3760419C">
            <w:pPr>
              <w:spacing w:line="360" w:lineRule="auto"/>
              <w:ind w:firstLine="480" w:firstLineChars="200"/>
              <w:rPr>
                <w:rFonts w:hAnsi="宋体"/>
                <w:sz w:val="24"/>
                <w:highlight w:val="yellow"/>
              </w:rPr>
            </w:pPr>
            <w:r>
              <w:rPr>
                <w:rFonts w:hint="eastAsia"/>
                <w:sz w:val="24"/>
              </w:rPr>
              <w:t>（3）</w:t>
            </w:r>
            <w:r>
              <w:rPr>
                <w:rFonts w:hAnsi="宋体"/>
                <w:sz w:val="24"/>
              </w:rPr>
              <w:t>建设</w:t>
            </w:r>
            <w:r>
              <w:rPr>
                <w:sz w:val="24"/>
              </w:rPr>
              <w:t>地点：</w:t>
            </w:r>
            <w:r>
              <w:rPr>
                <w:rFonts w:hint="eastAsia"/>
                <w:sz w:val="24"/>
              </w:rPr>
              <w:t>陕西省西安市高陵区渭阳五路799号，陕西航天德林科技集团有限公司厂区东侧新建3#、4#厂房内，</w:t>
            </w:r>
            <w:r>
              <w:rPr>
                <w:sz w:val="24"/>
              </w:rPr>
              <w:t>中</w:t>
            </w:r>
            <w:r>
              <w:rPr>
                <w:rFonts w:hAnsi="宋体"/>
                <w:sz w:val="24"/>
              </w:rPr>
              <w:t>心点坐</w:t>
            </w:r>
            <w:r>
              <w:rPr>
                <w:rFonts w:hAnsiTheme="minorEastAsia" w:eastAsiaTheme="minorEastAsia"/>
                <w:sz w:val="24"/>
              </w:rPr>
              <w:t>标为东经</w:t>
            </w:r>
            <w:r>
              <w:rPr>
                <w:rFonts w:eastAsiaTheme="minorEastAsia"/>
                <w:sz w:val="24"/>
              </w:rPr>
              <w:t>109°02′24.01</w:t>
            </w:r>
            <w:r>
              <w:rPr>
                <w:rFonts w:hint="eastAsia" w:eastAsiaTheme="minorEastAsia"/>
                <w:sz w:val="24"/>
              </w:rPr>
              <w:t>2</w:t>
            </w:r>
            <w:r>
              <w:rPr>
                <w:rFonts w:eastAsiaTheme="minorEastAsia"/>
                <w:sz w:val="24"/>
              </w:rPr>
              <w:t>″</w:t>
            </w:r>
            <w:r>
              <w:rPr>
                <w:rFonts w:hAnsiTheme="minorEastAsia" w:eastAsiaTheme="minorEastAsia"/>
                <w:sz w:val="24"/>
              </w:rPr>
              <w:t>，北纬</w:t>
            </w:r>
            <w:r>
              <w:rPr>
                <w:rFonts w:eastAsiaTheme="minorEastAsia"/>
                <w:sz w:val="24"/>
              </w:rPr>
              <w:t>34°29′9.43</w:t>
            </w:r>
            <w:r>
              <w:rPr>
                <w:rFonts w:hint="eastAsia" w:eastAsiaTheme="minorEastAsia"/>
                <w:sz w:val="24"/>
              </w:rPr>
              <w:t>5</w:t>
            </w:r>
            <w:r>
              <w:rPr>
                <w:rFonts w:eastAsiaTheme="minorEastAsia"/>
                <w:sz w:val="24"/>
              </w:rPr>
              <w:t>″</w:t>
            </w:r>
            <w:r>
              <w:rPr>
                <w:rFonts w:hAnsiTheme="minorEastAsia" w:eastAsiaTheme="minorEastAsia"/>
                <w:sz w:val="24"/>
              </w:rPr>
              <w:t>。地理位置见附图</w:t>
            </w:r>
            <w:r>
              <w:rPr>
                <w:rFonts w:eastAsiaTheme="minorEastAsia"/>
                <w:sz w:val="24"/>
              </w:rPr>
              <w:t>1</w:t>
            </w:r>
            <w:r>
              <w:rPr>
                <w:rFonts w:hAnsiTheme="minorEastAsia" w:eastAsiaTheme="minorEastAsia"/>
                <w:sz w:val="24"/>
              </w:rPr>
              <w:t>。</w:t>
            </w:r>
          </w:p>
          <w:p w14:paraId="7B52E0D1">
            <w:pPr>
              <w:spacing w:line="360" w:lineRule="auto"/>
              <w:ind w:firstLine="480" w:firstLineChars="200"/>
              <w:rPr>
                <w:sz w:val="24"/>
              </w:rPr>
            </w:pPr>
            <w:r>
              <w:rPr>
                <w:rFonts w:hint="eastAsia" w:hAnsi="宋体"/>
                <w:sz w:val="24"/>
              </w:rPr>
              <w:t>（4）</w:t>
            </w:r>
            <w:r>
              <w:rPr>
                <w:rFonts w:hAnsi="宋体"/>
                <w:sz w:val="24"/>
              </w:rPr>
              <w:t>建设性质：</w:t>
            </w:r>
            <w:r>
              <w:rPr>
                <w:rFonts w:hint="eastAsia" w:hAnsi="宋体"/>
                <w:sz w:val="24"/>
              </w:rPr>
              <w:t>改扩建</w:t>
            </w:r>
          </w:p>
          <w:p w14:paraId="6DFFA991">
            <w:pPr>
              <w:spacing w:line="360" w:lineRule="auto"/>
              <w:ind w:firstLine="480" w:firstLineChars="200"/>
              <w:rPr>
                <w:rFonts w:hAnsi="宋体"/>
                <w:sz w:val="24"/>
              </w:rPr>
            </w:pPr>
            <w:r>
              <w:rPr>
                <w:rFonts w:hint="eastAsia" w:hAnsi="宋体"/>
                <w:sz w:val="24"/>
              </w:rPr>
              <w:t>（5）用地面积：</w:t>
            </w:r>
            <w:r>
              <w:rPr>
                <w:rFonts w:hAnsi="宋体"/>
                <w:sz w:val="24"/>
              </w:rPr>
              <w:t>17975.2</w:t>
            </w:r>
            <w:r>
              <w:rPr>
                <w:rFonts w:hint="eastAsia" w:hAnsi="宋体"/>
                <w:sz w:val="24"/>
              </w:rPr>
              <w:t>m</w:t>
            </w:r>
            <w:r>
              <w:rPr>
                <w:rFonts w:hint="eastAsia" w:hAnsi="宋体"/>
                <w:sz w:val="24"/>
                <w:vertAlign w:val="superscript"/>
              </w:rPr>
              <w:t>2</w:t>
            </w:r>
          </w:p>
          <w:p w14:paraId="76522F53">
            <w:pPr>
              <w:pStyle w:val="75"/>
              <w:ind w:firstLine="480" w:firstLineChars="0"/>
              <w:rPr>
                <w:rFonts w:hAnsi="宋体"/>
                <w:kern w:val="2"/>
              </w:rPr>
            </w:pPr>
            <w:r>
              <w:rPr>
                <w:rFonts w:hint="eastAsia" w:hAnsi="宋体"/>
              </w:rPr>
              <w:t>（6）建设内容：本项目购置平面式电缆缠绕机、气体压缩机以及机加工等设备共计703(台)套，改造非金属智能复合管生产线10条，项目建成后，非金属敷缆智能复合管产品年产能为1350km、机械加工金属零部件产能260t/a。</w:t>
            </w:r>
          </w:p>
          <w:p w14:paraId="6C0A874B">
            <w:pPr>
              <w:spacing w:line="360" w:lineRule="auto"/>
              <w:ind w:firstLine="480" w:firstLineChars="200"/>
              <w:rPr>
                <w:rFonts w:hAnsi="宋体"/>
                <w:sz w:val="24"/>
              </w:rPr>
            </w:pPr>
            <w:r>
              <w:rPr>
                <w:rFonts w:hint="eastAsia" w:hAnsi="宋体"/>
                <w:sz w:val="24"/>
              </w:rPr>
              <w:t>（7）四邻关系：本项目位于集团公司现有工程地块东侧，拟建厂房外东侧为陕西华耀石油设备工程有限公司；南侧、西侧位于公司厂区内；北侧临陕西钜簏现代物流园。区域</w:t>
            </w:r>
            <w:r>
              <w:rPr>
                <w:rFonts w:hAnsi="宋体"/>
                <w:sz w:val="24"/>
              </w:rPr>
              <w:t>交通便利，适宜建设。项目</w:t>
            </w:r>
            <w:r>
              <w:rPr>
                <w:rFonts w:hint="eastAsia" w:hAnsi="宋体"/>
                <w:sz w:val="24"/>
              </w:rPr>
              <w:t>四邻</w:t>
            </w:r>
            <w:r>
              <w:rPr>
                <w:rFonts w:hAnsi="宋体"/>
                <w:sz w:val="24"/>
              </w:rPr>
              <w:t>关系见附图</w:t>
            </w:r>
            <w:r>
              <w:rPr>
                <w:sz w:val="24"/>
              </w:rPr>
              <w:t>2</w:t>
            </w:r>
            <w:r>
              <w:rPr>
                <w:rFonts w:hAnsi="宋体"/>
                <w:sz w:val="24"/>
              </w:rPr>
              <w:t>。</w:t>
            </w:r>
          </w:p>
          <w:p w14:paraId="67ADAB39">
            <w:pPr>
              <w:spacing w:line="360" w:lineRule="auto"/>
              <w:ind w:firstLine="480" w:firstLineChars="200"/>
              <w:rPr>
                <w:sz w:val="24"/>
              </w:rPr>
            </w:pPr>
            <w:r>
              <w:rPr>
                <w:rFonts w:hint="eastAsia" w:hAnsi="宋体"/>
                <w:sz w:val="24"/>
              </w:rPr>
              <w:t>（8）项目</w:t>
            </w:r>
            <w:r>
              <w:rPr>
                <w:rFonts w:hAnsi="宋体"/>
                <w:sz w:val="24"/>
              </w:rPr>
              <w:t>总投资：</w:t>
            </w:r>
            <w:r>
              <w:rPr>
                <w:rFonts w:hint="eastAsia"/>
                <w:sz w:val="24"/>
              </w:rPr>
              <w:t>9000</w:t>
            </w:r>
            <w:r>
              <w:rPr>
                <w:rFonts w:hAnsi="宋体"/>
                <w:sz w:val="24"/>
              </w:rPr>
              <w:t>万元</w:t>
            </w:r>
            <w:r>
              <w:rPr>
                <w:rFonts w:hint="eastAsia" w:hAnsi="宋体"/>
                <w:sz w:val="24"/>
              </w:rPr>
              <w:t>，其中环保投资24万元。</w:t>
            </w:r>
          </w:p>
          <w:p w14:paraId="06D997F1">
            <w:pPr>
              <w:pStyle w:val="4"/>
              <w:spacing w:line="360" w:lineRule="auto"/>
              <w:ind w:firstLine="0" w:firstLineChars="0"/>
              <w:rPr>
                <w:rFonts w:ascii="Times New Roman" w:hAnsi="Times New Roman"/>
                <w:szCs w:val="24"/>
              </w:rPr>
            </w:pPr>
            <w:r>
              <w:rPr>
                <w:rFonts w:hint="eastAsia" w:ascii="Times New Roman" w:hAnsi="Times New Roman"/>
                <w:szCs w:val="24"/>
              </w:rPr>
              <w:t>5、本次改扩建工程组成</w:t>
            </w:r>
          </w:p>
          <w:p w14:paraId="078DF7C3">
            <w:pPr>
              <w:spacing w:line="360" w:lineRule="auto"/>
              <w:ind w:firstLine="480" w:firstLineChars="200"/>
              <w:rPr>
                <w:sz w:val="24"/>
              </w:rPr>
            </w:pPr>
            <w:r>
              <w:rPr>
                <w:rFonts w:hint="eastAsia" w:hAnsi="宋体"/>
                <w:sz w:val="24"/>
              </w:rPr>
              <w:t>本次工程新建1座生产厂房（3#），同时已批复的4#厂房目前在建，其中3#厂房主要用于机加工；4#厂房设置10条非金属敷缆复合管生产线，用于生产非金属敷缆智能复合连续管产品。工程组成含主体、辅助、储运、公用、依托及环保工程。项目工程建设内容具体见表2-1。</w:t>
            </w:r>
          </w:p>
          <w:p w14:paraId="69382B1B"/>
        </w:tc>
      </w:tr>
    </w:tbl>
    <w:p w14:paraId="331A2FE9">
      <w:pPr>
        <w:pStyle w:val="22"/>
        <w:spacing w:before="0" w:beforeAutospacing="0" w:after="0" w:afterAutospacing="0" w:line="240" w:lineRule="exact"/>
        <w:jc w:val="center"/>
        <w:outlineLvl w:val="0"/>
        <w:rPr>
          <w:rFonts w:ascii="Times New Roman" w:hAnsi="Times New Roman" w:eastAsia="黑体"/>
          <w:snapToGrid w:val="0"/>
          <w:szCs w:val="24"/>
        </w:rPr>
        <w:sectPr>
          <w:footerReference r:id="rId6" w:type="default"/>
          <w:pgSz w:w="11906" w:h="16838"/>
          <w:pgMar w:top="1440" w:right="1797" w:bottom="1440" w:left="1797" w:header="851" w:footer="851" w:gutter="0"/>
          <w:cols w:space="720" w:num="1"/>
          <w:docGrid w:linePitch="312" w:charSpace="0"/>
        </w:sectPr>
      </w:pPr>
    </w:p>
    <w:tbl>
      <w:tblPr>
        <w:tblStyle w:val="28"/>
        <w:tblW w:w="14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805"/>
      </w:tblGrid>
      <w:tr w14:paraId="49D2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57237CF">
            <w:pPr>
              <w:pStyle w:val="22"/>
              <w:spacing w:before="0" w:beforeAutospacing="0" w:after="0" w:afterAutospacing="0" w:line="360" w:lineRule="auto"/>
              <w:jc w:val="center"/>
              <w:outlineLvl w:val="0"/>
              <w:rPr>
                <w:rFonts w:ascii="Times New Roman" w:hAnsi="Times New Roman" w:eastAsia="黑体"/>
                <w:snapToGrid w:val="0"/>
                <w:sz w:val="30"/>
                <w:szCs w:val="30"/>
              </w:rPr>
            </w:pPr>
          </w:p>
        </w:tc>
        <w:tc>
          <w:tcPr>
            <w:tcW w:w="13805" w:type="dxa"/>
          </w:tcPr>
          <w:p w14:paraId="1FCDDC22">
            <w:pPr>
              <w:pStyle w:val="4"/>
              <w:spacing w:line="360" w:lineRule="auto"/>
              <w:ind w:firstLine="0" w:firstLineChars="0"/>
              <w:jc w:val="center"/>
              <w:rPr>
                <w:rFonts w:ascii="Times New Roman" w:hAnsi="Times New Roman"/>
                <w:szCs w:val="24"/>
              </w:rPr>
            </w:pPr>
            <w:r>
              <w:rPr>
                <w:rFonts w:ascii="Times New Roman" w:hAnsi="宋体"/>
                <w:szCs w:val="24"/>
              </w:rPr>
              <w:t>表</w:t>
            </w:r>
            <w:r>
              <w:rPr>
                <w:rFonts w:ascii="Times New Roman" w:hAnsi="Times New Roman"/>
                <w:szCs w:val="24"/>
              </w:rPr>
              <w:t xml:space="preserve">2-1 </w:t>
            </w:r>
            <w:r>
              <w:rPr>
                <w:rFonts w:hint="eastAsia" w:ascii="Times New Roman" w:hAnsi="宋体"/>
                <w:szCs w:val="24"/>
              </w:rPr>
              <w:t>工程</w:t>
            </w:r>
            <w:r>
              <w:rPr>
                <w:rFonts w:ascii="Times New Roman" w:hAnsi="宋体"/>
                <w:szCs w:val="24"/>
              </w:rPr>
              <w:t>建设内容一览表</w:t>
            </w:r>
          </w:p>
          <w:tbl>
            <w:tblPr>
              <w:tblStyle w:val="27"/>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87"/>
              <w:gridCol w:w="16"/>
              <w:gridCol w:w="804"/>
              <w:gridCol w:w="3987"/>
              <w:gridCol w:w="4375"/>
              <w:gridCol w:w="1033"/>
              <w:gridCol w:w="1669"/>
            </w:tblGrid>
            <w:tr w14:paraId="4604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77" w:type="pct"/>
                  <w:vMerge w:val="restart"/>
                  <w:vAlign w:val="center"/>
                </w:tcPr>
                <w:p w14:paraId="696A1B5F">
                  <w:pPr>
                    <w:adjustRightInd w:val="0"/>
                    <w:snapToGrid w:val="0"/>
                    <w:jc w:val="center"/>
                    <w:rPr>
                      <w:b/>
                      <w:szCs w:val="21"/>
                    </w:rPr>
                  </w:pPr>
                  <w:r>
                    <w:rPr>
                      <w:b/>
                      <w:szCs w:val="21"/>
                    </w:rPr>
                    <w:t>类别</w:t>
                  </w:r>
                </w:p>
              </w:tc>
              <w:tc>
                <w:tcPr>
                  <w:tcW w:w="566" w:type="pct"/>
                  <w:gridSpan w:val="3"/>
                  <w:vMerge w:val="restart"/>
                  <w:vAlign w:val="center"/>
                </w:tcPr>
                <w:p w14:paraId="6A4561A8">
                  <w:pPr>
                    <w:adjustRightInd w:val="0"/>
                    <w:snapToGrid w:val="0"/>
                    <w:jc w:val="center"/>
                    <w:rPr>
                      <w:b/>
                      <w:szCs w:val="21"/>
                    </w:rPr>
                  </w:pPr>
                  <w:r>
                    <w:rPr>
                      <w:b/>
                      <w:szCs w:val="21"/>
                    </w:rPr>
                    <w:t>名称</w:t>
                  </w:r>
                </w:p>
              </w:tc>
              <w:tc>
                <w:tcPr>
                  <w:tcW w:w="3142" w:type="pct"/>
                  <w:gridSpan w:val="2"/>
                  <w:vAlign w:val="center"/>
                </w:tcPr>
                <w:p w14:paraId="4DA7738F">
                  <w:pPr>
                    <w:adjustRightInd w:val="0"/>
                    <w:snapToGrid w:val="0"/>
                    <w:jc w:val="center"/>
                    <w:rPr>
                      <w:b/>
                      <w:szCs w:val="21"/>
                    </w:rPr>
                  </w:pPr>
                  <w:r>
                    <w:rPr>
                      <w:rFonts w:hint="eastAsia"/>
                      <w:b/>
                      <w:szCs w:val="21"/>
                    </w:rPr>
                    <w:t>规模</w:t>
                  </w:r>
                </w:p>
              </w:tc>
              <w:tc>
                <w:tcPr>
                  <w:tcW w:w="388" w:type="pct"/>
                  <w:vMerge w:val="restart"/>
                  <w:vAlign w:val="center"/>
                </w:tcPr>
                <w:p w14:paraId="1343A8B4">
                  <w:pPr>
                    <w:adjustRightInd w:val="0"/>
                    <w:snapToGrid w:val="0"/>
                    <w:jc w:val="center"/>
                    <w:rPr>
                      <w:b/>
                      <w:szCs w:val="21"/>
                    </w:rPr>
                  </w:pPr>
                  <w:r>
                    <w:rPr>
                      <w:rFonts w:hint="eastAsia"/>
                      <w:b/>
                      <w:szCs w:val="21"/>
                    </w:rPr>
                    <w:t>变化情况</w:t>
                  </w:r>
                </w:p>
              </w:tc>
              <w:tc>
                <w:tcPr>
                  <w:tcW w:w="627" w:type="pct"/>
                  <w:vMerge w:val="restart"/>
                  <w:vAlign w:val="center"/>
                </w:tcPr>
                <w:p w14:paraId="736ED85B">
                  <w:pPr>
                    <w:adjustRightInd w:val="0"/>
                    <w:snapToGrid w:val="0"/>
                    <w:jc w:val="center"/>
                    <w:rPr>
                      <w:b/>
                      <w:szCs w:val="21"/>
                    </w:rPr>
                  </w:pPr>
                  <w:r>
                    <w:rPr>
                      <w:b/>
                      <w:szCs w:val="21"/>
                    </w:rPr>
                    <w:t>备注</w:t>
                  </w:r>
                </w:p>
              </w:tc>
            </w:tr>
            <w:tr w14:paraId="2426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77" w:type="pct"/>
                  <w:vMerge w:val="continue"/>
                  <w:vAlign w:val="center"/>
                </w:tcPr>
                <w:p w14:paraId="64079D64">
                  <w:pPr>
                    <w:adjustRightInd w:val="0"/>
                    <w:snapToGrid w:val="0"/>
                    <w:jc w:val="center"/>
                    <w:rPr>
                      <w:b/>
                      <w:szCs w:val="21"/>
                    </w:rPr>
                  </w:pPr>
                </w:p>
              </w:tc>
              <w:tc>
                <w:tcPr>
                  <w:tcW w:w="566" w:type="pct"/>
                  <w:gridSpan w:val="3"/>
                  <w:vMerge w:val="continue"/>
                  <w:vAlign w:val="center"/>
                </w:tcPr>
                <w:p w14:paraId="40CEAA9D">
                  <w:pPr>
                    <w:adjustRightInd w:val="0"/>
                    <w:snapToGrid w:val="0"/>
                    <w:jc w:val="center"/>
                    <w:rPr>
                      <w:b/>
                      <w:szCs w:val="21"/>
                    </w:rPr>
                  </w:pPr>
                </w:p>
              </w:tc>
              <w:tc>
                <w:tcPr>
                  <w:tcW w:w="1498" w:type="pct"/>
                  <w:vAlign w:val="center"/>
                </w:tcPr>
                <w:p w14:paraId="060FC110">
                  <w:pPr>
                    <w:adjustRightInd w:val="0"/>
                    <w:snapToGrid w:val="0"/>
                    <w:jc w:val="center"/>
                    <w:rPr>
                      <w:b/>
                      <w:szCs w:val="21"/>
                    </w:rPr>
                  </w:pPr>
                  <w:r>
                    <w:rPr>
                      <w:rFonts w:hint="eastAsia"/>
                      <w:b/>
                      <w:szCs w:val="21"/>
                    </w:rPr>
                    <w:t>改扩建前</w:t>
                  </w:r>
                </w:p>
              </w:tc>
              <w:tc>
                <w:tcPr>
                  <w:tcW w:w="1644" w:type="pct"/>
                  <w:vAlign w:val="center"/>
                </w:tcPr>
                <w:p w14:paraId="5000CAAD">
                  <w:pPr>
                    <w:adjustRightInd w:val="0"/>
                    <w:snapToGrid w:val="0"/>
                    <w:jc w:val="center"/>
                    <w:rPr>
                      <w:b/>
                      <w:szCs w:val="21"/>
                    </w:rPr>
                  </w:pPr>
                  <w:r>
                    <w:rPr>
                      <w:rFonts w:hint="eastAsia"/>
                      <w:b/>
                      <w:szCs w:val="21"/>
                    </w:rPr>
                    <w:t>改扩建后</w:t>
                  </w:r>
                </w:p>
              </w:tc>
              <w:tc>
                <w:tcPr>
                  <w:tcW w:w="388" w:type="pct"/>
                  <w:vMerge w:val="continue"/>
                  <w:vAlign w:val="center"/>
                </w:tcPr>
                <w:p w14:paraId="0C4820E0">
                  <w:pPr>
                    <w:adjustRightInd w:val="0"/>
                    <w:snapToGrid w:val="0"/>
                    <w:jc w:val="center"/>
                    <w:rPr>
                      <w:b/>
                      <w:szCs w:val="21"/>
                    </w:rPr>
                  </w:pPr>
                </w:p>
              </w:tc>
              <w:tc>
                <w:tcPr>
                  <w:tcW w:w="627" w:type="pct"/>
                  <w:vMerge w:val="continue"/>
                  <w:vAlign w:val="center"/>
                </w:tcPr>
                <w:p w14:paraId="04035365">
                  <w:pPr>
                    <w:adjustRightInd w:val="0"/>
                    <w:snapToGrid w:val="0"/>
                    <w:jc w:val="center"/>
                    <w:rPr>
                      <w:b/>
                      <w:szCs w:val="21"/>
                    </w:rPr>
                  </w:pPr>
                </w:p>
              </w:tc>
            </w:tr>
            <w:tr w14:paraId="51E1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77" w:type="pct"/>
                  <w:vMerge w:val="restart"/>
                  <w:vAlign w:val="center"/>
                </w:tcPr>
                <w:p w14:paraId="326A43C4">
                  <w:pPr>
                    <w:adjustRightInd w:val="0"/>
                    <w:snapToGrid w:val="0"/>
                    <w:jc w:val="center"/>
                    <w:rPr>
                      <w:szCs w:val="21"/>
                    </w:rPr>
                  </w:pPr>
                  <w:r>
                    <w:rPr>
                      <w:szCs w:val="21"/>
                    </w:rPr>
                    <w:t>主体工程</w:t>
                  </w:r>
                </w:p>
              </w:tc>
              <w:tc>
                <w:tcPr>
                  <w:tcW w:w="264" w:type="pct"/>
                  <w:gridSpan w:val="2"/>
                  <w:vMerge w:val="restart"/>
                  <w:vAlign w:val="center"/>
                </w:tcPr>
                <w:p w14:paraId="38A7283B">
                  <w:pPr>
                    <w:adjustRightInd w:val="0"/>
                    <w:snapToGrid w:val="0"/>
                    <w:jc w:val="center"/>
                    <w:rPr>
                      <w:szCs w:val="21"/>
                    </w:rPr>
                  </w:pPr>
                  <w:r>
                    <w:rPr>
                      <w:rFonts w:hint="eastAsia"/>
                      <w:szCs w:val="21"/>
                    </w:rPr>
                    <w:t>生产厂房</w:t>
                  </w:r>
                </w:p>
              </w:tc>
              <w:tc>
                <w:tcPr>
                  <w:tcW w:w="302" w:type="pct"/>
                  <w:vAlign w:val="center"/>
                </w:tcPr>
                <w:p w14:paraId="30F9BCFB">
                  <w:pPr>
                    <w:adjustRightInd w:val="0"/>
                    <w:snapToGrid w:val="0"/>
                    <w:jc w:val="center"/>
                    <w:rPr>
                      <w:szCs w:val="21"/>
                    </w:rPr>
                  </w:pPr>
                  <w:r>
                    <w:rPr>
                      <w:rFonts w:hint="eastAsia"/>
                      <w:szCs w:val="21"/>
                    </w:rPr>
                    <w:t>1#厂房</w:t>
                  </w:r>
                </w:p>
              </w:tc>
              <w:tc>
                <w:tcPr>
                  <w:tcW w:w="1498" w:type="pct"/>
                  <w:vAlign w:val="center"/>
                </w:tcPr>
                <w:p w14:paraId="1420AADA">
                  <w:pPr>
                    <w:adjustRightInd w:val="0"/>
                    <w:snapToGrid w:val="0"/>
                    <w:jc w:val="left"/>
                    <w:rPr>
                      <w:szCs w:val="21"/>
                      <w:highlight w:val="yellow"/>
                    </w:rPr>
                  </w:pPr>
                  <w:r>
                    <w:rPr>
                      <w:rFonts w:hint="eastAsia"/>
                      <w:szCs w:val="21"/>
                    </w:rPr>
                    <w:t>占地面积10577m</w:t>
                  </w:r>
                  <w:r>
                    <w:rPr>
                      <w:rFonts w:hint="eastAsia"/>
                      <w:szCs w:val="21"/>
                      <w:vertAlign w:val="superscript"/>
                    </w:rPr>
                    <w:t>2</w:t>
                  </w:r>
                  <w:r>
                    <w:rPr>
                      <w:rFonts w:hint="eastAsia"/>
                      <w:szCs w:val="21"/>
                    </w:rPr>
                    <w:t>，1F，高度17.73m，主要进行泵阀类设备的生产和加工</w:t>
                  </w:r>
                </w:p>
              </w:tc>
              <w:tc>
                <w:tcPr>
                  <w:tcW w:w="1644" w:type="pct"/>
                  <w:vAlign w:val="center"/>
                </w:tcPr>
                <w:p w14:paraId="3EC194FF">
                  <w:pPr>
                    <w:adjustRightInd w:val="0"/>
                    <w:snapToGrid w:val="0"/>
                    <w:jc w:val="left"/>
                    <w:rPr>
                      <w:szCs w:val="21"/>
                      <w:highlight w:val="yellow"/>
                    </w:rPr>
                  </w:pPr>
                  <w:r>
                    <w:rPr>
                      <w:rFonts w:hint="eastAsia"/>
                      <w:szCs w:val="21"/>
                    </w:rPr>
                    <w:t>占地面积10577m</w:t>
                  </w:r>
                  <w:r>
                    <w:rPr>
                      <w:rFonts w:hint="eastAsia"/>
                      <w:szCs w:val="21"/>
                      <w:vertAlign w:val="superscript"/>
                    </w:rPr>
                    <w:t>2</w:t>
                  </w:r>
                  <w:r>
                    <w:rPr>
                      <w:rFonts w:hint="eastAsia"/>
                      <w:szCs w:val="21"/>
                    </w:rPr>
                    <w:t>，1F，高度17.73m，主要进行泵阀类设备的生产和加工</w:t>
                  </w:r>
                </w:p>
              </w:tc>
              <w:tc>
                <w:tcPr>
                  <w:tcW w:w="388" w:type="pct"/>
                  <w:vAlign w:val="center"/>
                </w:tcPr>
                <w:p w14:paraId="6A8818AD">
                  <w:pPr>
                    <w:adjustRightInd w:val="0"/>
                    <w:snapToGrid w:val="0"/>
                    <w:jc w:val="center"/>
                    <w:rPr>
                      <w:szCs w:val="21"/>
                    </w:rPr>
                  </w:pPr>
                  <w:r>
                    <w:rPr>
                      <w:rFonts w:hint="eastAsia"/>
                      <w:szCs w:val="21"/>
                    </w:rPr>
                    <w:t>不变</w:t>
                  </w:r>
                </w:p>
              </w:tc>
              <w:tc>
                <w:tcPr>
                  <w:tcW w:w="627" w:type="pct"/>
                  <w:vMerge w:val="restart"/>
                  <w:vAlign w:val="center"/>
                </w:tcPr>
                <w:p w14:paraId="0C3EE4BF">
                  <w:pPr>
                    <w:adjustRightInd w:val="0"/>
                    <w:snapToGrid w:val="0"/>
                    <w:jc w:val="left"/>
                    <w:rPr>
                      <w:szCs w:val="21"/>
                      <w:highlight w:val="yellow"/>
                    </w:rPr>
                  </w:pPr>
                  <w:r>
                    <w:rPr>
                      <w:rFonts w:hint="eastAsia"/>
                      <w:szCs w:val="21"/>
                    </w:rPr>
                    <w:t>现有泵阀项目，已建成并运行</w:t>
                  </w:r>
                </w:p>
              </w:tc>
            </w:tr>
            <w:tr w14:paraId="4580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77" w:type="pct"/>
                  <w:vMerge w:val="continue"/>
                  <w:vAlign w:val="center"/>
                </w:tcPr>
                <w:p w14:paraId="76371E4C">
                  <w:pPr>
                    <w:adjustRightInd w:val="0"/>
                    <w:snapToGrid w:val="0"/>
                    <w:jc w:val="center"/>
                    <w:rPr>
                      <w:szCs w:val="21"/>
                    </w:rPr>
                  </w:pPr>
                </w:p>
              </w:tc>
              <w:tc>
                <w:tcPr>
                  <w:tcW w:w="264" w:type="pct"/>
                  <w:gridSpan w:val="2"/>
                  <w:vMerge w:val="continue"/>
                  <w:vAlign w:val="center"/>
                </w:tcPr>
                <w:p w14:paraId="3EF9DBC6">
                  <w:pPr>
                    <w:adjustRightInd w:val="0"/>
                    <w:snapToGrid w:val="0"/>
                    <w:jc w:val="center"/>
                    <w:rPr>
                      <w:szCs w:val="21"/>
                    </w:rPr>
                  </w:pPr>
                </w:p>
              </w:tc>
              <w:tc>
                <w:tcPr>
                  <w:tcW w:w="302" w:type="pct"/>
                  <w:vAlign w:val="center"/>
                </w:tcPr>
                <w:p w14:paraId="1A6BBA07">
                  <w:pPr>
                    <w:adjustRightInd w:val="0"/>
                    <w:snapToGrid w:val="0"/>
                    <w:jc w:val="center"/>
                    <w:rPr>
                      <w:szCs w:val="21"/>
                    </w:rPr>
                  </w:pPr>
                  <w:r>
                    <w:rPr>
                      <w:rFonts w:hint="eastAsia"/>
                      <w:szCs w:val="21"/>
                    </w:rPr>
                    <w:t>2#厂房</w:t>
                  </w:r>
                </w:p>
              </w:tc>
              <w:tc>
                <w:tcPr>
                  <w:tcW w:w="1498" w:type="pct"/>
                  <w:vAlign w:val="center"/>
                </w:tcPr>
                <w:p w14:paraId="00A5F752">
                  <w:pPr>
                    <w:adjustRightInd w:val="0"/>
                    <w:snapToGrid w:val="0"/>
                    <w:jc w:val="left"/>
                    <w:rPr>
                      <w:szCs w:val="21"/>
                      <w:highlight w:val="yellow"/>
                    </w:rPr>
                  </w:pPr>
                  <w:r>
                    <w:rPr>
                      <w:rFonts w:hint="eastAsia"/>
                      <w:szCs w:val="21"/>
                    </w:rPr>
                    <w:t>占地面积9854m</w:t>
                  </w:r>
                  <w:r>
                    <w:rPr>
                      <w:rFonts w:hint="eastAsia"/>
                      <w:szCs w:val="21"/>
                      <w:vertAlign w:val="superscript"/>
                    </w:rPr>
                    <w:t>2</w:t>
                  </w:r>
                  <w:r>
                    <w:rPr>
                      <w:rFonts w:hint="eastAsia"/>
                      <w:szCs w:val="21"/>
                    </w:rPr>
                    <w:t>，1F，高度13.94m，主要进行石油天然气专用设备生产和加工</w:t>
                  </w:r>
                </w:p>
              </w:tc>
              <w:tc>
                <w:tcPr>
                  <w:tcW w:w="1644" w:type="pct"/>
                  <w:vAlign w:val="center"/>
                </w:tcPr>
                <w:p w14:paraId="46CFEA0B">
                  <w:pPr>
                    <w:adjustRightInd w:val="0"/>
                    <w:snapToGrid w:val="0"/>
                    <w:jc w:val="left"/>
                    <w:rPr>
                      <w:szCs w:val="21"/>
                      <w:highlight w:val="yellow"/>
                    </w:rPr>
                  </w:pPr>
                  <w:r>
                    <w:rPr>
                      <w:rFonts w:hint="eastAsia"/>
                      <w:szCs w:val="21"/>
                    </w:rPr>
                    <w:t>占地面积9854m</w:t>
                  </w:r>
                  <w:r>
                    <w:rPr>
                      <w:rFonts w:hint="eastAsia"/>
                      <w:szCs w:val="21"/>
                      <w:vertAlign w:val="superscript"/>
                    </w:rPr>
                    <w:t>2</w:t>
                  </w:r>
                  <w:r>
                    <w:rPr>
                      <w:rFonts w:hint="eastAsia"/>
                      <w:szCs w:val="21"/>
                    </w:rPr>
                    <w:t>，1F，高度13.94m，主要进行石油天然气专用设备生产和加工</w:t>
                  </w:r>
                </w:p>
              </w:tc>
              <w:tc>
                <w:tcPr>
                  <w:tcW w:w="388" w:type="pct"/>
                  <w:vAlign w:val="center"/>
                </w:tcPr>
                <w:p w14:paraId="47EF56DC">
                  <w:pPr>
                    <w:adjustRightInd w:val="0"/>
                    <w:snapToGrid w:val="0"/>
                    <w:jc w:val="center"/>
                    <w:rPr>
                      <w:szCs w:val="21"/>
                    </w:rPr>
                  </w:pPr>
                  <w:r>
                    <w:rPr>
                      <w:rFonts w:hint="eastAsia"/>
                      <w:szCs w:val="21"/>
                    </w:rPr>
                    <w:t>不变</w:t>
                  </w:r>
                </w:p>
              </w:tc>
              <w:tc>
                <w:tcPr>
                  <w:tcW w:w="627" w:type="pct"/>
                  <w:vMerge w:val="continue"/>
                  <w:vAlign w:val="center"/>
                </w:tcPr>
                <w:p w14:paraId="02CBDE2E">
                  <w:pPr>
                    <w:adjustRightInd w:val="0"/>
                    <w:snapToGrid w:val="0"/>
                    <w:jc w:val="left"/>
                    <w:rPr>
                      <w:szCs w:val="21"/>
                      <w:highlight w:val="yellow"/>
                    </w:rPr>
                  </w:pPr>
                </w:p>
              </w:tc>
            </w:tr>
            <w:tr w14:paraId="7DB2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77" w:type="pct"/>
                  <w:vMerge w:val="continue"/>
                  <w:vAlign w:val="center"/>
                </w:tcPr>
                <w:p w14:paraId="5C72B4BD">
                  <w:pPr>
                    <w:adjustRightInd w:val="0"/>
                    <w:snapToGrid w:val="0"/>
                    <w:jc w:val="center"/>
                    <w:rPr>
                      <w:szCs w:val="21"/>
                    </w:rPr>
                  </w:pPr>
                </w:p>
              </w:tc>
              <w:tc>
                <w:tcPr>
                  <w:tcW w:w="264" w:type="pct"/>
                  <w:gridSpan w:val="2"/>
                  <w:vMerge w:val="continue"/>
                  <w:vAlign w:val="center"/>
                </w:tcPr>
                <w:p w14:paraId="0A2F650B">
                  <w:pPr>
                    <w:adjustRightInd w:val="0"/>
                    <w:snapToGrid w:val="0"/>
                    <w:jc w:val="center"/>
                    <w:rPr>
                      <w:szCs w:val="21"/>
                    </w:rPr>
                  </w:pPr>
                </w:p>
              </w:tc>
              <w:tc>
                <w:tcPr>
                  <w:tcW w:w="302" w:type="pct"/>
                  <w:vAlign w:val="center"/>
                </w:tcPr>
                <w:p w14:paraId="76339F0D">
                  <w:pPr>
                    <w:adjustRightInd w:val="0"/>
                    <w:snapToGrid w:val="0"/>
                    <w:jc w:val="center"/>
                    <w:rPr>
                      <w:szCs w:val="21"/>
                    </w:rPr>
                  </w:pPr>
                  <w:r>
                    <w:rPr>
                      <w:rFonts w:hint="eastAsia"/>
                      <w:szCs w:val="21"/>
                    </w:rPr>
                    <w:t>4#</w:t>
                  </w:r>
                </w:p>
                <w:p w14:paraId="57DE189F">
                  <w:pPr>
                    <w:adjustRightInd w:val="0"/>
                    <w:snapToGrid w:val="0"/>
                    <w:jc w:val="center"/>
                    <w:rPr>
                      <w:szCs w:val="21"/>
                    </w:rPr>
                  </w:pPr>
                  <w:r>
                    <w:rPr>
                      <w:rFonts w:hint="eastAsia"/>
                      <w:szCs w:val="21"/>
                    </w:rPr>
                    <w:t>厂房</w:t>
                  </w:r>
                </w:p>
              </w:tc>
              <w:tc>
                <w:tcPr>
                  <w:tcW w:w="1498" w:type="pct"/>
                  <w:vAlign w:val="center"/>
                </w:tcPr>
                <w:p w14:paraId="23A89120">
                  <w:pPr>
                    <w:adjustRightInd w:val="0"/>
                    <w:snapToGrid w:val="0"/>
                    <w:jc w:val="left"/>
                    <w:rPr>
                      <w:szCs w:val="21"/>
                    </w:rPr>
                  </w:pPr>
                  <w:r>
                    <w:rPr>
                      <w:rFonts w:hint="eastAsia"/>
                      <w:szCs w:val="21"/>
                    </w:rPr>
                    <w:t>占地面积10500m</w:t>
                  </w:r>
                  <w:r>
                    <w:rPr>
                      <w:rFonts w:hint="eastAsia"/>
                      <w:szCs w:val="21"/>
                      <w:vertAlign w:val="superscript"/>
                    </w:rPr>
                    <w:t>2</w:t>
                  </w:r>
                  <w:r>
                    <w:rPr>
                      <w:rFonts w:hint="eastAsia"/>
                      <w:szCs w:val="21"/>
                    </w:rPr>
                    <w:t>，1-2F，厂房高度16.85m，建设3条智能敷缆管生产线，用于生产非金属敷缆智能复合连续管。主要生产设备包括单螺杆挤出机、真空定型机、履带牵引机、78平面式缠绕机等以及熔体质量流动速率仪、电热恒温干燥箱尚仪、差示扫描量热仪等检测设备</w:t>
                  </w:r>
                </w:p>
              </w:tc>
              <w:tc>
                <w:tcPr>
                  <w:tcW w:w="1644" w:type="pct"/>
                  <w:vAlign w:val="center"/>
                </w:tcPr>
                <w:p w14:paraId="3685B290">
                  <w:pPr>
                    <w:adjustRightInd w:val="0"/>
                    <w:snapToGrid w:val="0"/>
                    <w:jc w:val="left"/>
                    <w:rPr>
                      <w:szCs w:val="21"/>
                    </w:rPr>
                  </w:pPr>
                  <w:r>
                    <w:rPr>
                      <w:rFonts w:hint="eastAsia"/>
                      <w:szCs w:val="21"/>
                    </w:rPr>
                    <w:t>占地面积10500m</w:t>
                  </w:r>
                  <w:r>
                    <w:rPr>
                      <w:rFonts w:hint="eastAsia"/>
                      <w:szCs w:val="21"/>
                      <w:vertAlign w:val="superscript"/>
                    </w:rPr>
                    <w:t>2</w:t>
                  </w:r>
                  <w:r>
                    <w:rPr>
                      <w:rFonts w:hint="eastAsia"/>
                      <w:szCs w:val="21"/>
                    </w:rPr>
                    <w:t>，1-2F，高度16.85m，建设10条</w:t>
                  </w:r>
                  <w:r>
                    <w:rPr>
                      <w:rFonts w:hint="eastAsia" w:hAnsi="宋体"/>
                    </w:rPr>
                    <w:t>智能敷缆管生产线（包含</w:t>
                  </w:r>
                  <w:r>
                    <w:rPr>
                      <w:rFonts w:hint="eastAsia"/>
                    </w:rPr>
                    <w:t>1条整体生产线、9条分线</w:t>
                  </w:r>
                  <w:r>
                    <w:rPr>
                      <w:rFonts w:hint="eastAsia" w:hAnsi="宋体"/>
                    </w:rPr>
                    <w:t>），用于生产非金属敷缆智能复合连续管。主要生产设备包括单螺杆挤出机、真空定型机、履带牵引机、78平面式缠绕机等以及熔体质量流动速率仪、电热恒温干燥箱尚仪、差示扫描量热仪等检测设备。设备均为利旧，不新增</w:t>
                  </w:r>
                </w:p>
              </w:tc>
              <w:tc>
                <w:tcPr>
                  <w:tcW w:w="388" w:type="pct"/>
                  <w:vAlign w:val="center"/>
                </w:tcPr>
                <w:p w14:paraId="1B255BEC">
                  <w:pPr>
                    <w:adjustRightInd w:val="0"/>
                    <w:snapToGrid w:val="0"/>
                    <w:jc w:val="center"/>
                    <w:rPr>
                      <w:szCs w:val="21"/>
                    </w:rPr>
                  </w:pPr>
                  <w:r>
                    <w:rPr>
                      <w:rFonts w:hint="eastAsia"/>
                      <w:szCs w:val="21"/>
                    </w:rPr>
                    <w:t>现有敷缆管项目设计生产线数量、设备数量发生变化</w:t>
                  </w:r>
                </w:p>
              </w:tc>
              <w:tc>
                <w:tcPr>
                  <w:tcW w:w="627" w:type="pct"/>
                  <w:vAlign w:val="center"/>
                </w:tcPr>
                <w:p w14:paraId="7FC93DB5">
                  <w:pPr>
                    <w:adjustRightInd w:val="0"/>
                    <w:snapToGrid w:val="0"/>
                    <w:jc w:val="left"/>
                    <w:rPr>
                      <w:szCs w:val="21"/>
                    </w:rPr>
                  </w:pPr>
                  <w:r>
                    <w:rPr>
                      <w:rFonts w:hint="eastAsia"/>
                      <w:szCs w:val="21"/>
                    </w:rPr>
                    <w:t>现有敷缆管项目，本次工程建成后将被替代</w:t>
                  </w:r>
                </w:p>
              </w:tc>
            </w:tr>
            <w:tr w14:paraId="262B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77" w:type="pct"/>
                  <w:vMerge w:val="continue"/>
                  <w:vAlign w:val="center"/>
                </w:tcPr>
                <w:p w14:paraId="68EFE978">
                  <w:pPr>
                    <w:adjustRightInd w:val="0"/>
                    <w:snapToGrid w:val="0"/>
                    <w:jc w:val="center"/>
                    <w:rPr>
                      <w:szCs w:val="21"/>
                    </w:rPr>
                  </w:pPr>
                </w:p>
              </w:tc>
              <w:tc>
                <w:tcPr>
                  <w:tcW w:w="264" w:type="pct"/>
                  <w:gridSpan w:val="2"/>
                  <w:vMerge w:val="continue"/>
                  <w:vAlign w:val="center"/>
                </w:tcPr>
                <w:p w14:paraId="3D99D225">
                  <w:pPr>
                    <w:adjustRightInd w:val="0"/>
                    <w:snapToGrid w:val="0"/>
                    <w:jc w:val="center"/>
                    <w:rPr>
                      <w:szCs w:val="21"/>
                    </w:rPr>
                  </w:pPr>
                </w:p>
              </w:tc>
              <w:tc>
                <w:tcPr>
                  <w:tcW w:w="302" w:type="pct"/>
                  <w:vAlign w:val="center"/>
                </w:tcPr>
                <w:p w14:paraId="29CF030C">
                  <w:pPr>
                    <w:adjustRightInd w:val="0"/>
                    <w:snapToGrid w:val="0"/>
                    <w:jc w:val="center"/>
                    <w:rPr>
                      <w:szCs w:val="21"/>
                    </w:rPr>
                  </w:pPr>
                  <w:r>
                    <w:rPr>
                      <w:rFonts w:hint="eastAsia"/>
                      <w:szCs w:val="21"/>
                    </w:rPr>
                    <w:t>3#</w:t>
                  </w:r>
                </w:p>
                <w:p w14:paraId="6BE3E30C">
                  <w:pPr>
                    <w:adjustRightInd w:val="0"/>
                    <w:snapToGrid w:val="0"/>
                    <w:jc w:val="center"/>
                    <w:rPr>
                      <w:szCs w:val="21"/>
                    </w:rPr>
                  </w:pPr>
                  <w:r>
                    <w:rPr>
                      <w:rFonts w:hint="eastAsia"/>
                      <w:szCs w:val="21"/>
                    </w:rPr>
                    <w:t>厂房</w:t>
                  </w:r>
                </w:p>
              </w:tc>
              <w:tc>
                <w:tcPr>
                  <w:tcW w:w="1498" w:type="pct"/>
                  <w:vAlign w:val="center"/>
                </w:tcPr>
                <w:p w14:paraId="6F727F8D">
                  <w:pPr>
                    <w:adjustRightInd w:val="0"/>
                    <w:snapToGrid w:val="0"/>
                    <w:jc w:val="center"/>
                    <w:rPr>
                      <w:szCs w:val="21"/>
                    </w:rPr>
                  </w:pPr>
                  <w:r>
                    <w:rPr>
                      <w:rFonts w:hint="eastAsia"/>
                      <w:szCs w:val="21"/>
                    </w:rPr>
                    <w:t>/</w:t>
                  </w:r>
                </w:p>
              </w:tc>
              <w:tc>
                <w:tcPr>
                  <w:tcW w:w="1644" w:type="pct"/>
                  <w:vAlign w:val="center"/>
                </w:tcPr>
                <w:p w14:paraId="750F6B4C">
                  <w:pPr>
                    <w:adjustRightInd w:val="0"/>
                    <w:snapToGrid w:val="0"/>
                    <w:jc w:val="left"/>
                    <w:rPr>
                      <w:szCs w:val="21"/>
                    </w:rPr>
                  </w:pPr>
                  <w:r>
                    <w:rPr>
                      <w:rFonts w:hint="eastAsia"/>
                      <w:szCs w:val="21"/>
                    </w:rPr>
                    <w:t>占地面积7475.2m</w:t>
                  </w:r>
                  <w:r>
                    <w:rPr>
                      <w:rFonts w:hint="eastAsia"/>
                      <w:szCs w:val="21"/>
                      <w:vertAlign w:val="superscript"/>
                    </w:rPr>
                    <w:t>2</w:t>
                  </w:r>
                  <w:r>
                    <w:rPr>
                      <w:rFonts w:hint="eastAsia"/>
                      <w:szCs w:val="21"/>
                    </w:rPr>
                    <w:t>，1-2F，高度17.45m，建筑面积7475.2m</w:t>
                  </w:r>
                  <w:r>
                    <w:rPr>
                      <w:rFonts w:hint="eastAsia"/>
                      <w:szCs w:val="21"/>
                      <w:vertAlign w:val="superscript"/>
                    </w:rPr>
                    <w:t>2</w:t>
                  </w:r>
                  <w:r>
                    <w:rPr>
                      <w:rFonts w:hint="eastAsia"/>
                      <w:szCs w:val="21"/>
                    </w:rPr>
                    <w:t>，主要进行机械加工，</w:t>
                  </w:r>
                  <w:r>
                    <w:rPr>
                      <w:rFonts w:hint="eastAsia" w:hAnsi="宋体"/>
                    </w:rPr>
                    <w:t>生产设备包括铣边机、自调式滚轮机、上辊万能式卷板机、自动行车铣边机、卧式五轴加工中心、五轴联动加工中心、斜轨数控车床、深孔钻镗床、龙门加工中心以及各种试验机、测试设备等，共计473台（套）</w:t>
                  </w:r>
                </w:p>
              </w:tc>
              <w:tc>
                <w:tcPr>
                  <w:tcW w:w="388" w:type="pct"/>
                  <w:vAlign w:val="center"/>
                </w:tcPr>
                <w:p w14:paraId="34DCD8FC">
                  <w:pPr>
                    <w:adjustRightInd w:val="0"/>
                    <w:snapToGrid w:val="0"/>
                    <w:jc w:val="center"/>
                    <w:rPr>
                      <w:szCs w:val="21"/>
                    </w:rPr>
                  </w:pPr>
                  <w:r>
                    <w:rPr>
                      <w:rFonts w:hint="eastAsia"/>
                      <w:szCs w:val="21"/>
                    </w:rPr>
                    <w:t>新增</w:t>
                  </w:r>
                </w:p>
              </w:tc>
              <w:tc>
                <w:tcPr>
                  <w:tcW w:w="627" w:type="pct"/>
                  <w:vAlign w:val="center"/>
                </w:tcPr>
                <w:p w14:paraId="771FB92A">
                  <w:pPr>
                    <w:adjustRightInd w:val="0"/>
                    <w:snapToGrid w:val="0"/>
                    <w:jc w:val="left"/>
                    <w:rPr>
                      <w:szCs w:val="21"/>
                      <w:highlight w:val="yellow"/>
                    </w:rPr>
                  </w:pPr>
                  <w:r>
                    <w:rPr>
                      <w:rFonts w:hint="eastAsia"/>
                      <w:szCs w:val="21"/>
                    </w:rPr>
                    <w:t>本次新建，还未开工</w:t>
                  </w:r>
                </w:p>
              </w:tc>
            </w:tr>
            <w:tr w14:paraId="09D8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77" w:type="pct"/>
                  <w:vMerge w:val="restart"/>
                  <w:vAlign w:val="center"/>
                </w:tcPr>
                <w:p w14:paraId="0EF7C8DB">
                  <w:pPr>
                    <w:adjustRightInd w:val="0"/>
                    <w:snapToGrid w:val="0"/>
                    <w:jc w:val="center"/>
                    <w:rPr>
                      <w:szCs w:val="21"/>
                    </w:rPr>
                  </w:pPr>
                  <w:r>
                    <w:rPr>
                      <w:rFonts w:hint="eastAsia"/>
                      <w:szCs w:val="21"/>
                    </w:rPr>
                    <w:t>辅助工程</w:t>
                  </w:r>
                </w:p>
              </w:tc>
              <w:tc>
                <w:tcPr>
                  <w:tcW w:w="566" w:type="pct"/>
                  <w:gridSpan w:val="3"/>
                  <w:vAlign w:val="center"/>
                </w:tcPr>
                <w:p w14:paraId="13014D69">
                  <w:pPr>
                    <w:adjustRightInd w:val="0"/>
                    <w:snapToGrid w:val="0"/>
                    <w:jc w:val="center"/>
                    <w:rPr>
                      <w:szCs w:val="21"/>
                      <w:highlight w:val="yellow"/>
                    </w:rPr>
                  </w:pPr>
                  <w:r>
                    <w:rPr>
                      <w:rFonts w:hint="eastAsia"/>
                      <w:szCs w:val="21"/>
                    </w:rPr>
                    <w:t>综合楼</w:t>
                  </w:r>
                </w:p>
              </w:tc>
              <w:tc>
                <w:tcPr>
                  <w:tcW w:w="1498" w:type="pct"/>
                  <w:vAlign w:val="center"/>
                </w:tcPr>
                <w:p w14:paraId="3D6FC7E2">
                  <w:pPr>
                    <w:adjustRightInd w:val="0"/>
                    <w:snapToGrid w:val="0"/>
                    <w:jc w:val="left"/>
                    <w:rPr>
                      <w:szCs w:val="21"/>
                      <w:highlight w:val="yellow"/>
                    </w:rPr>
                  </w:pPr>
                  <w:r>
                    <w:rPr>
                      <w:rFonts w:hint="eastAsia"/>
                      <w:szCs w:val="21"/>
                    </w:rPr>
                    <w:t>占地面积约1535.25m</w:t>
                  </w:r>
                  <w:r>
                    <w:rPr>
                      <w:rFonts w:hint="eastAsia"/>
                      <w:szCs w:val="21"/>
                      <w:vertAlign w:val="superscript"/>
                    </w:rPr>
                    <w:t>2</w:t>
                  </w:r>
                  <w:r>
                    <w:rPr>
                      <w:rFonts w:hint="eastAsia"/>
                      <w:szCs w:val="21"/>
                    </w:rPr>
                    <w:t>，2-8F，高度29.9m，主要用于泵阀类产品、石油天然气专用设备研发、产品展示，以及用于办公、职工餐厅</w:t>
                  </w:r>
                </w:p>
              </w:tc>
              <w:tc>
                <w:tcPr>
                  <w:tcW w:w="1644" w:type="pct"/>
                  <w:vAlign w:val="center"/>
                </w:tcPr>
                <w:p w14:paraId="42B01FA4">
                  <w:pPr>
                    <w:adjustRightInd w:val="0"/>
                    <w:snapToGrid w:val="0"/>
                    <w:jc w:val="left"/>
                    <w:rPr>
                      <w:szCs w:val="21"/>
                    </w:rPr>
                  </w:pPr>
                  <w:r>
                    <w:rPr>
                      <w:rFonts w:hint="eastAsia"/>
                      <w:szCs w:val="21"/>
                    </w:rPr>
                    <w:t>占地面积约1535.25m</w:t>
                  </w:r>
                  <w:r>
                    <w:rPr>
                      <w:rFonts w:hint="eastAsia"/>
                      <w:szCs w:val="21"/>
                      <w:vertAlign w:val="superscript"/>
                    </w:rPr>
                    <w:t>2</w:t>
                  </w:r>
                  <w:r>
                    <w:rPr>
                      <w:rFonts w:hint="eastAsia"/>
                      <w:szCs w:val="21"/>
                    </w:rPr>
                    <w:t>，2-8F，高度29.9m，主要用于泵阀类产品、石油天然气专用设备研发、产品展示，以及用于办公、职工餐厅</w:t>
                  </w:r>
                </w:p>
              </w:tc>
              <w:tc>
                <w:tcPr>
                  <w:tcW w:w="388" w:type="pct"/>
                  <w:vAlign w:val="center"/>
                </w:tcPr>
                <w:p w14:paraId="74A5BDF7">
                  <w:pPr>
                    <w:adjustRightInd w:val="0"/>
                    <w:snapToGrid w:val="0"/>
                    <w:jc w:val="center"/>
                  </w:pPr>
                  <w:r>
                    <w:rPr>
                      <w:rFonts w:hint="eastAsia"/>
                      <w:szCs w:val="21"/>
                    </w:rPr>
                    <w:t>不变</w:t>
                  </w:r>
                </w:p>
              </w:tc>
              <w:tc>
                <w:tcPr>
                  <w:tcW w:w="627" w:type="pct"/>
                  <w:vAlign w:val="center"/>
                </w:tcPr>
                <w:p w14:paraId="11D9D0BF">
                  <w:pPr>
                    <w:adjustRightInd w:val="0"/>
                    <w:snapToGrid w:val="0"/>
                    <w:jc w:val="left"/>
                    <w:rPr>
                      <w:szCs w:val="21"/>
                      <w:highlight w:val="yellow"/>
                    </w:rPr>
                  </w:pPr>
                  <w:r>
                    <w:rPr>
                      <w:rFonts w:hint="eastAsia"/>
                      <w:szCs w:val="21"/>
                    </w:rPr>
                    <w:t>现有工程，已建成并运行</w:t>
                  </w:r>
                </w:p>
              </w:tc>
            </w:tr>
            <w:tr w14:paraId="1A6C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77" w:type="pct"/>
                  <w:vMerge w:val="continue"/>
                  <w:vAlign w:val="center"/>
                </w:tcPr>
                <w:p w14:paraId="19D92F52">
                  <w:pPr>
                    <w:adjustRightInd w:val="0"/>
                    <w:snapToGrid w:val="0"/>
                    <w:jc w:val="center"/>
                    <w:rPr>
                      <w:szCs w:val="21"/>
                    </w:rPr>
                  </w:pPr>
                </w:p>
              </w:tc>
              <w:tc>
                <w:tcPr>
                  <w:tcW w:w="566" w:type="pct"/>
                  <w:gridSpan w:val="3"/>
                  <w:vAlign w:val="center"/>
                </w:tcPr>
                <w:p w14:paraId="0068151A">
                  <w:pPr>
                    <w:adjustRightInd w:val="0"/>
                    <w:snapToGrid w:val="0"/>
                    <w:jc w:val="center"/>
                    <w:rPr>
                      <w:szCs w:val="21"/>
                    </w:rPr>
                  </w:pPr>
                  <w:r>
                    <w:rPr>
                      <w:rFonts w:hint="eastAsia"/>
                      <w:szCs w:val="21"/>
                    </w:rPr>
                    <w:t>喷漆厂房</w:t>
                  </w:r>
                </w:p>
              </w:tc>
              <w:tc>
                <w:tcPr>
                  <w:tcW w:w="1498" w:type="pct"/>
                  <w:vAlign w:val="center"/>
                </w:tcPr>
                <w:p w14:paraId="382579B9">
                  <w:pPr>
                    <w:adjustRightInd w:val="0"/>
                    <w:snapToGrid w:val="0"/>
                    <w:jc w:val="left"/>
                    <w:rPr>
                      <w:szCs w:val="21"/>
                    </w:rPr>
                  </w:pPr>
                  <w:r>
                    <w:rPr>
                      <w:rFonts w:hint="eastAsia"/>
                      <w:szCs w:val="21"/>
                    </w:rPr>
                    <w:t>占地面积2947.46m</w:t>
                  </w:r>
                  <w:r>
                    <w:rPr>
                      <w:rFonts w:hint="eastAsia"/>
                      <w:szCs w:val="21"/>
                      <w:vertAlign w:val="superscript"/>
                    </w:rPr>
                    <w:t>2</w:t>
                  </w:r>
                  <w:r>
                    <w:rPr>
                      <w:rFonts w:hint="eastAsia"/>
                      <w:szCs w:val="21"/>
                    </w:rPr>
                    <w:t>，1F，高度10.05m，主要产品表面喷涂处理</w:t>
                  </w:r>
                </w:p>
              </w:tc>
              <w:tc>
                <w:tcPr>
                  <w:tcW w:w="1644" w:type="pct"/>
                  <w:vAlign w:val="center"/>
                </w:tcPr>
                <w:p w14:paraId="15653144">
                  <w:pPr>
                    <w:adjustRightInd w:val="0"/>
                    <w:snapToGrid w:val="0"/>
                    <w:jc w:val="left"/>
                  </w:pPr>
                  <w:r>
                    <w:rPr>
                      <w:rFonts w:hint="eastAsia"/>
                      <w:szCs w:val="21"/>
                    </w:rPr>
                    <w:t>占地面积2947.46m</w:t>
                  </w:r>
                  <w:r>
                    <w:rPr>
                      <w:rFonts w:hint="eastAsia"/>
                      <w:szCs w:val="21"/>
                      <w:vertAlign w:val="superscript"/>
                    </w:rPr>
                    <w:t>2</w:t>
                  </w:r>
                  <w:r>
                    <w:rPr>
                      <w:rFonts w:hint="eastAsia"/>
                      <w:szCs w:val="21"/>
                    </w:rPr>
                    <w:t>，1F，高度10.05m，主要产品表面喷涂处理</w:t>
                  </w:r>
                </w:p>
              </w:tc>
              <w:tc>
                <w:tcPr>
                  <w:tcW w:w="388" w:type="pct"/>
                  <w:vAlign w:val="center"/>
                </w:tcPr>
                <w:p w14:paraId="4B6AE58A">
                  <w:pPr>
                    <w:adjustRightInd w:val="0"/>
                    <w:snapToGrid w:val="0"/>
                    <w:jc w:val="center"/>
                  </w:pPr>
                  <w:r>
                    <w:rPr>
                      <w:rFonts w:hint="eastAsia"/>
                      <w:szCs w:val="21"/>
                    </w:rPr>
                    <w:t>不变</w:t>
                  </w:r>
                </w:p>
              </w:tc>
              <w:tc>
                <w:tcPr>
                  <w:tcW w:w="627" w:type="pct"/>
                  <w:vAlign w:val="center"/>
                </w:tcPr>
                <w:p w14:paraId="4BDE92FF">
                  <w:pPr>
                    <w:adjustRightInd w:val="0"/>
                    <w:snapToGrid w:val="0"/>
                    <w:jc w:val="left"/>
                  </w:pPr>
                  <w:r>
                    <w:rPr>
                      <w:rFonts w:hint="eastAsia"/>
                      <w:szCs w:val="21"/>
                    </w:rPr>
                    <w:t>现有泵阀项目，已建成并运行</w:t>
                  </w:r>
                </w:p>
              </w:tc>
            </w:tr>
            <w:tr w14:paraId="3383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77" w:type="pct"/>
                  <w:vMerge w:val="continue"/>
                  <w:vAlign w:val="center"/>
                </w:tcPr>
                <w:p w14:paraId="11114165">
                  <w:pPr>
                    <w:adjustRightInd w:val="0"/>
                    <w:snapToGrid w:val="0"/>
                    <w:jc w:val="center"/>
                    <w:rPr>
                      <w:szCs w:val="21"/>
                    </w:rPr>
                  </w:pPr>
                </w:p>
              </w:tc>
              <w:tc>
                <w:tcPr>
                  <w:tcW w:w="566" w:type="pct"/>
                  <w:gridSpan w:val="3"/>
                  <w:vAlign w:val="center"/>
                </w:tcPr>
                <w:p w14:paraId="4ED53F40">
                  <w:pPr>
                    <w:adjustRightInd w:val="0"/>
                    <w:snapToGrid w:val="0"/>
                    <w:jc w:val="center"/>
                    <w:rPr>
                      <w:szCs w:val="21"/>
                    </w:rPr>
                  </w:pPr>
                  <w:r>
                    <w:rPr>
                      <w:rFonts w:hint="eastAsia"/>
                      <w:szCs w:val="21"/>
                    </w:rPr>
                    <w:t>办公区</w:t>
                  </w:r>
                </w:p>
              </w:tc>
              <w:tc>
                <w:tcPr>
                  <w:tcW w:w="1498" w:type="pct"/>
                  <w:vAlign w:val="center"/>
                </w:tcPr>
                <w:p w14:paraId="7396C32C">
                  <w:pPr>
                    <w:adjustRightInd w:val="0"/>
                    <w:snapToGrid w:val="0"/>
                    <w:jc w:val="center"/>
                    <w:rPr>
                      <w:szCs w:val="21"/>
                      <w:highlight w:val="yellow"/>
                    </w:rPr>
                  </w:pPr>
                  <w:r>
                    <w:rPr>
                      <w:rFonts w:hint="eastAsia"/>
                      <w:szCs w:val="21"/>
                    </w:rPr>
                    <w:t>/</w:t>
                  </w:r>
                </w:p>
              </w:tc>
              <w:tc>
                <w:tcPr>
                  <w:tcW w:w="1644" w:type="pct"/>
                  <w:vAlign w:val="center"/>
                </w:tcPr>
                <w:p w14:paraId="01BE0B15">
                  <w:pPr>
                    <w:adjustRightInd w:val="0"/>
                    <w:snapToGrid w:val="0"/>
                    <w:jc w:val="left"/>
                    <w:rPr>
                      <w:szCs w:val="21"/>
                    </w:rPr>
                  </w:pPr>
                  <w:r>
                    <w:rPr>
                      <w:rFonts w:hint="eastAsia"/>
                      <w:szCs w:val="21"/>
                    </w:rPr>
                    <w:t>3#厂房、4#厂房均位于厂房内西侧2层，用于日常办公</w:t>
                  </w:r>
                </w:p>
              </w:tc>
              <w:tc>
                <w:tcPr>
                  <w:tcW w:w="388" w:type="pct"/>
                  <w:vMerge w:val="restart"/>
                  <w:vAlign w:val="center"/>
                </w:tcPr>
                <w:p w14:paraId="5BFA215E">
                  <w:pPr>
                    <w:adjustRightInd w:val="0"/>
                    <w:snapToGrid w:val="0"/>
                    <w:jc w:val="center"/>
                    <w:rPr>
                      <w:szCs w:val="21"/>
                    </w:rPr>
                  </w:pPr>
                  <w:r>
                    <w:rPr>
                      <w:rFonts w:hint="eastAsia"/>
                      <w:szCs w:val="21"/>
                    </w:rPr>
                    <w:t>3#厂房本次新增；4#厂房无变化</w:t>
                  </w:r>
                </w:p>
              </w:tc>
              <w:tc>
                <w:tcPr>
                  <w:tcW w:w="627" w:type="pct"/>
                  <w:vMerge w:val="restart"/>
                  <w:vAlign w:val="center"/>
                </w:tcPr>
                <w:p w14:paraId="6A64B154">
                  <w:pPr>
                    <w:adjustRightInd w:val="0"/>
                    <w:snapToGrid w:val="0"/>
                    <w:jc w:val="left"/>
                    <w:rPr>
                      <w:szCs w:val="21"/>
                    </w:rPr>
                  </w:pPr>
                  <w:r>
                    <w:rPr>
                      <w:rFonts w:hint="eastAsia"/>
                      <w:szCs w:val="21"/>
                    </w:rPr>
                    <w:t>3#厂房新建，还未开工；4#厂房在建，将被本次工程替代</w:t>
                  </w:r>
                </w:p>
              </w:tc>
            </w:tr>
            <w:tr w14:paraId="3194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77" w:type="pct"/>
                  <w:vMerge w:val="continue"/>
                  <w:vAlign w:val="center"/>
                </w:tcPr>
                <w:p w14:paraId="6EFDAEA0">
                  <w:pPr>
                    <w:adjustRightInd w:val="0"/>
                    <w:snapToGrid w:val="0"/>
                    <w:jc w:val="center"/>
                    <w:rPr>
                      <w:szCs w:val="21"/>
                    </w:rPr>
                  </w:pPr>
                </w:p>
              </w:tc>
              <w:tc>
                <w:tcPr>
                  <w:tcW w:w="566" w:type="pct"/>
                  <w:gridSpan w:val="3"/>
                  <w:vAlign w:val="center"/>
                </w:tcPr>
                <w:p w14:paraId="649F683D">
                  <w:pPr>
                    <w:adjustRightInd w:val="0"/>
                    <w:snapToGrid w:val="0"/>
                    <w:jc w:val="center"/>
                    <w:rPr>
                      <w:szCs w:val="21"/>
                    </w:rPr>
                  </w:pPr>
                  <w:r>
                    <w:rPr>
                      <w:rFonts w:hint="eastAsia"/>
                      <w:szCs w:val="21"/>
                    </w:rPr>
                    <w:t>实验室</w:t>
                  </w:r>
                </w:p>
              </w:tc>
              <w:tc>
                <w:tcPr>
                  <w:tcW w:w="1498" w:type="pct"/>
                  <w:vAlign w:val="center"/>
                </w:tcPr>
                <w:p w14:paraId="5C2A3B11">
                  <w:pPr>
                    <w:adjustRightInd w:val="0"/>
                    <w:snapToGrid w:val="0"/>
                    <w:jc w:val="center"/>
                    <w:rPr>
                      <w:szCs w:val="21"/>
                    </w:rPr>
                  </w:pPr>
                  <w:r>
                    <w:rPr>
                      <w:rFonts w:hint="eastAsia"/>
                      <w:szCs w:val="21"/>
                    </w:rPr>
                    <w:t>/</w:t>
                  </w:r>
                </w:p>
              </w:tc>
              <w:tc>
                <w:tcPr>
                  <w:tcW w:w="1644" w:type="pct"/>
                  <w:vAlign w:val="center"/>
                </w:tcPr>
                <w:p w14:paraId="0D8C4927">
                  <w:pPr>
                    <w:adjustRightInd w:val="0"/>
                    <w:snapToGrid w:val="0"/>
                    <w:jc w:val="left"/>
                    <w:rPr>
                      <w:szCs w:val="21"/>
                      <w:highlight w:val="yellow"/>
                    </w:rPr>
                  </w:pPr>
                  <w:r>
                    <w:rPr>
                      <w:rFonts w:hint="eastAsia"/>
                      <w:szCs w:val="21"/>
                    </w:rPr>
                    <w:t>位于4#厂房西南角，试验区北侧，主要用于产品性能实验</w:t>
                  </w:r>
                </w:p>
              </w:tc>
              <w:tc>
                <w:tcPr>
                  <w:tcW w:w="388" w:type="pct"/>
                  <w:vMerge w:val="continue"/>
                  <w:vAlign w:val="center"/>
                </w:tcPr>
                <w:p w14:paraId="5D791A67">
                  <w:pPr>
                    <w:adjustRightInd w:val="0"/>
                    <w:snapToGrid w:val="0"/>
                    <w:jc w:val="center"/>
                    <w:rPr>
                      <w:szCs w:val="21"/>
                    </w:rPr>
                  </w:pPr>
                </w:p>
              </w:tc>
              <w:tc>
                <w:tcPr>
                  <w:tcW w:w="627" w:type="pct"/>
                  <w:vMerge w:val="continue"/>
                  <w:vAlign w:val="center"/>
                </w:tcPr>
                <w:p w14:paraId="230E3566">
                  <w:pPr>
                    <w:adjustRightInd w:val="0"/>
                    <w:snapToGrid w:val="0"/>
                    <w:jc w:val="left"/>
                    <w:rPr>
                      <w:szCs w:val="21"/>
                    </w:rPr>
                  </w:pPr>
                </w:p>
              </w:tc>
            </w:tr>
            <w:tr w14:paraId="622C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77" w:type="pct"/>
                  <w:vMerge w:val="continue"/>
                  <w:vAlign w:val="center"/>
                </w:tcPr>
                <w:p w14:paraId="08FDB81F">
                  <w:pPr>
                    <w:adjustRightInd w:val="0"/>
                    <w:snapToGrid w:val="0"/>
                    <w:jc w:val="center"/>
                    <w:rPr>
                      <w:szCs w:val="21"/>
                    </w:rPr>
                  </w:pPr>
                </w:p>
              </w:tc>
              <w:tc>
                <w:tcPr>
                  <w:tcW w:w="566" w:type="pct"/>
                  <w:gridSpan w:val="3"/>
                  <w:vAlign w:val="center"/>
                </w:tcPr>
                <w:p w14:paraId="70A33CF1">
                  <w:pPr>
                    <w:adjustRightInd w:val="0"/>
                    <w:snapToGrid w:val="0"/>
                    <w:jc w:val="center"/>
                    <w:rPr>
                      <w:szCs w:val="21"/>
                    </w:rPr>
                  </w:pPr>
                  <w:r>
                    <w:rPr>
                      <w:rFonts w:hint="eastAsia"/>
                      <w:szCs w:val="21"/>
                    </w:rPr>
                    <w:t>试验区</w:t>
                  </w:r>
                </w:p>
              </w:tc>
              <w:tc>
                <w:tcPr>
                  <w:tcW w:w="1498" w:type="pct"/>
                  <w:vAlign w:val="center"/>
                </w:tcPr>
                <w:p w14:paraId="0F5A5B3C">
                  <w:pPr>
                    <w:adjustRightInd w:val="0"/>
                    <w:snapToGrid w:val="0"/>
                    <w:jc w:val="center"/>
                    <w:rPr>
                      <w:szCs w:val="21"/>
                    </w:rPr>
                  </w:pPr>
                  <w:r>
                    <w:rPr>
                      <w:rFonts w:hint="eastAsia"/>
                      <w:szCs w:val="21"/>
                    </w:rPr>
                    <w:t>/</w:t>
                  </w:r>
                </w:p>
              </w:tc>
              <w:tc>
                <w:tcPr>
                  <w:tcW w:w="1644" w:type="pct"/>
                  <w:vAlign w:val="center"/>
                </w:tcPr>
                <w:p w14:paraId="6AA07FD9">
                  <w:pPr>
                    <w:adjustRightInd w:val="0"/>
                    <w:snapToGrid w:val="0"/>
                    <w:jc w:val="left"/>
                    <w:rPr>
                      <w:szCs w:val="21"/>
                      <w:highlight w:val="yellow"/>
                    </w:rPr>
                  </w:pPr>
                  <w:r>
                    <w:rPr>
                      <w:rFonts w:hint="eastAsia"/>
                      <w:szCs w:val="21"/>
                    </w:rPr>
                    <w:t>位于4#厂房西南角，主要进行产品试验，包括扣压试验、水压爆破试验、静水压试验及拉力试验</w:t>
                  </w:r>
                </w:p>
              </w:tc>
              <w:tc>
                <w:tcPr>
                  <w:tcW w:w="388" w:type="pct"/>
                  <w:vMerge w:val="continue"/>
                  <w:vAlign w:val="center"/>
                </w:tcPr>
                <w:p w14:paraId="35621827">
                  <w:pPr>
                    <w:adjustRightInd w:val="0"/>
                    <w:snapToGrid w:val="0"/>
                    <w:jc w:val="center"/>
                    <w:rPr>
                      <w:szCs w:val="21"/>
                    </w:rPr>
                  </w:pPr>
                </w:p>
              </w:tc>
              <w:tc>
                <w:tcPr>
                  <w:tcW w:w="627" w:type="pct"/>
                  <w:vMerge w:val="continue"/>
                  <w:vAlign w:val="center"/>
                </w:tcPr>
                <w:p w14:paraId="7FB9AFA3">
                  <w:pPr>
                    <w:adjustRightInd w:val="0"/>
                    <w:snapToGrid w:val="0"/>
                    <w:jc w:val="left"/>
                    <w:rPr>
                      <w:szCs w:val="21"/>
                    </w:rPr>
                  </w:pPr>
                </w:p>
              </w:tc>
            </w:tr>
            <w:tr w14:paraId="5734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77" w:type="pct"/>
                  <w:vMerge w:val="continue"/>
                  <w:vAlign w:val="center"/>
                </w:tcPr>
                <w:p w14:paraId="5B4621DE">
                  <w:pPr>
                    <w:adjustRightInd w:val="0"/>
                    <w:snapToGrid w:val="0"/>
                    <w:jc w:val="center"/>
                    <w:rPr>
                      <w:szCs w:val="21"/>
                    </w:rPr>
                  </w:pPr>
                </w:p>
              </w:tc>
              <w:tc>
                <w:tcPr>
                  <w:tcW w:w="566" w:type="pct"/>
                  <w:gridSpan w:val="3"/>
                  <w:vAlign w:val="center"/>
                </w:tcPr>
                <w:p w14:paraId="03FAD8AB">
                  <w:pPr>
                    <w:adjustRightInd w:val="0"/>
                    <w:snapToGrid w:val="0"/>
                    <w:jc w:val="center"/>
                    <w:rPr>
                      <w:szCs w:val="21"/>
                    </w:rPr>
                  </w:pPr>
                  <w:r>
                    <w:rPr>
                      <w:rFonts w:hint="eastAsia"/>
                      <w:szCs w:val="21"/>
                    </w:rPr>
                    <w:t>入厂检测区</w:t>
                  </w:r>
                </w:p>
              </w:tc>
              <w:tc>
                <w:tcPr>
                  <w:tcW w:w="1498" w:type="pct"/>
                  <w:vAlign w:val="center"/>
                </w:tcPr>
                <w:p w14:paraId="73D6D139">
                  <w:pPr>
                    <w:adjustRightInd w:val="0"/>
                    <w:snapToGrid w:val="0"/>
                    <w:jc w:val="center"/>
                    <w:rPr>
                      <w:szCs w:val="21"/>
                    </w:rPr>
                  </w:pPr>
                  <w:r>
                    <w:rPr>
                      <w:rFonts w:hint="eastAsia"/>
                      <w:szCs w:val="21"/>
                    </w:rPr>
                    <w:t>/</w:t>
                  </w:r>
                </w:p>
              </w:tc>
              <w:tc>
                <w:tcPr>
                  <w:tcW w:w="1644" w:type="pct"/>
                  <w:vAlign w:val="center"/>
                </w:tcPr>
                <w:p w14:paraId="292EC5E9">
                  <w:pPr>
                    <w:adjustRightInd w:val="0"/>
                    <w:snapToGrid w:val="0"/>
                    <w:jc w:val="left"/>
                    <w:rPr>
                      <w:szCs w:val="21"/>
                      <w:highlight w:val="yellow"/>
                    </w:rPr>
                  </w:pPr>
                  <w:r>
                    <w:rPr>
                      <w:rFonts w:hint="eastAsia"/>
                      <w:szCs w:val="21"/>
                    </w:rPr>
                    <w:t>位于4#厂房西侧，主要对进场原料进行检验，剔除不合格原料</w:t>
                  </w:r>
                </w:p>
              </w:tc>
              <w:tc>
                <w:tcPr>
                  <w:tcW w:w="388" w:type="pct"/>
                  <w:vMerge w:val="continue"/>
                  <w:vAlign w:val="center"/>
                </w:tcPr>
                <w:p w14:paraId="0FC0D1EA">
                  <w:pPr>
                    <w:adjustRightInd w:val="0"/>
                    <w:snapToGrid w:val="0"/>
                    <w:jc w:val="center"/>
                    <w:rPr>
                      <w:szCs w:val="21"/>
                    </w:rPr>
                  </w:pPr>
                </w:p>
              </w:tc>
              <w:tc>
                <w:tcPr>
                  <w:tcW w:w="627" w:type="pct"/>
                  <w:vMerge w:val="continue"/>
                  <w:vAlign w:val="center"/>
                </w:tcPr>
                <w:p w14:paraId="31E2BDB0">
                  <w:pPr>
                    <w:adjustRightInd w:val="0"/>
                    <w:snapToGrid w:val="0"/>
                    <w:jc w:val="left"/>
                    <w:rPr>
                      <w:szCs w:val="21"/>
                    </w:rPr>
                  </w:pPr>
                </w:p>
              </w:tc>
            </w:tr>
            <w:tr w14:paraId="22B5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77" w:type="pct"/>
                  <w:vMerge w:val="restart"/>
                  <w:vAlign w:val="center"/>
                </w:tcPr>
                <w:p w14:paraId="6AFDA0BC">
                  <w:pPr>
                    <w:adjustRightInd w:val="0"/>
                    <w:snapToGrid w:val="0"/>
                    <w:jc w:val="center"/>
                    <w:rPr>
                      <w:szCs w:val="21"/>
                    </w:rPr>
                  </w:pPr>
                  <w:r>
                    <w:rPr>
                      <w:szCs w:val="21"/>
                    </w:rPr>
                    <w:t>储运工程</w:t>
                  </w:r>
                </w:p>
              </w:tc>
              <w:tc>
                <w:tcPr>
                  <w:tcW w:w="566" w:type="pct"/>
                  <w:gridSpan w:val="3"/>
                  <w:vAlign w:val="center"/>
                </w:tcPr>
                <w:p w14:paraId="1A1141BE">
                  <w:pPr>
                    <w:adjustRightInd w:val="0"/>
                    <w:snapToGrid w:val="0"/>
                    <w:jc w:val="center"/>
                    <w:rPr>
                      <w:szCs w:val="21"/>
                    </w:rPr>
                  </w:pPr>
                  <w:r>
                    <w:rPr>
                      <w:rFonts w:hint="eastAsia"/>
                      <w:szCs w:val="21"/>
                    </w:rPr>
                    <w:t>库房</w:t>
                  </w:r>
                </w:p>
              </w:tc>
              <w:tc>
                <w:tcPr>
                  <w:tcW w:w="1498" w:type="pct"/>
                  <w:vAlign w:val="center"/>
                </w:tcPr>
                <w:p w14:paraId="63901436">
                  <w:pPr>
                    <w:adjustRightInd w:val="0"/>
                    <w:snapToGrid w:val="0"/>
                    <w:jc w:val="left"/>
                    <w:rPr>
                      <w:rFonts w:hAnsi="宋体"/>
                      <w:bCs/>
                      <w:kern w:val="0"/>
                      <w:szCs w:val="21"/>
                    </w:rPr>
                  </w:pPr>
                  <w:r>
                    <w:rPr>
                      <w:rFonts w:hint="eastAsia"/>
                      <w:szCs w:val="21"/>
                    </w:rPr>
                    <w:t>现有泵阀项目库房位于</w:t>
                  </w:r>
                  <w:r>
                    <w:rPr>
                      <w:rFonts w:hint="eastAsia" w:hAnsi="宋体"/>
                      <w:bCs/>
                      <w:kern w:val="0"/>
                      <w:szCs w:val="21"/>
                    </w:rPr>
                    <w:t>喷漆车间北侧，用于存放棕刚玉、油漆、稀释剂、焊丝、冷却液、"O"型密封圈、弹簧、SF-1滑动轴承、平面滑动轴承、双头螺栓、六角螺母、四氟垫、内六角螺钉、排气阀、排污堵头、六角堵头、防静电弹簧、包边复合垫；</w:t>
                  </w:r>
                </w:p>
                <w:p w14:paraId="3B0BB63E">
                  <w:pPr>
                    <w:adjustRightInd w:val="0"/>
                    <w:snapToGrid w:val="0"/>
                    <w:jc w:val="left"/>
                    <w:rPr>
                      <w:szCs w:val="21"/>
                      <w:highlight w:val="yellow"/>
                    </w:rPr>
                  </w:pPr>
                  <w:r>
                    <w:rPr>
                      <w:rFonts w:hint="eastAsia" w:hAnsi="宋体"/>
                      <w:bCs/>
                      <w:kern w:val="0"/>
                      <w:szCs w:val="21"/>
                    </w:rPr>
                    <w:t>现有敷缆管项目库房位于4#厂房内西侧，用于存放敷缆管原辅料及半成品</w:t>
                  </w:r>
                </w:p>
              </w:tc>
              <w:tc>
                <w:tcPr>
                  <w:tcW w:w="1644" w:type="pct"/>
                  <w:vAlign w:val="center"/>
                </w:tcPr>
                <w:p w14:paraId="3EC68C63">
                  <w:pPr>
                    <w:adjustRightInd w:val="0"/>
                    <w:snapToGrid w:val="0"/>
                    <w:jc w:val="left"/>
                    <w:rPr>
                      <w:rFonts w:hAnsi="宋体"/>
                      <w:bCs/>
                      <w:kern w:val="0"/>
                      <w:szCs w:val="21"/>
                    </w:rPr>
                  </w:pPr>
                  <w:r>
                    <w:rPr>
                      <w:rFonts w:hint="eastAsia"/>
                      <w:szCs w:val="21"/>
                    </w:rPr>
                    <w:t>现有泵阀项目库房位于</w:t>
                  </w:r>
                  <w:r>
                    <w:rPr>
                      <w:rFonts w:hint="eastAsia" w:hAnsi="宋体"/>
                      <w:bCs/>
                      <w:kern w:val="0"/>
                      <w:szCs w:val="21"/>
                    </w:rPr>
                    <w:t>喷漆车间北侧，用于存放棕刚玉、油漆、稀释剂、焊丝、冷却液、"O"型密封圈、弹簧、SF-1滑动轴承、平面滑动轴承、双头螺栓、六角螺母、四氟垫、内六角螺钉、排气阀、排污堵头、六角堵头、防静电弹簧、包边复合垫；</w:t>
                  </w:r>
                </w:p>
                <w:p w14:paraId="4ED2D4F6">
                  <w:pPr>
                    <w:adjustRightInd w:val="0"/>
                    <w:snapToGrid w:val="0"/>
                    <w:jc w:val="left"/>
                    <w:rPr>
                      <w:rFonts w:hAnsi="宋体"/>
                      <w:bCs/>
                      <w:kern w:val="0"/>
                      <w:szCs w:val="21"/>
                    </w:rPr>
                  </w:pPr>
                  <w:r>
                    <w:rPr>
                      <w:rFonts w:hint="eastAsia" w:hAnsi="宋体"/>
                      <w:bCs/>
                      <w:kern w:val="0"/>
                      <w:szCs w:val="21"/>
                    </w:rPr>
                    <w:t>现有敷缆管项目将被本次工程替代；</w:t>
                  </w:r>
                </w:p>
                <w:p w14:paraId="45EE5CFD">
                  <w:pPr>
                    <w:adjustRightInd w:val="0"/>
                    <w:snapToGrid w:val="0"/>
                    <w:jc w:val="left"/>
                    <w:rPr>
                      <w:szCs w:val="21"/>
                    </w:rPr>
                  </w:pPr>
                  <w:r>
                    <w:rPr>
                      <w:rFonts w:hint="eastAsia" w:hAnsi="宋体"/>
                      <w:bCs/>
                      <w:kern w:val="0"/>
                      <w:szCs w:val="21"/>
                    </w:rPr>
                    <w:t>本次工程</w:t>
                  </w:r>
                  <w:r>
                    <w:rPr>
                      <w:rFonts w:hint="eastAsia"/>
                      <w:szCs w:val="21"/>
                    </w:rPr>
                    <w:t>3#厂房库房位于厂房内西南侧，用于存放机加工原料，4#厂房库房位于厂房内西侧，用于存放敷缆管原辅料及半成品</w:t>
                  </w:r>
                </w:p>
              </w:tc>
              <w:tc>
                <w:tcPr>
                  <w:tcW w:w="388" w:type="pct"/>
                  <w:vAlign w:val="center"/>
                </w:tcPr>
                <w:p w14:paraId="723E79C3">
                  <w:pPr>
                    <w:adjustRightInd w:val="0"/>
                    <w:snapToGrid w:val="0"/>
                    <w:jc w:val="center"/>
                    <w:rPr>
                      <w:szCs w:val="21"/>
                    </w:rPr>
                  </w:pPr>
                  <w:r>
                    <w:rPr>
                      <w:rFonts w:hint="eastAsia"/>
                      <w:szCs w:val="21"/>
                    </w:rPr>
                    <w:t>3#厂房新增；4#厂房无变化</w:t>
                  </w:r>
                </w:p>
              </w:tc>
              <w:tc>
                <w:tcPr>
                  <w:tcW w:w="627" w:type="pct"/>
                  <w:vAlign w:val="center"/>
                </w:tcPr>
                <w:p w14:paraId="617F93FC">
                  <w:pPr>
                    <w:adjustRightInd w:val="0"/>
                    <w:snapToGrid w:val="0"/>
                    <w:jc w:val="left"/>
                    <w:rPr>
                      <w:szCs w:val="21"/>
                      <w:highlight w:val="yellow"/>
                    </w:rPr>
                  </w:pPr>
                  <w:r>
                    <w:rPr>
                      <w:rFonts w:hint="eastAsia"/>
                      <w:szCs w:val="21"/>
                    </w:rPr>
                    <w:t>3#厂房新建，还未开工；4#厂房在建，将被本次工程替代</w:t>
                  </w:r>
                </w:p>
              </w:tc>
            </w:tr>
            <w:tr w14:paraId="340D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77" w:type="pct"/>
                  <w:vMerge w:val="continue"/>
                  <w:vAlign w:val="center"/>
                </w:tcPr>
                <w:p w14:paraId="3388A5AA">
                  <w:pPr>
                    <w:adjustRightInd w:val="0"/>
                    <w:snapToGrid w:val="0"/>
                    <w:jc w:val="center"/>
                    <w:rPr>
                      <w:szCs w:val="21"/>
                    </w:rPr>
                  </w:pPr>
                </w:p>
              </w:tc>
              <w:tc>
                <w:tcPr>
                  <w:tcW w:w="566" w:type="pct"/>
                  <w:gridSpan w:val="3"/>
                  <w:vAlign w:val="center"/>
                </w:tcPr>
                <w:p w14:paraId="0E0291E5">
                  <w:pPr>
                    <w:adjustRightInd w:val="0"/>
                    <w:snapToGrid w:val="0"/>
                    <w:jc w:val="center"/>
                    <w:rPr>
                      <w:szCs w:val="21"/>
                      <w:highlight w:val="yellow"/>
                      <w:lang w:val="zh-CN"/>
                    </w:rPr>
                  </w:pPr>
                  <w:r>
                    <w:rPr>
                      <w:rFonts w:hint="eastAsia"/>
                      <w:szCs w:val="21"/>
                      <w:lang w:val="zh-CN"/>
                    </w:rPr>
                    <w:t>运输</w:t>
                  </w:r>
                </w:p>
              </w:tc>
              <w:tc>
                <w:tcPr>
                  <w:tcW w:w="1498" w:type="pct"/>
                  <w:vAlign w:val="center"/>
                </w:tcPr>
                <w:p w14:paraId="2CE1F466">
                  <w:pPr>
                    <w:adjustRightInd w:val="0"/>
                    <w:snapToGrid w:val="0"/>
                    <w:jc w:val="left"/>
                    <w:rPr>
                      <w:szCs w:val="21"/>
                      <w:highlight w:val="yellow"/>
                    </w:rPr>
                  </w:pPr>
                  <w:r>
                    <w:rPr>
                      <w:rFonts w:hint="eastAsia"/>
                      <w:szCs w:val="21"/>
                    </w:rPr>
                    <w:t>原辅材料及产品运输由社会车辆提供</w:t>
                  </w:r>
                </w:p>
              </w:tc>
              <w:tc>
                <w:tcPr>
                  <w:tcW w:w="1644" w:type="pct"/>
                  <w:vAlign w:val="center"/>
                </w:tcPr>
                <w:p w14:paraId="096D2E89">
                  <w:pPr>
                    <w:adjustRightInd w:val="0"/>
                    <w:snapToGrid w:val="0"/>
                    <w:jc w:val="left"/>
                    <w:rPr>
                      <w:szCs w:val="21"/>
                    </w:rPr>
                  </w:pPr>
                  <w:r>
                    <w:rPr>
                      <w:rFonts w:hint="eastAsia"/>
                      <w:szCs w:val="21"/>
                    </w:rPr>
                    <w:t>本项目原辅材料及产品运输由社会车辆提供</w:t>
                  </w:r>
                </w:p>
              </w:tc>
              <w:tc>
                <w:tcPr>
                  <w:tcW w:w="388" w:type="pct"/>
                  <w:vAlign w:val="center"/>
                </w:tcPr>
                <w:p w14:paraId="774F1514">
                  <w:pPr>
                    <w:adjustRightInd w:val="0"/>
                    <w:snapToGrid w:val="0"/>
                    <w:jc w:val="center"/>
                    <w:rPr>
                      <w:szCs w:val="21"/>
                    </w:rPr>
                  </w:pPr>
                  <w:r>
                    <w:rPr>
                      <w:rFonts w:hint="eastAsia"/>
                      <w:szCs w:val="21"/>
                    </w:rPr>
                    <w:t>3#厂房新增；4#厂房无变化</w:t>
                  </w:r>
                </w:p>
              </w:tc>
              <w:tc>
                <w:tcPr>
                  <w:tcW w:w="627" w:type="pct"/>
                  <w:vAlign w:val="center"/>
                </w:tcPr>
                <w:p w14:paraId="22826A44">
                  <w:pPr>
                    <w:adjustRightInd w:val="0"/>
                    <w:snapToGrid w:val="0"/>
                    <w:jc w:val="center"/>
                    <w:rPr>
                      <w:szCs w:val="21"/>
                      <w:highlight w:val="yellow"/>
                    </w:rPr>
                  </w:pPr>
                  <w:r>
                    <w:rPr>
                      <w:rFonts w:hint="eastAsia"/>
                      <w:szCs w:val="21"/>
                    </w:rPr>
                    <w:t>/</w:t>
                  </w:r>
                </w:p>
              </w:tc>
            </w:tr>
            <w:tr w14:paraId="63BA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77" w:type="pct"/>
                  <w:vMerge w:val="restart"/>
                  <w:vAlign w:val="center"/>
                </w:tcPr>
                <w:p w14:paraId="3BC5DF5A">
                  <w:pPr>
                    <w:adjustRightInd w:val="0"/>
                    <w:snapToGrid w:val="0"/>
                    <w:jc w:val="center"/>
                    <w:rPr>
                      <w:szCs w:val="21"/>
                    </w:rPr>
                  </w:pPr>
                  <w:r>
                    <w:rPr>
                      <w:rFonts w:hint="eastAsia"/>
                      <w:szCs w:val="21"/>
                    </w:rPr>
                    <w:t>公用工程</w:t>
                  </w:r>
                </w:p>
              </w:tc>
              <w:tc>
                <w:tcPr>
                  <w:tcW w:w="566" w:type="pct"/>
                  <w:gridSpan w:val="3"/>
                  <w:vAlign w:val="center"/>
                </w:tcPr>
                <w:p w14:paraId="78B34C55">
                  <w:pPr>
                    <w:adjustRightInd w:val="0"/>
                    <w:snapToGrid w:val="0"/>
                    <w:jc w:val="center"/>
                    <w:rPr>
                      <w:szCs w:val="21"/>
                      <w:highlight w:val="yellow"/>
                    </w:rPr>
                  </w:pPr>
                  <w:r>
                    <w:rPr>
                      <w:rFonts w:hint="eastAsia"/>
                      <w:szCs w:val="21"/>
                    </w:rPr>
                    <w:t>给</w:t>
                  </w:r>
                  <w:r>
                    <w:rPr>
                      <w:szCs w:val="21"/>
                    </w:rPr>
                    <w:t>水</w:t>
                  </w:r>
                </w:p>
              </w:tc>
              <w:tc>
                <w:tcPr>
                  <w:tcW w:w="1498" w:type="pct"/>
                  <w:vAlign w:val="center"/>
                </w:tcPr>
                <w:p w14:paraId="031C2ACF">
                  <w:pPr>
                    <w:adjustRightInd w:val="0"/>
                    <w:snapToGrid w:val="0"/>
                    <w:jc w:val="left"/>
                    <w:rPr>
                      <w:szCs w:val="21"/>
                      <w:highlight w:val="yellow"/>
                    </w:rPr>
                  </w:pPr>
                  <w:r>
                    <w:rPr>
                      <w:rFonts w:hint="eastAsia"/>
                      <w:szCs w:val="21"/>
                    </w:rPr>
                    <w:t>依托泾河工业园园区供水管网</w:t>
                  </w:r>
                </w:p>
              </w:tc>
              <w:tc>
                <w:tcPr>
                  <w:tcW w:w="1644" w:type="pct"/>
                  <w:vAlign w:val="center"/>
                </w:tcPr>
                <w:p w14:paraId="0616E337">
                  <w:pPr>
                    <w:adjustRightInd w:val="0"/>
                    <w:snapToGrid w:val="0"/>
                    <w:jc w:val="left"/>
                    <w:rPr>
                      <w:szCs w:val="21"/>
                    </w:rPr>
                  </w:pPr>
                  <w:r>
                    <w:rPr>
                      <w:rFonts w:hint="eastAsia"/>
                      <w:szCs w:val="21"/>
                    </w:rPr>
                    <w:t>依托泾河工业园园区供水管网，主要为生产用水。本项目生产人员由现有工程调配，因此不新增生活用水</w:t>
                  </w:r>
                </w:p>
              </w:tc>
              <w:tc>
                <w:tcPr>
                  <w:tcW w:w="388" w:type="pct"/>
                  <w:vAlign w:val="center"/>
                </w:tcPr>
                <w:p w14:paraId="6B8E7ADE">
                  <w:pPr>
                    <w:adjustRightInd w:val="0"/>
                    <w:snapToGrid w:val="0"/>
                    <w:jc w:val="center"/>
                    <w:rPr>
                      <w:szCs w:val="21"/>
                    </w:rPr>
                  </w:pPr>
                  <w:r>
                    <w:rPr>
                      <w:rFonts w:hint="eastAsia"/>
                      <w:szCs w:val="21"/>
                    </w:rPr>
                    <w:t>不变</w:t>
                  </w:r>
                </w:p>
              </w:tc>
              <w:tc>
                <w:tcPr>
                  <w:tcW w:w="627" w:type="pct"/>
                  <w:vAlign w:val="center"/>
                </w:tcPr>
                <w:p w14:paraId="10B46682">
                  <w:pPr>
                    <w:adjustRightInd w:val="0"/>
                    <w:snapToGrid w:val="0"/>
                    <w:jc w:val="center"/>
                    <w:rPr>
                      <w:szCs w:val="21"/>
                      <w:highlight w:val="yellow"/>
                    </w:rPr>
                  </w:pPr>
                  <w:r>
                    <w:rPr>
                      <w:rFonts w:hint="eastAsia"/>
                      <w:szCs w:val="21"/>
                    </w:rPr>
                    <w:t>依托现有</w:t>
                  </w:r>
                </w:p>
              </w:tc>
            </w:tr>
            <w:tr w14:paraId="5EC5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77" w:type="pct"/>
                  <w:vMerge w:val="continue"/>
                  <w:vAlign w:val="center"/>
                </w:tcPr>
                <w:p w14:paraId="53B5553E">
                  <w:pPr>
                    <w:adjustRightInd w:val="0"/>
                    <w:snapToGrid w:val="0"/>
                    <w:jc w:val="center"/>
                    <w:rPr>
                      <w:szCs w:val="21"/>
                    </w:rPr>
                  </w:pPr>
                </w:p>
              </w:tc>
              <w:tc>
                <w:tcPr>
                  <w:tcW w:w="566" w:type="pct"/>
                  <w:gridSpan w:val="3"/>
                  <w:vAlign w:val="center"/>
                </w:tcPr>
                <w:p w14:paraId="2F213E17">
                  <w:pPr>
                    <w:adjustRightInd w:val="0"/>
                    <w:snapToGrid w:val="0"/>
                    <w:jc w:val="center"/>
                    <w:rPr>
                      <w:szCs w:val="21"/>
                      <w:highlight w:val="yellow"/>
                    </w:rPr>
                  </w:pPr>
                  <w:r>
                    <w:rPr>
                      <w:szCs w:val="21"/>
                    </w:rPr>
                    <w:t>排水</w:t>
                  </w:r>
                </w:p>
              </w:tc>
              <w:tc>
                <w:tcPr>
                  <w:tcW w:w="1498" w:type="pct"/>
                  <w:vAlign w:val="center"/>
                </w:tcPr>
                <w:p w14:paraId="72C619D8">
                  <w:pPr>
                    <w:adjustRightInd w:val="0"/>
                    <w:snapToGrid w:val="0"/>
                    <w:jc w:val="left"/>
                    <w:rPr>
                      <w:szCs w:val="21"/>
                    </w:rPr>
                  </w:pPr>
                  <w:r>
                    <w:rPr>
                      <w:rFonts w:hint="eastAsia"/>
                      <w:szCs w:val="21"/>
                    </w:rPr>
                    <w:t>雨污分流，雨水进入雨水排放系统；综合废水经污水处理站处理达标后，排入西安市第八污水处理厂。</w:t>
                  </w:r>
                </w:p>
              </w:tc>
              <w:tc>
                <w:tcPr>
                  <w:tcW w:w="1644" w:type="pct"/>
                  <w:vAlign w:val="center"/>
                </w:tcPr>
                <w:p w14:paraId="3CF773FA">
                  <w:pPr>
                    <w:adjustRightInd w:val="0"/>
                    <w:snapToGrid w:val="0"/>
                    <w:jc w:val="left"/>
                    <w:rPr>
                      <w:szCs w:val="21"/>
                    </w:rPr>
                  </w:pPr>
                  <w:r>
                    <w:rPr>
                      <w:rFonts w:hint="eastAsia"/>
                      <w:szCs w:val="21"/>
                    </w:rPr>
                    <w:t>雨污分流，雨水进入雨水排放系统；综合废水经污水处理站处理达标后，排入西安市第八污水处理厂。</w:t>
                  </w:r>
                </w:p>
                <w:p w14:paraId="790DB823">
                  <w:pPr>
                    <w:adjustRightInd w:val="0"/>
                    <w:snapToGrid w:val="0"/>
                    <w:jc w:val="left"/>
                  </w:pPr>
                  <w:r>
                    <w:rPr>
                      <w:rFonts w:hint="eastAsia"/>
                    </w:rPr>
                    <w:t>本次工程无生产废水；职工由现有工程调配，也不新增生活用水。</w:t>
                  </w:r>
                </w:p>
              </w:tc>
              <w:tc>
                <w:tcPr>
                  <w:tcW w:w="388" w:type="pct"/>
                  <w:vAlign w:val="center"/>
                </w:tcPr>
                <w:p w14:paraId="7B5E00EA">
                  <w:pPr>
                    <w:adjustRightInd w:val="0"/>
                    <w:snapToGrid w:val="0"/>
                    <w:jc w:val="center"/>
                    <w:rPr>
                      <w:szCs w:val="21"/>
                    </w:rPr>
                  </w:pPr>
                  <w:r>
                    <w:rPr>
                      <w:rFonts w:hint="eastAsia"/>
                      <w:szCs w:val="21"/>
                    </w:rPr>
                    <w:t>不变</w:t>
                  </w:r>
                </w:p>
              </w:tc>
              <w:tc>
                <w:tcPr>
                  <w:tcW w:w="627" w:type="pct"/>
                  <w:vAlign w:val="center"/>
                </w:tcPr>
                <w:p w14:paraId="3982AFD4">
                  <w:pPr>
                    <w:adjustRightInd w:val="0"/>
                    <w:snapToGrid w:val="0"/>
                    <w:jc w:val="left"/>
                    <w:rPr>
                      <w:szCs w:val="21"/>
                    </w:rPr>
                  </w:pPr>
                  <w:r>
                    <w:rPr>
                      <w:rFonts w:hint="eastAsia"/>
                      <w:szCs w:val="21"/>
                    </w:rPr>
                    <w:t>本次工程职工依托现有</w:t>
                  </w:r>
                </w:p>
              </w:tc>
            </w:tr>
            <w:tr w14:paraId="6E33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77" w:type="pct"/>
                  <w:vMerge w:val="continue"/>
                  <w:vAlign w:val="center"/>
                </w:tcPr>
                <w:p w14:paraId="609C2F84">
                  <w:pPr>
                    <w:adjustRightInd w:val="0"/>
                    <w:snapToGrid w:val="0"/>
                    <w:jc w:val="center"/>
                    <w:rPr>
                      <w:szCs w:val="21"/>
                    </w:rPr>
                  </w:pPr>
                </w:p>
              </w:tc>
              <w:tc>
                <w:tcPr>
                  <w:tcW w:w="566" w:type="pct"/>
                  <w:gridSpan w:val="3"/>
                  <w:vAlign w:val="center"/>
                </w:tcPr>
                <w:p w14:paraId="70B0D2A9">
                  <w:pPr>
                    <w:adjustRightInd w:val="0"/>
                    <w:snapToGrid w:val="0"/>
                    <w:jc w:val="center"/>
                    <w:rPr>
                      <w:szCs w:val="21"/>
                      <w:highlight w:val="yellow"/>
                    </w:rPr>
                  </w:pPr>
                  <w:r>
                    <w:rPr>
                      <w:szCs w:val="21"/>
                    </w:rPr>
                    <w:t>供电</w:t>
                  </w:r>
                </w:p>
              </w:tc>
              <w:tc>
                <w:tcPr>
                  <w:tcW w:w="1498" w:type="pct"/>
                  <w:vAlign w:val="center"/>
                </w:tcPr>
                <w:p w14:paraId="0967CADB">
                  <w:pPr>
                    <w:adjustRightInd w:val="0"/>
                    <w:snapToGrid w:val="0"/>
                    <w:jc w:val="left"/>
                    <w:rPr>
                      <w:szCs w:val="21"/>
                    </w:rPr>
                  </w:pPr>
                  <w:r>
                    <w:rPr>
                      <w:rFonts w:hint="eastAsia"/>
                      <w:szCs w:val="21"/>
                    </w:rPr>
                    <w:t>依托园区电网供给</w:t>
                  </w:r>
                </w:p>
              </w:tc>
              <w:tc>
                <w:tcPr>
                  <w:tcW w:w="1644" w:type="pct"/>
                  <w:vAlign w:val="center"/>
                </w:tcPr>
                <w:p w14:paraId="3D5DD19B">
                  <w:pPr>
                    <w:adjustRightInd w:val="0"/>
                    <w:snapToGrid w:val="0"/>
                    <w:jc w:val="left"/>
                    <w:rPr>
                      <w:szCs w:val="21"/>
                    </w:rPr>
                  </w:pPr>
                  <w:r>
                    <w:rPr>
                      <w:rFonts w:hint="eastAsia"/>
                      <w:szCs w:val="21"/>
                    </w:rPr>
                    <w:t>依托园区电网供给</w:t>
                  </w:r>
                </w:p>
              </w:tc>
              <w:tc>
                <w:tcPr>
                  <w:tcW w:w="388" w:type="pct"/>
                  <w:vAlign w:val="center"/>
                </w:tcPr>
                <w:p w14:paraId="3C32BFFD">
                  <w:pPr>
                    <w:adjustRightInd w:val="0"/>
                    <w:snapToGrid w:val="0"/>
                    <w:jc w:val="center"/>
                    <w:rPr>
                      <w:szCs w:val="21"/>
                    </w:rPr>
                  </w:pPr>
                  <w:r>
                    <w:rPr>
                      <w:rFonts w:hint="eastAsia"/>
                      <w:szCs w:val="21"/>
                    </w:rPr>
                    <w:t>不变</w:t>
                  </w:r>
                </w:p>
              </w:tc>
              <w:tc>
                <w:tcPr>
                  <w:tcW w:w="627" w:type="pct"/>
                  <w:vAlign w:val="center"/>
                </w:tcPr>
                <w:p w14:paraId="2FED1624">
                  <w:pPr>
                    <w:adjustRightInd w:val="0"/>
                    <w:snapToGrid w:val="0"/>
                    <w:jc w:val="center"/>
                    <w:rPr>
                      <w:szCs w:val="21"/>
                    </w:rPr>
                  </w:pPr>
                  <w:r>
                    <w:rPr>
                      <w:rFonts w:hint="eastAsia"/>
                      <w:szCs w:val="21"/>
                    </w:rPr>
                    <w:t>依托现有</w:t>
                  </w:r>
                </w:p>
              </w:tc>
            </w:tr>
            <w:tr w14:paraId="3C87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77" w:type="pct"/>
                  <w:vMerge w:val="continue"/>
                  <w:vAlign w:val="center"/>
                </w:tcPr>
                <w:p w14:paraId="4DC0F4EC">
                  <w:pPr>
                    <w:adjustRightInd w:val="0"/>
                    <w:snapToGrid w:val="0"/>
                    <w:jc w:val="center"/>
                    <w:rPr>
                      <w:szCs w:val="21"/>
                    </w:rPr>
                  </w:pPr>
                </w:p>
              </w:tc>
              <w:tc>
                <w:tcPr>
                  <w:tcW w:w="566" w:type="pct"/>
                  <w:gridSpan w:val="3"/>
                  <w:vAlign w:val="center"/>
                </w:tcPr>
                <w:p w14:paraId="1CE37180">
                  <w:pPr>
                    <w:adjustRightInd w:val="0"/>
                    <w:snapToGrid w:val="0"/>
                    <w:jc w:val="center"/>
                    <w:rPr>
                      <w:szCs w:val="21"/>
                      <w:highlight w:val="yellow"/>
                    </w:rPr>
                  </w:pPr>
                  <w:r>
                    <w:rPr>
                      <w:rFonts w:hint="eastAsia"/>
                      <w:szCs w:val="21"/>
                    </w:rPr>
                    <w:t>供热、制冷及通风</w:t>
                  </w:r>
                </w:p>
              </w:tc>
              <w:tc>
                <w:tcPr>
                  <w:tcW w:w="1498" w:type="pct"/>
                  <w:vAlign w:val="center"/>
                </w:tcPr>
                <w:p w14:paraId="1F0CDA80">
                  <w:pPr>
                    <w:adjustRightInd w:val="0"/>
                    <w:snapToGrid w:val="0"/>
                    <w:jc w:val="left"/>
                    <w:rPr>
                      <w:szCs w:val="21"/>
                    </w:rPr>
                  </w:pPr>
                  <w:r>
                    <w:rPr>
                      <w:rFonts w:hint="eastAsia"/>
                      <w:szCs w:val="21"/>
                    </w:rPr>
                    <w:t>现有综合楼夏季制冷及冬季来暖均采用独立空调；</w:t>
                  </w:r>
                </w:p>
                <w:p w14:paraId="25440D52">
                  <w:pPr>
                    <w:adjustRightInd w:val="0"/>
                    <w:snapToGrid w:val="0"/>
                    <w:jc w:val="left"/>
                    <w:rPr>
                      <w:szCs w:val="21"/>
                      <w:highlight w:val="yellow"/>
                    </w:rPr>
                  </w:pPr>
                  <w:r>
                    <w:rPr>
                      <w:rFonts w:hint="eastAsia"/>
                      <w:szCs w:val="21"/>
                    </w:rPr>
                    <w:t>现有敷缆管项目生产工艺挤出、注胶、固化工序采用电加热；生产厂房自然通风</w:t>
                  </w:r>
                </w:p>
              </w:tc>
              <w:tc>
                <w:tcPr>
                  <w:tcW w:w="1644" w:type="pct"/>
                  <w:vAlign w:val="center"/>
                </w:tcPr>
                <w:p w14:paraId="6DBC662E">
                  <w:pPr>
                    <w:adjustRightInd w:val="0"/>
                    <w:snapToGrid w:val="0"/>
                    <w:jc w:val="left"/>
                    <w:rPr>
                      <w:szCs w:val="21"/>
                    </w:rPr>
                  </w:pPr>
                  <w:r>
                    <w:rPr>
                      <w:rFonts w:hint="eastAsia"/>
                      <w:szCs w:val="21"/>
                    </w:rPr>
                    <w:t>现有综合楼夏季制冷及冬季来暖均采用独立空调；</w:t>
                  </w:r>
                </w:p>
                <w:p w14:paraId="7155A980">
                  <w:pPr>
                    <w:adjustRightInd w:val="0"/>
                    <w:snapToGrid w:val="0"/>
                    <w:jc w:val="left"/>
                    <w:rPr>
                      <w:rFonts w:hAnsi="宋体"/>
                      <w:bCs/>
                      <w:kern w:val="0"/>
                      <w:szCs w:val="21"/>
                    </w:rPr>
                  </w:pPr>
                  <w:r>
                    <w:rPr>
                      <w:rFonts w:hint="eastAsia" w:hAnsi="宋体"/>
                      <w:bCs/>
                      <w:kern w:val="0"/>
                      <w:szCs w:val="21"/>
                    </w:rPr>
                    <w:t>现有敷缆管项目将被本次工程替代；</w:t>
                  </w:r>
                </w:p>
                <w:p w14:paraId="6BD48701">
                  <w:pPr>
                    <w:adjustRightInd w:val="0"/>
                    <w:snapToGrid w:val="0"/>
                    <w:jc w:val="left"/>
                    <w:rPr>
                      <w:szCs w:val="21"/>
                    </w:rPr>
                  </w:pPr>
                  <w:r>
                    <w:rPr>
                      <w:rFonts w:hint="eastAsia"/>
                      <w:szCs w:val="21"/>
                    </w:rPr>
                    <w:t>本次工程敷缆管生产工艺挤出、注胶、固化工序采用电加热；生产厂房自然通风</w:t>
                  </w:r>
                </w:p>
              </w:tc>
              <w:tc>
                <w:tcPr>
                  <w:tcW w:w="388" w:type="pct"/>
                  <w:vAlign w:val="center"/>
                </w:tcPr>
                <w:p w14:paraId="0F2E0925">
                  <w:pPr>
                    <w:adjustRightInd w:val="0"/>
                    <w:snapToGrid w:val="0"/>
                    <w:jc w:val="center"/>
                    <w:rPr>
                      <w:szCs w:val="21"/>
                    </w:rPr>
                  </w:pPr>
                  <w:r>
                    <w:rPr>
                      <w:rFonts w:hint="eastAsia"/>
                      <w:szCs w:val="21"/>
                    </w:rPr>
                    <w:t>不变</w:t>
                  </w:r>
                </w:p>
              </w:tc>
              <w:tc>
                <w:tcPr>
                  <w:tcW w:w="627" w:type="pct"/>
                  <w:vAlign w:val="center"/>
                </w:tcPr>
                <w:p w14:paraId="18819A45">
                  <w:pPr>
                    <w:adjustRightInd w:val="0"/>
                    <w:snapToGrid w:val="0"/>
                    <w:jc w:val="left"/>
                    <w:rPr>
                      <w:szCs w:val="21"/>
                      <w:highlight w:val="yellow"/>
                    </w:rPr>
                  </w:pPr>
                  <w:r>
                    <w:rPr>
                      <w:rFonts w:hint="eastAsia"/>
                      <w:szCs w:val="21"/>
                    </w:rPr>
                    <w:t>3#厂房新建，还未开工；4#厂房在建，将被本次工程替代</w:t>
                  </w:r>
                </w:p>
              </w:tc>
            </w:tr>
            <w:tr w14:paraId="7664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77" w:type="pct"/>
                  <w:vMerge w:val="restart"/>
                  <w:vAlign w:val="center"/>
                </w:tcPr>
                <w:p w14:paraId="6190B8EC">
                  <w:pPr>
                    <w:adjustRightInd w:val="0"/>
                    <w:snapToGrid w:val="0"/>
                    <w:jc w:val="center"/>
                    <w:rPr>
                      <w:szCs w:val="21"/>
                    </w:rPr>
                  </w:pPr>
                  <w:r>
                    <w:rPr>
                      <w:rFonts w:hint="eastAsia"/>
                      <w:szCs w:val="21"/>
                    </w:rPr>
                    <w:t>依托</w:t>
                  </w:r>
                </w:p>
              </w:tc>
              <w:tc>
                <w:tcPr>
                  <w:tcW w:w="566" w:type="pct"/>
                  <w:gridSpan w:val="3"/>
                  <w:vAlign w:val="center"/>
                </w:tcPr>
                <w:p w14:paraId="083C4BB0">
                  <w:pPr>
                    <w:adjustRightInd w:val="0"/>
                    <w:snapToGrid w:val="0"/>
                    <w:jc w:val="center"/>
                    <w:rPr>
                      <w:szCs w:val="21"/>
                    </w:rPr>
                  </w:pPr>
                  <w:r>
                    <w:rPr>
                      <w:rFonts w:hint="eastAsia"/>
                      <w:szCs w:val="21"/>
                    </w:rPr>
                    <w:t>给水</w:t>
                  </w:r>
                </w:p>
              </w:tc>
              <w:tc>
                <w:tcPr>
                  <w:tcW w:w="1498" w:type="pct"/>
                  <w:vAlign w:val="center"/>
                </w:tcPr>
                <w:p w14:paraId="19EFF799">
                  <w:pPr>
                    <w:adjustRightInd w:val="0"/>
                    <w:snapToGrid w:val="0"/>
                    <w:jc w:val="left"/>
                    <w:rPr>
                      <w:szCs w:val="21"/>
                    </w:rPr>
                  </w:pPr>
                  <w:r>
                    <w:rPr>
                      <w:rFonts w:hint="eastAsia"/>
                      <w:szCs w:val="21"/>
                    </w:rPr>
                    <w:t>现有泵阀项目依托泾河工业园园区供水管网；</w:t>
                  </w:r>
                </w:p>
                <w:p w14:paraId="22D45B69">
                  <w:pPr>
                    <w:adjustRightInd w:val="0"/>
                    <w:snapToGrid w:val="0"/>
                    <w:jc w:val="left"/>
                    <w:rPr>
                      <w:szCs w:val="21"/>
                    </w:rPr>
                  </w:pPr>
                  <w:r>
                    <w:rPr>
                      <w:rFonts w:hint="eastAsia"/>
                      <w:szCs w:val="21"/>
                    </w:rPr>
                    <w:t>现有敷缆管项目依托已有给水系统</w:t>
                  </w:r>
                </w:p>
              </w:tc>
              <w:tc>
                <w:tcPr>
                  <w:tcW w:w="1644" w:type="pct"/>
                  <w:vAlign w:val="center"/>
                </w:tcPr>
                <w:p w14:paraId="1884EB8F">
                  <w:pPr>
                    <w:adjustRightInd w:val="0"/>
                    <w:snapToGrid w:val="0"/>
                    <w:jc w:val="left"/>
                    <w:rPr>
                      <w:szCs w:val="21"/>
                    </w:rPr>
                  </w:pPr>
                  <w:r>
                    <w:rPr>
                      <w:rFonts w:hint="eastAsia"/>
                      <w:szCs w:val="21"/>
                    </w:rPr>
                    <w:t>现有泵阀项目依托泾河工业园园区供水管网；</w:t>
                  </w:r>
                </w:p>
                <w:p w14:paraId="297B48B0">
                  <w:pPr>
                    <w:adjustRightInd w:val="0"/>
                    <w:snapToGrid w:val="0"/>
                    <w:jc w:val="left"/>
                    <w:rPr>
                      <w:rFonts w:hAnsi="宋体"/>
                      <w:bCs/>
                      <w:kern w:val="0"/>
                      <w:szCs w:val="21"/>
                    </w:rPr>
                  </w:pPr>
                  <w:r>
                    <w:rPr>
                      <w:rFonts w:hint="eastAsia"/>
                      <w:szCs w:val="21"/>
                    </w:rPr>
                    <w:t>现有敷缆管项目</w:t>
                  </w:r>
                  <w:r>
                    <w:rPr>
                      <w:rFonts w:hint="eastAsia" w:hAnsi="宋体"/>
                      <w:bCs/>
                      <w:kern w:val="0"/>
                      <w:szCs w:val="21"/>
                    </w:rPr>
                    <w:t>将被本次工程替代；</w:t>
                  </w:r>
                </w:p>
                <w:p w14:paraId="7D2AF3D5">
                  <w:pPr>
                    <w:adjustRightInd w:val="0"/>
                    <w:snapToGrid w:val="0"/>
                    <w:jc w:val="left"/>
                  </w:pPr>
                  <w:r>
                    <w:rPr>
                      <w:rFonts w:hint="eastAsia"/>
                    </w:rPr>
                    <w:t>本次工程</w:t>
                  </w:r>
                  <w:r>
                    <w:rPr>
                      <w:rFonts w:hint="eastAsia"/>
                      <w:szCs w:val="21"/>
                    </w:rPr>
                    <w:t>依托已有给水系统</w:t>
                  </w:r>
                </w:p>
              </w:tc>
              <w:tc>
                <w:tcPr>
                  <w:tcW w:w="388" w:type="pct"/>
                  <w:vAlign w:val="center"/>
                </w:tcPr>
                <w:p w14:paraId="4E28D55B">
                  <w:pPr>
                    <w:adjustRightInd w:val="0"/>
                    <w:snapToGrid w:val="0"/>
                    <w:jc w:val="center"/>
                    <w:rPr>
                      <w:szCs w:val="21"/>
                    </w:rPr>
                  </w:pPr>
                  <w:r>
                    <w:rPr>
                      <w:rFonts w:hint="eastAsia"/>
                      <w:szCs w:val="21"/>
                    </w:rPr>
                    <w:t>不变</w:t>
                  </w:r>
                </w:p>
              </w:tc>
              <w:tc>
                <w:tcPr>
                  <w:tcW w:w="627" w:type="pct"/>
                  <w:vAlign w:val="center"/>
                </w:tcPr>
                <w:p w14:paraId="5257BE77">
                  <w:pPr>
                    <w:adjustRightInd w:val="0"/>
                    <w:snapToGrid w:val="0"/>
                    <w:jc w:val="center"/>
                    <w:rPr>
                      <w:szCs w:val="21"/>
                    </w:rPr>
                  </w:pPr>
                  <w:r>
                    <w:rPr>
                      <w:rFonts w:hint="eastAsia"/>
                      <w:szCs w:val="21"/>
                    </w:rPr>
                    <w:t>/</w:t>
                  </w:r>
                </w:p>
              </w:tc>
            </w:tr>
            <w:tr w14:paraId="6E68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77" w:type="pct"/>
                  <w:vMerge w:val="continue"/>
                  <w:vAlign w:val="center"/>
                </w:tcPr>
                <w:p w14:paraId="4E29DFF2">
                  <w:pPr>
                    <w:adjustRightInd w:val="0"/>
                    <w:snapToGrid w:val="0"/>
                    <w:jc w:val="center"/>
                    <w:rPr>
                      <w:szCs w:val="21"/>
                    </w:rPr>
                  </w:pPr>
                </w:p>
              </w:tc>
              <w:tc>
                <w:tcPr>
                  <w:tcW w:w="566" w:type="pct"/>
                  <w:gridSpan w:val="3"/>
                  <w:vAlign w:val="center"/>
                </w:tcPr>
                <w:p w14:paraId="1474EC77">
                  <w:pPr>
                    <w:adjustRightInd w:val="0"/>
                    <w:snapToGrid w:val="0"/>
                    <w:jc w:val="center"/>
                    <w:rPr>
                      <w:szCs w:val="21"/>
                    </w:rPr>
                  </w:pPr>
                  <w:r>
                    <w:rPr>
                      <w:rFonts w:hint="eastAsia"/>
                      <w:szCs w:val="21"/>
                    </w:rPr>
                    <w:t>排水</w:t>
                  </w:r>
                </w:p>
              </w:tc>
              <w:tc>
                <w:tcPr>
                  <w:tcW w:w="1498" w:type="pct"/>
                  <w:vAlign w:val="center"/>
                </w:tcPr>
                <w:p w14:paraId="113170F1">
                  <w:pPr>
                    <w:adjustRightInd w:val="0"/>
                    <w:snapToGrid w:val="0"/>
                    <w:jc w:val="left"/>
                    <w:rPr>
                      <w:szCs w:val="21"/>
                    </w:rPr>
                  </w:pPr>
                  <w:r>
                    <w:rPr>
                      <w:rFonts w:hint="eastAsia"/>
                      <w:szCs w:val="21"/>
                    </w:rPr>
                    <w:t>雨污分流，雨水进入雨水排放系统；现有泵阀项目生活污水经化粪池处理后与生产废水一起进入污水处理站处理，满足接管标准后经市政污水管网排入西安市第八污水处理厂；现有敷缆管项目无生产废水排放，职工由现有工程调配，也不新增生活污水</w:t>
                  </w:r>
                </w:p>
              </w:tc>
              <w:tc>
                <w:tcPr>
                  <w:tcW w:w="1644" w:type="pct"/>
                  <w:vAlign w:val="center"/>
                </w:tcPr>
                <w:p w14:paraId="4E020A7E">
                  <w:pPr>
                    <w:adjustRightInd w:val="0"/>
                    <w:snapToGrid w:val="0"/>
                    <w:jc w:val="left"/>
                    <w:rPr>
                      <w:szCs w:val="21"/>
                    </w:rPr>
                  </w:pPr>
                  <w:r>
                    <w:rPr>
                      <w:rFonts w:hint="eastAsia"/>
                      <w:szCs w:val="21"/>
                    </w:rPr>
                    <w:t>雨污分流，雨水进入雨水排放系统；现有泵阀项目生活污水经化粪池处理后与生产废水一起进入污水处理站处理，满足接管标准后经市政污水管网排入西安市第八污水处理厂；现有敷缆管项目将被本次工程替代。本次工程无生产废水，同时职工由现有工程调配，也不新增生活污水。</w:t>
                  </w:r>
                </w:p>
              </w:tc>
              <w:tc>
                <w:tcPr>
                  <w:tcW w:w="388" w:type="pct"/>
                  <w:vAlign w:val="center"/>
                </w:tcPr>
                <w:p w14:paraId="6FCAA977">
                  <w:pPr>
                    <w:adjustRightInd w:val="0"/>
                    <w:snapToGrid w:val="0"/>
                    <w:jc w:val="center"/>
                    <w:rPr>
                      <w:szCs w:val="21"/>
                    </w:rPr>
                  </w:pPr>
                  <w:r>
                    <w:rPr>
                      <w:rFonts w:hint="eastAsia"/>
                      <w:szCs w:val="21"/>
                    </w:rPr>
                    <w:t>不变</w:t>
                  </w:r>
                </w:p>
              </w:tc>
              <w:tc>
                <w:tcPr>
                  <w:tcW w:w="627" w:type="pct"/>
                  <w:vAlign w:val="center"/>
                </w:tcPr>
                <w:p w14:paraId="440F8D28">
                  <w:pPr>
                    <w:adjustRightInd w:val="0"/>
                    <w:snapToGrid w:val="0"/>
                    <w:jc w:val="center"/>
                    <w:rPr>
                      <w:szCs w:val="21"/>
                    </w:rPr>
                  </w:pPr>
                  <w:r>
                    <w:rPr>
                      <w:rFonts w:hint="eastAsia"/>
                      <w:szCs w:val="21"/>
                    </w:rPr>
                    <w:t>/</w:t>
                  </w:r>
                </w:p>
              </w:tc>
            </w:tr>
            <w:tr w14:paraId="1BE8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77" w:type="pct"/>
                  <w:vMerge w:val="continue"/>
                  <w:vAlign w:val="center"/>
                </w:tcPr>
                <w:p w14:paraId="79D5FA33">
                  <w:pPr>
                    <w:adjustRightInd w:val="0"/>
                    <w:snapToGrid w:val="0"/>
                    <w:jc w:val="center"/>
                    <w:rPr>
                      <w:szCs w:val="21"/>
                    </w:rPr>
                  </w:pPr>
                </w:p>
              </w:tc>
              <w:tc>
                <w:tcPr>
                  <w:tcW w:w="566" w:type="pct"/>
                  <w:gridSpan w:val="3"/>
                  <w:vAlign w:val="center"/>
                </w:tcPr>
                <w:p w14:paraId="6F483BFB">
                  <w:pPr>
                    <w:adjustRightInd w:val="0"/>
                    <w:snapToGrid w:val="0"/>
                    <w:jc w:val="center"/>
                    <w:rPr>
                      <w:szCs w:val="21"/>
                    </w:rPr>
                  </w:pPr>
                  <w:r>
                    <w:rPr>
                      <w:rFonts w:hint="eastAsia"/>
                      <w:szCs w:val="21"/>
                    </w:rPr>
                    <w:t>供电</w:t>
                  </w:r>
                </w:p>
              </w:tc>
              <w:tc>
                <w:tcPr>
                  <w:tcW w:w="1498" w:type="pct"/>
                  <w:vAlign w:val="center"/>
                </w:tcPr>
                <w:p w14:paraId="1836BBC1">
                  <w:pPr>
                    <w:adjustRightInd w:val="0"/>
                    <w:snapToGrid w:val="0"/>
                    <w:jc w:val="left"/>
                    <w:rPr>
                      <w:szCs w:val="21"/>
                    </w:rPr>
                  </w:pPr>
                  <w:r>
                    <w:rPr>
                      <w:rFonts w:hint="eastAsia"/>
                      <w:szCs w:val="21"/>
                    </w:rPr>
                    <w:t>园区电网供给</w:t>
                  </w:r>
                </w:p>
              </w:tc>
              <w:tc>
                <w:tcPr>
                  <w:tcW w:w="1644" w:type="pct"/>
                  <w:vAlign w:val="center"/>
                </w:tcPr>
                <w:p w14:paraId="577ED220">
                  <w:pPr>
                    <w:adjustRightInd w:val="0"/>
                    <w:snapToGrid w:val="0"/>
                    <w:jc w:val="left"/>
                    <w:rPr>
                      <w:szCs w:val="21"/>
                    </w:rPr>
                  </w:pPr>
                  <w:r>
                    <w:rPr>
                      <w:rFonts w:hint="eastAsia"/>
                      <w:szCs w:val="21"/>
                    </w:rPr>
                    <w:t>园区电网供给</w:t>
                  </w:r>
                </w:p>
              </w:tc>
              <w:tc>
                <w:tcPr>
                  <w:tcW w:w="388" w:type="pct"/>
                  <w:vAlign w:val="center"/>
                </w:tcPr>
                <w:p w14:paraId="5E15CD92">
                  <w:pPr>
                    <w:adjustRightInd w:val="0"/>
                    <w:snapToGrid w:val="0"/>
                    <w:jc w:val="center"/>
                    <w:rPr>
                      <w:szCs w:val="21"/>
                    </w:rPr>
                  </w:pPr>
                  <w:r>
                    <w:rPr>
                      <w:rFonts w:hint="eastAsia"/>
                      <w:szCs w:val="21"/>
                    </w:rPr>
                    <w:t>不变</w:t>
                  </w:r>
                </w:p>
              </w:tc>
              <w:tc>
                <w:tcPr>
                  <w:tcW w:w="627" w:type="pct"/>
                  <w:vAlign w:val="center"/>
                </w:tcPr>
                <w:p w14:paraId="3FD3D25B">
                  <w:pPr>
                    <w:adjustRightInd w:val="0"/>
                    <w:snapToGrid w:val="0"/>
                    <w:jc w:val="center"/>
                    <w:rPr>
                      <w:szCs w:val="21"/>
                    </w:rPr>
                  </w:pPr>
                  <w:r>
                    <w:rPr>
                      <w:rFonts w:hint="eastAsia"/>
                      <w:szCs w:val="21"/>
                    </w:rPr>
                    <w:t>/</w:t>
                  </w:r>
                </w:p>
              </w:tc>
            </w:tr>
            <w:tr w14:paraId="46FD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77" w:type="pct"/>
                  <w:vMerge w:val="restart"/>
                  <w:vAlign w:val="center"/>
                </w:tcPr>
                <w:p w14:paraId="1A768A4F">
                  <w:pPr>
                    <w:pStyle w:val="5"/>
                    <w:spacing w:line="240" w:lineRule="auto"/>
                    <w:ind w:firstLine="0" w:firstLineChars="0"/>
                    <w:jc w:val="center"/>
                    <w:rPr>
                      <w:sz w:val="21"/>
                      <w:szCs w:val="21"/>
                    </w:rPr>
                  </w:pPr>
                  <w:r>
                    <w:rPr>
                      <w:rFonts w:hint="eastAsia"/>
                      <w:sz w:val="21"/>
                      <w:szCs w:val="21"/>
                    </w:rPr>
                    <w:t>环保工程</w:t>
                  </w:r>
                </w:p>
              </w:tc>
              <w:tc>
                <w:tcPr>
                  <w:tcW w:w="566" w:type="pct"/>
                  <w:gridSpan w:val="3"/>
                  <w:vAlign w:val="center"/>
                </w:tcPr>
                <w:p w14:paraId="01C7785F">
                  <w:pPr>
                    <w:pStyle w:val="5"/>
                    <w:spacing w:line="240" w:lineRule="auto"/>
                    <w:ind w:firstLine="0" w:firstLineChars="0"/>
                    <w:jc w:val="center"/>
                    <w:rPr>
                      <w:sz w:val="21"/>
                      <w:szCs w:val="21"/>
                    </w:rPr>
                  </w:pPr>
                  <w:r>
                    <w:rPr>
                      <w:rFonts w:hint="eastAsia"/>
                      <w:sz w:val="21"/>
                      <w:szCs w:val="21"/>
                    </w:rPr>
                    <w:t>废气</w:t>
                  </w:r>
                </w:p>
              </w:tc>
              <w:tc>
                <w:tcPr>
                  <w:tcW w:w="1498" w:type="pct"/>
                  <w:vAlign w:val="center"/>
                </w:tcPr>
                <w:p w14:paraId="1C8752AA">
                  <w:pPr>
                    <w:pStyle w:val="5"/>
                    <w:spacing w:line="240" w:lineRule="auto"/>
                    <w:ind w:firstLine="0" w:firstLineChars="0"/>
                    <w:jc w:val="left"/>
                    <w:rPr>
                      <w:sz w:val="21"/>
                      <w:szCs w:val="21"/>
                    </w:rPr>
                  </w:pPr>
                  <w:r>
                    <w:rPr>
                      <w:rFonts w:hint="eastAsia"/>
                      <w:sz w:val="21"/>
                      <w:szCs w:val="21"/>
                    </w:rPr>
                    <w:t>喷漆废气：采用干式无气喷涂，喷涂废气经干式漆雾过滤（迷宫式过滤纸）预处理后进入气旋塔除去漆雾，再经四层玻璃纤维过滤棉吸附后进入活性炭吸附箱，最后经催化燃烧后的废气由15m排气筒(DA001)排放；</w:t>
                  </w:r>
                </w:p>
                <w:p w14:paraId="7D2082E2">
                  <w:pPr>
                    <w:pStyle w:val="5"/>
                    <w:spacing w:line="240" w:lineRule="auto"/>
                    <w:ind w:firstLine="0" w:firstLineChars="0"/>
                    <w:jc w:val="left"/>
                    <w:rPr>
                      <w:sz w:val="21"/>
                      <w:szCs w:val="21"/>
                    </w:rPr>
                  </w:pPr>
                  <w:r>
                    <w:rPr>
                      <w:rFonts w:hint="eastAsia"/>
                      <w:sz w:val="21"/>
                      <w:szCs w:val="21"/>
                    </w:rPr>
                    <w:t>焊接废气：移动式焊接烟尘处理设备3套，处理效率达到95%；</w:t>
                  </w:r>
                </w:p>
                <w:p w14:paraId="6E179DB0">
                  <w:pPr>
                    <w:pStyle w:val="5"/>
                    <w:spacing w:line="240" w:lineRule="auto"/>
                    <w:ind w:firstLine="0" w:firstLineChars="0"/>
                    <w:jc w:val="left"/>
                    <w:rPr>
                      <w:sz w:val="21"/>
                      <w:szCs w:val="21"/>
                    </w:rPr>
                  </w:pPr>
                  <w:r>
                    <w:rPr>
                      <w:rFonts w:hint="eastAsia"/>
                      <w:sz w:val="21"/>
                      <w:szCs w:val="21"/>
                    </w:rPr>
                    <w:t>抛丸废气：布袋除尘设备1套，除尘效率达到99%；</w:t>
                  </w:r>
                </w:p>
                <w:p w14:paraId="500B741D">
                  <w:pPr>
                    <w:pStyle w:val="5"/>
                    <w:spacing w:line="240" w:lineRule="auto"/>
                    <w:ind w:firstLine="0" w:firstLineChars="0"/>
                    <w:jc w:val="left"/>
                    <w:rPr>
                      <w:sz w:val="21"/>
                      <w:szCs w:val="21"/>
                    </w:rPr>
                  </w:pPr>
                  <w:r>
                    <w:rPr>
                      <w:rFonts w:hint="eastAsia"/>
                      <w:sz w:val="21"/>
                      <w:szCs w:val="21"/>
                    </w:rPr>
                    <w:t>食堂油烟：l台食堂油烟净化装置，处理效率为85%</w:t>
                  </w:r>
                </w:p>
                <w:p w14:paraId="2AE92029">
                  <w:pPr>
                    <w:pStyle w:val="5"/>
                    <w:spacing w:line="240" w:lineRule="auto"/>
                    <w:ind w:firstLine="0" w:firstLineChars="0"/>
                    <w:jc w:val="left"/>
                    <w:rPr>
                      <w:sz w:val="21"/>
                      <w:szCs w:val="21"/>
                    </w:rPr>
                  </w:pPr>
                  <w:r>
                    <w:rPr>
                      <w:rFonts w:hint="eastAsia"/>
                      <w:sz w:val="21"/>
                      <w:szCs w:val="21"/>
                    </w:rPr>
                    <w:t>挤出、注胶及固化废气：分别采用集气罩+软帘收集后汇入1根总管道，之后进入1台二级活性炭吸附装置处理达标后由1根18m排气筒(DA002)排放</w:t>
                  </w:r>
                </w:p>
              </w:tc>
              <w:tc>
                <w:tcPr>
                  <w:tcW w:w="1644" w:type="pct"/>
                  <w:vAlign w:val="center"/>
                </w:tcPr>
                <w:p w14:paraId="24642344">
                  <w:pPr>
                    <w:pStyle w:val="5"/>
                    <w:spacing w:line="240" w:lineRule="auto"/>
                    <w:ind w:firstLine="0" w:firstLineChars="0"/>
                    <w:jc w:val="left"/>
                    <w:rPr>
                      <w:sz w:val="21"/>
                      <w:szCs w:val="21"/>
                    </w:rPr>
                  </w:pPr>
                  <w:r>
                    <w:rPr>
                      <w:rFonts w:hint="eastAsia"/>
                      <w:sz w:val="21"/>
                      <w:szCs w:val="21"/>
                    </w:rPr>
                    <w:t>喷漆废气：采用干式无气喷涂，喷涂废气经干式漆雾过滤（迷宫式过滤纸）预处理后进入气旋塔除去漆雾，再经四层玻璃纤维过滤棉吸附后进入活性炭吸附箱，最后经催化燃烧后的废气由15m排气筒(DA001)排放；</w:t>
                  </w:r>
                </w:p>
                <w:p w14:paraId="423ED92C">
                  <w:pPr>
                    <w:pStyle w:val="5"/>
                    <w:spacing w:line="240" w:lineRule="auto"/>
                    <w:ind w:firstLine="0" w:firstLineChars="0"/>
                    <w:jc w:val="left"/>
                    <w:rPr>
                      <w:sz w:val="21"/>
                      <w:szCs w:val="21"/>
                    </w:rPr>
                  </w:pPr>
                  <w:r>
                    <w:rPr>
                      <w:rFonts w:hint="eastAsia"/>
                      <w:sz w:val="21"/>
                      <w:szCs w:val="21"/>
                    </w:rPr>
                    <w:t>焊接废气：移动式焊接烟尘处理设备3套，处理效率达到95%；</w:t>
                  </w:r>
                </w:p>
                <w:p w14:paraId="48278556">
                  <w:pPr>
                    <w:pStyle w:val="5"/>
                    <w:spacing w:line="240" w:lineRule="auto"/>
                    <w:ind w:firstLine="0" w:firstLineChars="0"/>
                    <w:jc w:val="left"/>
                    <w:rPr>
                      <w:sz w:val="21"/>
                      <w:szCs w:val="21"/>
                    </w:rPr>
                  </w:pPr>
                  <w:r>
                    <w:rPr>
                      <w:rFonts w:hint="eastAsia"/>
                      <w:sz w:val="21"/>
                      <w:szCs w:val="21"/>
                    </w:rPr>
                    <w:t>抛丸废气：布袋除尘设备1套，除尘效率达到99%；</w:t>
                  </w:r>
                </w:p>
                <w:p w14:paraId="1A4C7DB6">
                  <w:pPr>
                    <w:pStyle w:val="5"/>
                    <w:spacing w:line="240" w:lineRule="auto"/>
                    <w:ind w:firstLine="0" w:firstLineChars="0"/>
                    <w:jc w:val="left"/>
                    <w:rPr>
                      <w:sz w:val="21"/>
                      <w:szCs w:val="21"/>
                    </w:rPr>
                  </w:pPr>
                  <w:r>
                    <w:rPr>
                      <w:rFonts w:hint="eastAsia"/>
                      <w:sz w:val="21"/>
                      <w:szCs w:val="21"/>
                    </w:rPr>
                    <w:t>食堂油烟：l台食堂油烟净化装置，处理效率为85%</w:t>
                  </w:r>
                </w:p>
                <w:p w14:paraId="7977CC4D">
                  <w:pPr>
                    <w:adjustRightInd w:val="0"/>
                    <w:snapToGrid w:val="0"/>
                    <w:jc w:val="left"/>
                    <w:rPr>
                      <w:szCs w:val="21"/>
                    </w:rPr>
                  </w:pPr>
                  <w:r>
                    <w:rPr>
                      <w:rFonts w:hint="eastAsia"/>
                      <w:szCs w:val="21"/>
                    </w:rPr>
                    <w:t>挤出、注胶及固化废气：分别采用集气罩+软帘收集后汇入1根总管道，之后进入1台二级活性炭吸附装置处理达标后由1根18m排气筒(DA002)排放</w:t>
                  </w:r>
                </w:p>
              </w:tc>
              <w:tc>
                <w:tcPr>
                  <w:tcW w:w="388" w:type="pct"/>
                  <w:vAlign w:val="center"/>
                </w:tcPr>
                <w:p w14:paraId="2251CEC5">
                  <w:pPr>
                    <w:adjustRightInd w:val="0"/>
                    <w:snapToGrid w:val="0"/>
                    <w:jc w:val="center"/>
                    <w:rPr>
                      <w:szCs w:val="21"/>
                    </w:rPr>
                  </w:pPr>
                  <w:r>
                    <w:rPr>
                      <w:rFonts w:hint="eastAsia"/>
                      <w:szCs w:val="21"/>
                    </w:rPr>
                    <w:t>不变</w:t>
                  </w:r>
                </w:p>
              </w:tc>
              <w:tc>
                <w:tcPr>
                  <w:tcW w:w="627" w:type="pct"/>
                  <w:vAlign w:val="center"/>
                </w:tcPr>
                <w:p w14:paraId="60F14E86">
                  <w:pPr>
                    <w:adjustRightInd w:val="0"/>
                    <w:snapToGrid w:val="0"/>
                    <w:jc w:val="left"/>
                    <w:rPr>
                      <w:szCs w:val="21"/>
                      <w:highlight w:val="yellow"/>
                    </w:rPr>
                  </w:pPr>
                  <w:r>
                    <w:rPr>
                      <w:rFonts w:hint="eastAsia"/>
                      <w:szCs w:val="21"/>
                    </w:rPr>
                    <w:t>4#厂房废气处理设施在建，将被本次工程替代</w:t>
                  </w:r>
                </w:p>
              </w:tc>
            </w:tr>
            <w:tr w14:paraId="4C03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77" w:type="pct"/>
                  <w:vMerge w:val="continue"/>
                  <w:vAlign w:val="center"/>
                </w:tcPr>
                <w:p w14:paraId="409F9EC9">
                  <w:pPr>
                    <w:adjustRightInd w:val="0"/>
                    <w:snapToGrid w:val="0"/>
                    <w:jc w:val="center"/>
                    <w:rPr>
                      <w:szCs w:val="21"/>
                    </w:rPr>
                  </w:pPr>
                </w:p>
              </w:tc>
              <w:tc>
                <w:tcPr>
                  <w:tcW w:w="566" w:type="pct"/>
                  <w:gridSpan w:val="3"/>
                  <w:vAlign w:val="center"/>
                </w:tcPr>
                <w:p w14:paraId="5700C0A1">
                  <w:pPr>
                    <w:adjustRightInd w:val="0"/>
                    <w:snapToGrid w:val="0"/>
                    <w:jc w:val="center"/>
                    <w:rPr>
                      <w:szCs w:val="21"/>
                    </w:rPr>
                  </w:pPr>
                  <w:r>
                    <w:rPr>
                      <w:szCs w:val="21"/>
                    </w:rPr>
                    <w:t>噪声</w:t>
                  </w:r>
                </w:p>
              </w:tc>
              <w:tc>
                <w:tcPr>
                  <w:tcW w:w="1498" w:type="pct"/>
                  <w:vAlign w:val="center"/>
                </w:tcPr>
                <w:p w14:paraId="051C2BBB">
                  <w:pPr>
                    <w:adjustRightInd w:val="0"/>
                    <w:snapToGrid w:val="0"/>
                    <w:jc w:val="left"/>
                    <w:rPr>
                      <w:szCs w:val="21"/>
                    </w:rPr>
                  </w:pPr>
                  <w:r>
                    <w:rPr>
                      <w:rFonts w:hint="eastAsia"/>
                      <w:szCs w:val="21"/>
                    </w:rPr>
                    <w:t>选用低噪声设备、优化布局、厂房隔声、基础安装减振垫以及各管道接口采用柔性材料等措施。</w:t>
                  </w:r>
                </w:p>
              </w:tc>
              <w:tc>
                <w:tcPr>
                  <w:tcW w:w="1644" w:type="pct"/>
                  <w:vAlign w:val="center"/>
                </w:tcPr>
                <w:p w14:paraId="19A71B1B">
                  <w:pPr>
                    <w:adjustRightInd w:val="0"/>
                    <w:snapToGrid w:val="0"/>
                    <w:jc w:val="left"/>
                    <w:rPr>
                      <w:highlight w:val="yellow"/>
                    </w:rPr>
                  </w:pPr>
                  <w:r>
                    <w:rPr>
                      <w:rFonts w:hint="eastAsia"/>
                      <w:szCs w:val="21"/>
                    </w:rPr>
                    <w:t>选用低噪声设备、优化布局、厂房隔声、基础安装减振垫以及各管道接口采用柔性材料等措施。</w:t>
                  </w:r>
                </w:p>
              </w:tc>
              <w:tc>
                <w:tcPr>
                  <w:tcW w:w="388" w:type="pct"/>
                  <w:vAlign w:val="center"/>
                </w:tcPr>
                <w:p w14:paraId="48E8221C">
                  <w:pPr>
                    <w:adjustRightInd w:val="0"/>
                    <w:snapToGrid w:val="0"/>
                    <w:jc w:val="center"/>
                    <w:rPr>
                      <w:szCs w:val="21"/>
                      <w:highlight w:val="yellow"/>
                    </w:rPr>
                  </w:pPr>
                  <w:r>
                    <w:rPr>
                      <w:rFonts w:hint="eastAsia"/>
                      <w:szCs w:val="21"/>
                    </w:rPr>
                    <w:t>不变</w:t>
                  </w:r>
                </w:p>
              </w:tc>
              <w:tc>
                <w:tcPr>
                  <w:tcW w:w="627" w:type="pct"/>
                  <w:vAlign w:val="center"/>
                </w:tcPr>
                <w:p w14:paraId="032A81A6">
                  <w:pPr>
                    <w:adjustRightInd w:val="0"/>
                    <w:snapToGrid w:val="0"/>
                    <w:jc w:val="left"/>
                    <w:rPr>
                      <w:szCs w:val="21"/>
                      <w:highlight w:val="yellow"/>
                    </w:rPr>
                  </w:pPr>
                  <w:r>
                    <w:rPr>
                      <w:rFonts w:hint="eastAsia"/>
                      <w:szCs w:val="21"/>
                    </w:rPr>
                    <w:t>3#厂房新建，还未开工；4#厂房在建，将被本次工程替代</w:t>
                  </w:r>
                </w:p>
              </w:tc>
            </w:tr>
            <w:tr w14:paraId="6D7D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77" w:type="pct"/>
                  <w:vMerge w:val="continue"/>
                  <w:vAlign w:val="center"/>
                </w:tcPr>
                <w:p w14:paraId="62660DA2">
                  <w:pPr>
                    <w:adjustRightInd w:val="0"/>
                    <w:snapToGrid w:val="0"/>
                    <w:jc w:val="center"/>
                    <w:rPr>
                      <w:szCs w:val="21"/>
                    </w:rPr>
                  </w:pPr>
                </w:p>
              </w:tc>
              <w:tc>
                <w:tcPr>
                  <w:tcW w:w="258" w:type="pct"/>
                  <w:vMerge w:val="restart"/>
                  <w:vAlign w:val="center"/>
                </w:tcPr>
                <w:p w14:paraId="5C57D9FF">
                  <w:pPr>
                    <w:adjustRightInd w:val="0"/>
                    <w:snapToGrid w:val="0"/>
                    <w:jc w:val="center"/>
                    <w:rPr>
                      <w:szCs w:val="21"/>
                      <w:highlight w:val="yellow"/>
                    </w:rPr>
                  </w:pPr>
                  <w:r>
                    <w:rPr>
                      <w:szCs w:val="21"/>
                    </w:rPr>
                    <w:t>固废</w:t>
                  </w:r>
                </w:p>
              </w:tc>
              <w:tc>
                <w:tcPr>
                  <w:tcW w:w="308" w:type="pct"/>
                  <w:gridSpan w:val="2"/>
                  <w:vAlign w:val="center"/>
                </w:tcPr>
                <w:p w14:paraId="7431F287">
                  <w:pPr>
                    <w:adjustRightInd w:val="0"/>
                    <w:snapToGrid w:val="0"/>
                    <w:jc w:val="center"/>
                    <w:rPr>
                      <w:szCs w:val="21"/>
                      <w:highlight w:val="yellow"/>
                    </w:rPr>
                  </w:pPr>
                  <w:r>
                    <w:rPr>
                      <w:rFonts w:hint="eastAsia"/>
                      <w:szCs w:val="21"/>
                    </w:rPr>
                    <w:t>一般工业固废</w:t>
                  </w:r>
                </w:p>
              </w:tc>
              <w:tc>
                <w:tcPr>
                  <w:tcW w:w="1498" w:type="pct"/>
                  <w:vAlign w:val="center"/>
                </w:tcPr>
                <w:p w14:paraId="4FAEFD2F">
                  <w:pPr>
                    <w:adjustRightInd w:val="0"/>
                    <w:snapToGrid w:val="0"/>
                    <w:jc w:val="left"/>
                    <w:rPr>
                      <w:szCs w:val="21"/>
                    </w:rPr>
                  </w:pPr>
                  <w:r>
                    <w:rPr>
                      <w:rFonts w:hint="eastAsia"/>
                      <w:szCs w:val="21"/>
                    </w:rPr>
                    <w:t>现有泵阀项目：</w:t>
                  </w:r>
                  <w:r>
                    <w:rPr>
                      <w:rFonts w:hint="eastAsia"/>
                    </w:rPr>
                    <w:t>焊渣尘、边角料及钢屑回收综合利用；除尘器收集尘外售用作建材；食堂废油脂</w:t>
                  </w:r>
                  <w:r>
                    <w:rPr>
                      <w:rFonts w:hint="eastAsia"/>
                      <w:szCs w:val="21"/>
                    </w:rPr>
                    <w:t>采用专用容器收集后委托资质单位处置。</w:t>
                  </w:r>
                </w:p>
                <w:p w14:paraId="3C7126DA">
                  <w:pPr>
                    <w:adjustRightInd w:val="0"/>
                    <w:snapToGrid w:val="0"/>
                    <w:jc w:val="left"/>
                    <w:rPr>
                      <w:szCs w:val="21"/>
                      <w:highlight w:val="yellow"/>
                    </w:rPr>
                  </w:pPr>
                  <w:r>
                    <w:rPr>
                      <w:rFonts w:hint="eastAsia"/>
                    </w:rPr>
                    <w:t>现有敷缆管项目：废塑料、废线缆、废纤维、切割废管材、不合格品分类收集后外售综合利用。</w:t>
                  </w:r>
                </w:p>
              </w:tc>
              <w:tc>
                <w:tcPr>
                  <w:tcW w:w="1644" w:type="pct"/>
                  <w:vAlign w:val="center"/>
                </w:tcPr>
                <w:p w14:paraId="2982D5C7">
                  <w:pPr>
                    <w:adjustRightInd w:val="0"/>
                    <w:snapToGrid w:val="0"/>
                    <w:jc w:val="left"/>
                    <w:rPr>
                      <w:szCs w:val="21"/>
                    </w:rPr>
                  </w:pPr>
                  <w:r>
                    <w:rPr>
                      <w:rFonts w:hint="eastAsia"/>
                      <w:szCs w:val="21"/>
                    </w:rPr>
                    <w:t>现有泵阀项目：</w:t>
                  </w:r>
                  <w:r>
                    <w:rPr>
                      <w:rFonts w:hint="eastAsia"/>
                    </w:rPr>
                    <w:t>焊渣尘、边角料及钢屑回收综合利用；除尘器收集尘外售用作建材；食堂废油脂</w:t>
                  </w:r>
                  <w:r>
                    <w:rPr>
                      <w:rFonts w:hint="eastAsia"/>
                      <w:szCs w:val="21"/>
                    </w:rPr>
                    <w:t>采用专用容器收集后委托资质单位处置。</w:t>
                  </w:r>
                </w:p>
                <w:p w14:paraId="01590ADC">
                  <w:pPr>
                    <w:adjustRightInd w:val="0"/>
                    <w:snapToGrid w:val="0"/>
                    <w:jc w:val="left"/>
                  </w:pPr>
                  <w:r>
                    <w:rPr>
                      <w:rFonts w:hint="eastAsia"/>
                    </w:rPr>
                    <w:t>现有敷缆管项目将被本次工程替代。</w:t>
                  </w:r>
                </w:p>
                <w:p w14:paraId="699D8E36">
                  <w:pPr>
                    <w:adjustRightInd w:val="0"/>
                    <w:snapToGrid w:val="0"/>
                    <w:jc w:val="left"/>
                    <w:rPr>
                      <w:highlight w:val="yellow"/>
                    </w:rPr>
                  </w:pPr>
                  <w:r>
                    <w:rPr>
                      <w:rFonts w:hint="eastAsia"/>
                    </w:rPr>
                    <w:t>本次工程：废塑料、废线缆、废纤维、切割废管材、不合格品、机加工废料、</w:t>
                  </w:r>
                  <w:r>
                    <w:rPr>
                      <w:rFonts w:hint="eastAsia"/>
                      <w:kern w:val="0"/>
                      <w:szCs w:val="21"/>
                    </w:rPr>
                    <w:t>废包装桶</w:t>
                  </w:r>
                  <w:r>
                    <w:rPr>
                      <w:rFonts w:hint="eastAsia"/>
                    </w:rPr>
                    <w:t>分类收集后外售处置；不合格原料全部返厂处理</w:t>
                  </w:r>
                </w:p>
              </w:tc>
              <w:tc>
                <w:tcPr>
                  <w:tcW w:w="388" w:type="pct"/>
                  <w:vAlign w:val="center"/>
                </w:tcPr>
                <w:p w14:paraId="6A7F451E">
                  <w:pPr>
                    <w:adjustRightInd w:val="0"/>
                    <w:snapToGrid w:val="0"/>
                    <w:jc w:val="center"/>
                    <w:rPr>
                      <w:szCs w:val="21"/>
                      <w:highlight w:val="yellow"/>
                    </w:rPr>
                  </w:pPr>
                  <w:r>
                    <w:rPr>
                      <w:rFonts w:hint="eastAsia"/>
                      <w:szCs w:val="21"/>
                    </w:rPr>
                    <w:t>本次新增机加工废料、</w:t>
                  </w:r>
                  <w:r>
                    <w:rPr>
                      <w:rFonts w:hint="eastAsia"/>
                      <w:kern w:val="0"/>
                      <w:szCs w:val="21"/>
                    </w:rPr>
                    <w:t>废包装桶、</w:t>
                  </w:r>
                  <w:r>
                    <w:rPr>
                      <w:rFonts w:hint="eastAsia"/>
                    </w:rPr>
                    <w:t>不合格原料</w:t>
                  </w:r>
                </w:p>
              </w:tc>
              <w:tc>
                <w:tcPr>
                  <w:tcW w:w="627" w:type="pct"/>
                  <w:vAlign w:val="center"/>
                </w:tcPr>
                <w:p w14:paraId="2D9BFFA5">
                  <w:pPr>
                    <w:adjustRightInd w:val="0"/>
                    <w:snapToGrid w:val="0"/>
                    <w:jc w:val="center"/>
                    <w:rPr>
                      <w:szCs w:val="21"/>
                      <w:highlight w:val="yellow"/>
                    </w:rPr>
                  </w:pPr>
                  <w:r>
                    <w:rPr>
                      <w:rFonts w:hint="eastAsia"/>
                      <w:szCs w:val="21"/>
                    </w:rPr>
                    <w:t>/</w:t>
                  </w:r>
                </w:p>
              </w:tc>
            </w:tr>
            <w:tr w14:paraId="7B72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77" w:type="pct"/>
                  <w:vMerge w:val="continue"/>
                  <w:vAlign w:val="center"/>
                </w:tcPr>
                <w:p w14:paraId="4D0C40CA">
                  <w:pPr>
                    <w:adjustRightInd w:val="0"/>
                    <w:snapToGrid w:val="0"/>
                    <w:jc w:val="center"/>
                    <w:rPr>
                      <w:szCs w:val="21"/>
                    </w:rPr>
                  </w:pPr>
                </w:p>
              </w:tc>
              <w:tc>
                <w:tcPr>
                  <w:tcW w:w="258" w:type="pct"/>
                  <w:vMerge w:val="continue"/>
                  <w:vAlign w:val="center"/>
                </w:tcPr>
                <w:p w14:paraId="09325B47">
                  <w:pPr>
                    <w:adjustRightInd w:val="0"/>
                    <w:snapToGrid w:val="0"/>
                    <w:jc w:val="center"/>
                    <w:rPr>
                      <w:szCs w:val="21"/>
                    </w:rPr>
                  </w:pPr>
                </w:p>
              </w:tc>
              <w:tc>
                <w:tcPr>
                  <w:tcW w:w="308" w:type="pct"/>
                  <w:gridSpan w:val="2"/>
                  <w:vAlign w:val="center"/>
                </w:tcPr>
                <w:p w14:paraId="33229AA2">
                  <w:pPr>
                    <w:adjustRightInd w:val="0"/>
                    <w:snapToGrid w:val="0"/>
                    <w:jc w:val="center"/>
                    <w:rPr>
                      <w:szCs w:val="21"/>
                    </w:rPr>
                  </w:pPr>
                  <w:r>
                    <w:rPr>
                      <w:rFonts w:hint="eastAsia"/>
                      <w:szCs w:val="21"/>
                    </w:rPr>
                    <w:t>生活垃圾</w:t>
                  </w:r>
                </w:p>
              </w:tc>
              <w:tc>
                <w:tcPr>
                  <w:tcW w:w="1498" w:type="pct"/>
                  <w:vAlign w:val="center"/>
                </w:tcPr>
                <w:p w14:paraId="58A8AC5C">
                  <w:pPr>
                    <w:adjustRightInd w:val="0"/>
                    <w:snapToGrid w:val="0"/>
                    <w:jc w:val="left"/>
                    <w:rPr>
                      <w:szCs w:val="21"/>
                    </w:rPr>
                  </w:pPr>
                  <w:r>
                    <w:rPr>
                      <w:rFonts w:hint="eastAsia"/>
                      <w:szCs w:val="21"/>
                    </w:rPr>
                    <w:t>分类收集后交由环卫部门处置</w:t>
                  </w:r>
                </w:p>
              </w:tc>
              <w:tc>
                <w:tcPr>
                  <w:tcW w:w="1644" w:type="pct"/>
                  <w:vAlign w:val="center"/>
                </w:tcPr>
                <w:p w14:paraId="4D798692">
                  <w:pPr>
                    <w:adjustRightInd w:val="0"/>
                    <w:snapToGrid w:val="0"/>
                    <w:jc w:val="left"/>
                    <w:rPr>
                      <w:szCs w:val="21"/>
                      <w:highlight w:val="yellow"/>
                    </w:rPr>
                  </w:pPr>
                  <w:r>
                    <w:rPr>
                      <w:rFonts w:hint="eastAsia"/>
                      <w:szCs w:val="21"/>
                    </w:rPr>
                    <w:t>本次工程职工由现有工程调配，无新增，因此不新增生活垃圾；现有工程生活垃圾分类收集后交由环卫部门处置</w:t>
                  </w:r>
                </w:p>
              </w:tc>
              <w:tc>
                <w:tcPr>
                  <w:tcW w:w="388" w:type="pct"/>
                  <w:vAlign w:val="center"/>
                </w:tcPr>
                <w:p w14:paraId="6821E88A">
                  <w:pPr>
                    <w:adjustRightInd w:val="0"/>
                    <w:snapToGrid w:val="0"/>
                    <w:jc w:val="center"/>
                    <w:rPr>
                      <w:szCs w:val="21"/>
                    </w:rPr>
                  </w:pPr>
                  <w:r>
                    <w:rPr>
                      <w:rFonts w:hint="eastAsia"/>
                      <w:szCs w:val="21"/>
                    </w:rPr>
                    <w:t>不变</w:t>
                  </w:r>
                </w:p>
              </w:tc>
              <w:tc>
                <w:tcPr>
                  <w:tcW w:w="627" w:type="pct"/>
                  <w:vAlign w:val="center"/>
                </w:tcPr>
                <w:p w14:paraId="027DA828">
                  <w:pPr>
                    <w:adjustRightInd w:val="0"/>
                    <w:snapToGrid w:val="0"/>
                    <w:jc w:val="center"/>
                    <w:rPr>
                      <w:szCs w:val="21"/>
                    </w:rPr>
                  </w:pPr>
                  <w:r>
                    <w:rPr>
                      <w:rFonts w:hint="eastAsia"/>
                      <w:szCs w:val="21"/>
                    </w:rPr>
                    <w:t>/</w:t>
                  </w:r>
                </w:p>
              </w:tc>
            </w:tr>
            <w:tr w14:paraId="315B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77" w:type="pct"/>
                  <w:vMerge w:val="continue"/>
                  <w:vAlign w:val="center"/>
                </w:tcPr>
                <w:p w14:paraId="76A106A7">
                  <w:pPr>
                    <w:adjustRightInd w:val="0"/>
                    <w:snapToGrid w:val="0"/>
                    <w:jc w:val="center"/>
                    <w:rPr>
                      <w:szCs w:val="21"/>
                    </w:rPr>
                  </w:pPr>
                </w:p>
              </w:tc>
              <w:tc>
                <w:tcPr>
                  <w:tcW w:w="258" w:type="pct"/>
                  <w:vMerge w:val="continue"/>
                  <w:vAlign w:val="center"/>
                </w:tcPr>
                <w:p w14:paraId="29E277C5">
                  <w:pPr>
                    <w:adjustRightInd w:val="0"/>
                    <w:snapToGrid w:val="0"/>
                    <w:jc w:val="center"/>
                    <w:rPr>
                      <w:szCs w:val="21"/>
                    </w:rPr>
                  </w:pPr>
                </w:p>
              </w:tc>
              <w:tc>
                <w:tcPr>
                  <w:tcW w:w="308" w:type="pct"/>
                  <w:gridSpan w:val="2"/>
                  <w:vAlign w:val="center"/>
                </w:tcPr>
                <w:p w14:paraId="3DCCC3CD">
                  <w:pPr>
                    <w:adjustRightInd w:val="0"/>
                    <w:snapToGrid w:val="0"/>
                    <w:jc w:val="center"/>
                    <w:rPr>
                      <w:szCs w:val="21"/>
                    </w:rPr>
                  </w:pPr>
                  <w:r>
                    <w:rPr>
                      <w:rFonts w:hint="eastAsia"/>
                      <w:szCs w:val="21"/>
                    </w:rPr>
                    <w:t>危险废物</w:t>
                  </w:r>
                </w:p>
              </w:tc>
              <w:tc>
                <w:tcPr>
                  <w:tcW w:w="1498" w:type="pct"/>
                  <w:vAlign w:val="center"/>
                </w:tcPr>
                <w:p w14:paraId="1609F43A">
                  <w:pPr>
                    <w:adjustRightInd w:val="0"/>
                    <w:snapToGrid w:val="0"/>
                    <w:jc w:val="left"/>
                    <w:rPr>
                      <w:szCs w:val="21"/>
                      <w:highlight w:val="yellow"/>
                    </w:rPr>
                  </w:pPr>
                  <w:r>
                    <w:rPr>
                      <w:rFonts w:hint="eastAsia"/>
                      <w:szCs w:val="21"/>
                    </w:rPr>
                    <w:t>现有泵阀项目：废乳化液、漆渣、废活性炭、废油漆桶在危废库(位于2#厂房外北侧，面积30m</w:t>
                  </w:r>
                  <w:r>
                    <w:rPr>
                      <w:rFonts w:hint="eastAsia"/>
                      <w:szCs w:val="21"/>
                      <w:vertAlign w:val="superscript"/>
                    </w:rPr>
                    <w:t>2</w:t>
                  </w:r>
                  <w:r>
                    <w:rPr>
                      <w:rFonts w:hint="eastAsia"/>
                      <w:szCs w:val="21"/>
                    </w:rPr>
                    <w:t>)临时贮存后</w:t>
                  </w:r>
                  <w:r>
                    <w:rPr>
                      <w:rFonts w:hint="eastAsia"/>
                      <w:kern w:val="0"/>
                      <w:szCs w:val="21"/>
                    </w:rPr>
                    <w:t>交由西安源美环境科技有限公司处置</w:t>
                  </w:r>
                  <w:r>
                    <w:rPr>
                      <w:rFonts w:hint="eastAsia"/>
                      <w:szCs w:val="21"/>
                    </w:rPr>
                    <w:t>。</w:t>
                  </w:r>
                </w:p>
                <w:p w14:paraId="74C0567F">
                  <w:pPr>
                    <w:adjustRightInd w:val="0"/>
                    <w:snapToGrid w:val="0"/>
                    <w:jc w:val="left"/>
                    <w:rPr>
                      <w:szCs w:val="21"/>
                    </w:rPr>
                  </w:pPr>
                  <w:r>
                    <w:rPr>
                      <w:rFonts w:hint="eastAsia"/>
                      <w:szCs w:val="21"/>
                    </w:rPr>
                    <w:t>现有敷缆管项目：废树脂、废活性炭、废润滑油、废含油抹布及废手套拟建危废库(位于4#厂房内西侧，面积30m</w:t>
                  </w:r>
                  <w:r>
                    <w:rPr>
                      <w:rFonts w:hint="eastAsia"/>
                      <w:szCs w:val="21"/>
                      <w:vertAlign w:val="superscript"/>
                    </w:rPr>
                    <w:t>2</w:t>
                  </w:r>
                  <w:r>
                    <w:rPr>
                      <w:rFonts w:hint="eastAsia"/>
                      <w:szCs w:val="21"/>
                    </w:rPr>
                    <w:t>)临时贮存后危废资质单位定期回收处置。</w:t>
                  </w:r>
                </w:p>
              </w:tc>
              <w:tc>
                <w:tcPr>
                  <w:tcW w:w="1644" w:type="pct"/>
                  <w:vAlign w:val="center"/>
                </w:tcPr>
                <w:p w14:paraId="14870F61">
                  <w:pPr>
                    <w:adjustRightInd w:val="0"/>
                    <w:snapToGrid w:val="0"/>
                    <w:jc w:val="left"/>
                    <w:rPr>
                      <w:szCs w:val="21"/>
                      <w:highlight w:val="yellow"/>
                    </w:rPr>
                  </w:pPr>
                  <w:r>
                    <w:rPr>
                      <w:rFonts w:hint="eastAsia"/>
                      <w:szCs w:val="21"/>
                    </w:rPr>
                    <w:t>现有泵阀项目：废乳化液、漆渣、废活性炭、废油漆桶在危废库(位于2#厂房外北侧，面积30m</w:t>
                  </w:r>
                  <w:r>
                    <w:rPr>
                      <w:rFonts w:hint="eastAsia"/>
                      <w:szCs w:val="21"/>
                      <w:vertAlign w:val="superscript"/>
                    </w:rPr>
                    <w:t>2</w:t>
                  </w:r>
                  <w:r>
                    <w:rPr>
                      <w:rFonts w:hint="eastAsia"/>
                      <w:szCs w:val="21"/>
                    </w:rPr>
                    <w:t>)临时贮存后</w:t>
                  </w:r>
                  <w:r>
                    <w:rPr>
                      <w:rFonts w:hint="eastAsia"/>
                      <w:kern w:val="0"/>
                      <w:szCs w:val="21"/>
                    </w:rPr>
                    <w:t>交由西安源美环境科技有限公司处置</w:t>
                  </w:r>
                  <w:r>
                    <w:rPr>
                      <w:rFonts w:hint="eastAsia"/>
                      <w:szCs w:val="21"/>
                    </w:rPr>
                    <w:t>。</w:t>
                  </w:r>
                </w:p>
                <w:p w14:paraId="5839D7F9">
                  <w:pPr>
                    <w:adjustRightInd w:val="0"/>
                    <w:snapToGrid w:val="0"/>
                    <w:jc w:val="left"/>
                    <w:rPr>
                      <w:szCs w:val="21"/>
                    </w:rPr>
                  </w:pPr>
                  <w:r>
                    <w:rPr>
                      <w:rFonts w:hint="eastAsia"/>
                      <w:szCs w:val="21"/>
                    </w:rPr>
                    <w:t>现有敷缆管项目</w:t>
                  </w:r>
                  <w:r>
                    <w:rPr>
                      <w:rFonts w:hint="eastAsia"/>
                    </w:rPr>
                    <w:t>将被本次工程替代</w:t>
                  </w:r>
                  <w:r>
                    <w:rPr>
                      <w:rFonts w:hint="eastAsia"/>
                      <w:szCs w:val="21"/>
                    </w:rPr>
                    <w:t>。</w:t>
                  </w:r>
                </w:p>
                <w:p w14:paraId="5E615226">
                  <w:pPr>
                    <w:adjustRightInd w:val="0"/>
                    <w:snapToGrid w:val="0"/>
                    <w:jc w:val="left"/>
                    <w:rPr>
                      <w:highlight w:val="yellow"/>
                    </w:rPr>
                  </w:pPr>
                  <w:r>
                    <w:rPr>
                      <w:rFonts w:hint="eastAsia"/>
                      <w:szCs w:val="21"/>
                    </w:rPr>
                    <w:t>本次工程：</w:t>
                  </w:r>
                  <w:r>
                    <w:rPr>
                      <w:rFonts w:hint="eastAsia"/>
                      <w:kern w:val="0"/>
                      <w:szCs w:val="21"/>
                    </w:rPr>
                    <w:t>废树脂、废活性炭、废润滑油、废含油抹布及废手套</w:t>
                  </w:r>
                  <w:r>
                    <w:rPr>
                      <w:rFonts w:hint="eastAsia"/>
                      <w:szCs w:val="21"/>
                    </w:rPr>
                    <w:t>拟建危废库(位于4#厂房内西侧，面积30m</w:t>
                  </w:r>
                  <w:r>
                    <w:rPr>
                      <w:rFonts w:hint="eastAsia"/>
                      <w:szCs w:val="21"/>
                      <w:vertAlign w:val="superscript"/>
                    </w:rPr>
                    <w:t>2</w:t>
                  </w:r>
                  <w:r>
                    <w:rPr>
                      <w:rFonts w:hint="eastAsia"/>
                      <w:szCs w:val="21"/>
                    </w:rPr>
                    <w:t>)临时贮存后危废资质单位定期回收处置。</w:t>
                  </w:r>
                </w:p>
              </w:tc>
              <w:tc>
                <w:tcPr>
                  <w:tcW w:w="388" w:type="pct"/>
                  <w:vAlign w:val="center"/>
                </w:tcPr>
                <w:p w14:paraId="0934B795">
                  <w:pPr>
                    <w:adjustRightInd w:val="0"/>
                    <w:snapToGrid w:val="0"/>
                    <w:jc w:val="center"/>
                    <w:rPr>
                      <w:szCs w:val="21"/>
                    </w:rPr>
                  </w:pPr>
                  <w:r>
                    <w:rPr>
                      <w:rFonts w:hint="eastAsia"/>
                      <w:szCs w:val="21"/>
                    </w:rPr>
                    <w:t>不变</w:t>
                  </w:r>
                </w:p>
              </w:tc>
              <w:tc>
                <w:tcPr>
                  <w:tcW w:w="627" w:type="pct"/>
                  <w:vAlign w:val="center"/>
                </w:tcPr>
                <w:p w14:paraId="505E810E">
                  <w:pPr>
                    <w:adjustRightInd w:val="0"/>
                    <w:snapToGrid w:val="0"/>
                    <w:jc w:val="left"/>
                    <w:rPr>
                      <w:szCs w:val="21"/>
                    </w:rPr>
                  </w:pPr>
                  <w:r>
                    <w:rPr>
                      <w:rFonts w:hint="eastAsia"/>
                      <w:szCs w:val="21"/>
                    </w:rPr>
                    <w:t>4#厂房危废库在建，将被本次工程替代</w:t>
                  </w:r>
                </w:p>
              </w:tc>
            </w:tr>
          </w:tbl>
          <w:p w14:paraId="2BD78319">
            <w:pPr>
              <w:pStyle w:val="22"/>
              <w:spacing w:before="0" w:beforeAutospacing="0" w:after="0" w:afterAutospacing="0" w:line="360" w:lineRule="auto"/>
              <w:jc w:val="center"/>
              <w:outlineLvl w:val="0"/>
              <w:rPr>
                <w:rFonts w:ascii="Times New Roman" w:hAnsi="Times New Roman" w:eastAsia="黑体"/>
                <w:snapToGrid w:val="0"/>
                <w:sz w:val="30"/>
                <w:szCs w:val="30"/>
              </w:rPr>
            </w:pPr>
          </w:p>
        </w:tc>
      </w:tr>
    </w:tbl>
    <w:p w14:paraId="36FFF96E">
      <w:pPr>
        <w:pStyle w:val="22"/>
        <w:spacing w:before="0" w:beforeAutospacing="0" w:after="0" w:afterAutospacing="0" w:line="160" w:lineRule="exact"/>
        <w:jc w:val="center"/>
        <w:outlineLvl w:val="0"/>
        <w:rPr>
          <w:rFonts w:ascii="Times New Roman" w:hAnsi="Times New Roman" w:eastAsia="黑体"/>
          <w:snapToGrid w:val="0"/>
          <w:szCs w:val="24"/>
        </w:rPr>
        <w:sectPr>
          <w:pgSz w:w="16838" w:h="11906" w:orient="landscape"/>
          <w:pgMar w:top="1800" w:right="1440" w:bottom="1800" w:left="1440" w:header="851" w:footer="851" w:gutter="0"/>
          <w:cols w:space="720" w:num="1"/>
          <w:docGrid w:linePitch="312" w:charSpace="0"/>
        </w:sect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8507"/>
      </w:tblGrid>
      <w:tr w14:paraId="30AA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Align w:val="center"/>
          </w:tcPr>
          <w:p w14:paraId="47FBDBC8">
            <w:pPr>
              <w:pStyle w:val="22"/>
              <w:snapToGrid w:val="0"/>
              <w:spacing w:before="0" w:beforeAutospacing="0" w:after="0" w:afterAutospacing="0"/>
              <w:jc w:val="center"/>
              <w:outlineLvl w:val="0"/>
              <w:rPr>
                <w:rFonts w:ascii="Times New Roman" w:hAnsi="Times New Roman" w:eastAsiaTheme="minorEastAsia"/>
                <w:snapToGrid w:val="0"/>
                <w:szCs w:val="24"/>
              </w:rPr>
            </w:pPr>
            <w:r>
              <w:rPr>
                <w:rFonts w:ascii="Times New Roman" w:hAnsiTheme="minorEastAsia" w:eastAsiaTheme="minorEastAsia"/>
                <w:snapToGrid w:val="0"/>
                <w:szCs w:val="24"/>
              </w:rPr>
              <w:t>建设内容</w:t>
            </w:r>
          </w:p>
        </w:tc>
        <w:tc>
          <w:tcPr>
            <w:tcW w:w="8507" w:type="dxa"/>
          </w:tcPr>
          <w:p w14:paraId="354C63F0">
            <w:pPr>
              <w:pStyle w:val="4"/>
              <w:spacing w:line="360" w:lineRule="auto"/>
              <w:ind w:firstLine="0" w:firstLineChars="0"/>
              <w:rPr>
                <w:rFonts w:ascii="Times New Roman" w:hAnsi="Times New Roman"/>
                <w:szCs w:val="24"/>
              </w:rPr>
            </w:pPr>
            <w:r>
              <w:rPr>
                <w:rFonts w:hint="eastAsia" w:ascii="Times New Roman" w:hAnsi="Times New Roman"/>
                <w:szCs w:val="24"/>
              </w:rPr>
              <w:t>6、本次改扩建工程</w:t>
            </w:r>
            <w:r>
              <w:rPr>
                <w:rFonts w:ascii="Times New Roman" w:hAnsi="Times New Roman"/>
                <w:szCs w:val="24"/>
              </w:rPr>
              <w:t>主要产品及产能</w:t>
            </w:r>
          </w:p>
          <w:p w14:paraId="6275CD59">
            <w:pPr>
              <w:pStyle w:val="13"/>
              <w:spacing w:after="0" w:line="360" w:lineRule="auto"/>
              <w:ind w:left="0" w:leftChars="0" w:firstLine="482"/>
              <w:jc w:val="left"/>
              <w:rPr>
                <w:sz w:val="24"/>
              </w:rPr>
            </w:pPr>
            <w:r>
              <w:rPr>
                <w:sz w:val="24"/>
              </w:rPr>
              <w:t>本</w:t>
            </w:r>
            <w:r>
              <w:rPr>
                <w:rFonts w:hint="eastAsia"/>
                <w:sz w:val="24"/>
              </w:rPr>
              <w:t>次工程建成后的产品种类、产能情况见下表。</w:t>
            </w:r>
          </w:p>
          <w:p w14:paraId="68E6ACF1">
            <w:pPr>
              <w:pStyle w:val="13"/>
              <w:spacing w:after="0" w:line="360" w:lineRule="auto"/>
              <w:ind w:left="0" w:leftChars="0"/>
              <w:jc w:val="center"/>
              <w:rPr>
                <w:b/>
                <w:sz w:val="24"/>
                <w:highlight w:val="yellow"/>
              </w:rPr>
            </w:pPr>
            <w:r>
              <w:rPr>
                <w:rFonts w:hAnsi="宋体"/>
                <w:b/>
                <w:sz w:val="24"/>
              </w:rPr>
              <w:t>表</w:t>
            </w:r>
            <w:r>
              <w:rPr>
                <w:rFonts w:hint="eastAsia"/>
                <w:b/>
                <w:sz w:val="24"/>
              </w:rPr>
              <w:t>2-2   工程</w:t>
            </w:r>
            <w:r>
              <w:rPr>
                <w:rFonts w:hAnsi="宋体"/>
                <w:b/>
                <w:sz w:val="24"/>
              </w:rPr>
              <w:t>产品方案</w:t>
            </w:r>
          </w:p>
          <w:tbl>
            <w:tblPr>
              <w:tblStyle w:val="27"/>
              <w:tblW w:w="4966" w:type="pct"/>
              <w:jc w:val="center"/>
              <w:tblLayout w:type="autofit"/>
              <w:tblCellMar>
                <w:top w:w="0" w:type="dxa"/>
                <w:left w:w="108" w:type="dxa"/>
                <w:bottom w:w="0" w:type="dxa"/>
                <w:right w:w="108" w:type="dxa"/>
              </w:tblCellMar>
            </w:tblPr>
            <w:tblGrid>
              <w:gridCol w:w="671"/>
              <w:gridCol w:w="1084"/>
              <w:gridCol w:w="1534"/>
              <w:gridCol w:w="1112"/>
              <w:gridCol w:w="1149"/>
              <w:gridCol w:w="975"/>
              <w:gridCol w:w="1700"/>
            </w:tblGrid>
            <w:tr w14:paraId="290583AB">
              <w:tblPrEx>
                <w:tblCellMar>
                  <w:top w:w="0" w:type="dxa"/>
                  <w:left w:w="108" w:type="dxa"/>
                  <w:bottom w:w="0" w:type="dxa"/>
                  <w:right w:w="108" w:type="dxa"/>
                </w:tblCellMar>
              </w:tblPrEx>
              <w:trPr>
                <w:trHeight w:val="312" w:hRule="atLeast"/>
                <w:jc w:val="center"/>
              </w:trPr>
              <w:tc>
                <w:tcPr>
                  <w:tcW w:w="6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EDE6D4E">
                  <w:pPr>
                    <w:widowControl/>
                    <w:snapToGrid w:val="0"/>
                    <w:jc w:val="center"/>
                    <w:rPr>
                      <w:rFonts w:ascii="宋体" w:hAnsi="宋体" w:cs="宋体"/>
                      <w:b/>
                      <w:bCs/>
                      <w:kern w:val="0"/>
                      <w:szCs w:val="21"/>
                    </w:rPr>
                  </w:pPr>
                  <w:r>
                    <w:rPr>
                      <w:rFonts w:hint="eastAsia" w:ascii="宋体" w:hAnsi="宋体" w:cs="宋体"/>
                      <w:b/>
                      <w:bCs/>
                      <w:kern w:val="0"/>
                      <w:szCs w:val="21"/>
                    </w:rPr>
                    <w:t>序号</w:t>
                  </w:r>
                </w:p>
              </w:tc>
              <w:tc>
                <w:tcPr>
                  <w:tcW w:w="267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2D8B30">
                  <w:pPr>
                    <w:widowControl/>
                    <w:snapToGrid w:val="0"/>
                    <w:jc w:val="center"/>
                    <w:rPr>
                      <w:rFonts w:ascii="宋体" w:hAnsi="宋体" w:cs="宋体"/>
                      <w:b/>
                      <w:bCs/>
                      <w:kern w:val="0"/>
                      <w:szCs w:val="21"/>
                    </w:rPr>
                  </w:pPr>
                  <w:r>
                    <w:rPr>
                      <w:rFonts w:hint="eastAsia" w:ascii="宋体" w:hAnsi="宋体" w:cs="宋体"/>
                      <w:b/>
                      <w:bCs/>
                      <w:kern w:val="0"/>
                      <w:szCs w:val="21"/>
                    </w:rPr>
                    <w:t>产品类别</w:t>
                  </w:r>
                </w:p>
              </w:tc>
              <w:tc>
                <w:tcPr>
                  <w:tcW w:w="3183" w:type="dxa"/>
                  <w:gridSpan w:val="3"/>
                  <w:tcBorders>
                    <w:top w:val="single" w:color="auto" w:sz="4" w:space="0"/>
                    <w:left w:val="nil"/>
                    <w:bottom w:val="single" w:color="auto" w:sz="4" w:space="0"/>
                    <w:right w:val="single" w:color="auto" w:sz="4" w:space="0"/>
                  </w:tcBorders>
                  <w:shd w:val="clear" w:color="auto" w:fill="auto"/>
                  <w:noWrap/>
                  <w:vAlign w:val="center"/>
                </w:tcPr>
                <w:p w14:paraId="7333354F">
                  <w:pPr>
                    <w:widowControl/>
                    <w:snapToGrid w:val="0"/>
                    <w:jc w:val="center"/>
                    <w:rPr>
                      <w:rFonts w:ascii="宋体" w:hAnsi="宋体" w:cs="宋体"/>
                      <w:b/>
                      <w:bCs/>
                      <w:kern w:val="0"/>
                      <w:szCs w:val="21"/>
                    </w:rPr>
                  </w:pPr>
                  <w:r>
                    <w:rPr>
                      <w:rFonts w:hint="eastAsia" w:ascii="宋体" w:hAnsi="宋体" w:cs="宋体"/>
                      <w:b/>
                      <w:bCs/>
                      <w:kern w:val="0"/>
                      <w:szCs w:val="21"/>
                    </w:rPr>
                    <w:t>产品规模</w:t>
                  </w:r>
                </w:p>
              </w:tc>
              <w:tc>
                <w:tcPr>
                  <w:tcW w:w="17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513E9CB">
                  <w:pPr>
                    <w:widowControl/>
                    <w:snapToGrid w:val="0"/>
                    <w:jc w:val="center"/>
                    <w:rPr>
                      <w:rFonts w:ascii="宋体" w:hAnsi="宋体" w:cs="宋体"/>
                      <w:b/>
                      <w:bCs/>
                      <w:kern w:val="0"/>
                      <w:szCs w:val="21"/>
                    </w:rPr>
                  </w:pPr>
                  <w:r>
                    <w:rPr>
                      <w:rFonts w:hint="eastAsia" w:ascii="宋体" w:hAnsi="宋体" w:cs="宋体"/>
                      <w:b/>
                      <w:bCs/>
                      <w:kern w:val="0"/>
                      <w:szCs w:val="21"/>
                    </w:rPr>
                    <w:t>备注</w:t>
                  </w:r>
                </w:p>
              </w:tc>
            </w:tr>
            <w:tr w14:paraId="0629FBBE">
              <w:tblPrEx>
                <w:tblCellMar>
                  <w:top w:w="0" w:type="dxa"/>
                  <w:left w:w="108" w:type="dxa"/>
                  <w:bottom w:w="0" w:type="dxa"/>
                  <w:right w:w="108" w:type="dxa"/>
                </w:tblCellMar>
              </w:tblPrEx>
              <w:trPr>
                <w:trHeight w:val="312"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14:paraId="3FF231E2">
                  <w:pPr>
                    <w:widowControl/>
                    <w:snapToGrid w:val="0"/>
                    <w:jc w:val="center"/>
                    <w:rPr>
                      <w:rFonts w:ascii="宋体" w:hAnsi="宋体" w:cs="宋体"/>
                      <w:b/>
                      <w:bCs/>
                      <w:kern w:val="0"/>
                      <w:szCs w:val="21"/>
                    </w:rPr>
                  </w:pPr>
                </w:p>
              </w:tc>
              <w:tc>
                <w:tcPr>
                  <w:tcW w:w="2671" w:type="dxa"/>
                  <w:gridSpan w:val="2"/>
                  <w:vMerge w:val="continue"/>
                  <w:tcBorders>
                    <w:top w:val="single" w:color="auto" w:sz="4" w:space="0"/>
                    <w:left w:val="single" w:color="auto" w:sz="4" w:space="0"/>
                    <w:bottom w:val="single" w:color="auto" w:sz="4" w:space="0"/>
                    <w:right w:val="single" w:color="auto" w:sz="4" w:space="0"/>
                  </w:tcBorders>
                  <w:vAlign w:val="center"/>
                </w:tcPr>
                <w:p w14:paraId="3E0CA264">
                  <w:pPr>
                    <w:widowControl/>
                    <w:snapToGrid w:val="0"/>
                    <w:jc w:val="center"/>
                    <w:rPr>
                      <w:rFonts w:ascii="宋体" w:hAnsi="宋体" w:cs="宋体"/>
                      <w:b/>
                      <w:bCs/>
                      <w:kern w:val="0"/>
                      <w:szCs w:val="21"/>
                    </w:rPr>
                  </w:pPr>
                </w:p>
              </w:tc>
              <w:tc>
                <w:tcPr>
                  <w:tcW w:w="1112" w:type="dxa"/>
                  <w:tcBorders>
                    <w:top w:val="nil"/>
                    <w:left w:val="nil"/>
                    <w:bottom w:val="single" w:color="auto" w:sz="4" w:space="0"/>
                    <w:right w:val="single" w:color="auto" w:sz="4" w:space="0"/>
                  </w:tcBorders>
                  <w:shd w:val="clear" w:color="auto" w:fill="auto"/>
                  <w:noWrap/>
                  <w:vAlign w:val="center"/>
                </w:tcPr>
                <w:p w14:paraId="7544F981">
                  <w:pPr>
                    <w:widowControl/>
                    <w:snapToGrid w:val="0"/>
                    <w:jc w:val="center"/>
                    <w:rPr>
                      <w:rFonts w:ascii="宋体" w:hAnsi="宋体" w:cs="宋体"/>
                      <w:b/>
                      <w:bCs/>
                      <w:kern w:val="0"/>
                      <w:szCs w:val="21"/>
                    </w:rPr>
                  </w:pPr>
                  <w:r>
                    <w:rPr>
                      <w:rFonts w:hint="eastAsia" w:ascii="宋体" w:hAnsi="宋体" w:cs="宋体"/>
                      <w:b/>
                      <w:bCs/>
                      <w:kern w:val="0"/>
                      <w:szCs w:val="21"/>
                    </w:rPr>
                    <w:t>改扩建前</w:t>
                  </w:r>
                </w:p>
              </w:tc>
              <w:tc>
                <w:tcPr>
                  <w:tcW w:w="1149" w:type="dxa"/>
                  <w:tcBorders>
                    <w:top w:val="nil"/>
                    <w:left w:val="nil"/>
                    <w:bottom w:val="single" w:color="auto" w:sz="4" w:space="0"/>
                    <w:right w:val="single" w:color="auto" w:sz="4" w:space="0"/>
                  </w:tcBorders>
                  <w:shd w:val="clear" w:color="auto" w:fill="auto"/>
                  <w:noWrap/>
                  <w:vAlign w:val="center"/>
                </w:tcPr>
                <w:p w14:paraId="4E4E33E8">
                  <w:pPr>
                    <w:widowControl/>
                    <w:snapToGrid w:val="0"/>
                    <w:jc w:val="center"/>
                    <w:rPr>
                      <w:rFonts w:ascii="宋体" w:hAnsi="宋体" w:cs="宋体"/>
                      <w:b/>
                      <w:bCs/>
                      <w:kern w:val="0"/>
                      <w:szCs w:val="21"/>
                    </w:rPr>
                  </w:pPr>
                  <w:r>
                    <w:rPr>
                      <w:rFonts w:hint="eastAsia" w:ascii="宋体" w:hAnsi="宋体" w:cs="宋体"/>
                      <w:b/>
                      <w:bCs/>
                      <w:kern w:val="0"/>
                      <w:szCs w:val="21"/>
                    </w:rPr>
                    <w:t>改扩建后</w:t>
                  </w:r>
                </w:p>
              </w:tc>
              <w:tc>
                <w:tcPr>
                  <w:tcW w:w="922" w:type="dxa"/>
                  <w:tcBorders>
                    <w:top w:val="nil"/>
                    <w:left w:val="nil"/>
                    <w:bottom w:val="single" w:color="auto" w:sz="4" w:space="0"/>
                    <w:right w:val="single" w:color="auto" w:sz="4" w:space="0"/>
                  </w:tcBorders>
                  <w:shd w:val="clear" w:color="auto" w:fill="auto"/>
                  <w:noWrap/>
                  <w:vAlign w:val="center"/>
                </w:tcPr>
                <w:p w14:paraId="51E1AF6B">
                  <w:pPr>
                    <w:widowControl/>
                    <w:snapToGrid w:val="0"/>
                    <w:jc w:val="center"/>
                    <w:rPr>
                      <w:rFonts w:ascii="宋体" w:hAnsi="宋体" w:cs="宋体"/>
                      <w:b/>
                      <w:bCs/>
                      <w:kern w:val="0"/>
                      <w:szCs w:val="21"/>
                    </w:rPr>
                  </w:pPr>
                  <w:r>
                    <w:rPr>
                      <w:rFonts w:hint="eastAsia" w:ascii="宋体" w:hAnsi="宋体" w:cs="宋体"/>
                      <w:b/>
                      <w:bCs/>
                      <w:kern w:val="0"/>
                      <w:szCs w:val="21"/>
                    </w:rPr>
                    <w:t>变化量</w:t>
                  </w: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13502E2C">
                  <w:pPr>
                    <w:widowControl/>
                    <w:snapToGrid w:val="0"/>
                    <w:jc w:val="center"/>
                    <w:rPr>
                      <w:rFonts w:ascii="宋体" w:hAnsi="宋体" w:cs="宋体"/>
                      <w:b/>
                      <w:bCs/>
                      <w:kern w:val="0"/>
                      <w:szCs w:val="21"/>
                    </w:rPr>
                  </w:pPr>
                </w:p>
              </w:tc>
            </w:tr>
            <w:tr w14:paraId="4A3368A8">
              <w:tblPrEx>
                <w:tblCellMar>
                  <w:top w:w="0" w:type="dxa"/>
                  <w:left w:w="108" w:type="dxa"/>
                  <w:bottom w:w="0" w:type="dxa"/>
                  <w:right w:w="108" w:type="dxa"/>
                </w:tblCellMar>
              </w:tblPrEx>
              <w:trPr>
                <w:trHeight w:val="312" w:hRule="atLeast"/>
                <w:jc w:val="center"/>
              </w:trPr>
              <w:tc>
                <w:tcPr>
                  <w:tcW w:w="671" w:type="dxa"/>
                  <w:vMerge w:val="restart"/>
                  <w:tcBorders>
                    <w:top w:val="nil"/>
                    <w:left w:val="single" w:color="auto" w:sz="4" w:space="0"/>
                    <w:right w:val="single" w:color="auto" w:sz="4" w:space="0"/>
                  </w:tcBorders>
                  <w:shd w:val="clear" w:color="auto" w:fill="auto"/>
                  <w:noWrap/>
                  <w:vAlign w:val="center"/>
                </w:tcPr>
                <w:p w14:paraId="2C96DF08">
                  <w:pPr>
                    <w:widowControl/>
                    <w:snapToGrid w:val="0"/>
                    <w:jc w:val="center"/>
                    <w:rPr>
                      <w:kern w:val="0"/>
                      <w:szCs w:val="21"/>
                    </w:rPr>
                  </w:pPr>
                  <w:r>
                    <w:rPr>
                      <w:kern w:val="0"/>
                      <w:szCs w:val="21"/>
                    </w:rPr>
                    <w:t>1</w:t>
                  </w:r>
                </w:p>
              </w:tc>
              <w:tc>
                <w:tcPr>
                  <w:tcW w:w="1137" w:type="dxa"/>
                  <w:vMerge w:val="restart"/>
                  <w:tcBorders>
                    <w:top w:val="nil"/>
                    <w:left w:val="nil"/>
                    <w:right w:val="single" w:color="auto" w:sz="4" w:space="0"/>
                  </w:tcBorders>
                  <w:shd w:val="clear" w:color="auto" w:fill="auto"/>
                  <w:vAlign w:val="center"/>
                </w:tcPr>
                <w:p w14:paraId="6B82D48C">
                  <w:pPr>
                    <w:widowControl/>
                    <w:snapToGrid w:val="0"/>
                    <w:jc w:val="center"/>
                    <w:rPr>
                      <w:rFonts w:ascii="宋体" w:hAnsi="宋体" w:cs="宋体"/>
                      <w:kern w:val="0"/>
                      <w:szCs w:val="21"/>
                    </w:rPr>
                  </w:pPr>
                  <w:r>
                    <w:rPr>
                      <w:rFonts w:hint="eastAsia" w:ascii="宋体" w:hAnsi="宋体" w:cs="宋体"/>
                      <w:kern w:val="0"/>
                      <w:szCs w:val="21"/>
                    </w:rPr>
                    <w:t>现有工程</w:t>
                  </w:r>
                </w:p>
              </w:tc>
              <w:tc>
                <w:tcPr>
                  <w:tcW w:w="1534" w:type="dxa"/>
                  <w:tcBorders>
                    <w:top w:val="nil"/>
                    <w:left w:val="nil"/>
                    <w:bottom w:val="single" w:color="auto" w:sz="4" w:space="0"/>
                    <w:right w:val="single" w:color="auto" w:sz="4" w:space="0"/>
                  </w:tcBorders>
                  <w:shd w:val="clear" w:color="auto" w:fill="auto"/>
                  <w:noWrap/>
                  <w:vAlign w:val="center"/>
                </w:tcPr>
                <w:p w14:paraId="02C0D46E">
                  <w:pPr>
                    <w:widowControl/>
                    <w:snapToGrid w:val="0"/>
                    <w:jc w:val="center"/>
                    <w:rPr>
                      <w:rFonts w:ascii="宋体" w:hAnsi="宋体" w:cs="宋体"/>
                      <w:kern w:val="0"/>
                      <w:szCs w:val="21"/>
                    </w:rPr>
                  </w:pPr>
                  <w:r>
                    <w:rPr>
                      <w:rFonts w:hint="eastAsia" w:ascii="宋体" w:hAnsi="宋体" w:cs="宋体"/>
                      <w:kern w:val="0"/>
                      <w:szCs w:val="21"/>
                    </w:rPr>
                    <w:t>泵阀类设备</w:t>
                  </w:r>
                </w:p>
              </w:tc>
              <w:tc>
                <w:tcPr>
                  <w:tcW w:w="1112" w:type="dxa"/>
                  <w:tcBorders>
                    <w:top w:val="nil"/>
                    <w:left w:val="nil"/>
                    <w:bottom w:val="single" w:color="auto" w:sz="4" w:space="0"/>
                    <w:right w:val="single" w:color="auto" w:sz="4" w:space="0"/>
                  </w:tcBorders>
                  <w:shd w:val="clear" w:color="auto" w:fill="auto"/>
                  <w:noWrap/>
                  <w:vAlign w:val="center"/>
                </w:tcPr>
                <w:p w14:paraId="25CBE4E1">
                  <w:pPr>
                    <w:widowControl/>
                    <w:snapToGrid w:val="0"/>
                    <w:jc w:val="center"/>
                    <w:rPr>
                      <w:kern w:val="0"/>
                      <w:szCs w:val="21"/>
                    </w:rPr>
                  </w:pPr>
                  <w:r>
                    <w:rPr>
                      <w:kern w:val="0"/>
                      <w:szCs w:val="21"/>
                    </w:rPr>
                    <w:t>15000</w:t>
                  </w:r>
                  <w:r>
                    <w:rPr>
                      <w:rFonts w:hint="eastAsia" w:ascii="宋体" w:hAnsi="宋体"/>
                      <w:kern w:val="0"/>
                      <w:szCs w:val="21"/>
                    </w:rPr>
                    <w:t>台</w:t>
                  </w:r>
                </w:p>
              </w:tc>
              <w:tc>
                <w:tcPr>
                  <w:tcW w:w="1149" w:type="dxa"/>
                  <w:tcBorders>
                    <w:top w:val="nil"/>
                    <w:left w:val="nil"/>
                    <w:bottom w:val="single" w:color="auto" w:sz="4" w:space="0"/>
                    <w:right w:val="single" w:color="auto" w:sz="4" w:space="0"/>
                  </w:tcBorders>
                  <w:shd w:val="clear" w:color="auto" w:fill="auto"/>
                  <w:noWrap/>
                  <w:vAlign w:val="center"/>
                </w:tcPr>
                <w:p w14:paraId="215A1F09">
                  <w:pPr>
                    <w:widowControl/>
                    <w:snapToGrid w:val="0"/>
                    <w:jc w:val="center"/>
                    <w:rPr>
                      <w:kern w:val="0"/>
                      <w:szCs w:val="21"/>
                    </w:rPr>
                  </w:pPr>
                  <w:r>
                    <w:rPr>
                      <w:kern w:val="0"/>
                      <w:szCs w:val="21"/>
                    </w:rPr>
                    <w:t>15000</w:t>
                  </w:r>
                  <w:r>
                    <w:rPr>
                      <w:rFonts w:hint="eastAsia" w:ascii="宋体" w:hAnsi="宋体"/>
                      <w:kern w:val="0"/>
                      <w:szCs w:val="21"/>
                    </w:rPr>
                    <w:t>台</w:t>
                  </w:r>
                </w:p>
              </w:tc>
              <w:tc>
                <w:tcPr>
                  <w:tcW w:w="922" w:type="dxa"/>
                  <w:tcBorders>
                    <w:top w:val="nil"/>
                    <w:left w:val="nil"/>
                    <w:bottom w:val="single" w:color="auto" w:sz="4" w:space="0"/>
                    <w:right w:val="single" w:color="auto" w:sz="4" w:space="0"/>
                  </w:tcBorders>
                  <w:shd w:val="clear" w:color="auto" w:fill="auto"/>
                  <w:noWrap/>
                  <w:vAlign w:val="center"/>
                </w:tcPr>
                <w:p w14:paraId="7DF96C56">
                  <w:pPr>
                    <w:widowControl/>
                    <w:snapToGrid w:val="0"/>
                    <w:jc w:val="center"/>
                    <w:rPr>
                      <w:kern w:val="0"/>
                      <w:szCs w:val="21"/>
                    </w:rPr>
                  </w:pPr>
                  <w:r>
                    <w:rPr>
                      <w:kern w:val="0"/>
                      <w:szCs w:val="21"/>
                    </w:rPr>
                    <w:t>0</w:t>
                  </w:r>
                </w:p>
              </w:tc>
              <w:tc>
                <w:tcPr>
                  <w:tcW w:w="1700" w:type="dxa"/>
                  <w:tcBorders>
                    <w:top w:val="nil"/>
                    <w:left w:val="nil"/>
                    <w:bottom w:val="single" w:color="auto" w:sz="4" w:space="0"/>
                    <w:right w:val="single" w:color="auto" w:sz="4" w:space="0"/>
                  </w:tcBorders>
                  <w:shd w:val="clear" w:color="auto" w:fill="auto"/>
                  <w:noWrap/>
                  <w:vAlign w:val="center"/>
                </w:tcPr>
                <w:p w14:paraId="0393AAD9">
                  <w:pPr>
                    <w:widowControl/>
                    <w:snapToGrid w:val="0"/>
                    <w:jc w:val="center"/>
                    <w:rPr>
                      <w:rFonts w:ascii="宋体" w:hAnsi="宋体" w:cs="宋体"/>
                      <w:kern w:val="0"/>
                      <w:szCs w:val="21"/>
                    </w:rPr>
                  </w:pPr>
                  <w:r>
                    <w:rPr>
                      <w:rFonts w:hint="eastAsia" w:ascii="宋体" w:hAnsi="宋体" w:cs="宋体"/>
                      <w:kern w:val="0"/>
                      <w:szCs w:val="21"/>
                    </w:rPr>
                    <w:t>规模不变</w:t>
                  </w:r>
                </w:p>
              </w:tc>
            </w:tr>
            <w:tr w14:paraId="12ECD879">
              <w:tblPrEx>
                <w:tblCellMar>
                  <w:top w:w="0" w:type="dxa"/>
                  <w:left w:w="108" w:type="dxa"/>
                  <w:bottom w:w="0" w:type="dxa"/>
                  <w:right w:w="108" w:type="dxa"/>
                </w:tblCellMar>
              </w:tblPrEx>
              <w:trPr>
                <w:trHeight w:val="312" w:hRule="atLeast"/>
                <w:jc w:val="center"/>
              </w:trPr>
              <w:tc>
                <w:tcPr>
                  <w:tcW w:w="671" w:type="dxa"/>
                  <w:vMerge w:val="continue"/>
                  <w:tcBorders>
                    <w:left w:val="single" w:color="auto" w:sz="4" w:space="0"/>
                    <w:bottom w:val="single" w:color="auto" w:sz="4" w:space="0"/>
                    <w:right w:val="single" w:color="auto" w:sz="4" w:space="0"/>
                  </w:tcBorders>
                  <w:shd w:val="clear" w:color="auto" w:fill="auto"/>
                  <w:noWrap/>
                  <w:vAlign w:val="center"/>
                </w:tcPr>
                <w:p w14:paraId="4E998117">
                  <w:pPr>
                    <w:widowControl/>
                    <w:snapToGrid w:val="0"/>
                    <w:jc w:val="center"/>
                    <w:rPr>
                      <w:kern w:val="0"/>
                      <w:szCs w:val="21"/>
                    </w:rPr>
                  </w:pPr>
                </w:p>
              </w:tc>
              <w:tc>
                <w:tcPr>
                  <w:tcW w:w="1137" w:type="dxa"/>
                  <w:vMerge w:val="continue"/>
                  <w:tcBorders>
                    <w:left w:val="nil"/>
                    <w:bottom w:val="single" w:color="auto" w:sz="4" w:space="0"/>
                    <w:right w:val="single" w:color="auto" w:sz="4" w:space="0"/>
                  </w:tcBorders>
                  <w:shd w:val="clear" w:color="auto" w:fill="auto"/>
                  <w:vAlign w:val="center"/>
                </w:tcPr>
                <w:p w14:paraId="192D3364">
                  <w:pPr>
                    <w:widowControl/>
                    <w:snapToGrid w:val="0"/>
                    <w:jc w:val="center"/>
                    <w:rPr>
                      <w:rFonts w:ascii="宋体" w:hAnsi="宋体" w:cs="宋体"/>
                      <w:kern w:val="0"/>
                      <w:szCs w:val="21"/>
                    </w:rPr>
                  </w:pPr>
                </w:p>
              </w:tc>
              <w:tc>
                <w:tcPr>
                  <w:tcW w:w="1534" w:type="dxa"/>
                  <w:tcBorders>
                    <w:top w:val="nil"/>
                    <w:left w:val="nil"/>
                    <w:bottom w:val="single" w:color="auto" w:sz="4" w:space="0"/>
                    <w:right w:val="single" w:color="auto" w:sz="4" w:space="0"/>
                  </w:tcBorders>
                  <w:shd w:val="clear" w:color="auto" w:fill="auto"/>
                  <w:noWrap/>
                  <w:vAlign w:val="center"/>
                </w:tcPr>
                <w:p w14:paraId="3FD05810">
                  <w:pPr>
                    <w:widowControl/>
                    <w:snapToGrid w:val="0"/>
                    <w:jc w:val="center"/>
                    <w:rPr>
                      <w:rFonts w:ascii="宋体" w:hAnsi="宋体" w:cs="宋体"/>
                      <w:kern w:val="0"/>
                      <w:szCs w:val="21"/>
                    </w:rPr>
                  </w:pPr>
                  <w:r>
                    <w:rPr>
                      <w:rFonts w:hint="eastAsia" w:ascii="宋体" w:hAnsi="宋体" w:cs="宋体"/>
                      <w:kern w:val="0"/>
                      <w:szCs w:val="21"/>
                    </w:rPr>
                    <w:t>敷缆管</w:t>
                  </w:r>
                </w:p>
              </w:tc>
              <w:tc>
                <w:tcPr>
                  <w:tcW w:w="1112" w:type="dxa"/>
                  <w:tcBorders>
                    <w:top w:val="nil"/>
                    <w:left w:val="nil"/>
                    <w:bottom w:val="single" w:color="auto" w:sz="4" w:space="0"/>
                    <w:right w:val="single" w:color="auto" w:sz="4" w:space="0"/>
                  </w:tcBorders>
                  <w:shd w:val="clear" w:color="auto" w:fill="auto"/>
                  <w:noWrap/>
                  <w:vAlign w:val="center"/>
                </w:tcPr>
                <w:p w14:paraId="4501985E">
                  <w:pPr>
                    <w:widowControl/>
                    <w:snapToGrid w:val="0"/>
                    <w:jc w:val="center"/>
                    <w:rPr>
                      <w:kern w:val="0"/>
                      <w:szCs w:val="21"/>
                    </w:rPr>
                  </w:pPr>
                  <w:r>
                    <w:rPr>
                      <w:kern w:val="0"/>
                      <w:szCs w:val="21"/>
                    </w:rPr>
                    <w:t>1350km</w:t>
                  </w:r>
                </w:p>
              </w:tc>
              <w:tc>
                <w:tcPr>
                  <w:tcW w:w="1149" w:type="dxa"/>
                  <w:tcBorders>
                    <w:top w:val="nil"/>
                    <w:left w:val="nil"/>
                    <w:bottom w:val="single" w:color="auto" w:sz="4" w:space="0"/>
                    <w:right w:val="single" w:color="auto" w:sz="4" w:space="0"/>
                  </w:tcBorders>
                  <w:shd w:val="clear" w:color="auto" w:fill="auto"/>
                  <w:noWrap/>
                  <w:vAlign w:val="center"/>
                </w:tcPr>
                <w:p w14:paraId="0AE22E9B">
                  <w:pPr>
                    <w:widowControl/>
                    <w:snapToGrid w:val="0"/>
                    <w:jc w:val="center"/>
                    <w:rPr>
                      <w:kern w:val="0"/>
                      <w:szCs w:val="21"/>
                    </w:rPr>
                  </w:pPr>
                  <w:r>
                    <w:rPr>
                      <w:rFonts w:hint="eastAsia"/>
                      <w:kern w:val="0"/>
                      <w:szCs w:val="21"/>
                    </w:rPr>
                    <w:t>0</w:t>
                  </w:r>
                </w:p>
              </w:tc>
              <w:tc>
                <w:tcPr>
                  <w:tcW w:w="922" w:type="dxa"/>
                  <w:tcBorders>
                    <w:top w:val="nil"/>
                    <w:left w:val="nil"/>
                    <w:bottom w:val="single" w:color="auto" w:sz="4" w:space="0"/>
                    <w:right w:val="single" w:color="auto" w:sz="4" w:space="0"/>
                  </w:tcBorders>
                  <w:shd w:val="clear" w:color="auto" w:fill="auto"/>
                  <w:noWrap/>
                  <w:vAlign w:val="center"/>
                </w:tcPr>
                <w:p w14:paraId="4F767207">
                  <w:pPr>
                    <w:widowControl/>
                    <w:snapToGrid w:val="0"/>
                    <w:jc w:val="center"/>
                    <w:rPr>
                      <w:kern w:val="0"/>
                      <w:szCs w:val="21"/>
                    </w:rPr>
                  </w:pPr>
                  <w:r>
                    <w:rPr>
                      <w:rFonts w:hint="eastAsia"/>
                      <w:kern w:val="0"/>
                      <w:szCs w:val="21"/>
                    </w:rPr>
                    <w:t>-</w:t>
                  </w:r>
                  <w:r>
                    <w:rPr>
                      <w:kern w:val="0"/>
                      <w:szCs w:val="21"/>
                    </w:rPr>
                    <w:t>1350km</w:t>
                  </w:r>
                </w:p>
              </w:tc>
              <w:tc>
                <w:tcPr>
                  <w:tcW w:w="1700" w:type="dxa"/>
                  <w:tcBorders>
                    <w:top w:val="nil"/>
                    <w:left w:val="nil"/>
                    <w:bottom w:val="single" w:color="auto" w:sz="4" w:space="0"/>
                    <w:right w:val="single" w:color="auto" w:sz="4" w:space="0"/>
                  </w:tcBorders>
                  <w:shd w:val="clear" w:color="auto" w:fill="auto"/>
                  <w:noWrap/>
                  <w:vAlign w:val="center"/>
                </w:tcPr>
                <w:p w14:paraId="5BC0FD3B">
                  <w:pPr>
                    <w:widowControl/>
                    <w:snapToGrid w:val="0"/>
                    <w:jc w:val="center"/>
                    <w:rPr>
                      <w:rFonts w:ascii="宋体" w:hAnsi="宋体" w:cs="宋体"/>
                      <w:kern w:val="0"/>
                      <w:szCs w:val="21"/>
                    </w:rPr>
                  </w:pPr>
                  <w:r>
                    <w:rPr>
                      <w:rFonts w:hint="eastAsia" w:ascii="宋体" w:hAnsi="宋体" w:cs="宋体"/>
                      <w:kern w:val="0"/>
                      <w:szCs w:val="21"/>
                    </w:rPr>
                    <w:t>本次被替代</w:t>
                  </w:r>
                </w:p>
              </w:tc>
            </w:tr>
            <w:tr w14:paraId="46E65B27">
              <w:tblPrEx>
                <w:tblCellMar>
                  <w:top w:w="0" w:type="dxa"/>
                  <w:left w:w="108" w:type="dxa"/>
                  <w:bottom w:w="0" w:type="dxa"/>
                  <w:right w:w="108" w:type="dxa"/>
                </w:tblCellMar>
              </w:tblPrEx>
              <w:trPr>
                <w:trHeight w:val="312" w:hRule="atLeast"/>
                <w:jc w:val="center"/>
              </w:trPr>
              <w:tc>
                <w:tcPr>
                  <w:tcW w:w="671" w:type="dxa"/>
                  <w:vMerge w:val="restart"/>
                  <w:tcBorders>
                    <w:top w:val="nil"/>
                    <w:left w:val="single" w:color="auto" w:sz="4" w:space="0"/>
                    <w:right w:val="single" w:color="auto" w:sz="4" w:space="0"/>
                  </w:tcBorders>
                  <w:shd w:val="clear" w:color="auto" w:fill="auto"/>
                  <w:noWrap/>
                  <w:vAlign w:val="center"/>
                </w:tcPr>
                <w:p w14:paraId="1C3B9A78">
                  <w:pPr>
                    <w:widowControl/>
                    <w:snapToGrid w:val="0"/>
                    <w:jc w:val="center"/>
                    <w:rPr>
                      <w:kern w:val="0"/>
                      <w:szCs w:val="21"/>
                    </w:rPr>
                  </w:pPr>
                  <w:r>
                    <w:rPr>
                      <w:kern w:val="0"/>
                      <w:szCs w:val="21"/>
                    </w:rPr>
                    <w:t>2</w:t>
                  </w:r>
                </w:p>
              </w:tc>
              <w:tc>
                <w:tcPr>
                  <w:tcW w:w="1137" w:type="dxa"/>
                  <w:vMerge w:val="restart"/>
                  <w:tcBorders>
                    <w:top w:val="nil"/>
                    <w:left w:val="nil"/>
                    <w:right w:val="single" w:color="auto" w:sz="4" w:space="0"/>
                  </w:tcBorders>
                  <w:shd w:val="clear" w:color="auto" w:fill="auto"/>
                  <w:vAlign w:val="center"/>
                </w:tcPr>
                <w:p w14:paraId="0B06498D">
                  <w:pPr>
                    <w:widowControl/>
                    <w:snapToGrid w:val="0"/>
                    <w:jc w:val="center"/>
                    <w:rPr>
                      <w:rFonts w:ascii="宋体" w:hAnsi="宋体" w:cs="宋体"/>
                      <w:kern w:val="0"/>
                      <w:szCs w:val="21"/>
                    </w:rPr>
                  </w:pPr>
                  <w:r>
                    <w:rPr>
                      <w:rFonts w:hint="eastAsia" w:ascii="宋体" w:hAnsi="宋体" w:cs="宋体"/>
                      <w:kern w:val="0"/>
                      <w:szCs w:val="21"/>
                    </w:rPr>
                    <w:t>本次工程</w:t>
                  </w:r>
                </w:p>
              </w:tc>
              <w:tc>
                <w:tcPr>
                  <w:tcW w:w="1534" w:type="dxa"/>
                  <w:tcBorders>
                    <w:top w:val="nil"/>
                    <w:left w:val="nil"/>
                    <w:bottom w:val="single" w:color="auto" w:sz="4" w:space="0"/>
                    <w:right w:val="single" w:color="auto" w:sz="4" w:space="0"/>
                  </w:tcBorders>
                  <w:shd w:val="clear" w:color="auto" w:fill="auto"/>
                  <w:noWrap/>
                  <w:vAlign w:val="center"/>
                </w:tcPr>
                <w:p w14:paraId="06440D4A">
                  <w:pPr>
                    <w:widowControl/>
                    <w:snapToGrid w:val="0"/>
                    <w:jc w:val="center"/>
                    <w:rPr>
                      <w:rFonts w:ascii="宋体" w:hAnsi="宋体" w:cs="宋体"/>
                      <w:kern w:val="0"/>
                      <w:szCs w:val="21"/>
                    </w:rPr>
                  </w:pPr>
                  <w:r>
                    <w:rPr>
                      <w:rFonts w:hint="eastAsia" w:ascii="宋体" w:hAnsi="宋体" w:cs="宋体"/>
                      <w:kern w:val="0"/>
                      <w:szCs w:val="21"/>
                    </w:rPr>
                    <w:t>敷缆管</w:t>
                  </w:r>
                </w:p>
              </w:tc>
              <w:tc>
                <w:tcPr>
                  <w:tcW w:w="1112" w:type="dxa"/>
                  <w:tcBorders>
                    <w:top w:val="nil"/>
                    <w:left w:val="nil"/>
                    <w:bottom w:val="single" w:color="auto" w:sz="4" w:space="0"/>
                    <w:right w:val="single" w:color="auto" w:sz="4" w:space="0"/>
                  </w:tcBorders>
                  <w:shd w:val="clear" w:color="auto" w:fill="auto"/>
                  <w:noWrap/>
                  <w:vAlign w:val="center"/>
                </w:tcPr>
                <w:p w14:paraId="2026F616">
                  <w:pPr>
                    <w:widowControl/>
                    <w:snapToGrid w:val="0"/>
                    <w:jc w:val="center"/>
                    <w:rPr>
                      <w:kern w:val="0"/>
                      <w:szCs w:val="21"/>
                    </w:rPr>
                  </w:pPr>
                  <w:r>
                    <w:rPr>
                      <w:kern w:val="0"/>
                      <w:szCs w:val="21"/>
                    </w:rPr>
                    <w:t>1350km</w:t>
                  </w:r>
                </w:p>
              </w:tc>
              <w:tc>
                <w:tcPr>
                  <w:tcW w:w="1149" w:type="dxa"/>
                  <w:tcBorders>
                    <w:top w:val="nil"/>
                    <w:left w:val="nil"/>
                    <w:bottom w:val="single" w:color="auto" w:sz="4" w:space="0"/>
                    <w:right w:val="single" w:color="auto" w:sz="4" w:space="0"/>
                  </w:tcBorders>
                  <w:shd w:val="clear" w:color="auto" w:fill="auto"/>
                  <w:noWrap/>
                  <w:vAlign w:val="center"/>
                </w:tcPr>
                <w:p w14:paraId="1B0D8F47">
                  <w:pPr>
                    <w:widowControl/>
                    <w:snapToGrid w:val="0"/>
                    <w:jc w:val="center"/>
                    <w:rPr>
                      <w:kern w:val="0"/>
                      <w:szCs w:val="21"/>
                    </w:rPr>
                  </w:pPr>
                  <w:r>
                    <w:rPr>
                      <w:kern w:val="0"/>
                      <w:szCs w:val="21"/>
                    </w:rPr>
                    <w:t>1350km</w:t>
                  </w:r>
                </w:p>
              </w:tc>
              <w:tc>
                <w:tcPr>
                  <w:tcW w:w="922" w:type="dxa"/>
                  <w:tcBorders>
                    <w:top w:val="nil"/>
                    <w:left w:val="nil"/>
                    <w:bottom w:val="single" w:color="auto" w:sz="4" w:space="0"/>
                    <w:right w:val="single" w:color="auto" w:sz="4" w:space="0"/>
                  </w:tcBorders>
                  <w:shd w:val="clear" w:color="auto" w:fill="auto"/>
                  <w:noWrap/>
                  <w:vAlign w:val="center"/>
                </w:tcPr>
                <w:p w14:paraId="6CD30365">
                  <w:pPr>
                    <w:widowControl/>
                    <w:snapToGrid w:val="0"/>
                    <w:jc w:val="center"/>
                    <w:rPr>
                      <w:kern w:val="0"/>
                      <w:szCs w:val="21"/>
                    </w:rPr>
                  </w:pPr>
                  <w:r>
                    <w:rPr>
                      <w:rFonts w:hint="eastAsia"/>
                      <w:kern w:val="0"/>
                      <w:szCs w:val="21"/>
                    </w:rPr>
                    <w:t>0</w:t>
                  </w:r>
                </w:p>
              </w:tc>
              <w:tc>
                <w:tcPr>
                  <w:tcW w:w="1700" w:type="dxa"/>
                  <w:tcBorders>
                    <w:top w:val="nil"/>
                    <w:left w:val="nil"/>
                    <w:bottom w:val="single" w:color="auto" w:sz="4" w:space="0"/>
                    <w:right w:val="single" w:color="auto" w:sz="4" w:space="0"/>
                  </w:tcBorders>
                  <w:shd w:val="clear" w:color="auto" w:fill="auto"/>
                  <w:noWrap/>
                  <w:vAlign w:val="center"/>
                </w:tcPr>
                <w:p w14:paraId="75B2DDA1">
                  <w:pPr>
                    <w:widowControl/>
                    <w:snapToGrid w:val="0"/>
                    <w:jc w:val="center"/>
                    <w:rPr>
                      <w:rFonts w:ascii="宋体" w:hAnsi="宋体" w:cs="宋体"/>
                      <w:kern w:val="0"/>
                      <w:szCs w:val="21"/>
                    </w:rPr>
                  </w:pPr>
                  <w:r>
                    <w:rPr>
                      <w:rFonts w:hint="eastAsia" w:ascii="宋体" w:hAnsi="宋体" w:cs="宋体"/>
                      <w:kern w:val="0"/>
                      <w:szCs w:val="21"/>
                    </w:rPr>
                    <w:t>替代现有敷缆管项目，规模不变</w:t>
                  </w:r>
                </w:p>
              </w:tc>
            </w:tr>
            <w:tr w14:paraId="3C2B4D3E">
              <w:tblPrEx>
                <w:tblCellMar>
                  <w:top w:w="0" w:type="dxa"/>
                  <w:left w:w="108" w:type="dxa"/>
                  <w:bottom w:w="0" w:type="dxa"/>
                  <w:right w:w="108" w:type="dxa"/>
                </w:tblCellMar>
              </w:tblPrEx>
              <w:trPr>
                <w:trHeight w:val="312" w:hRule="atLeast"/>
                <w:jc w:val="center"/>
              </w:trPr>
              <w:tc>
                <w:tcPr>
                  <w:tcW w:w="671" w:type="dxa"/>
                  <w:vMerge w:val="continue"/>
                  <w:tcBorders>
                    <w:left w:val="single" w:color="auto" w:sz="4" w:space="0"/>
                    <w:bottom w:val="single" w:color="auto" w:sz="4" w:space="0"/>
                    <w:right w:val="single" w:color="auto" w:sz="4" w:space="0"/>
                  </w:tcBorders>
                  <w:shd w:val="clear" w:color="auto" w:fill="auto"/>
                  <w:noWrap/>
                  <w:vAlign w:val="center"/>
                </w:tcPr>
                <w:p w14:paraId="0766147A">
                  <w:pPr>
                    <w:widowControl/>
                    <w:snapToGrid w:val="0"/>
                    <w:jc w:val="center"/>
                    <w:rPr>
                      <w:kern w:val="0"/>
                      <w:szCs w:val="21"/>
                    </w:rPr>
                  </w:pPr>
                </w:p>
              </w:tc>
              <w:tc>
                <w:tcPr>
                  <w:tcW w:w="1137" w:type="dxa"/>
                  <w:vMerge w:val="continue"/>
                  <w:tcBorders>
                    <w:left w:val="nil"/>
                    <w:bottom w:val="single" w:color="auto" w:sz="4" w:space="0"/>
                    <w:right w:val="single" w:color="auto" w:sz="4" w:space="0"/>
                  </w:tcBorders>
                  <w:shd w:val="clear" w:color="auto" w:fill="auto"/>
                  <w:vAlign w:val="center"/>
                </w:tcPr>
                <w:p w14:paraId="70896A28">
                  <w:pPr>
                    <w:widowControl/>
                    <w:snapToGrid w:val="0"/>
                    <w:jc w:val="center"/>
                    <w:rPr>
                      <w:rFonts w:ascii="宋体" w:hAnsi="宋体" w:cs="宋体"/>
                      <w:kern w:val="0"/>
                      <w:szCs w:val="21"/>
                    </w:rPr>
                  </w:pPr>
                </w:p>
              </w:tc>
              <w:tc>
                <w:tcPr>
                  <w:tcW w:w="1534" w:type="dxa"/>
                  <w:tcBorders>
                    <w:top w:val="nil"/>
                    <w:left w:val="nil"/>
                    <w:bottom w:val="single" w:color="auto" w:sz="4" w:space="0"/>
                    <w:right w:val="single" w:color="auto" w:sz="4" w:space="0"/>
                  </w:tcBorders>
                  <w:shd w:val="clear" w:color="auto" w:fill="auto"/>
                  <w:noWrap/>
                  <w:vAlign w:val="center"/>
                </w:tcPr>
                <w:p w14:paraId="1709E963">
                  <w:pPr>
                    <w:widowControl/>
                    <w:snapToGrid w:val="0"/>
                    <w:jc w:val="center"/>
                    <w:rPr>
                      <w:rFonts w:ascii="宋体" w:hAnsi="宋体" w:cs="宋体"/>
                      <w:kern w:val="0"/>
                      <w:szCs w:val="21"/>
                    </w:rPr>
                  </w:pPr>
                  <w:r>
                    <w:rPr>
                      <w:rFonts w:hint="eastAsia" w:ascii="宋体" w:hAnsi="宋体" w:cs="宋体"/>
                      <w:kern w:val="0"/>
                      <w:szCs w:val="21"/>
                    </w:rPr>
                    <w:t>金属零部件</w:t>
                  </w:r>
                </w:p>
              </w:tc>
              <w:tc>
                <w:tcPr>
                  <w:tcW w:w="1112" w:type="dxa"/>
                  <w:tcBorders>
                    <w:top w:val="nil"/>
                    <w:left w:val="nil"/>
                    <w:bottom w:val="single" w:color="auto" w:sz="4" w:space="0"/>
                    <w:right w:val="single" w:color="auto" w:sz="4" w:space="0"/>
                  </w:tcBorders>
                  <w:shd w:val="clear" w:color="auto" w:fill="auto"/>
                  <w:noWrap/>
                  <w:vAlign w:val="center"/>
                </w:tcPr>
                <w:p w14:paraId="3B629011">
                  <w:pPr>
                    <w:widowControl/>
                    <w:snapToGrid w:val="0"/>
                    <w:jc w:val="center"/>
                    <w:rPr>
                      <w:kern w:val="0"/>
                      <w:szCs w:val="21"/>
                    </w:rPr>
                  </w:pPr>
                  <w:r>
                    <w:rPr>
                      <w:rFonts w:hint="eastAsia"/>
                      <w:kern w:val="0"/>
                      <w:szCs w:val="21"/>
                    </w:rPr>
                    <w:t>0</w:t>
                  </w:r>
                </w:p>
              </w:tc>
              <w:tc>
                <w:tcPr>
                  <w:tcW w:w="1149" w:type="dxa"/>
                  <w:tcBorders>
                    <w:top w:val="nil"/>
                    <w:left w:val="nil"/>
                    <w:bottom w:val="single" w:color="auto" w:sz="4" w:space="0"/>
                    <w:right w:val="single" w:color="auto" w:sz="4" w:space="0"/>
                  </w:tcBorders>
                  <w:shd w:val="clear" w:color="auto" w:fill="auto"/>
                  <w:noWrap/>
                  <w:vAlign w:val="center"/>
                </w:tcPr>
                <w:p w14:paraId="45A82E92">
                  <w:pPr>
                    <w:widowControl/>
                    <w:snapToGrid w:val="0"/>
                    <w:jc w:val="center"/>
                    <w:rPr>
                      <w:kern w:val="0"/>
                      <w:szCs w:val="21"/>
                    </w:rPr>
                  </w:pPr>
                  <w:r>
                    <w:rPr>
                      <w:rFonts w:hint="eastAsia"/>
                      <w:kern w:val="0"/>
                      <w:szCs w:val="21"/>
                    </w:rPr>
                    <w:t>260t</w:t>
                  </w:r>
                </w:p>
              </w:tc>
              <w:tc>
                <w:tcPr>
                  <w:tcW w:w="922" w:type="dxa"/>
                  <w:tcBorders>
                    <w:top w:val="nil"/>
                    <w:left w:val="nil"/>
                    <w:bottom w:val="single" w:color="auto" w:sz="4" w:space="0"/>
                    <w:right w:val="single" w:color="auto" w:sz="4" w:space="0"/>
                  </w:tcBorders>
                  <w:shd w:val="clear" w:color="auto" w:fill="auto"/>
                  <w:noWrap/>
                  <w:vAlign w:val="center"/>
                </w:tcPr>
                <w:p w14:paraId="1DD19CDA">
                  <w:pPr>
                    <w:widowControl/>
                    <w:snapToGrid w:val="0"/>
                    <w:jc w:val="center"/>
                    <w:rPr>
                      <w:kern w:val="0"/>
                      <w:szCs w:val="21"/>
                    </w:rPr>
                  </w:pPr>
                  <w:r>
                    <w:rPr>
                      <w:rFonts w:hint="eastAsia"/>
                      <w:kern w:val="0"/>
                      <w:szCs w:val="21"/>
                    </w:rPr>
                    <w:t>+260t</w:t>
                  </w:r>
                </w:p>
              </w:tc>
              <w:tc>
                <w:tcPr>
                  <w:tcW w:w="1700" w:type="dxa"/>
                  <w:tcBorders>
                    <w:top w:val="nil"/>
                    <w:left w:val="nil"/>
                    <w:bottom w:val="single" w:color="auto" w:sz="4" w:space="0"/>
                    <w:right w:val="single" w:color="auto" w:sz="4" w:space="0"/>
                  </w:tcBorders>
                  <w:shd w:val="clear" w:color="auto" w:fill="auto"/>
                  <w:noWrap/>
                  <w:vAlign w:val="center"/>
                </w:tcPr>
                <w:p w14:paraId="1106D07B">
                  <w:pPr>
                    <w:widowControl/>
                    <w:snapToGrid w:val="0"/>
                    <w:jc w:val="center"/>
                    <w:rPr>
                      <w:rFonts w:ascii="宋体" w:hAnsi="宋体" w:cs="宋体"/>
                      <w:kern w:val="0"/>
                      <w:szCs w:val="21"/>
                    </w:rPr>
                  </w:pPr>
                  <w:r>
                    <w:rPr>
                      <w:rFonts w:hint="eastAsia" w:ascii="宋体" w:hAnsi="宋体" w:cs="宋体"/>
                      <w:kern w:val="0"/>
                      <w:szCs w:val="21"/>
                    </w:rPr>
                    <w:t>新增</w:t>
                  </w:r>
                </w:p>
              </w:tc>
            </w:tr>
            <w:tr w14:paraId="10721F33">
              <w:tblPrEx>
                <w:tblCellMar>
                  <w:top w:w="0" w:type="dxa"/>
                  <w:left w:w="108" w:type="dxa"/>
                  <w:bottom w:w="0" w:type="dxa"/>
                  <w:right w:w="108" w:type="dxa"/>
                </w:tblCellMar>
              </w:tblPrEx>
              <w:trPr>
                <w:trHeight w:val="312" w:hRule="atLeast"/>
                <w:jc w:val="center"/>
              </w:trPr>
              <w:tc>
                <w:tcPr>
                  <w:tcW w:w="822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E7B65A2">
                  <w:pPr>
                    <w:widowControl/>
                    <w:snapToGrid w:val="0"/>
                    <w:jc w:val="left"/>
                    <w:rPr>
                      <w:rFonts w:eastAsiaTheme="minorEastAsia"/>
                      <w:kern w:val="0"/>
                      <w:szCs w:val="21"/>
                    </w:rPr>
                  </w:pPr>
                  <w:r>
                    <w:rPr>
                      <w:rFonts w:hAnsiTheme="minorEastAsia" w:eastAsiaTheme="minorEastAsia"/>
                      <w:kern w:val="0"/>
                      <w:szCs w:val="21"/>
                    </w:rPr>
                    <w:t>备注：（</w:t>
                  </w:r>
                  <w:r>
                    <w:rPr>
                      <w:rFonts w:eastAsiaTheme="minorEastAsia"/>
                      <w:kern w:val="0"/>
                      <w:szCs w:val="21"/>
                    </w:rPr>
                    <w:t>1</w:t>
                  </w:r>
                  <w:r>
                    <w:rPr>
                      <w:rFonts w:hAnsiTheme="minorEastAsia" w:eastAsiaTheme="minorEastAsia"/>
                      <w:kern w:val="0"/>
                      <w:szCs w:val="21"/>
                    </w:rPr>
                    <w:t>）金属零部件作为泵阀配套产品；（</w:t>
                  </w:r>
                  <w:r>
                    <w:rPr>
                      <w:rFonts w:eastAsiaTheme="minorEastAsia"/>
                      <w:kern w:val="0"/>
                      <w:szCs w:val="21"/>
                    </w:rPr>
                    <w:t>2</w:t>
                  </w:r>
                  <w:r>
                    <w:rPr>
                      <w:rFonts w:hAnsiTheme="minorEastAsia" w:eastAsiaTheme="minorEastAsia"/>
                      <w:kern w:val="0"/>
                      <w:szCs w:val="21"/>
                    </w:rPr>
                    <w:t>）本项目生产时间年生产</w:t>
                  </w:r>
                  <w:r>
                    <w:rPr>
                      <w:rFonts w:eastAsiaTheme="minorEastAsia"/>
                      <w:kern w:val="0"/>
                      <w:szCs w:val="21"/>
                    </w:rPr>
                    <w:t>260</w:t>
                  </w:r>
                  <w:r>
                    <w:rPr>
                      <w:rFonts w:hAnsiTheme="minorEastAsia" w:eastAsiaTheme="minorEastAsia"/>
                      <w:kern w:val="0"/>
                      <w:szCs w:val="21"/>
                    </w:rPr>
                    <w:t>天，每天</w:t>
                  </w:r>
                  <w:r>
                    <w:rPr>
                      <w:rFonts w:eastAsiaTheme="minorEastAsia"/>
                      <w:kern w:val="0"/>
                      <w:szCs w:val="21"/>
                    </w:rPr>
                    <w:t>8</w:t>
                  </w:r>
                  <w:r>
                    <w:rPr>
                      <w:rFonts w:hAnsiTheme="minorEastAsia" w:eastAsiaTheme="minorEastAsia"/>
                      <w:kern w:val="0"/>
                      <w:szCs w:val="21"/>
                    </w:rPr>
                    <w:t>小时，合计</w:t>
                  </w:r>
                  <w:r>
                    <w:rPr>
                      <w:rFonts w:eastAsiaTheme="minorEastAsia"/>
                      <w:kern w:val="0"/>
                      <w:szCs w:val="21"/>
                    </w:rPr>
                    <w:t>2080h/a</w:t>
                  </w:r>
                </w:p>
              </w:tc>
            </w:tr>
          </w:tbl>
          <w:p w14:paraId="23F1F109">
            <w:pPr>
              <w:pStyle w:val="4"/>
              <w:spacing w:line="360" w:lineRule="auto"/>
              <w:ind w:firstLine="0" w:firstLineChars="0"/>
              <w:rPr>
                <w:rFonts w:ascii="Times New Roman" w:hAnsi="Times New Roman"/>
                <w:szCs w:val="24"/>
              </w:rPr>
            </w:pPr>
            <w:r>
              <w:rPr>
                <w:rFonts w:hint="eastAsia" w:ascii="Times New Roman" w:hAnsi="Times New Roman"/>
                <w:szCs w:val="24"/>
              </w:rPr>
              <w:t>7</w:t>
            </w:r>
            <w:r>
              <w:rPr>
                <w:rFonts w:ascii="Times New Roman" w:hAnsi="Times New Roman"/>
                <w:szCs w:val="24"/>
              </w:rPr>
              <w:t>、</w:t>
            </w:r>
            <w:r>
              <w:rPr>
                <w:rFonts w:hint="eastAsia" w:ascii="Times New Roman" w:hAnsi="Times New Roman"/>
                <w:szCs w:val="24"/>
              </w:rPr>
              <w:t>本次改扩建工程</w:t>
            </w:r>
            <w:r>
              <w:rPr>
                <w:rFonts w:ascii="Times New Roman" w:hAnsi="Times New Roman"/>
                <w:szCs w:val="24"/>
              </w:rPr>
              <w:t>主要原辅材料</w:t>
            </w:r>
          </w:p>
          <w:p w14:paraId="22040122">
            <w:pPr>
              <w:pStyle w:val="83"/>
              <w:spacing w:line="360" w:lineRule="auto"/>
              <w:ind w:firstLine="480"/>
              <w:rPr>
                <w:rFonts w:hAnsi="宋体"/>
                <w:szCs w:val="24"/>
              </w:rPr>
            </w:pPr>
            <w:r>
              <w:rPr>
                <w:rFonts w:hint="eastAsia" w:hAnsi="宋体"/>
                <w:szCs w:val="24"/>
              </w:rPr>
              <w:t>本项目建成后，现有泵阀项目原辅料无变化；现有敷缆管项目将被本次工程替代，其原辅料在本次工程建成后无变化，同时本次新增机加工原辅料及产能。</w:t>
            </w:r>
          </w:p>
          <w:p w14:paraId="240E3053">
            <w:pPr>
              <w:pStyle w:val="83"/>
              <w:spacing w:line="360" w:lineRule="auto"/>
              <w:ind w:firstLine="480"/>
              <w:rPr>
                <w:szCs w:val="24"/>
              </w:rPr>
            </w:pPr>
            <w:r>
              <w:rPr>
                <w:rFonts w:hint="eastAsia" w:hAnsi="宋体"/>
                <w:szCs w:val="24"/>
              </w:rPr>
              <w:t>本项目建成前后</w:t>
            </w:r>
            <w:r>
              <w:rPr>
                <w:rFonts w:hAnsi="宋体"/>
                <w:szCs w:val="24"/>
              </w:rPr>
              <w:t>原辅材料使用情况见下表。</w:t>
            </w:r>
          </w:p>
          <w:p w14:paraId="0908EB39">
            <w:pPr>
              <w:pStyle w:val="83"/>
              <w:spacing w:line="360" w:lineRule="auto"/>
              <w:ind w:firstLine="0" w:firstLineChars="0"/>
              <w:jc w:val="center"/>
              <w:rPr>
                <w:rFonts w:hAnsi="宋体"/>
                <w:b/>
                <w:bCs/>
                <w:kern w:val="2"/>
                <w:szCs w:val="24"/>
              </w:rPr>
            </w:pPr>
            <w:r>
              <w:rPr>
                <w:rFonts w:hAnsi="宋体"/>
                <w:b/>
                <w:bCs/>
                <w:kern w:val="2"/>
                <w:szCs w:val="24"/>
              </w:rPr>
              <w:t>表</w:t>
            </w:r>
            <w:r>
              <w:rPr>
                <w:b/>
                <w:bCs/>
                <w:kern w:val="2"/>
                <w:szCs w:val="24"/>
              </w:rPr>
              <w:t>2-</w:t>
            </w:r>
            <w:r>
              <w:rPr>
                <w:rFonts w:hint="eastAsia"/>
                <w:b/>
                <w:bCs/>
                <w:kern w:val="2"/>
                <w:szCs w:val="24"/>
              </w:rPr>
              <w:t>3   本</w:t>
            </w:r>
            <w:r>
              <w:rPr>
                <w:rFonts w:hint="eastAsia" w:hAnsi="宋体"/>
                <w:b/>
                <w:bCs/>
                <w:kern w:val="2"/>
                <w:szCs w:val="24"/>
              </w:rPr>
              <w:t>项目建成前</w:t>
            </w:r>
            <w:r>
              <w:rPr>
                <w:rFonts w:hint="eastAsia"/>
                <w:b/>
                <w:szCs w:val="24"/>
              </w:rPr>
              <w:t>后</w:t>
            </w:r>
            <w:r>
              <w:rPr>
                <w:rFonts w:hAnsi="宋体"/>
                <w:b/>
                <w:bCs/>
                <w:kern w:val="2"/>
                <w:szCs w:val="24"/>
              </w:rPr>
              <w:t>原辅材料</w:t>
            </w:r>
            <w:r>
              <w:rPr>
                <w:rFonts w:hint="eastAsia" w:hAnsi="宋体"/>
                <w:b/>
                <w:bCs/>
                <w:kern w:val="2"/>
                <w:szCs w:val="24"/>
              </w:rPr>
              <w:t>使用情况</w:t>
            </w:r>
            <w:r>
              <w:rPr>
                <w:rFonts w:hAnsi="宋体"/>
                <w:b/>
                <w:bCs/>
                <w:kern w:val="2"/>
                <w:szCs w:val="24"/>
              </w:rPr>
              <w:t>一览表</w:t>
            </w:r>
          </w:p>
          <w:tbl>
            <w:tblPr>
              <w:tblStyle w:val="27"/>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744"/>
              <w:gridCol w:w="1607"/>
              <w:gridCol w:w="920"/>
              <w:gridCol w:w="852"/>
              <w:gridCol w:w="960"/>
              <w:gridCol w:w="855"/>
              <w:gridCol w:w="905"/>
              <w:gridCol w:w="777"/>
            </w:tblGrid>
            <w:tr w14:paraId="743D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56E0C675">
                  <w:pPr>
                    <w:widowControl/>
                    <w:adjustRightInd w:val="0"/>
                    <w:snapToGrid w:val="0"/>
                    <w:jc w:val="center"/>
                    <w:rPr>
                      <w:b/>
                      <w:kern w:val="0"/>
                      <w:szCs w:val="21"/>
                    </w:rPr>
                  </w:pPr>
                  <w:r>
                    <w:rPr>
                      <w:rFonts w:hAnsi="宋体"/>
                      <w:b/>
                      <w:kern w:val="0"/>
                      <w:szCs w:val="21"/>
                    </w:rPr>
                    <w:t>序号</w:t>
                  </w:r>
                </w:p>
              </w:tc>
              <w:tc>
                <w:tcPr>
                  <w:tcW w:w="744" w:type="dxa"/>
                  <w:vAlign w:val="center"/>
                </w:tcPr>
                <w:p w14:paraId="7D587BE2">
                  <w:pPr>
                    <w:widowControl/>
                    <w:adjustRightInd w:val="0"/>
                    <w:snapToGrid w:val="0"/>
                    <w:jc w:val="center"/>
                    <w:rPr>
                      <w:rFonts w:hAnsi="宋体"/>
                      <w:b/>
                      <w:kern w:val="0"/>
                      <w:szCs w:val="21"/>
                    </w:rPr>
                  </w:pPr>
                  <w:r>
                    <w:rPr>
                      <w:rFonts w:hint="eastAsia" w:hAnsi="宋体"/>
                      <w:b/>
                      <w:kern w:val="0"/>
                      <w:szCs w:val="21"/>
                    </w:rPr>
                    <w:t>类别</w:t>
                  </w:r>
                </w:p>
              </w:tc>
              <w:tc>
                <w:tcPr>
                  <w:tcW w:w="1607" w:type="dxa"/>
                  <w:noWrap/>
                  <w:vAlign w:val="center"/>
                </w:tcPr>
                <w:p w14:paraId="6F421A27">
                  <w:pPr>
                    <w:widowControl/>
                    <w:adjustRightInd w:val="0"/>
                    <w:snapToGrid w:val="0"/>
                    <w:jc w:val="center"/>
                    <w:rPr>
                      <w:b/>
                      <w:kern w:val="0"/>
                      <w:szCs w:val="21"/>
                    </w:rPr>
                  </w:pPr>
                  <w:r>
                    <w:rPr>
                      <w:rFonts w:hAnsi="宋体"/>
                      <w:b/>
                      <w:kern w:val="0"/>
                      <w:szCs w:val="21"/>
                    </w:rPr>
                    <w:t>名称</w:t>
                  </w:r>
                </w:p>
              </w:tc>
              <w:tc>
                <w:tcPr>
                  <w:tcW w:w="920" w:type="dxa"/>
                  <w:noWrap/>
                  <w:vAlign w:val="center"/>
                </w:tcPr>
                <w:p w14:paraId="571CAA00">
                  <w:pPr>
                    <w:widowControl/>
                    <w:adjustRightInd w:val="0"/>
                    <w:snapToGrid w:val="0"/>
                    <w:jc w:val="center"/>
                    <w:rPr>
                      <w:b/>
                      <w:kern w:val="0"/>
                      <w:szCs w:val="21"/>
                    </w:rPr>
                  </w:pPr>
                  <w:r>
                    <w:rPr>
                      <w:rFonts w:hint="eastAsia" w:hAnsi="宋体"/>
                      <w:b/>
                      <w:kern w:val="0"/>
                      <w:szCs w:val="21"/>
                    </w:rPr>
                    <w:t>改扩建</w:t>
                  </w:r>
                  <w:r>
                    <w:rPr>
                      <w:rFonts w:hAnsi="宋体"/>
                      <w:b/>
                      <w:kern w:val="0"/>
                      <w:szCs w:val="21"/>
                    </w:rPr>
                    <w:t>前</w:t>
                  </w:r>
                </w:p>
              </w:tc>
              <w:tc>
                <w:tcPr>
                  <w:tcW w:w="852" w:type="dxa"/>
                  <w:vAlign w:val="center"/>
                </w:tcPr>
                <w:p w14:paraId="35521C44">
                  <w:pPr>
                    <w:widowControl/>
                    <w:adjustRightInd w:val="0"/>
                    <w:snapToGrid w:val="0"/>
                    <w:jc w:val="center"/>
                    <w:rPr>
                      <w:b/>
                      <w:kern w:val="0"/>
                      <w:szCs w:val="21"/>
                    </w:rPr>
                  </w:pPr>
                  <w:r>
                    <w:rPr>
                      <w:rFonts w:hint="eastAsia" w:hAnsi="宋体"/>
                      <w:b/>
                      <w:kern w:val="0"/>
                      <w:szCs w:val="21"/>
                    </w:rPr>
                    <w:t>改扩建</w:t>
                  </w:r>
                  <w:r>
                    <w:rPr>
                      <w:rFonts w:hAnsi="宋体"/>
                      <w:b/>
                      <w:kern w:val="0"/>
                      <w:szCs w:val="21"/>
                    </w:rPr>
                    <w:t>后</w:t>
                  </w:r>
                </w:p>
              </w:tc>
              <w:tc>
                <w:tcPr>
                  <w:tcW w:w="960" w:type="dxa"/>
                  <w:vAlign w:val="center"/>
                </w:tcPr>
                <w:p w14:paraId="7D21D397">
                  <w:pPr>
                    <w:widowControl/>
                    <w:adjustRightInd w:val="0"/>
                    <w:snapToGrid w:val="0"/>
                    <w:jc w:val="center"/>
                    <w:rPr>
                      <w:b/>
                      <w:kern w:val="0"/>
                      <w:szCs w:val="21"/>
                    </w:rPr>
                  </w:pPr>
                  <w:r>
                    <w:rPr>
                      <w:rFonts w:hAnsi="宋体"/>
                      <w:b/>
                      <w:kern w:val="0"/>
                      <w:szCs w:val="21"/>
                    </w:rPr>
                    <w:t>变化量</w:t>
                  </w:r>
                </w:p>
              </w:tc>
              <w:tc>
                <w:tcPr>
                  <w:tcW w:w="855" w:type="dxa"/>
                  <w:vAlign w:val="center"/>
                </w:tcPr>
                <w:p w14:paraId="7E9BE2A0">
                  <w:pPr>
                    <w:widowControl/>
                    <w:adjustRightInd w:val="0"/>
                    <w:snapToGrid w:val="0"/>
                    <w:jc w:val="center"/>
                    <w:rPr>
                      <w:b/>
                      <w:kern w:val="0"/>
                      <w:szCs w:val="21"/>
                    </w:rPr>
                  </w:pPr>
                  <w:r>
                    <w:rPr>
                      <w:rFonts w:hAnsi="宋体"/>
                      <w:b/>
                      <w:kern w:val="0"/>
                      <w:szCs w:val="21"/>
                    </w:rPr>
                    <w:t>最大存储量</w:t>
                  </w:r>
                </w:p>
              </w:tc>
              <w:tc>
                <w:tcPr>
                  <w:tcW w:w="905" w:type="dxa"/>
                  <w:noWrap/>
                  <w:vAlign w:val="center"/>
                </w:tcPr>
                <w:p w14:paraId="1A330538">
                  <w:pPr>
                    <w:widowControl/>
                    <w:adjustRightInd w:val="0"/>
                    <w:snapToGrid w:val="0"/>
                    <w:jc w:val="center"/>
                    <w:rPr>
                      <w:b/>
                      <w:kern w:val="0"/>
                      <w:szCs w:val="21"/>
                    </w:rPr>
                  </w:pPr>
                  <w:r>
                    <w:rPr>
                      <w:rFonts w:hAnsi="宋体"/>
                      <w:b/>
                      <w:kern w:val="0"/>
                      <w:szCs w:val="21"/>
                    </w:rPr>
                    <w:t>计量单位</w:t>
                  </w:r>
                </w:p>
              </w:tc>
              <w:tc>
                <w:tcPr>
                  <w:tcW w:w="777" w:type="dxa"/>
                  <w:noWrap/>
                  <w:vAlign w:val="center"/>
                </w:tcPr>
                <w:p w14:paraId="2B216E55">
                  <w:pPr>
                    <w:widowControl/>
                    <w:adjustRightInd w:val="0"/>
                    <w:snapToGrid w:val="0"/>
                    <w:jc w:val="center"/>
                    <w:rPr>
                      <w:b/>
                      <w:kern w:val="0"/>
                      <w:szCs w:val="21"/>
                    </w:rPr>
                  </w:pPr>
                  <w:r>
                    <w:rPr>
                      <w:rFonts w:hint="eastAsia" w:hAnsi="宋体"/>
                      <w:b/>
                      <w:kern w:val="0"/>
                      <w:szCs w:val="21"/>
                    </w:rPr>
                    <w:t>储存位置</w:t>
                  </w:r>
                </w:p>
              </w:tc>
            </w:tr>
            <w:tr w14:paraId="30CA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10420638">
                  <w:pPr>
                    <w:widowControl/>
                    <w:adjustRightInd w:val="0"/>
                    <w:snapToGrid w:val="0"/>
                    <w:jc w:val="center"/>
                    <w:rPr>
                      <w:rFonts w:hAnsi="宋体"/>
                      <w:bCs/>
                      <w:kern w:val="0"/>
                      <w:szCs w:val="21"/>
                    </w:rPr>
                  </w:pPr>
                  <w:r>
                    <w:rPr>
                      <w:rFonts w:hint="eastAsia" w:hAnsi="宋体"/>
                      <w:bCs/>
                      <w:kern w:val="0"/>
                      <w:szCs w:val="21"/>
                    </w:rPr>
                    <w:t>1</w:t>
                  </w:r>
                </w:p>
              </w:tc>
              <w:tc>
                <w:tcPr>
                  <w:tcW w:w="744" w:type="dxa"/>
                  <w:vMerge w:val="restart"/>
                  <w:vAlign w:val="center"/>
                </w:tcPr>
                <w:p w14:paraId="0F76E7CC">
                  <w:pPr>
                    <w:widowControl/>
                    <w:adjustRightInd w:val="0"/>
                    <w:snapToGrid w:val="0"/>
                    <w:jc w:val="center"/>
                    <w:rPr>
                      <w:rFonts w:hAnsi="宋体"/>
                      <w:bCs/>
                      <w:kern w:val="0"/>
                      <w:szCs w:val="21"/>
                    </w:rPr>
                  </w:pPr>
                  <w:r>
                    <w:rPr>
                      <w:rFonts w:hint="eastAsia" w:hAnsi="宋体"/>
                      <w:bCs/>
                      <w:kern w:val="0"/>
                      <w:szCs w:val="21"/>
                    </w:rPr>
                    <w:t>现有泵阀项目</w:t>
                  </w:r>
                </w:p>
              </w:tc>
              <w:tc>
                <w:tcPr>
                  <w:tcW w:w="1607" w:type="dxa"/>
                  <w:noWrap/>
                  <w:vAlign w:val="center"/>
                </w:tcPr>
                <w:p w14:paraId="563DB281">
                  <w:pPr>
                    <w:widowControl/>
                    <w:adjustRightInd w:val="0"/>
                    <w:snapToGrid w:val="0"/>
                    <w:jc w:val="center"/>
                    <w:rPr>
                      <w:rFonts w:hAnsi="宋体"/>
                      <w:bCs/>
                      <w:kern w:val="0"/>
                      <w:szCs w:val="21"/>
                    </w:rPr>
                  </w:pPr>
                  <w:r>
                    <w:rPr>
                      <w:rFonts w:hint="eastAsia" w:hAnsi="宋体"/>
                      <w:bCs/>
                      <w:kern w:val="0"/>
                      <w:szCs w:val="21"/>
                    </w:rPr>
                    <w:t>锻件</w:t>
                  </w:r>
                </w:p>
              </w:tc>
              <w:tc>
                <w:tcPr>
                  <w:tcW w:w="920" w:type="dxa"/>
                  <w:noWrap/>
                  <w:vAlign w:val="center"/>
                </w:tcPr>
                <w:p w14:paraId="378F8A8E">
                  <w:pPr>
                    <w:adjustRightInd w:val="0"/>
                    <w:snapToGrid w:val="0"/>
                    <w:jc w:val="center"/>
                    <w:rPr>
                      <w:szCs w:val="21"/>
                    </w:rPr>
                  </w:pPr>
                  <w:r>
                    <w:rPr>
                      <w:szCs w:val="21"/>
                    </w:rPr>
                    <w:t>975</w:t>
                  </w:r>
                </w:p>
              </w:tc>
              <w:tc>
                <w:tcPr>
                  <w:tcW w:w="852" w:type="dxa"/>
                  <w:vAlign w:val="center"/>
                </w:tcPr>
                <w:p w14:paraId="2E7858FD">
                  <w:pPr>
                    <w:adjustRightInd w:val="0"/>
                    <w:snapToGrid w:val="0"/>
                    <w:jc w:val="center"/>
                    <w:rPr>
                      <w:szCs w:val="21"/>
                    </w:rPr>
                  </w:pPr>
                  <w:r>
                    <w:rPr>
                      <w:szCs w:val="21"/>
                    </w:rPr>
                    <w:t>975</w:t>
                  </w:r>
                </w:p>
              </w:tc>
              <w:tc>
                <w:tcPr>
                  <w:tcW w:w="960" w:type="dxa"/>
                  <w:vAlign w:val="center"/>
                </w:tcPr>
                <w:p w14:paraId="71EFC77A">
                  <w:pPr>
                    <w:widowControl/>
                    <w:adjustRightInd w:val="0"/>
                    <w:snapToGrid w:val="0"/>
                    <w:jc w:val="center"/>
                    <w:rPr>
                      <w:kern w:val="0"/>
                      <w:szCs w:val="21"/>
                    </w:rPr>
                  </w:pPr>
                  <w:r>
                    <w:rPr>
                      <w:rFonts w:hint="eastAsia"/>
                      <w:kern w:val="0"/>
                      <w:szCs w:val="21"/>
                    </w:rPr>
                    <w:t>0</w:t>
                  </w:r>
                </w:p>
              </w:tc>
              <w:tc>
                <w:tcPr>
                  <w:tcW w:w="855" w:type="dxa"/>
                  <w:vAlign w:val="center"/>
                </w:tcPr>
                <w:p w14:paraId="2B1D5D9D">
                  <w:pPr>
                    <w:adjustRightInd w:val="0"/>
                    <w:snapToGrid w:val="0"/>
                    <w:jc w:val="center"/>
                    <w:rPr>
                      <w:szCs w:val="21"/>
                      <w:highlight w:val="yellow"/>
                    </w:rPr>
                  </w:pPr>
                  <w:r>
                    <w:rPr>
                      <w:szCs w:val="21"/>
                    </w:rPr>
                    <w:t>1</w:t>
                  </w:r>
                  <w:r>
                    <w:rPr>
                      <w:rFonts w:hint="eastAsia"/>
                      <w:szCs w:val="21"/>
                    </w:rPr>
                    <w:t>50</w:t>
                  </w:r>
                </w:p>
              </w:tc>
              <w:tc>
                <w:tcPr>
                  <w:tcW w:w="905" w:type="dxa"/>
                  <w:noWrap/>
                  <w:vAlign w:val="center"/>
                </w:tcPr>
                <w:p w14:paraId="3F4FD65D">
                  <w:pPr>
                    <w:widowControl/>
                    <w:adjustRightInd w:val="0"/>
                    <w:snapToGrid w:val="0"/>
                    <w:jc w:val="center"/>
                    <w:rPr>
                      <w:rFonts w:hAnsi="宋体"/>
                      <w:bCs/>
                      <w:kern w:val="0"/>
                      <w:szCs w:val="21"/>
                    </w:rPr>
                  </w:pPr>
                  <w:r>
                    <w:rPr>
                      <w:rFonts w:hint="eastAsia" w:hAnsi="宋体"/>
                      <w:bCs/>
                      <w:kern w:val="0"/>
                      <w:szCs w:val="21"/>
                    </w:rPr>
                    <w:t>t</w:t>
                  </w:r>
                </w:p>
              </w:tc>
              <w:tc>
                <w:tcPr>
                  <w:tcW w:w="777" w:type="dxa"/>
                  <w:vMerge w:val="restart"/>
                  <w:noWrap/>
                  <w:vAlign w:val="center"/>
                </w:tcPr>
                <w:p w14:paraId="0060CC04">
                  <w:pPr>
                    <w:widowControl/>
                    <w:adjustRightInd w:val="0"/>
                    <w:snapToGrid w:val="0"/>
                    <w:jc w:val="center"/>
                    <w:rPr>
                      <w:rFonts w:hAnsi="宋体"/>
                      <w:bCs/>
                      <w:kern w:val="0"/>
                      <w:szCs w:val="21"/>
                    </w:rPr>
                  </w:pPr>
                  <w:r>
                    <w:rPr>
                      <w:rFonts w:hint="eastAsia" w:hAnsi="宋体"/>
                      <w:bCs/>
                      <w:kern w:val="0"/>
                      <w:szCs w:val="21"/>
                    </w:rPr>
                    <w:t>2#厂房</w:t>
                  </w:r>
                </w:p>
              </w:tc>
            </w:tr>
            <w:tr w14:paraId="6500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47E344C6">
                  <w:pPr>
                    <w:widowControl/>
                    <w:adjustRightInd w:val="0"/>
                    <w:snapToGrid w:val="0"/>
                    <w:jc w:val="center"/>
                    <w:rPr>
                      <w:rFonts w:hAnsi="宋体"/>
                      <w:bCs/>
                      <w:kern w:val="0"/>
                      <w:szCs w:val="21"/>
                    </w:rPr>
                  </w:pPr>
                  <w:r>
                    <w:rPr>
                      <w:rFonts w:hint="eastAsia" w:hAnsi="宋体"/>
                      <w:bCs/>
                      <w:kern w:val="0"/>
                      <w:szCs w:val="21"/>
                    </w:rPr>
                    <w:t>2</w:t>
                  </w:r>
                </w:p>
              </w:tc>
              <w:tc>
                <w:tcPr>
                  <w:tcW w:w="744" w:type="dxa"/>
                  <w:vMerge w:val="continue"/>
                  <w:vAlign w:val="center"/>
                </w:tcPr>
                <w:p w14:paraId="0401C437">
                  <w:pPr>
                    <w:widowControl/>
                    <w:adjustRightInd w:val="0"/>
                    <w:snapToGrid w:val="0"/>
                    <w:jc w:val="center"/>
                    <w:rPr>
                      <w:rFonts w:hAnsi="宋体"/>
                      <w:bCs/>
                      <w:kern w:val="0"/>
                      <w:szCs w:val="21"/>
                    </w:rPr>
                  </w:pPr>
                </w:p>
              </w:tc>
              <w:tc>
                <w:tcPr>
                  <w:tcW w:w="1607" w:type="dxa"/>
                  <w:noWrap/>
                  <w:vAlign w:val="center"/>
                </w:tcPr>
                <w:p w14:paraId="5E8A8FCA">
                  <w:pPr>
                    <w:widowControl/>
                    <w:adjustRightInd w:val="0"/>
                    <w:snapToGrid w:val="0"/>
                    <w:jc w:val="center"/>
                    <w:rPr>
                      <w:rFonts w:hAnsi="宋体"/>
                      <w:bCs/>
                      <w:kern w:val="0"/>
                      <w:szCs w:val="21"/>
                    </w:rPr>
                  </w:pPr>
                  <w:r>
                    <w:rPr>
                      <w:rFonts w:hint="eastAsia" w:hAnsi="宋体"/>
                      <w:bCs/>
                      <w:kern w:val="0"/>
                      <w:szCs w:val="21"/>
                    </w:rPr>
                    <w:t>铸件</w:t>
                  </w:r>
                </w:p>
              </w:tc>
              <w:tc>
                <w:tcPr>
                  <w:tcW w:w="920" w:type="dxa"/>
                  <w:noWrap/>
                  <w:vAlign w:val="center"/>
                </w:tcPr>
                <w:p w14:paraId="0F3CBC9D">
                  <w:pPr>
                    <w:adjustRightInd w:val="0"/>
                    <w:snapToGrid w:val="0"/>
                    <w:jc w:val="center"/>
                    <w:rPr>
                      <w:szCs w:val="21"/>
                    </w:rPr>
                  </w:pPr>
                  <w:r>
                    <w:rPr>
                      <w:szCs w:val="21"/>
                    </w:rPr>
                    <w:t>1650</w:t>
                  </w:r>
                </w:p>
              </w:tc>
              <w:tc>
                <w:tcPr>
                  <w:tcW w:w="852" w:type="dxa"/>
                  <w:vAlign w:val="center"/>
                </w:tcPr>
                <w:p w14:paraId="338BB688">
                  <w:pPr>
                    <w:adjustRightInd w:val="0"/>
                    <w:snapToGrid w:val="0"/>
                    <w:jc w:val="center"/>
                    <w:rPr>
                      <w:szCs w:val="21"/>
                    </w:rPr>
                  </w:pPr>
                  <w:r>
                    <w:rPr>
                      <w:szCs w:val="21"/>
                    </w:rPr>
                    <w:t>1650</w:t>
                  </w:r>
                </w:p>
              </w:tc>
              <w:tc>
                <w:tcPr>
                  <w:tcW w:w="960" w:type="dxa"/>
                  <w:vAlign w:val="center"/>
                </w:tcPr>
                <w:p w14:paraId="4AC44FDA">
                  <w:pPr>
                    <w:widowControl/>
                    <w:adjustRightInd w:val="0"/>
                    <w:snapToGrid w:val="0"/>
                    <w:jc w:val="center"/>
                    <w:rPr>
                      <w:kern w:val="0"/>
                      <w:szCs w:val="21"/>
                    </w:rPr>
                  </w:pPr>
                  <w:r>
                    <w:rPr>
                      <w:rFonts w:hint="eastAsia"/>
                      <w:kern w:val="0"/>
                      <w:szCs w:val="21"/>
                    </w:rPr>
                    <w:t>0</w:t>
                  </w:r>
                </w:p>
              </w:tc>
              <w:tc>
                <w:tcPr>
                  <w:tcW w:w="855" w:type="dxa"/>
                  <w:vAlign w:val="center"/>
                </w:tcPr>
                <w:p w14:paraId="0AB2602B">
                  <w:pPr>
                    <w:adjustRightInd w:val="0"/>
                    <w:snapToGrid w:val="0"/>
                    <w:jc w:val="center"/>
                    <w:rPr>
                      <w:szCs w:val="21"/>
                      <w:highlight w:val="yellow"/>
                    </w:rPr>
                  </w:pPr>
                  <w:r>
                    <w:rPr>
                      <w:rFonts w:hint="eastAsia"/>
                      <w:szCs w:val="21"/>
                    </w:rPr>
                    <w:t>200</w:t>
                  </w:r>
                </w:p>
              </w:tc>
              <w:tc>
                <w:tcPr>
                  <w:tcW w:w="905" w:type="dxa"/>
                  <w:noWrap/>
                  <w:vAlign w:val="center"/>
                </w:tcPr>
                <w:p w14:paraId="76B82854">
                  <w:pPr>
                    <w:widowControl/>
                    <w:adjustRightInd w:val="0"/>
                    <w:snapToGrid w:val="0"/>
                    <w:jc w:val="center"/>
                    <w:rPr>
                      <w:rFonts w:hAnsi="宋体"/>
                      <w:bCs/>
                      <w:kern w:val="0"/>
                      <w:szCs w:val="21"/>
                    </w:rPr>
                  </w:pPr>
                  <w:r>
                    <w:rPr>
                      <w:rFonts w:hint="eastAsia" w:hAnsi="宋体"/>
                      <w:bCs/>
                      <w:kern w:val="0"/>
                      <w:szCs w:val="21"/>
                    </w:rPr>
                    <w:t>t</w:t>
                  </w:r>
                </w:p>
              </w:tc>
              <w:tc>
                <w:tcPr>
                  <w:tcW w:w="777" w:type="dxa"/>
                  <w:vMerge w:val="continue"/>
                  <w:noWrap/>
                  <w:vAlign w:val="center"/>
                </w:tcPr>
                <w:p w14:paraId="20B02270">
                  <w:pPr>
                    <w:widowControl/>
                    <w:adjustRightInd w:val="0"/>
                    <w:snapToGrid w:val="0"/>
                    <w:jc w:val="center"/>
                    <w:rPr>
                      <w:rFonts w:hAnsi="宋体"/>
                      <w:bCs/>
                      <w:kern w:val="0"/>
                      <w:szCs w:val="21"/>
                    </w:rPr>
                  </w:pPr>
                </w:p>
              </w:tc>
            </w:tr>
            <w:tr w14:paraId="2DB4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71455BBA">
                  <w:pPr>
                    <w:widowControl/>
                    <w:adjustRightInd w:val="0"/>
                    <w:snapToGrid w:val="0"/>
                    <w:jc w:val="center"/>
                    <w:rPr>
                      <w:rFonts w:hAnsi="宋体"/>
                      <w:bCs/>
                      <w:kern w:val="0"/>
                      <w:szCs w:val="21"/>
                    </w:rPr>
                  </w:pPr>
                  <w:r>
                    <w:rPr>
                      <w:rFonts w:hint="eastAsia" w:hAnsi="宋体"/>
                      <w:bCs/>
                      <w:kern w:val="0"/>
                      <w:szCs w:val="21"/>
                    </w:rPr>
                    <w:t>3</w:t>
                  </w:r>
                </w:p>
              </w:tc>
              <w:tc>
                <w:tcPr>
                  <w:tcW w:w="744" w:type="dxa"/>
                  <w:vMerge w:val="continue"/>
                  <w:vAlign w:val="center"/>
                </w:tcPr>
                <w:p w14:paraId="094B49C8">
                  <w:pPr>
                    <w:widowControl/>
                    <w:adjustRightInd w:val="0"/>
                    <w:snapToGrid w:val="0"/>
                    <w:jc w:val="center"/>
                    <w:rPr>
                      <w:rFonts w:hAnsi="宋体"/>
                      <w:b/>
                      <w:kern w:val="0"/>
                      <w:szCs w:val="21"/>
                    </w:rPr>
                  </w:pPr>
                </w:p>
              </w:tc>
              <w:tc>
                <w:tcPr>
                  <w:tcW w:w="1607" w:type="dxa"/>
                  <w:noWrap/>
                  <w:vAlign w:val="center"/>
                </w:tcPr>
                <w:p w14:paraId="084869FB">
                  <w:pPr>
                    <w:widowControl/>
                    <w:adjustRightInd w:val="0"/>
                    <w:snapToGrid w:val="0"/>
                    <w:jc w:val="center"/>
                    <w:rPr>
                      <w:rFonts w:hAnsi="宋体"/>
                      <w:bCs/>
                      <w:kern w:val="0"/>
                      <w:szCs w:val="21"/>
                    </w:rPr>
                  </w:pPr>
                  <w:r>
                    <w:rPr>
                      <w:rFonts w:hint="eastAsia" w:hAnsi="宋体"/>
                      <w:bCs/>
                      <w:kern w:val="0"/>
                      <w:szCs w:val="21"/>
                    </w:rPr>
                    <w:t>棒料、板料</w:t>
                  </w:r>
                </w:p>
              </w:tc>
              <w:tc>
                <w:tcPr>
                  <w:tcW w:w="920" w:type="dxa"/>
                  <w:noWrap/>
                  <w:vAlign w:val="center"/>
                </w:tcPr>
                <w:p w14:paraId="531F198E">
                  <w:pPr>
                    <w:adjustRightInd w:val="0"/>
                    <w:snapToGrid w:val="0"/>
                    <w:jc w:val="center"/>
                    <w:rPr>
                      <w:szCs w:val="21"/>
                    </w:rPr>
                  </w:pPr>
                  <w:r>
                    <w:rPr>
                      <w:szCs w:val="21"/>
                    </w:rPr>
                    <w:t>840</w:t>
                  </w:r>
                </w:p>
              </w:tc>
              <w:tc>
                <w:tcPr>
                  <w:tcW w:w="852" w:type="dxa"/>
                  <w:vAlign w:val="center"/>
                </w:tcPr>
                <w:p w14:paraId="6C11EF0C">
                  <w:pPr>
                    <w:adjustRightInd w:val="0"/>
                    <w:snapToGrid w:val="0"/>
                    <w:jc w:val="center"/>
                    <w:rPr>
                      <w:szCs w:val="21"/>
                    </w:rPr>
                  </w:pPr>
                  <w:r>
                    <w:rPr>
                      <w:szCs w:val="21"/>
                    </w:rPr>
                    <w:t>840</w:t>
                  </w:r>
                </w:p>
              </w:tc>
              <w:tc>
                <w:tcPr>
                  <w:tcW w:w="960" w:type="dxa"/>
                  <w:vAlign w:val="center"/>
                </w:tcPr>
                <w:p w14:paraId="267D6691">
                  <w:pPr>
                    <w:widowControl/>
                    <w:adjustRightInd w:val="0"/>
                    <w:snapToGrid w:val="0"/>
                    <w:jc w:val="center"/>
                    <w:rPr>
                      <w:kern w:val="0"/>
                      <w:szCs w:val="21"/>
                    </w:rPr>
                  </w:pPr>
                  <w:r>
                    <w:rPr>
                      <w:rFonts w:hint="eastAsia"/>
                      <w:kern w:val="0"/>
                      <w:szCs w:val="21"/>
                    </w:rPr>
                    <w:t>0</w:t>
                  </w:r>
                </w:p>
              </w:tc>
              <w:tc>
                <w:tcPr>
                  <w:tcW w:w="855" w:type="dxa"/>
                  <w:vAlign w:val="center"/>
                </w:tcPr>
                <w:p w14:paraId="2EA16482">
                  <w:pPr>
                    <w:adjustRightInd w:val="0"/>
                    <w:snapToGrid w:val="0"/>
                    <w:jc w:val="center"/>
                    <w:rPr>
                      <w:szCs w:val="21"/>
                      <w:highlight w:val="yellow"/>
                    </w:rPr>
                  </w:pPr>
                  <w:r>
                    <w:rPr>
                      <w:rFonts w:hint="eastAsia"/>
                      <w:szCs w:val="21"/>
                    </w:rPr>
                    <w:t>100</w:t>
                  </w:r>
                </w:p>
              </w:tc>
              <w:tc>
                <w:tcPr>
                  <w:tcW w:w="905" w:type="dxa"/>
                  <w:noWrap/>
                  <w:vAlign w:val="center"/>
                </w:tcPr>
                <w:p w14:paraId="3B03FEC6">
                  <w:pPr>
                    <w:widowControl/>
                    <w:adjustRightInd w:val="0"/>
                    <w:snapToGrid w:val="0"/>
                    <w:jc w:val="center"/>
                    <w:rPr>
                      <w:rFonts w:hAnsi="宋体"/>
                      <w:bCs/>
                      <w:kern w:val="0"/>
                      <w:szCs w:val="21"/>
                    </w:rPr>
                  </w:pPr>
                  <w:r>
                    <w:rPr>
                      <w:rFonts w:hint="eastAsia" w:hAnsi="宋体"/>
                      <w:bCs/>
                      <w:kern w:val="0"/>
                      <w:szCs w:val="21"/>
                    </w:rPr>
                    <w:t>t</w:t>
                  </w:r>
                </w:p>
              </w:tc>
              <w:tc>
                <w:tcPr>
                  <w:tcW w:w="777" w:type="dxa"/>
                  <w:vMerge w:val="continue"/>
                  <w:noWrap/>
                  <w:vAlign w:val="center"/>
                </w:tcPr>
                <w:p w14:paraId="689D3826">
                  <w:pPr>
                    <w:widowControl/>
                    <w:adjustRightInd w:val="0"/>
                    <w:snapToGrid w:val="0"/>
                    <w:jc w:val="center"/>
                    <w:rPr>
                      <w:rFonts w:hAnsi="宋体"/>
                      <w:bCs/>
                      <w:kern w:val="0"/>
                      <w:szCs w:val="21"/>
                    </w:rPr>
                  </w:pPr>
                </w:p>
              </w:tc>
            </w:tr>
            <w:tr w14:paraId="5A0B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34A11342">
                  <w:pPr>
                    <w:widowControl/>
                    <w:adjustRightInd w:val="0"/>
                    <w:snapToGrid w:val="0"/>
                    <w:jc w:val="center"/>
                    <w:rPr>
                      <w:rFonts w:hAnsi="宋体"/>
                      <w:bCs/>
                      <w:kern w:val="0"/>
                      <w:szCs w:val="21"/>
                    </w:rPr>
                  </w:pPr>
                  <w:r>
                    <w:rPr>
                      <w:rFonts w:hint="eastAsia" w:hAnsi="宋体"/>
                      <w:bCs/>
                      <w:kern w:val="0"/>
                      <w:szCs w:val="21"/>
                    </w:rPr>
                    <w:t>4</w:t>
                  </w:r>
                </w:p>
              </w:tc>
              <w:tc>
                <w:tcPr>
                  <w:tcW w:w="744" w:type="dxa"/>
                  <w:vMerge w:val="continue"/>
                  <w:vAlign w:val="center"/>
                </w:tcPr>
                <w:p w14:paraId="32D41865">
                  <w:pPr>
                    <w:widowControl/>
                    <w:adjustRightInd w:val="0"/>
                    <w:snapToGrid w:val="0"/>
                    <w:jc w:val="center"/>
                    <w:rPr>
                      <w:rFonts w:hAnsi="宋体"/>
                      <w:b/>
                      <w:kern w:val="0"/>
                      <w:szCs w:val="21"/>
                    </w:rPr>
                  </w:pPr>
                </w:p>
              </w:tc>
              <w:tc>
                <w:tcPr>
                  <w:tcW w:w="1607" w:type="dxa"/>
                  <w:noWrap/>
                  <w:vAlign w:val="center"/>
                </w:tcPr>
                <w:p w14:paraId="06C2FC97">
                  <w:pPr>
                    <w:widowControl/>
                    <w:adjustRightInd w:val="0"/>
                    <w:snapToGrid w:val="0"/>
                    <w:jc w:val="center"/>
                    <w:rPr>
                      <w:rFonts w:hAnsi="宋体"/>
                      <w:bCs/>
                      <w:kern w:val="0"/>
                      <w:szCs w:val="21"/>
                    </w:rPr>
                  </w:pPr>
                  <w:r>
                    <w:rPr>
                      <w:rFonts w:hint="eastAsia" w:hAnsi="宋体"/>
                      <w:bCs/>
                      <w:kern w:val="0"/>
                      <w:szCs w:val="21"/>
                    </w:rPr>
                    <w:t>管件</w:t>
                  </w:r>
                </w:p>
              </w:tc>
              <w:tc>
                <w:tcPr>
                  <w:tcW w:w="920" w:type="dxa"/>
                  <w:noWrap/>
                  <w:vAlign w:val="center"/>
                </w:tcPr>
                <w:p w14:paraId="7E7D62A2">
                  <w:pPr>
                    <w:adjustRightInd w:val="0"/>
                    <w:snapToGrid w:val="0"/>
                    <w:jc w:val="center"/>
                    <w:rPr>
                      <w:szCs w:val="21"/>
                    </w:rPr>
                  </w:pPr>
                  <w:r>
                    <w:rPr>
                      <w:szCs w:val="21"/>
                    </w:rPr>
                    <w:t>75</w:t>
                  </w:r>
                </w:p>
              </w:tc>
              <w:tc>
                <w:tcPr>
                  <w:tcW w:w="852" w:type="dxa"/>
                  <w:vAlign w:val="center"/>
                </w:tcPr>
                <w:p w14:paraId="225EC113">
                  <w:pPr>
                    <w:adjustRightInd w:val="0"/>
                    <w:snapToGrid w:val="0"/>
                    <w:jc w:val="center"/>
                    <w:rPr>
                      <w:szCs w:val="21"/>
                    </w:rPr>
                  </w:pPr>
                  <w:r>
                    <w:rPr>
                      <w:szCs w:val="21"/>
                    </w:rPr>
                    <w:t>75</w:t>
                  </w:r>
                </w:p>
              </w:tc>
              <w:tc>
                <w:tcPr>
                  <w:tcW w:w="960" w:type="dxa"/>
                  <w:vAlign w:val="center"/>
                </w:tcPr>
                <w:p w14:paraId="629BFFD8">
                  <w:pPr>
                    <w:widowControl/>
                    <w:adjustRightInd w:val="0"/>
                    <w:snapToGrid w:val="0"/>
                    <w:jc w:val="center"/>
                    <w:rPr>
                      <w:kern w:val="0"/>
                      <w:szCs w:val="21"/>
                    </w:rPr>
                  </w:pPr>
                  <w:r>
                    <w:rPr>
                      <w:rFonts w:hint="eastAsia"/>
                      <w:kern w:val="0"/>
                      <w:szCs w:val="21"/>
                    </w:rPr>
                    <w:t>0</w:t>
                  </w:r>
                </w:p>
              </w:tc>
              <w:tc>
                <w:tcPr>
                  <w:tcW w:w="855" w:type="dxa"/>
                  <w:vAlign w:val="center"/>
                </w:tcPr>
                <w:p w14:paraId="1F2B76BF">
                  <w:pPr>
                    <w:adjustRightInd w:val="0"/>
                    <w:snapToGrid w:val="0"/>
                    <w:jc w:val="center"/>
                    <w:rPr>
                      <w:szCs w:val="21"/>
                      <w:highlight w:val="yellow"/>
                    </w:rPr>
                  </w:pPr>
                  <w:r>
                    <w:rPr>
                      <w:rFonts w:hint="eastAsia"/>
                      <w:szCs w:val="21"/>
                    </w:rPr>
                    <w:t>10</w:t>
                  </w:r>
                </w:p>
              </w:tc>
              <w:tc>
                <w:tcPr>
                  <w:tcW w:w="905" w:type="dxa"/>
                  <w:noWrap/>
                  <w:vAlign w:val="center"/>
                </w:tcPr>
                <w:p w14:paraId="46B44CCD">
                  <w:pPr>
                    <w:widowControl/>
                    <w:adjustRightInd w:val="0"/>
                    <w:snapToGrid w:val="0"/>
                    <w:jc w:val="center"/>
                    <w:rPr>
                      <w:rFonts w:hAnsi="宋体"/>
                      <w:bCs/>
                      <w:kern w:val="0"/>
                      <w:szCs w:val="21"/>
                    </w:rPr>
                  </w:pPr>
                  <w:r>
                    <w:rPr>
                      <w:rFonts w:hint="eastAsia" w:hAnsi="宋体"/>
                      <w:bCs/>
                      <w:kern w:val="0"/>
                      <w:szCs w:val="21"/>
                    </w:rPr>
                    <w:t>t</w:t>
                  </w:r>
                </w:p>
              </w:tc>
              <w:tc>
                <w:tcPr>
                  <w:tcW w:w="777" w:type="dxa"/>
                  <w:vMerge w:val="continue"/>
                  <w:noWrap/>
                  <w:vAlign w:val="center"/>
                </w:tcPr>
                <w:p w14:paraId="7BF0A2D8">
                  <w:pPr>
                    <w:widowControl/>
                    <w:adjustRightInd w:val="0"/>
                    <w:snapToGrid w:val="0"/>
                    <w:jc w:val="center"/>
                    <w:rPr>
                      <w:rFonts w:hAnsi="宋体"/>
                      <w:bCs/>
                      <w:kern w:val="0"/>
                      <w:szCs w:val="21"/>
                    </w:rPr>
                  </w:pPr>
                </w:p>
              </w:tc>
            </w:tr>
            <w:tr w14:paraId="0664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57BA038E">
                  <w:pPr>
                    <w:widowControl/>
                    <w:adjustRightInd w:val="0"/>
                    <w:snapToGrid w:val="0"/>
                    <w:jc w:val="center"/>
                    <w:rPr>
                      <w:rFonts w:hAnsi="宋体"/>
                      <w:bCs/>
                      <w:kern w:val="0"/>
                      <w:szCs w:val="21"/>
                    </w:rPr>
                  </w:pPr>
                  <w:r>
                    <w:rPr>
                      <w:rFonts w:hint="eastAsia" w:hAnsi="宋体"/>
                      <w:bCs/>
                      <w:kern w:val="0"/>
                      <w:szCs w:val="21"/>
                    </w:rPr>
                    <w:t>5</w:t>
                  </w:r>
                </w:p>
              </w:tc>
              <w:tc>
                <w:tcPr>
                  <w:tcW w:w="744" w:type="dxa"/>
                  <w:vMerge w:val="continue"/>
                  <w:vAlign w:val="center"/>
                </w:tcPr>
                <w:p w14:paraId="669361B4">
                  <w:pPr>
                    <w:widowControl/>
                    <w:adjustRightInd w:val="0"/>
                    <w:snapToGrid w:val="0"/>
                    <w:jc w:val="center"/>
                    <w:rPr>
                      <w:rFonts w:hAnsi="宋体"/>
                      <w:b/>
                      <w:kern w:val="0"/>
                      <w:szCs w:val="21"/>
                    </w:rPr>
                  </w:pPr>
                </w:p>
              </w:tc>
              <w:tc>
                <w:tcPr>
                  <w:tcW w:w="1607" w:type="dxa"/>
                  <w:noWrap/>
                  <w:vAlign w:val="center"/>
                </w:tcPr>
                <w:p w14:paraId="5E198CD6">
                  <w:pPr>
                    <w:widowControl/>
                    <w:adjustRightInd w:val="0"/>
                    <w:snapToGrid w:val="0"/>
                    <w:jc w:val="center"/>
                    <w:rPr>
                      <w:rFonts w:hAnsi="宋体"/>
                      <w:bCs/>
                      <w:kern w:val="0"/>
                      <w:szCs w:val="21"/>
                    </w:rPr>
                  </w:pPr>
                  <w:r>
                    <w:rPr>
                      <w:rFonts w:hint="eastAsia" w:hAnsi="宋体"/>
                      <w:bCs/>
                      <w:kern w:val="0"/>
                      <w:szCs w:val="21"/>
                    </w:rPr>
                    <w:t>棕刚玉</w:t>
                  </w:r>
                </w:p>
              </w:tc>
              <w:tc>
                <w:tcPr>
                  <w:tcW w:w="920" w:type="dxa"/>
                  <w:noWrap/>
                  <w:vAlign w:val="center"/>
                </w:tcPr>
                <w:p w14:paraId="656985B0">
                  <w:pPr>
                    <w:adjustRightInd w:val="0"/>
                    <w:snapToGrid w:val="0"/>
                    <w:jc w:val="center"/>
                    <w:rPr>
                      <w:szCs w:val="21"/>
                    </w:rPr>
                  </w:pPr>
                  <w:r>
                    <w:rPr>
                      <w:szCs w:val="21"/>
                    </w:rPr>
                    <w:t>5.0</w:t>
                  </w:r>
                </w:p>
              </w:tc>
              <w:tc>
                <w:tcPr>
                  <w:tcW w:w="852" w:type="dxa"/>
                  <w:vAlign w:val="center"/>
                </w:tcPr>
                <w:p w14:paraId="2115341C">
                  <w:pPr>
                    <w:adjustRightInd w:val="0"/>
                    <w:snapToGrid w:val="0"/>
                    <w:jc w:val="center"/>
                    <w:rPr>
                      <w:szCs w:val="21"/>
                      <w:highlight w:val="yellow"/>
                    </w:rPr>
                  </w:pPr>
                  <w:r>
                    <w:rPr>
                      <w:szCs w:val="21"/>
                    </w:rPr>
                    <w:t>5.0</w:t>
                  </w:r>
                </w:p>
              </w:tc>
              <w:tc>
                <w:tcPr>
                  <w:tcW w:w="960" w:type="dxa"/>
                  <w:vAlign w:val="center"/>
                </w:tcPr>
                <w:p w14:paraId="1C39C147">
                  <w:pPr>
                    <w:widowControl/>
                    <w:adjustRightInd w:val="0"/>
                    <w:snapToGrid w:val="0"/>
                    <w:jc w:val="center"/>
                    <w:rPr>
                      <w:kern w:val="0"/>
                      <w:szCs w:val="21"/>
                    </w:rPr>
                  </w:pPr>
                  <w:r>
                    <w:rPr>
                      <w:kern w:val="0"/>
                      <w:szCs w:val="21"/>
                    </w:rPr>
                    <w:t>0</w:t>
                  </w:r>
                </w:p>
              </w:tc>
              <w:tc>
                <w:tcPr>
                  <w:tcW w:w="855" w:type="dxa"/>
                  <w:vAlign w:val="center"/>
                </w:tcPr>
                <w:p w14:paraId="6522D448">
                  <w:pPr>
                    <w:adjustRightInd w:val="0"/>
                    <w:snapToGrid w:val="0"/>
                    <w:jc w:val="center"/>
                    <w:rPr>
                      <w:szCs w:val="21"/>
                    </w:rPr>
                  </w:pPr>
                  <w:r>
                    <w:rPr>
                      <w:szCs w:val="21"/>
                    </w:rPr>
                    <w:t>0.5</w:t>
                  </w:r>
                </w:p>
              </w:tc>
              <w:tc>
                <w:tcPr>
                  <w:tcW w:w="905" w:type="dxa"/>
                  <w:noWrap/>
                  <w:vAlign w:val="center"/>
                </w:tcPr>
                <w:p w14:paraId="7BB6F49C">
                  <w:pPr>
                    <w:widowControl/>
                    <w:adjustRightInd w:val="0"/>
                    <w:snapToGrid w:val="0"/>
                    <w:jc w:val="center"/>
                    <w:rPr>
                      <w:rFonts w:hAnsi="宋体"/>
                      <w:bCs/>
                      <w:kern w:val="0"/>
                      <w:szCs w:val="21"/>
                    </w:rPr>
                  </w:pPr>
                  <w:r>
                    <w:rPr>
                      <w:rFonts w:hint="eastAsia" w:hAnsi="宋体"/>
                      <w:bCs/>
                      <w:kern w:val="0"/>
                      <w:szCs w:val="21"/>
                    </w:rPr>
                    <w:t>t</w:t>
                  </w:r>
                </w:p>
              </w:tc>
              <w:tc>
                <w:tcPr>
                  <w:tcW w:w="777" w:type="dxa"/>
                  <w:vMerge w:val="restart"/>
                  <w:noWrap/>
                  <w:vAlign w:val="center"/>
                </w:tcPr>
                <w:p w14:paraId="5E8DA062">
                  <w:pPr>
                    <w:adjustRightInd w:val="0"/>
                    <w:snapToGrid w:val="0"/>
                    <w:jc w:val="center"/>
                    <w:rPr>
                      <w:rFonts w:hAnsi="宋体"/>
                      <w:bCs/>
                      <w:kern w:val="0"/>
                      <w:szCs w:val="21"/>
                    </w:rPr>
                  </w:pPr>
                  <w:r>
                    <w:rPr>
                      <w:rFonts w:hint="eastAsia" w:hAnsi="宋体"/>
                      <w:bCs/>
                      <w:kern w:val="0"/>
                      <w:szCs w:val="21"/>
                    </w:rPr>
                    <w:t>喷漆车间北侧</w:t>
                  </w:r>
                </w:p>
              </w:tc>
            </w:tr>
            <w:tr w14:paraId="64D1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5203B4BF">
                  <w:pPr>
                    <w:widowControl/>
                    <w:adjustRightInd w:val="0"/>
                    <w:snapToGrid w:val="0"/>
                    <w:jc w:val="center"/>
                    <w:rPr>
                      <w:rFonts w:hAnsi="宋体"/>
                      <w:bCs/>
                      <w:kern w:val="0"/>
                      <w:szCs w:val="21"/>
                    </w:rPr>
                  </w:pPr>
                  <w:r>
                    <w:rPr>
                      <w:rFonts w:hint="eastAsia" w:hAnsi="宋体"/>
                      <w:bCs/>
                      <w:kern w:val="0"/>
                      <w:szCs w:val="21"/>
                    </w:rPr>
                    <w:t>6</w:t>
                  </w:r>
                </w:p>
              </w:tc>
              <w:tc>
                <w:tcPr>
                  <w:tcW w:w="744" w:type="dxa"/>
                  <w:vMerge w:val="continue"/>
                  <w:vAlign w:val="center"/>
                </w:tcPr>
                <w:p w14:paraId="235BE137">
                  <w:pPr>
                    <w:widowControl/>
                    <w:adjustRightInd w:val="0"/>
                    <w:snapToGrid w:val="0"/>
                    <w:jc w:val="center"/>
                    <w:rPr>
                      <w:rFonts w:hAnsi="宋体"/>
                      <w:b/>
                      <w:kern w:val="0"/>
                      <w:szCs w:val="21"/>
                    </w:rPr>
                  </w:pPr>
                </w:p>
              </w:tc>
              <w:tc>
                <w:tcPr>
                  <w:tcW w:w="1607" w:type="dxa"/>
                  <w:noWrap/>
                  <w:vAlign w:val="center"/>
                </w:tcPr>
                <w:p w14:paraId="7EEE957C">
                  <w:pPr>
                    <w:widowControl/>
                    <w:adjustRightInd w:val="0"/>
                    <w:snapToGrid w:val="0"/>
                    <w:jc w:val="center"/>
                    <w:rPr>
                      <w:rFonts w:hAnsi="宋体"/>
                      <w:bCs/>
                      <w:kern w:val="0"/>
                      <w:szCs w:val="21"/>
                    </w:rPr>
                  </w:pPr>
                  <w:r>
                    <w:rPr>
                      <w:rFonts w:hint="eastAsia" w:hAnsi="宋体"/>
                      <w:bCs/>
                      <w:kern w:val="0"/>
                      <w:szCs w:val="21"/>
                    </w:rPr>
                    <w:t>油漆</w:t>
                  </w:r>
                </w:p>
              </w:tc>
              <w:tc>
                <w:tcPr>
                  <w:tcW w:w="920" w:type="dxa"/>
                  <w:noWrap/>
                  <w:vAlign w:val="center"/>
                </w:tcPr>
                <w:p w14:paraId="0080E716">
                  <w:pPr>
                    <w:adjustRightInd w:val="0"/>
                    <w:snapToGrid w:val="0"/>
                    <w:jc w:val="center"/>
                    <w:rPr>
                      <w:szCs w:val="21"/>
                    </w:rPr>
                  </w:pPr>
                  <w:r>
                    <w:rPr>
                      <w:szCs w:val="21"/>
                    </w:rPr>
                    <w:t>3.4</w:t>
                  </w:r>
                </w:p>
              </w:tc>
              <w:tc>
                <w:tcPr>
                  <w:tcW w:w="852" w:type="dxa"/>
                  <w:vAlign w:val="center"/>
                </w:tcPr>
                <w:p w14:paraId="2A6C5437">
                  <w:pPr>
                    <w:adjustRightInd w:val="0"/>
                    <w:snapToGrid w:val="0"/>
                    <w:jc w:val="center"/>
                    <w:rPr>
                      <w:szCs w:val="21"/>
                    </w:rPr>
                  </w:pPr>
                  <w:r>
                    <w:rPr>
                      <w:szCs w:val="21"/>
                    </w:rPr>
                    <w:t>3.4</w:t>
                  </w:r>
                </w:p>
              </w:tc>
              <w:tc>
                <w:tcPr>
                  <w:tcW w:w="960" w:type="dxa"/>
                  <w:vAlign w:val="center"/>
                </w:tcPr>
                <w:p w14:paraId="5900547A">
                  <w:pPr>
                    <w:widowControl/>
                    <w:adjustRightInd w:val="0"/>
                    <w:snapToGrid w:val="0"/>
                    <w:jc w:val="center"/>
                    <w:rPr>
                      <w:kern w:val="0"/>
                      <w:szCs w:val="21"/>
                    </w:rPr>
                  </w:pPr>
                  <w:r>
                    <w:rPr>
                      <w:kern w:val="0"/>
                      <w:szCs w:val="21"/>
                    </w:rPr>
                    <w:t>0</w:t>
                  </w:r>
                </w:p>
              </w:tc>
              <w:tc>
                <w:tcPr>
                  <w:tcW w:w="855" w:type="dxa"/>
                  <w:vAlign w:val="center"/>
                </w:tcPr>
                <w:p w14:paraId="4D4F9A6D">
                  <w:pPr>
                    <w:adjustRightInd w:val="0"/>
                    <w:snapToGrid w:val="0"/>
                    <w:jc w:val="center"/>
                    <w:rPr>
                      <w:szCs w:val="21"/>
                    </w:rPr>
                  </w:pPr>
                  <w:r>
                    <w:rPr>
                      <w:szCs w:val="21"/>
                    </w:rPr>
                    <w:t>0.5</w:t>
                  </w:r>
                </w:p>
              </w:tc>
              <w:tc>
                <w:tcPr>
                  <w:tcW w:w="905" w:type="dxa"/>
                  <w:noWrap/>
                  <w:vAlign w:val="center"/>
                </w:tcPr>
                <w:p w14:paraId="5030A8CE">
                  <w:pPr>
                    <w:widowControl/>
                    <w:adjustRightInd w:val="0"/>
                    <w:snapToGrid w:val="0"/>
                    <w:jc w:val="center"/>
                    <w:rPr>
                      <w:rFonts w:hAnsi="宋体"/>
                      <w:bCs/>
                      <w:kern w:val="0"/>
                      <w:szCs w:val="21"/>
                    </w:rPr>
                  </w:pPr>
                  <w:r>
                    <w:rPr>
                      <w:rFonts w:hint="eastAsia" w:hAnsi="宋体"/>
                      <w:bCs/>
                      <w:kern w:val="0"/>
                      <w:szCs w:val="21"/>
                    </w:rPr>
                    <w:t>t</w:t>
                  </w:r>
                </w:p>
              </w:tc>
              <w:tc>
                <w:tcPr>
                  <w:tcW w:w="777" w:type="dxa"/>
                  <w:vMerge w:val="continue"/>
                  <w:noWrap/>
                  <w:vAlign w:val="center"/>
                </w:tcPr>
                <w:p w14:paraId="6E852FFC">
                  <w:pPr>
                    <w:widowControl/>
                    <w:adjustRightInd w:val="0"/>
                    <w:snapToGrid w:val="0"/>
                    <w:jc w:val="center"/>
                    <w:rPr>
                      <w:rFonts w:hAnsi="宋体"/>
                      <w:bCs/>
                      <w:kern w:val="0"/>
                      <w:szCs w:val="21"/>
                      <w:highlight w:val="yellow"/>
                    </w:rPr>
                  </w:pPr>
                </w:p>
              </w:tc>
            </w:tr>
            <w:tr w14:paraId="4A57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6F3B50BD">
                  <w:pPr>
                    <w:widowControl/>
                    <w:adjustRightInd w:val="0"/>
                    <w:snapToGrid w:val="0"/>
                    <w:jc w:val="center"/>
                    <w:rPr>
                      <w:rFonts w:hAnsi="宋体"/>
                      <w:bCs/>
                      <w:kern w:val="0"/>
                      <w:szCs w:val="21"/>
                    </w:rPr>
                  </w:pPr>
                  <w:r>
                    <w:rPr>
                      <w:rFonts w:hint="eastAsia" w:hAnsi="宋体"/>
                      <w:bCs/>
                      <w:kern w:val="0"/>
                      <w:szCs w:val="21"/>
                    </w:rPr>
                    <w:t>7</w:t>
                  </w:r>
                </w:p>
              </w:tc>
              <w:tc>
                <w:tcPr>
                  <w:tcW w:w="744" w:type="dxa"/>
                  <w:vMerge w:val="continue"/>
                  <w:vAlign w:val="center"/>
                </w:tcPr>
                <w:p w14:paraId="6A97DFAB">
                  <w:pPr>
                    <w:widowControl/>
                    <w:adjustRightInd w:val="0"/>
                    <w:snapToGrid w:val="0"/>
                    <w:jc w:val="center"/>
                    <w:rPr>
                      <w:rFonts w:hAnsi="宋体"/>
                      <w:b/>
                      <w:kern w:val="0"/>
                      <w:szCs w:val="21"/>
                    </w:rPr>
                  </w:pPr>
                </w:p>
              </w:tc>
              <w:tc>
                <w:tcPr>
                  <w:tcW w:w="1607" w:type="dxa"/>
                  <w:noWrap/>
                  <w:vAlign w:val="center"/>
                </w:tcPr>
                <w:p w14:paraId="33770956">
                  <w:pPr>
                    <w:widowControl/>
                    <w:adjustRightInd w:val="0"/>
                    <w:snapToGrid w:val="0"/>
                    <w:jc w:val="center"/>
                    <w:rPr>
                      <w:rFonts w:hAnsi="宋体"/>
                      <w:bCs/>
                      <w:kern w:val="0"/>
                      <w:szCs w:val="21"/>
                    </w:rPr>
                  </w:pPr>
                  <w:r>
                    <w:rPr>
                      <w:rFonts w:hint="eastAsia" w:hAnsi="宋体"/>
                      <w:bCs/>
                      <w:kern w:val="0"/>
                      <w:szCs w:val="21"/>
                    </w:rPr>
                    <w:t>稀释剂</w:t>
                  </w:r>
                </w:p>
              </w:tc>
              <w:tc>
                <w:tcPr>
                  <w:tcW w:w="920" w:type="dxa"/>
                  <w:noWrap/>
                  <w:vAlign w:val="center"/>
                </w:tcPr>
                <w:p w14:paraId="1475A0E7">
                  <w:pPr>
                    <w:adjustRightInd w:val="0"/>
                    <w:snapToGrid w:val="0"/>
                    <w:jc w:val="center"/>
                    <w:rPr>
                      <w:szCs w:val="21"/>
                    </w:rPr>
                  </w:pPr>
                  <w:r>
                    <w:rPr>
                      <w:szCs w:val="21"/>
                    </w:rPr>
                    <w:t>0.6</w:t>
                  </w:r>
                </w:p>
              </w:tc>
              <w:tc>
                <w:tcPr>
                  <w:tcW w:w="852" w:type="dxa"/>
                  <w:vAlign w:val="center"/>
                </w:tcPr>
                <w:p w14:paraId="43591F0D">
                  <w:pPr>
                    <w:adjustRightInd w:val="0"/>
                    <w:snapToGrid w:val="0"/>
                    <w:jc w:val="center"/>
                    <w:rPr>
                      <w:szCs w:val="21"/>
                    </w:rPr>
                  </w:pPr>
                  <w:r>
                    <w:rPr>
                      <w:szCs w:val="21"/>
                    </w:rPr>
                    <w:t>0.6</w:t>
                  </w:r>
                </w:p>
              </w:tc>
              <w:tc>
                <w:tcPr>
                  <w:tcW w:w="960" w:type="dxa"/>
                  <w:vAlign w:val="center"/>
                </w:tcPr>
                <w:p w14:paraId="405DAAAF">
                  <w:pPr>
                    <w:widowControl/>
                    <w:adjustRightInd w:val="0"/>
                    <w:snapToGrid w:val="0"/>
                    <w:jc w:val="center"/>
                    <w:rPr>
                      <w:kern w:val="0"/>
                      <w:szCs w:val="21"/>
                    </w:rPr>
                  </w:pPr>
                  <w:r>
                    <w:rPr>
                      <w:kern w:val="0"/>
                      <w:szCs w:val="21"/>
                    </w:rPr>
                    <w:t>0</w:t>
                  </w:r>
                </w:p>
              </w:tc>
              <w:tc>
                <w:tcPr>
                  <w:tcW w:w="855" w:type="dxa"/>
                  <w:vAlign w:val="center"/>
                </w:tcPr>
                <w:p w14:paraId="1A86BE36">
                  <w:pPr>
                    <w:adjustRightInd w:val="0"/>
                    <w:snapToGrid w:val="0"/>
                    <w:jc w:val="center"/>
                    <w:rPr>
                      <w:szCs w:val="21"/>
                    </w:rPr>
                  </w:pPr>
                  <w:r>
                    <w:rPr>
                      <w:szCs w:val="21"/>
                    </w:rPr>
                    <w:t>0.1</w:t>
                  </w:r>
                </w:p>
              </w:tc>
              <w:tc>
                <w:tcPr>
                  <w:tcW w:w="905" w:type="dxa"/>
                  <w:noWrap/>
                  <w:vAlign w:val="center"/>
                </w:tcPr>
                <w:p w14:paraId="29EFC24D">
                  <w:pPr>
                    <w:widowControl/>
                    <w:adjustRightInd w:val="0"/>
                    <w:snapToGrid w:val="0"/>
                    <w:jc w:val="center"/>
                    <w:rPr>
                      <w:rFonts w:hAnsi="宋体"/>
                      <w:bCs/>
                      <w:kern w:val="0"/>
                      <w:szCs w:val="21"/>
                    </w:rPr>
                  </w:pPr>
                  <w:r>
                    <w:rPr>
                      <w:rFonts w:hint="eastAsia" w:hAnsi="宋体"/>
                      <w:bCs/>
                      <w:kern w:val="0"/>
                      <w:szCs w:val="21"/>
                    </w:rPr>
                    <w:t>t</w:t>
                  </w:r>
                </w:p>
              </w:tc>
              <w:tc>
                <w:tcPr>
                  <w:tcW w:w="777" w:type="dxa"/>
                  <w:vMerge w:val="continue"/>
                  <w:noWrap/>
                  <w:vAlign w:val="center"/>
                </w:tcPr>
                <w:p w14:paraId="398346C3">
                  <w:pPr>
                    <w:widowControl/>
                    <w:adjustRightInd w:val="0"/>
                    <w:snapToGrid w:val="0"/>
                    <w:jc w:val="center"/>
                    <w:rPr>
                      <w:rFonts w:hAnsi="宋体"/>
                      <w:bCs/>
                      <w:kern w:val="0"/>
                      <w:szCs w:val="21"/>
                      <w:highlight w:val="yellow"/>
                    </w:rPr>
                  </w:pPr>
                </w:p>
              </w:tc>
            </w:tr>
            <w:tr w14:paraId="3012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3A098CDA">
                  <w:pPr>
                    <w:widowControl/>
                    <w:adjustRightInd w:val="0"/>
                    <w:snapToGrid w:val="0"/>
                    <w:jc w:val="center"/>
                    <w:rPr>
                      <w:rFonts w:hAnsi="宋体"/>
                      <w:bCs/>
                      <w:kern w:val="0"/>
                      <w:szCs w:val="21"/>
                    </w:rPr>
                  </w:pPr>
                  <w:r>
                    <w:rPr>
                      <w:rFonts w:hint="eastAsia" w:hAnsi="宋体"/>
                      <w:bCs/>
                      <w:kern w:val="0"/>
                      <w:szCs w:val="21"/>
                    </w:rPr>
                    <w:t>8</w:t>
                  </w:r>
                </w:p>
              </w:tc>
              <w:tc>
                <w:tcPr>
                  <w:tcW w:w="744" w:type="dxa"/>
                  <w:vMerge w:val="continue"/>
                  <w:vAlign w:val="center"/>
                </w:tcPr>
                <w:p w14:paraId="39E31588">
                  <w:pPr>
                    <w:widowControl/>
                    <w:adjustRightInd w:val="0"/>
                    <w:snapToGrid w:val="0"/>
                    <w:jc w:val="center"/>
                    <w:rPr>
                      <w:rFonts w:hAnsi="宋体"/>
                      <w:b/>
                      <w:kern w:val="0"/>
                      <w:szCs w:val="21"/>
                    </w:rPr>
                  </w:pPr>
                </w:p>
              </w:tc>
              <w:tc>
                <w:tcPr>
                  <w:tcW w:w="1607" w:type="dxa"/>
                  <w:noWrap/>
                  <w:vAlign w:val="center"/>
                </w:tcPr>
                <w:p w14:paraId="3D422A99">
                  <w:pPr>
                    <w:widowControl/>
                    <w:adjustRightInd w:val="0"/>
                    <w:snapToGrid w:val="0"/>
                    <w:jc w:val="center"/>
                    <w:rPr>
                      <w:rFonts w:hAnsi="宋体"/>
                      <w:bCs/>
                      <w:kern w:val="0"/>
                      <w:szCs w:val="21"/>
                    </w:rPr>
                  </w:pPr>
                  <w:r>
                    <w:rPr>
                      <w:rFonts w:hint="eastAsia" w:hAnsi="宋体"/>
                      <w:bCs/>
                      <w:kern w:val="0"/>
                      <w:szCs w:val="21"/>
                    </w:rPr>
                    <w:t>焊丝</w:t>
                  </w:r>
                </w:p>
              </w:tc>
              <w:tc>
                <w:tcPr>
                  <w:tcW w:w="920" w:type="dxa"/>
                  <w:noWrap/>
                  <w:vAlign w:val="center"/>
                </w:tcPr>
                <w:p w14:paraId="5B5DD9DA">
                  <w:pPr>
                    <w:adjustRightInd w:val="0"/>
                    <w:snapToGrid w:val="0"/>
                    <w:jc w:val="center"/>
                    <w:rPr>
                      <w:szCs w:val="21"/>
                    </w:rPr>
                  </w:pPr>
                  <w:r>
                    <w:rPr>
                      <w:szCs w:val="21"/>
                    </w:rPr>
                    <w:t>5.0</w:t>
                  </w:r>
                </w:p>
              </w:tc>
              <w:tc>
                <w:tcPr>
                  <w:tcW w:w="852" w:type="dxa"/>
                  <w:vAlign w:val="center"/>
                </w:tcPr>
                <w:p w14:paraId="41BA4722">
                  <w:pPr>
                    <w:adjustRightInd w:val="0"/>
                    <w:snapToGrid w:val="0"/>
                    <w:jc w:val="center"/>
                    <w:rPr>
                      <w:szCs w:val="21"/>
                    </w:rPr>
                  </w:pPr>
                  <w:r>
                    <w:rPr>
                      <w:szCs w:val="21"/>
                    </w:rPr>
                    <w:t>5.0</w:t>
                  </w:r>
                </w:p>
              </w:tc>
              <w:tc>
                <w:tcPr>
                  <w:tcW w:w="960" w:type="dxa"/>
                  <w:vAlign w:val="center"/>
                </w:tcPr>
                <w:p w14:paraId="23DB45F6">
                  <w:pPr>
                    <w:widowControl/>
                    <w:adjustRightInd w:val="0"/>
                    <w:snapToGrid w:val="0"/>
                    <w:jc w:val="center"/>
                    <w:rPr>
                      <w:kern w:val="0"/>
                      <w:szCs w:val="21"/>
                    </w:rPr>
                  </w:pPr>
                  <w:r>
                    <w:rPr>
                      <w:kern w:val="0"/>
                      <w:szCs w:val="21"/>
                    </w:rPr>
                    <w:t>0</w:t>
                  </w:r>
                </w:p>
              </w:tc>
              <w:tc>
                <w:tcPr>
                  <w:tcW w:w="855" w:type="dxa"/>
                  <w:vAlign w:val="center"/>
                </w:tcPr>
                <w:p w14:paraId="5B1054E7">
                  <w:pPr>
                    <w:adjustRightInd w:val="0"/>
                    <w:snapToGrid w:val="0"/>
                    <w:jc w:val="center"/>
                    <w:rPr>
                      <w:szCs w:val="21"/>
                    </w:rPr>
                  </w:pPr>
                  <w:r>
                    <w:rPr>
                      <w:szCs w:val="21"/>
                    </w:rPr>
                    <w:t>0.5</w:t>
                  </w:r>
                </w:p>
              </w:tc>
              <w:tc>
                <w:tcPr>
                  <w:tcW w:w="905" w:type="dxa"/>
                  <w:noWrap/>
                  <w:vAlign w:val="center"/>
                </w:tcPr>
                <w:p w14:paraId="5B90ACB1">
                  <w:pPr>
                    <w:widowControl/>
                    <w:adjustRightInd w:val="0"/>
                    <w:snapToGrid w:val="0"/>
                    <w:jc w:val="center"/>
                    <w:rPr>
                      <w:rFonts w:hAnsi="宋体"/>
                      <w:bCs/>
                      <w:kern w:val="0"/>
                      <w:szCs w:val="21"/>
                    </w:rPr>
                  </w:pPr>
                  <w:r>
                    <w:rPr>
                      <w:rFonts w:hint="eastAsia" w:hAnsi="宋体"/>
                      <w:bCs/>
                      <w:kern w:val="0"/>
                      <w:szCs w:val="21"/>
                    </w:rPr>
                    <w:t>t</w:t>
                  </w:r>
                </w:p>
              </w:tc>
              <w:tc>
                <w:tcPr>
                  <w:tcW w:w="777" w:type="dxa"/>
                  <w:vMerge w:val="continue"/>
                  <w:noWrap/>
                  <w:vAlign w:val="center"/>
                </w:tcPr>
                <w:p w14:paraId="7A819704">
                  <w:pPr>
                    <w:widowControl/>
                    <w:adjustRightInd w:val="0"/>
                    <w:snapToGrid w:val="0"/>
                    <w:jc w:val="center"/>
                    <w:rPr>
                      <w:rFonts w:hAnsi="宋体"/>
                      <w:bCs/>
                      <w:kern w:val="0"/>
                      <w:szCs w:val="21"/>
                      <w:highlight w:val="yellow"/>
                    </w:rPr>
                  </w:pPr>
                </w:p>
              </w:tc>
            </w:tr>
            <w:tr w14:paraId="0ADC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00C82D91">
                  <w:pPr>
                    <w:widowControl/>
                    <w:adjustRightInd w:val="0"/>
                    <w:snapToGrid w:val="0"/>
                    <w:jc w:val="center"/>
                    <w:rPr>
                      <w:rFonts w:hAnsi="宋体"/>
                      <w:bCs/>
                      <w:kern w:val="0"/>
                      <w:szCs w:val="21"/>
                    </w:rPr>
                  </w:pPr>
                  <w:r>
                    <w:rPr>
                      <w:rFonts w:hint="eastAsia" w:hAnsi="宋体"/>
                      <w:bCs/>
                      <w:kern w:val="0"/>
                      <w:szCs w:val="21"/>
                    </w:rPr>
                    <w:t>9</w:t>
                  </w:r>
                </w:p>
              </w:tc>
              <w:tc>
                <w:tcPr>
                  <w:tcW w:w="744" w:type="dxa"/>
                  <w:vMerge w:val="continue"/>
                  <w:vAlign w:val="center"/>
                </w:tcPr>
                <w:p w14:paraId="1B282800">
                  <w:pPr>
                    <w:widowControl/>
                    <w:adjustRightInd w:val="0"/>
                    <w:snapToGrid w:val="0"/>
                    <w:jc w:val="center"/>
                    <w:rPr>
                      <w:rFonts w:hAnsi="宋体"/>
                      <w:b/>
                      <w:kern w:val="0"/>
                      <w:szCs w:val="21"/>
                    </w:rPr>
                  </w:pPr>
                </w:p>
              </w:tc>
              <w:tc>
                <w:tcPr>
                  <w:tcW w:w="1607" w:type="dxa"/>
                  <w:noWrap/>
                  <w:vAlign w:val="center"/>
                </w:tcPr>
                <w:p w14:paraId="20D61EEF">
                  <w:pPr>
                    <w:widowControl/>
                    <w:adjustRightInd w:val="0"/>
                    <w:snapToGrid w:val="0"/>
                    <w:jc w:val="center"/>
                    <w:rPr>
                      <w:rFonts w:hAnsi="宋体"/>
                      <w:bCs/>
                      <w:kern w:val="0"/>
                      <w:szCs w:val="21"/>
                    </w:rPr>
                  </w:pPr>
                  <w:r>
                    <w:rPr>
                      <w:rFonts w:hint="eastAsia" w:hAnsi="宋体"/>
                      <w:bCs/>
                      <w:kern w:val="0"/>
                      <w:szCs w:val="21"/>
                    </w:rPr>
                    <w:t>冷却液</w:t>
                  </w:r>
                </w:p>
              </w:tc>
              <w:tc>
                <w:tcPr>
                  <w:tcW w:w="920" w:type="dxa"/>
                  <w:noWrap/>
                  <w:vAlign w:val="center"/>
                </w:tcPr>
                <w:p w14:paraId="018185FC">
                  <w:pPr>
                    <w:adjustRightInd w:val="0"/>
                    <w:snapToGrid w:val="0"/>
                    <w:jc w:val="center"/>
                    <w:rPr>
                      <w:szCs w:val="21"/>
                    </w:rPr>
                  </w:pPr>
                  <w:r>
                    <w:rPr>
                      <w:szCs w:val="21"/>
                    </w:rPr>
                    <w:t>1.3</w:t>
                  </w:r>
                </w:p>
              </w:tc>
              <w:tc>
                <w:tcPr>
                  <w:tcW w:w="852" w:type="dxa"/>
                  <w:vAlign w:val="center"/>
                </w:tcPr>
                <w:p w14:paraId="080309BA">
                  <w:pPr>
                    <w:adjustRightInd w:val="0"/>
                    <w:snapToGrid w:val="0"/>
                    <w:jc w:val="center"/>
                    <w:rPr>
                      <w:szCs w:val="21"/>
                    </w:rPr>
                  </w:pPr>
                  <w:r>
                    <w:rPr>
                      <w:szCs w:val="21"/>
                    </w:rPr>
                    <w:t>1.3</w:t>
                  </w:r>
                </w:p>
              </w:tc>
              <w:tc>
                <w:tcPr>
                  <w:tcW w:w="960" w:type="dxa"/>
                  <w:vAlign w:val="center"/>
                </w:tcPr>
                <w:p w14:paraId="44314AF0">
                  <w:pPr>
                    <w:widowControl/>
                    <w:adjustRightInd w:val="0"/>
                    <w:snapToGrid w:val="0"/>
                    <w:jc w:val="center"/>
                    <w:rPr>
                      <w:kern w:val="0"/>
                      <w:szCs w:val="21"/>
                    </w:rPr>
                  </w:pPr>
                  <w:r>
                    <w:rPr>
                      <w:kern w:val="0"/>
                      <w:szCs w:val="21"/>
                    </w:rPr>
                    <w:t>0</w:t>
                  </w:r>
                </w:p>
              </w:tc>
              <w:tc>
                <w:tcPr>
                  <w:tcW w:w="855" w:type="dxa"/>
                  <w:vAlign w:val="center"/>
                </w:tcPr>
                <w:p w14:paraId="39796902">
                  <w:pPr>
                    <w:adjustRightInd w:val="0"/>
                    <w:snapToGrid w:val="0"/>
                    <w:jc w:val="center"/>
                    <w:rPr>
                      <w:szCs w:val="21"/>
                    </w:rPr>
                  </w:pPr>
                  <w:r>
                    <w:rPr>
                      <w:szCs w:val="21"/>
                    </w:rPr>
                    <w:t>0.2</w:t>
                  </w:r>
                </w:p>
              </w:tc>
              <w:tc>
                <w:tcPr>
                  <w:tcW w:w="905" w:type="dxa"/>
                  <w:noWrap/>
                  <w:vAlign w:val="center"/>
                </w:tcPr>
                <w:p w14:paraId="6369713A">
                  <w:pPr>
                    <w:widowControl/>
                    <w:adjustRightInd w:val="0"/>
                    <w:snapToGrid w:val="0"/>
                    <w:jc w:val="center"/>
                    <w:rPr>
                      <w:rFonts w:hAnsi="宋体"/>
                      <w:bCs/>
                      <w:kern w:val="0"/>
                      <w:szCs w:val="21"/>
                    </w:rPr>
                  </w:pPr>
                  <w:r>
                    <w:rPr>
                      <w:rFonts w:hint="eastAsia" w:hAnsi="宋体"/>
                      <w:bCs/>
                      <w:kern w:val="0"/>
                      <w:szCs w:val="21"/>
                    </w:rPr>
                    <w:t>t</w:t>
                  </w:r>
                </w:p>
              </w:tc>
              <w:tc>
                <w:tcPr>
                  <w:tcW w:w="777" w:type="dxa"/>
                  <w:vMerge w:val="continue"/>
                  <w:noWrap/>
                  <w:vAlign w:val="center"/>
                </w:tcPr>
                <w:p w14:paraId="6380DC6B">
                  <w:pPr>
                    <w:widowControl/>
                    <w:adjustRightInd w:val="0"/>
                    <w:snapToGrid w:val="0"/>
                    <w:jc w:val="center"/>
                    <w:rPr>
                      <w:rFonts w:hAnsi="宋体"/>
                      <w:bCs/>
                      <w:kern w:val="0"/>
                      <w:szCs w:val="21"/>
                      <w:highlight w:val="yellow"/>
                    </w:rPr>
                  </w:pPr>
                </w:p>
              </w:tc>
            </w:tr>
            <w:tr w14:paraId="7560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1C9E1D93">
                  <w:pPr>
                    <w:widowControl/>
                    <w:adjustRightInd w:val="0"/>
                    <w:snapToGrid w:val="0"/>
                    <w:jc w:val="center"/>
                    <w:rPr>
                      <w:rFonts w:hAnsi="宋体"/>
                      <w:bCs/>
                      <w:kern w:val="0"/>
                      <w:szCs w:val="21"/>
                    </w:rPr>
                  </w:pPr>
                  <w:r>
                    <w:rPr>
                      <w:rFonts w:hint="eastAsia" w:hAnsi="宋体"/>
                      <w:bCs/>
                      <w:kern w:val="0"/>
                      <w:szCs w:val="21"/>
                    </w:rPr>
                    <w:t>10</w:t>
                  </w:r>
                </w:p>
              </w:tc>
              <w:tc>
                <w:tcPr>
                  <w:tcW w:w="744" w:type="dxa"/>
                  <w:vMerge w:val="continue"/>
                  <w:vAlign w:val="center"/>
                </w:tcPr>
                <w:p w14:paraId="57B434ED">
                  <w:pPr>
                    <w:widowControl/>
                    <w:adjustRightInd w:val="0"/>
                    <w:snapToGrid w:val="0"/>
                    <w:jc w:val="center"/>
                    <w:rPr>
                      <w:rFonts w:hAnsi="宋体"/>
                      <w:b/>
                      <w:kern w:val="0"/>
                      <w:szCs w:val="21"/>
                    </w:rPr>
                  </w:pPr>
                </w:p>
              </w:tc>
              <w:tc>
                <w:tcPr>
                  <w:tcW w:w="1607" w:type="dxa"/>
                  <w:noWrap/>
                  <w:vAlign w:val="center"/>
                </w:tcPr>
                <w:p w14:paraId="22DED887">
                  <w:pPr>
                    <w:widowControl/>
                    <w:adjustRightInd w:val="0"/>
                    <w:snapToGrid w:val="0"/>
                    <w:jc w:val="center"/>
                    <w:rPr>
                      <w:rFonts w:hAnsi="宋体"/>
                      <w:bCs/>
                      <w:kern w:val="0"/>
                      <w:szCs w:val="21"/>
                    </w:rPr>
                  </w:pPr>
                  <w:r>
                    <w:rPr>
                      <w:rFonts w:hint="eastAsia" w:hAnsi="宋体"/>
                      <w:bCs/>
                      <w:kern w:val="0"/>
                      <w:szCs w:val="21"/>
                    </w:rPr>
                    <w:t>"O"型密封圈</w:t>
                  </w:r>
                </w:p>
              </w:tc>
              <w:tc>
                <w:tcPr>
                  <w:tcW w:w="920" w:type="dxa"/>
                  <w:vMerge w:val="restart"/>
                  <w:noWrap/>
                  <w:vAlign w:val="center"/>
                </w:tcPr>
                <w:p w14:paraId="5AB9D58C">
                  <w:pPr>
                    <w:widowControl/>
                    <w:adjustRightInd w:val="0"/>
                    <w:snapToGrid w:val="0"/>
                    <w:jc w:val="center"/>
                    <w:rPr>
                      <w:rFonts w:hAnsi="宋体"/>
                      <w:bCs/>
                      <w:kern w:val="0"/>
                      <w:szCs w:val="21"/>
                    </w:rPr>
                  </w:pPr>
                  <w:r>
                    <w:rPr>
                      <w:rFonts w:hint="eastAsia" w:hAnsi="宋体"/>
                      <w:bCs/>
                      <w:kern w:val="0"/>
                      <w:szCs w:val="21"/>
                    </w:rPr>
                    <w:t>配套</w:t>
                  </w:r>
                </w:p>
              </w:tc>
              <w:tc>
                <w:tcPr>
                  <w:tcW w:w="852" w:type="dxa"/>
                  <w:vMerge w:val="restart"/>
                  <w:vAlign w:val="center"/>
                </w:tcPr>
                <w:p w14:paraId="204C9197">
                  <w:pPr>
                    <w:widowControl/>
                    <w:adjustRightInd w:val="0"/>
                    <w:snapToGrid w:val="0"/>
                    <w:jc w:val="center"/>
                    <w:rPr>
                      <w:rFonts w:hAnsi="宋体"/>
                      <w:bCs/>
                      <w:kern w:val="0"/>
                      <w:szCs w:val="21"/>
                    </w:rPr>
                  </w:pPr>
                  <w:r>
                    <w:rPr>
                      <w:rFonts w:hint="eastAsia" w:hAnsi="宋体"/>
                      <w:bCs/>
                      <w:kern w:val="0"/>
                      <w:szCs w:val="21"/>
                    </w:rPr>
                    <w:t>配套</w:t>
                  </w:r>
                </w:p>
              </w:tc>
              <w:tc>
                <w:tcPr>
                  <w:tcW w:w="960" w:type="dxa"/>
                  <w:vAlign w:val="center"/>
                </w:tcPr>
                <w:p w14:paraId="13BF2963">
                  <w:pPr>
                    <w:widowControl/>
                    <w:adjustRightInd w:val="0"/>
                    <w:snapToGrid w:val="0"/>
                    <w:jc w:val="center"/>
                    <w:rPr>
                      <w:kern w:val="0"/>
                      <w:szCs w:val="21"/>
                    </w:rPr>
                  </w:pPr>
                  <w:r>
                    <w:rPr>
                      <w:kern w:val="0"/>
                      <w:szCs w:val="21"/>
                    </w:rPr>
                    <w:t>0</w:t>
                  </w:r>
                </w:p>
              </w:tc>
              <w:tc>
                <w:tcPr>
                  <w:tcW w:w="855" w:type="dxa"/>
                  <w:vMerge w:val="restart"/>
                  <w:vAlign w:val="center"/>
                </w:tcPr>
                <w:p w14:paraId="43F05E4E">
                  <w:pPr>
                    <w:widowControl/>
                    <w:adjustRightInd w:val="0"/>
                    <w:snapToGrid w:val="0"/>
                    <w:jc w:val="center"/>
                    <w:rPr>
                      <w:rFonts w:hAnsi="宋体"/>
                      <w:bCs/>
                      <w:kern w:val="0"/>
                      <w:szCs w:val="21"/>
                    </w:rPr>
                  </w:pPr>
                  <w:r>
                    <w:rPr>
                      <w:rFonts w:hint="eastAsia" w:hAnsi="宋体"/>
                      <w:bCs/>
                      <w:kern w:val="0"/>
                      <w:szCs w:val="21"/>
                    </w:rPr>
                    <w:t>配套</w:t>
                  </w:r>
                </w:p>
              </w:tc>
              <w:tc>
                <w:tcPr>
                  <w:tcW w:w="905" w:type="dxa"/>
                  <w:noWrap/>
                  <w:vAlign w:val="center"/>
                </w:tcPr>
                <w:p w14:paraId="3956F99E">
                  <w:pPr>
                    <w:widowControl/>
                    <w:adjustRightInd w:val="0"/>
                    <w:snapToGrid w:val="0"/>
                    <w:jc w:val="center"/>
                    <w:rPr>
                      <w:rFonts w:hAnsi="宋体"/>
                      <w:bCs/>
                      <w:kern w:val="0"/>
                      <w:szCs w:val="21"/>
                    </w:rPr>
                  </w:pPr>
                  <w:r>
                    <w:rPr>
                      <w:rFonts w:hint="eastAsia" w:hAnsi="宋体"/>
                      <w:bCs/>
                      <w:kern w:val="0"/>
                      <w:szCs w:val="21"/>
                    </w:rPr>
                    <w:t>个</w:t>
                  </w:r>
                </w:p>
              </w:tc>
              <w:tc>
                <w:tcPr>
                  <w:tcW w:w="777" w:type="dxa"/>
                  <w:vMerge w:val="continue"/>
                  <w:noWrap/>
                  <w:vAlign w:val="center"/>
                </w:tcPr>
                <w:p w14:paraId="3BD51838">
                  <w:pPr>
                    <w:widowControl/>
                    <w:adjustRightInd w:val="0"/>
                    <w:snapToGrid w:val="0"/>
                    <w:jc w:val="center"/>
                    <w:rPr>
                      <w:rFonts w:hAnsi="宋体"/>
                      <w:bCs/>
                      <w:kern w:val="0"/>
                      <w:szCs w:val="21"/>
                      <w:highlight w:val="yellow"/>
                    </w:rPr>
                  </w:pPr>
                </w:p>
              </w:tc>
            </w:tr>
            <w:tr w14:paraId="625A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3912BDF7">
                  <w:pPr>
                    <w:widowControl/>
                    <w:adjustRightInd w:val="0"/>
                    <w:snapToGrid w:val="0"/>
                    <w:jc w:val="center"/>
                    <w:rPr>
                      <w:rFonts w:hAnsi="宋体"/>
                      <w:bCs/>
                      <w:kern w:val="0"/>
                      <w:szCs w:val="21"/>
                    </w:rPr>
                  </w:pPr>
                  <w:r>
                    <w:rPr>
                      <w:rFonts w:hint="eastAsia" w:hAnsi="宋体"/>
                      <w:bCs/>
                      <w:kern w:val="0"/>
                      <w:szCs w:val="21"/>
                    </w:rPr>
                    <w:t>11</w:t>
                  </w:r>
                </w:p>
              </w:tc>
              <w:tc>
                <w:tcPr>
                  <w:tcW w:w="744" w:type="dxa"/>
                  <w:vMerge w:val="continue"/>
                  <w:vAlign w:val="center"/>
                </w:tcPr>
                <w:p w14:paraId="7C0502D1">
                  <w:pPr>
                    <w:widowControl/>
                    <w:adjustRightInd w:val="0"/>
                    <w:snapToGrid w:val="0"/>
                    <w:jc w:val="center"/>
                    <w:rPr>
                      <w:rFonts w:hAnsi="宋体"/>
                      <w:b/>
                      <w:kern w:val="0"/>
                      <w:szCs w:val="21"/>
                    </w:rPr>
                  </w:pPr>
                </w:p>
              </w:tc>
              <w:tc>
                <w:tcPr>
                  <w:tcW w:w="1607" w:type="dxa"/>
                  <w:noWrap/>
                  <w:vAlign w:val="center"/>
                </w:tcPr>
                <w:p w14:paraId="4999CC37">
                  <w:pPr>
                    <w:widowControl/>
                    <w:adjustRightInd w:val="0"/>
                    <w:snapToGrid w:val="0"/>
                    <w:jc w:val="center"/>
                    <w:rPr>
                      <w:rFonts w:hAnsi="宋体"/>
                      <w:bCs/>
                      <w:kern w:val="0"/>
                      <w:szCs w:val="21"/>
                    </w:rPr>
                  </w:pPr>
                  <w:r>
                    <w:rPr>
                      <w:rFonts w:hint="eastAsia" w:hAnsi="宋体"/>
                      <w:bCs/>
                      <w:kern w:val="0"/>
                      <w:szCs w:val="21"/>
                    </w:rPr>
                    <w:t>弹簧</w:t>
                  </w:r>
                </w:p>
              </w:tc>
              <w:tc>
                <w:tcPr>
                  <w:tcW w:w="920" w:type="dxa"/>
                  <w:vMerge w:val="continue"/>
                  <w:noWrap/>
                  <w:vAlign w:val="center"/>
                </w:tcPr>
                <w:p w14:paraId="54C1A8B3">
                  <w:pPr>
                    <w:widowControl/>
                    <w:adjustRightInd w:val="0"/>
                    <w:snapToGrid w:val="0"/>
                    <w:jc w:val="center"/>
                    <w:rPr>
                      <w:rFonts w:hAnsi="宋体"/>
                      <w:bCs/>
                      <w:kern w:val="0"/>
                      <w:szCs w:val="21"/>
                    </w:rPr>
                  </w:pPr>
                </w:p>
              </w:tc>
              <w:tc>
                <w:tcPr>
                  <w:tcW w:w="852" w:type="dxa"/>
                  <w:vMerge w:val="continue"/>
                  <w:vAlign w:val="center"/>
                </w:tcPr>
                <w:p w14:paraId="353C1C3C">
                  <w:pPr>
                    <w:widowControl/>
                    <w:adjustRightInd w:val="0"/>
                    <w:snapToGrid w:val="0"/>
                    <w:jc w:val="center"/>
                    <w:rPr>
                      <w:rFonts w:hAnsi="宋体"/>
                      <w:bCs/>
                      <w:kern w:val="0"/>
                      <w:szCs w:val="21"/>
                    </w:rPr>
                  </w:pPr>
                </w:p>
              </w:tc>
              <w:tc>
                <w:tcPr>
                  <w:tcW w:w="960" w:type="dxa"/>
                  <w:vAlign w:val="center"/>
                </w:tcPr>
                <w:p w14:paraId="0B183AAE">
                  <w:pPr>
                    <w:widowControl/>
                    <w:adjustRightInd w:val="0"/>
                    <w:snapToGrid w:val="0"/>
                    <w:jc w:val="center"/>
                    <w:rPr>
                      <w:kern w:val="0"/>
                      <w:szCs w:val="21"/>
                    </w:rPr>
                  </w:pPr>
                  <w:r>
                    <w:rPr>
                      <w:kern w:val="0"/>
                      <w:szCs w:val="21"/>
                    </w:rPr>
                    <w:t>0</w:t>
                  </w:r>
                </w:p>
              </w:tc>
              <w:tc>
                <w:tcPr>
                  <w:tcW w:w="855" w:type="dxa"/>
                  <w:vMerge w:val="continue"/>
                  <w:vAlign w:val="center"/>
                </w:tcPr>
                <w:p w14:paraId="5DB60584">
                  <w:pPr>
                    <w:widowControl/>
                    <w:adjustRightInd w:val="0"/>
                    <w:snapToGrid w:val="0"/>
                    <w:jc w:val="center"/>
                    <w:rPr>
                      <w:rFonts w:hAnsi="宋体"/>
                      <w:bCs/>
                      <w:kern w:val="0"/>
                      <w:szCs w:val="21"/>
                    </w:rPr>
                  </w:pPr>
                </w:p>
              </w:tc>
              <w:tc>
                <w:tcPr>
                  <w:tcW w:w="905" w:type="dxa"/>
                  <w:noWrap/>
                  <w:vAlign w:val="center"/>
                </w:tcPr>
                <w:p w14:paraId="760D7F0F">
                  <w:pPr>
                    <w:widowControl/>
                    <w:adjustRightInd w:val="0"/>
                    <w:snapToGrid w:val="0"/>
                    <w:jc w:val="center"/>
                    <w:rPr>
                      <w:rFonts w:hAnsi="宋体"/>
                      <w:bCs/>
                      <w:kern w:val="0"/>
                      <w:szCs w:val="21"/>
                    </w:rPr>
                  </w:pPr>
                  <w:r>
                    <w:rPr>
                      <w:rFonts w:hint="eastAsia" w:hAnsi="宋体"/>
                      <w:bCs/>
                      <w:kern w:val="0"/>
                      <w:szCs w:val="21"/>
                    </w:rPr>
                    <w:t>个</w:t>
                  </w:r>
                </w:p>
              </w:tc>
              <w:tc>
                <w:tcPr>
                  <w:tcW w:w="777" w:type="dxa"/>
                  <w:vMerge w:val="continue"/>
                  <w:noWrap/>
                  <w:vAlign w:val="center"/>
                </w:tcPr>
                <w:p w14:paraId="27C4C1C9">
                  <w:pPr>
                    <w:widowControl/>
                    <w:adjustRightInd w:val="0"/>
                    <w:snapToGrid w:val="0"/>
                    <w:jc w:val="center"/>
                    <w:rPr>
                      <w:rFonts w:hAnsi="宋体"/>
                      <w:bCs/>
                      <w:kern w:val="0"/>
                      <w:szCs w:val="21"/>
                      <w:highlight w:val="yellow"/>
                    </w:rPr>
                  </w:pPr>
                </w:p>
              </w:tc>
            </w:tr>
            <w:tr w14:paraId="67FF6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4BEF5059">
                  <w:pPr>
                    <w:widowControl/>
                    <w:adjustRightInd w:val="0"/>
                    <w:snapToGrid w:val="0"/>
                    <w:jc w:val="center"/>
                    <w:rPr>
                      <w:rFonts w:hAnsi="宋体"/>
                      <w:bCs/>
                      <w:kern w:val="0"/>
                      <w:szCs w:val="21"/>
                    </w:rPr>
                  </w:pPr>
                  <w:r>
                    <w:rPr>
                      <w:rFonts w:hint="eastAsia" w:hAnsi="宋体"/>
                      <w:bCs/>
                      <w:kern w:val="0"/>
                      <w:szCs w:val="21"/>
                    </w:rPr>
                    <w:t>12</w:t>
                  </w:r>
                </w:p>
              </w:tc>
              <w:tc>
                <w:tcPr>
                  <w:tcW w:w="744" w:type="dxa"/>
                  <w:vMerge w:val="continue"/>
                  <w:vAlign w:val="center"/>
                </w:tcPr>
                <w:p w14:paraId="4DF41E92">
                  <w:pPr>
                    <w:widowControl/>
                    <w:adjustRightInd w:val="0"/>
                    <w:snapToGrid w:val="0"/>
                    <w:jc w:val="center"/>
                    <w:rPr>
                      <w:rFonts w:hAnsi="宋体"/>
                      <w:b/>
                      <w:kern w:val="0"/>
                      <w:szCs w:val="21"/>
                    </w:rPr>
                  </w:pPr>
                </w:p>
              </w:tc>
              <w:tc>
                <w:tcPr>
                  <w:tcW w:w="1607" w:type="dxa"/>
                  <w:noWrap/>
                  <w:vAlign w:val="center"/>
                </w:tcPr>
                <w:p w14:paraId="47873C89">
                  <w:pPr>
                    <w:widowControl/>
                    <w:adjustRightInd w:val="0"/>
                    <w:snapToGrid w:val="0"/>
                    <w:jc w:val="center"/>
                    <w:rPr>
                      <w:rFonts w:hAnsi="宋体"/>
                      <w:bCs/>
                      <w:kern w:val="0"/>
                      <w:szCs w:val="21"/>
                    </w:rPr>
                  </w:pPr>
                  <w:r>
                    <w:rPr>
                      <w:rFonts w:hint="eastAsia" w:hAnsi="宋体"/>
                      <w:bCs/>
                      <w:kern w:val="0"/>
                      <w:szCs w:val="21"/>
                    </w:rPr>
                    <w:t>SF-1滑动轴承</w:t>
                  </w:r>
                </w:p>
              </w:tc>
              <w:tc>
                <w:tcPr>
                  <w:tcW w:w="920" w:type="dxa"/>
                  <w:vMerge w:val="continue"/>
                  <w:noWrap/>
                  <w:vAlign w:val="center"/>
                </w:tcPr>
                <w:p w14:paraId="1DE536CA">
                  <w:pPr>
                    <w:widowControl/>
                    <w:adjustRightInd w:val="0"/>
                    <w:snapToGrid w:val="0"/>
                    <w:jc w:val="center"/>
                    <w:rPr>
                      <w:rFonts w:hAnsi="宋体"/>
                      <w:bCs/>
                      <w:kern w:val="0"/>
                      <w:szCs w:val="21"/>
                    </w:rPr>
                  </w:pPr>
                </w:p>
              </w:tc>
              <w:tc>
                <w:tcPr>
                  <w:tcW w:w="852" w:type="dxa"/>
                  <w:vMerge w:val="continue"/>
                  <w:vAlign w:val="center"/>
                </w:tcPr>
                <w:p w14:paraId="6B7397F7">
                  <w:pPr>
                    <w:widowControl/>
                    <w:adjustRightInd w:val="0"/>
                    <w:snapToGrid w:val="0"/>
                    <w:jc w:val="center"/>
                    <w:rPr>
                      <w:rFonts w:hAnsi="宋体"/>
                      <w:bCs/>
                      <w:kern w:val="0"/>
                      <w:szCs w:val="21"/>
                    </w:rPr>
                  </w:pPr>
                </w:p>
              </w:tc>
              <w:tc>
                <w:tcPr>
                  <w:tcW w:w="960" w:type="dxa"/>
                  <w:vAlign w:val="center"/>
                </w:tcPr>
                <w:p w14:paraId="7B10314E">
                  <w:pPr>
                    <w:widowControl/>
                    <w:adjustRightInd w:val="0"/>
                    <w:snapToGrid w:val="0"/>
                    <w:jc w:val="center"/>
                    <w:rPr>
                      <w:kern w:val="0"/>
                      <w:szCs w:val="21"/>
                    </w:rPr>
                  </w:pPr>
                  <w:r>
                    <w:rPr>
                      <w:kern w:val="0"/>
                      <w:szCs w:val="21"/>
                    </w:rPr>
                    <w:t>0</w:t>
                  </w:r>
                </w:p>
              </w:tc>
              <w:tc>
                <w:tcPr>
                  <w:tcW w:w="855" w:type="dxa"/>
                  <w:vMerge w:val="continue"/>
                  <w:vAlign w:val="center"/>
                </w:tcPr>
                <w:p w14:paraId="4B492E6C">
                  <w:pPr>
                    <w:widowControl/>
                    <w:adjustRightInd w:val="0"/>
                    <w:snapToGrid w:val="0"/>
                    <w:jc w:val="center"/>
                    <w:rPr>
                      <w:rFonts w:hAnsi="宋体"/>
                      <w:bCs/>
                      <w:kern w:val="0"/>
                      <w:szCs w:val="21"/>
                    </w:rPr>
                  </w:pPr>
                </w:p>
              </w:tc>
              <w:tc>
                <w:tcPr>
                  <w:tcW w:w="905" w:type="dxa"/>
                  <w:noWrap/>
                  <w:vAlign w:val="center"/>
                </w:tcPr>
                <w:p w14:paraId="59FBDD8F">
                  <w:pPr>
                    <w:widowControl/>
                    <w:adjustRightInd w:val="0"/>
                    <w:snapToGrid w:val="0"/>
                    <w:jc w:val="center"/>
                    <w:rPr>
                      <w:rFonts w:hAnsi="宋体"/>
                      <w:bCs/>
                      <w:kern w:val="0"/>
                      <w:szCs w:val="21"/>
                    </w:rPr>
                  </w:pPr>
                  <w:r>
                    <w:rPr>
                      <w:rFonts w:hint="eastAsia" w:hAnsi="宋体"/>
                      <w:bCs/>
                      <w:kern w:val="0"/>
                      <w:szCs w:val="21"/>
                    </w:rPr>
                    <w:t>个</w:t>
                  </w:r>
                </w:p>
              </w:tc>
              <w:tc>
                <w:tcPr>
                  <w:tcW w:w="777" w:type="dxa"/>
                  <w:vMerge w:val="continue"/>
                  <w:noWrap/>
                  <w:vAlign w:val="center"/>
                </w:tcPr>
                <w:p w14:paraId="343C9644">
                  <w:pPr>
                    <w:widowControl/>
                    <w:adjustRightInd w:val="0"/>
                    <w:snapToGrid w:val="0"/>
                    <w:jc w:val="center"/>
                    <w:rPr>
                      <w:rFonts w:hAnsi="宋体"/>
                      <w:bCs/>
                      <w:kern w:val="0"/>
                      <w:szCs w:val="21"/>
                      <w:highlight w:val="yellow"/>
                    </w:rPr>
                  </w:pPr>
                </w:p>
              </w:tc>
            </w:tr>
            <w:tr w14:paraId="27FF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1D9C4A3B">
                  <w:pPr>
                    <w:widowControl/>
                    <w:adjustRightInd w:val="0"/>
                    <w:snapToGrid w:val="0"/>
                    <w:jc w:val="center"/>
                    <w:rPr>
                      <w:rFonts w:hAnsi="宋体"/>
                      <w:bCs/>
                      <w:kern w:val="0"/>
                      <w:szCs w:val="21"/>
                    </w:rPr>
                  </w:pPr>
                  <w:r>
                    <w:rPr>
                      <w:rFonts w:hint="eastAsia" w:hAnsi="宋体"/>
                      <w:bCs/>
                      <w:kern w:val="0"/>
                      <w:szCs w:val="21"/>
                    </w:rPr>
                    <w:t>13</w:t>
                  </w:r>
                </w:p>
              </w:tc>
              <w:tc>
                <w:tcPr>
                  <w:tcW w:w="744" w:type="dxa"/>
                  <w:vMerge w:val="continue"/>
                  <w:vAlign w:val="center"/>
                </w:tcPr>
                <w:p w14:paraId="044F885C">
                  <w:pPr>
                    <w:widowControl/>
                    <w:adjustRightInd w:val="0"/>
                    <w:snapToGrid w:val="0"/>
                    <w:jc w:val="center"/>
                    <w:rPr>
                      <w:rFonts w:hAnsi="宋体"/>
                      <w:b/>
                      <w:kern w:val="0"/>
                      <w:szCs w:val="21"/>
                    </w:rPr>
                  </w:pPr>
                </w:p>
              </w:tc>
              <w:tc>
                <w:tcPr>
                  <w:tcW w:w="1607" w:type="dxa"/>
                  <w:noWrap/>
                  <w:vAlign w:val="center"/>
                </w:tcPr>
                <w:p w14:paraId="03C6607A">
                  <w:pPr>
                    <w:widowControl/>
                    <w:adjustRightInd w:val="0"/>
                    <w:snapToGrid w:val="0"/>
                    <w:jc w:val="center"/>
                    <w:rPr>
                      <w:rFonts w:hAnsi="宋体"/>
                      <w:bCs/>
                      <w:kern w:val="0"/>
                      <w:szCs w:val="21"/>
                    </w:rPr>
                  </w:pPr>
                  <w:r>
                    <w:rPr>
                      <w:rFonts w:hint="eastAsia" w:hAnsi="宋体"/>
                      <w:bCs/>
                      <w:kern w:val="0"/>
                      <w:szCs w:val="21"/>
                    </w:rPr>
                    <w:t>平面滑动轴承</w:t>
                  </w:r>
                </w:p>
              </w:tc>
              <w:tc>
                <w:tcPr>
                  <w:tcW w:w="920" w:type="dxa"/>
                  <w:vMerge w:val="continue"/>
                  <w:noWrap/>
                  <w:vAlign w:val="center"/>
                </w:tcPr>
                <w:p w14:paraId="6A006BCF">
                  <w:pPr>
                    <w:widowControl/>
                    <w:adjustRightInd w:val="0"/>
                    <w:snapToGrid w:val="0"/>
                    <w:jc w:val="center"/>
                    <w:rPr>
                      <w:rFonts w:hAnsi="宋体"/>
                      <w:bCs/>
                      <w:kern w:val="0"/>
                      <w:szCs w:val="21"/>
                    </w:rPr>
                  </w:pPr>
                </w:p>
              </w:tc>
              <w:tc>
                <w:tcPr>
                  <w:tcW w:w="852" w:type="dxa"/>
                  <w:vMerge w:val="continue"/>
                  <w:vAlign w:val="center"/>
                </w:tcPr>
                <w:p w14:paraId="20FDE443">
                  <w:pPr>
                    <w:widowControl/>
                    <w:adjustRightInd w:val="0"/>
                    <w:snapToGrid w:val="0"/>
                    <w:jc w:val="center"/>
                    <w:rPr>
                      <w:rFonts w:hAnsi="宋体"/>
                      <w:bCs/>
                      <w:kern w:val="0"/>
                      <w:szCs w:val="21"/>
                    </w:rPr>
                  </w:pPr>
                </w:p>
              </w:tc>
              <w:tc>
                <w:tcPr>
                  <w:tcW w:w="960" w:type="dxa"/>
                  <w:vAlign w:val="center"/>
                </w:tcPr>
                <w:p w14:paraId="1D79EB01">
                  <w:pPr>
                    <w:widowControl/>
                    <w:adjustRightInd w:val="0"/>
                    <w:snapToGrid w:val="0"/>
                    <w:jc w:val="center"/>
                    <w:rPr>
                      <w:kern w:val="0"/>
                      <w:szCs w:val="21"/>
                    </w:rPr>
                  </w:pPr>
                  <w:r>
                    <w:rPr>
                      <w:kern w:val="0"/>
                      <w:szCs w:val="21"/>
                    </w:rPr>
                    <w:t>0</w:t>
                  </w:r>
                </w:p>
              </w:tc>
              <w:tc>
                <w:tcPr>
                  <w:tcW w:w="855" w:type="dxa"/>
                  <w:vMerge w:val="continue"/>
                  <w:vAlign w:val="center"/>
                </w:tcPr>
                <w:p w14:paraId="055FFA0B">
                  <w:pPr>
                    <w:widowControl/>
                    <w:adjustRightInd w:val="0"/>
                    <w:snapToGrid w:val="0"/>
                    <w:jc w:val="center"/>
                    <w:rPr>
                      <w:rFonts w:hAnsi="宋体"/>
                      <w:bCs/>
                      <w:kern w:val="0"/>
                      <w:szCs w:val="21"/>
                    </w:rPr>
                  </w:pPr>
                </w:p>
              </w:tc>
              <w:tc>
                <w:tcPr>
                  <w:tcW w:w="905" w:type="dxa"/>
                  <w:noWrap/>
                  <w:vAlign w:val="center"/>
                </w:tcPr>
                <w:p w14:paraId="039FEECC">
                  <w:pPr>
                    <w:widowControl/>
                    <w:adjustRightInd w:val="0"/>
                    <w:snapToGrid w:val="0"/>
                    <w:jc w:val="center"/>
                    <w:rPr>
                      <w:rFonts w:hAnsi="宋体"/>
                      <w:bCs/>
                      <w:kern w:val="0"/>
                      <w:szCs w:val="21"/>
                    </w:rPr>
                  </w:pPr>
                  <w:r>
                    <w:rPr>
                      <w:rFonts w:hint="eastAsia" w:hAnsi="宋体"/>
                      <w:bCs/>
                      <w:kern w:val="0"/>
                      <w:szCs w:val="21"/>
                    </w:rPr>
                    <w:t>个</w:t>
                  </w:r>
                </w:p>
              </w:tc>
              <w:tc>
                <w:tcPr>
                  <w:tcW w:w="777" w:type="dxa"/>
                  <w:vMerge w:val="continue"/>
                  <w:noWrap/>
                  <w:vAlign w:val="center"/>
                </w:tcPr>
                <w:p w14:paraId="2704A7C8">
                  <w:pPr>
                    <w:widowControl/>
                    <w:adjustRightInd w:val="0"/>
                    <w:snapToGrid w:val="0"/>
                    <w:jc w:val="center"/>
                    <w:rPr>
                      <w:rFonts w:hAnsi="宋体"/>
                      <w:bCs/>
                      <w:kern w:val="0"/>
                      <w:szCs w:val="21"/>
                      <w:highlight w:val="yellow"/>
                    </w:rPr>
                  </w:pPr>
                </w:p>
              </w:tc>
            </w:tr>
            <w:tr w14:paraId="72A8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1D67C3B0">
                  <w:pPr>
                    <w:widowControl/>
                    <w:adjustRightInd w:val="0"/>
                    <w:snapToGrid w:val="0"/>
                    <w:jc w:val="center"/>
                    <w:rPr>
                      <w:rFonts w:hAnsi="宋体"/>
                      <w:bCs/>
                      <w:kern w:val="0"/>
                      <w:szCs w:val="21"/>
                    </w:rPr>
                  </w:pPr>
                  <w:r>
                    <w:rPr>
                      <w:rFonts w:hint="eastAsia" w:hAnsi="宋体"/>
                      <w:bCs/>
                      <w:kern w:val="0"/>
                      <w:szCs w:val="21"/>
                    </w:rPr>
                    <w:t>14</w:t>
                  </w:r>
                </w:p>
              </w:tc>
              <w:tc>
                <w:tcPr>
                  <w:tcW w:w="744" w:type="dxa"/>
                  <w:vMerge w:val="continue"/>
                  <w:vAlign w:val="center"/>
                </w:tcPr>
                <w:p w14:paraId="64EC2536">
                  <w:pPr>
                    <w:widowControl/>
                    <w:adjustRightInd w:val="0"/>
                    <w:snapToGrid w:val="0"/>
                    <w:jc w:val="center"/>
                    <w:rPr>
                      <w:rFonts w:hAnsi="宋体"/>
                      <w:b/>
                      <w:kern w:val="0"/>
                      <w:szCs w:val="21"/>
                    </w:rPr>
                  </w:pPr>
                </w:p>
              </w:tc>
              <w:tc>
                <w:tcPr>
                  <w:tcW w:w="1607" w:type="dxa"/>
                  <w:noWrap/>
                  <w:vAlign w:val="center"/>
                </w:tcPr>
                <w:p w14:paraId="0E20A26E">
                  <w:pPr>
                    <w:widowControl/>
                    <w:adjustRightInd w:val="0"/>
                    <w:snapToGrid w:val="0"/>
                    <w:jc w:val="center"/>
                    <w:rPr>
                      <w:rFonts w:hAnsi="宋体"/>
                      <w:bCs/>
                      <w:kern w:val="0"/>
                      <w:szCs w:val="21"/>
                    </w:rPr>
                  </w:pPr>
                  <w:r>
                    <w:rPr>
                      <w:rFonts w:hint="eastAsia" w:hAnsi="宋体"/>
                      <w:bCs/>
                      <w:kern w:val="0"/>
                      <w:szCs w:val="21"/>
                    </w:rPr>
                    <w:t>双头螺栓</w:t>
                  </w:r>
                </w:p>
              </w:tc>
              <w:tc>
                <w:tcPr>
                  <w:tcW w:w="920" w:type="dxa"/>
                  <w:vMerge w:val="continue"/>
                  <w:noWrap/>
                  <w:vAlign w:val="center"/>
                </w:tcPr>
                <w:p w14:paraId="2A6D23D8">
                  <w:pPr>
                    <w:widowControl/>
                    <w:adjustRightInd w:val="0"/>
                    <w:snapToGrid w:val="0"/>
                    <w:jc w:val="center"/>
                    <w:rPr>
                      <w:rFonts w:hAnsi="宋体"/>
                      <w:bCs/>
                      <w:kern w:val="0"/>
                      <w:szCs w:val="21"/>
                    </w:rPr>
                  </w:pPr>
                </w:p>
              </w:tc>
              <w:tc>
                <w:tcPr>
                  <w:tcW w:w="852" w:type="dxa"/>
                  <w:vMerge w:val="continue"/>
                  <w:vAlign w:val="center"/>
                </w:tcPr>
                <w:p w14:paraId="70DB1F9D">
                  <w:pPr>
                    <w:widowControl/>
                    <w:adjustRightInd w:val="0"/>
                    <w:snapToGrid w:val="0"/>
                    <w:jc w:val="center"/>
                    <w:rPr>
                      <w:rFonts w:hAnsi="宋体"/>
                      <w:bCs/>
                      <w:kern w:val="0"/>
                      <w:szCs w:val="21"/>
                    </w:rPr>
                  </w:pPr>
                </w:p>
              </w:tc>
              <w:tc>
                <w:tcPr>
                  <w:tcW w:w="960" w:type="dxa"/>
                  <w:vAlign w:val="center"/>
                </w:tcPr>
                <w:p w14:paraId="2AA4323A">
                  <w:pPr>
                    <w:widowControl/>
                    <w:adjustRightInd w:val="0"/>
                    <w:snapToGrid w:val="0"/>
                    <w:jc w:val="center"/>
                    <w:rPr>
                      <w:kern w:val="0"/>
                      <w:szCs w:val="21"/>
                    </w:rPr>
                  </w:pPr>
                  <w:r>
                    <w:rPr>
                      <w:kern w:val="0"/>
                      <w:szCs w:val="21"/>
                    </w:rPr>
                    <w:t>0</w:t>
                  </w:r>
                </w:p>
              </w:tc>
              <w:tc>
                <w:tcPr>
                  <w:tcW w:w="855" w:type="dxa"/>
                  <w:vMerge w:val="continue"/>
                  <w:vAlign w:val="center"/>
                </w:tcPr>
                <w:p w14:paraId="7CCCA2A8">
                  <w:pPr>
                    <w:widowControl/>
                    <w:adjustRightInd w:val="0"/>
                    <w:snapToGrid w:val="0"/>
                    <w:jc w:val="center"/>
                    <w:rPr>
                      <w:rFonts w:hAnsi="宋体"/>
                      <w:bCs/>
                      <w:kern w:val="0"/>
                      <w:szCs w:val="21"/>
                    </w:rPr>
                  </w:pPr>
                </w:p>
              </w:tc>
              <w:tc>
                <w:tcPr>
                  <w:tcW w:w="905" w:type="dxa"/>
                  <w:noWrap/>
                  <w:vAlign w:val="center"/>
                </w:tcPr>
                <w:p w14:paraId="0C47A739">
                  <w:pPr>
                    <w:widowControl/>
                    <w:adjustRightInd w:val="0"/>
                    <w:snapToGrid w:val="0"/>
                    <w:jc w:val="center"/>
                    <w:rPr>
                      <w:rFonts w:hAnsi="宋体"/>
                      <w:bCs/>
                      <w:kern w:val="0"/>
                      <w:szCs w:val="21"/>
                    </w:rPr>
                  </w:pPr>
                  <w:r>
                    <w:rPr>
                      <w:rFonts w:hint="eastAsia" w:hAnsi="宋体"/>
                      <w:bCs/>
                      <w:kern w:val="0"/>
                      <w:szCs w:val="21"/>
                    </w:rPr>
                    <w:t>个</w:t>
                  </w:r>
                </w:p>
              </w:tc>
              <w:tc>
                <w:tcPr>
                  <w:tcW w:w="777" w:type="dxa"/>
                  <w:vMerge w:val="continue"/>
                  <w:noWrap/>
                  <w:vAlign w:val="center"/>
                </w:tcPr>
                <w:p w14:paraId="155084CA">
                  <w:pPr>
                    <w:widowControl/>
                    <w:adjustRightInd w:val="0"/>
                    <w:snapToGrid w:val="0"/>
                    <w:jc w:val="center"/>
                    <w:rPr>
                      <w:rFonts w:hAnsi="宋体"/>
                      <w:bCs/>
                      <w:kern w:val="0"/>
                      <w:szCs w:val="21"/>
                      <w:highlight w:val="yellow"/>
                    </w:rPr>
                  </w:pPr>
                </w:p>
              </w:tc>
            </w:tr>
            <w:tr w14:paraId="2E10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170503D9">
                  <w:pPr>
                    <w:widowControl/>
                    <w:adjustRightInd w:val="0"/>
                    <w:snapToGrid w:val="0"/>
                    <w:jc w:val="center"/>
                    <w:rPr>
                      <w:rFonts w:hAnsi="宋体"/>
                      <w:bCs/>
                      <w:kern w:val="0"/>
                      <w:szCs w:val="21"/>
                    </w:rPr>
                  </w:pPr>
                  <w:r>
                    <w:rPr>
                      <w:rFonts w:hint="eastAsia" w:hAnsi="宋体"/>
                      <w:bCs/>
                      <w:kern w:val="0"/>
                      <w:szCs w:val="21"/>
                    </w:rPr>
                    <w:t>15</w:t>
                  </w:r>
                </w:p>
              </w:tc>
              <w:tc>
                <w:tcPr>
                  <w:tcW w:w="744" w:type="dxa"/>
                  <w:vMerge w:val="continue"/>
                  <w:vAlign w:val="center"/>
                </w:tcPr>
                <w:p w14:paraId="3777335C">
                  <w:pPr>
                    <w:widowControl/>
                    <w:adjustRightInd w:val="0"/>
                    <w:snapToGrid w:val="0"/>
                    <w:jc w:val="center"/>
                    <w:rPr>
                      <w:rFonts w:hAnsi="宋体"/>
                      <w:b/>
                      <w:kern w:val="0"/>
                      <w:szCs w:val="21"/>
                    </w:rPr>
                  </w:pPr>
                </w:p>
              </w:tc>
              <w:tc>
                <w:tcPr>
                  <w:tcW w:w="1607" w:type="dxa"/>
                  <w:noWrap/>
                  <w:vAlign w:val="center"/>
                </w:tcPr>
                <w:p w14:paraId="7D549147">
                  <w:pPr>
                    <w:widowControl/>
                    <w:adjustRightInd w:val="0"/>
                    <w:snapToGrid w:val="0"/>
                    <w:jc w:val="center"/>
                    <w:rPr>
                      <w:rFonts w:hAnsi="宋体"/>
                      <w:bCs/>
                      <w:kern w:val="0"/>
                      <w:szCs w:val="21"/>
                    </w:rPr>
                  </w:pPr>
                  <w:r>
                    <w:rPr>
                      <w:rFonts w:hint="eastAsia" w:hAnsi="宋体"/>
                      <w:bCs/>
                      <w:kern w:val="0"/>
                      <w:szCs w:val="21"/>
                    </w:rPr>
                    <w:t>六角螺母</w:t>
                  </w:r>
                </w:p>
              </w:tc>
              <w:tc>
                <w:tcPr>
                  <w:tcW w:w="920" w:type="dxa"/>
                  <w:vMerge w:val="continue"/>
                  <w:noWrap/>
                  <w:vAlign w:val="center"/>
                </w:tcPr>
                <w:p w14:paraId="07A7DD5D">
                  <w:pPr>
                    <w:widowControl/>
                    <w:adjustRightInd w:val="0"/>
                    <w:snapToGrid w:val="0"/>
                    <w:jc w:val="center"/>
                    <w:rPr>
                      <w:rFonts w:hAnsi="宋体"/>
                      <w:bCs/>
                      <w:kern w:val="0"/>
                      <w:szCs w:val="21"/>
                    </w:rPr>
                  </w:pPr>
                </w:p>
              </w:tc>
              <w:tc>
                <w:tcPr>
                  <w:tcW w:w="852" w:type="dxa"/>
                  <w:vMerge w:val="continue"/>
                  <w:vAlign w:val="center"/>
                </w:tcPr>
                <w:p w14:paraId="5A7C303C">
                  <w:pPr>
                    <w:widowControl/>
                    <w:adjustRightInd w:val="0"/>
                    <w:snapToGrid w:val="0"/>
                    <w:jc w:val="center"/>
                    <w:rPr>
                      <w:rFonts w:hAnsi="宋体"/>
                      <w:bCs/>
                      <w:kern w:val="0"/>
                      <w:szCs w:val="21"/>
                    </w:rPr>
                  </w:pPr>
                </w:p>
              </w:tc>
              <w:tc>
                <w:tcPr>
                  <w:tcW w:w="960" w:type="dxa"/>
                  <w:vAlign w:val="center"/>
                </w:tcPr>
                <w:p w14:paraId="4159ED52">
                  <w:pPr>
                    <w:widowControl/>
                    <w:adjustRightInd w:val="0"/>
                    <w:snapToGrid w:val="0"/>
                    <w:jc w:val="center"/>
                    <w:rPr>
                      <w:kern w:val="0"/>
                      <w:szCs w:val="21"/>
                    </w:rPr>
                  </w:pPr>
                  <w:r>
                    <w:rPr>
                      <w:kern w:val="0"/>
                      <w:szCs w:val="21"/>
                    </w:rPr>
                    <w:t>0</w:t>
                  </w:r>
                </w:p>
              </w:tc>
              <w:tc>
                <w:tcPr>
                  <w:tcW w:w="855" w:type="dxa"/>
                  <w:vMerge w:val="continue"/>
                  <w:vAlign w:val="center"/>
                </w:tcPr>
                <w:p w14:paraId="73A7E327">
                  <w:pPr>
                    <w:widowControl/>
                    <w:adjustRightInd w:val="0"/>
                    <w:snapToGrid w:val="0"/>
                    <w:jc w:val="center"/>
                    <w:rPr>
                      <w:rFonts w:hAnsi="宋体"/>
                      <w:bCs/>
                      <w:kern w:val="0"/>
                      <w:szCs w:val="21"/>
                    </w:rPr>
                  </w:pPr>
                </w:p>
              </w:tc>
              <w:tc>
                <w:tcPr>
                  <w:tcW w:w="905" w:type="dxa"/>
                  <w:noWrap/>
                  <w:vAlign w:val="center"/>
                </w:tcPr>
                <w:p w14:paraId="747E767B">
                  <w:pPr>
                    <w:widowControl/>
                    <w:adjustRightInd w:val="0"/>
                    <w:snapToGrid w:val="0"/>
                    <w:jc w:val="center"/>
                    <w:rPr>
                      <w:rFonts w:hAnsi="宋体"/>
                      <w:bCs/>
                      <w:kern w:val="0"/>
                      <w:szCs w:val="21"/>
                    </w:rPr>
                  </w:pPr>
                  <w:r>
                    <w:rPr>
                      <w:rFonts w:hint="eastAsia" w:hAnsi="宋体"/>
                      <w:bCs/>
                      <w:kern w:val="0"/>
                      <w:szCs w:val="21"/>
                    </w:rPr>
                    <w:t>个</w:t>
                  </w:r>
                </w:p>
              </w:tc>
              <w:tc>
                <w:tcPr>
                  <w:tcW w:w="777" w:type="dxa"/>
                  <w:vMerge w:val="continue"/>
                  <w:noWrap/>
                  <w:vAlign w:val="center"/>
                </w:tcPr>
                <w:p w14:paraId="35AB87FD">
                  <w:pPr>
                    <w:widowControl/>
                    <w:adjustRightInd w:val="0"/>
                    <w:snapToGrid w:val="0"/>
                    <w:jc w:val="center"/>
                    <w:rPr>
                      <w:rFonts w:hAnsi="宋体"/>
                      <w:bCs/>
                      <w:kern w:val="0"/>
                      <w:szCs w:val="21"/>
                      <w:highlight w:val="yellow"/>
                    </w:rPr>
                  </w:pPr>
                </w:p>
              </w:tc>
            </w:tr>
            <w:tr w14:paraId="3C5B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0D3FE623">
                  <w:pPr>
                    <w:widowControl/>
                    <w:adjustRightInd w:val="0"/>
                    <w:snapToGrid w:val="0"/>
                    <w:jc w:val="center"/>
                    <w:rPr>
                      <w:rFonts w:hAnsi="宋体"/>
                      <w:bCs/>
                      <w:kern w:val="0"/>
                      <w:szCs w:val="21"/>
                    </w:rPr>
                  </w:pPr>
                  <w:r>
                    <w:rPr>
                      <w:rFonts w:hint="eastAsia" w:hAnsi="宋体"/>
                      <w:bCs/>
                      <w:kern w:val="0"/>
                      <w:szCs w:val="21"/>
                    </w:rPr>
                    <w:t>16</w:t>
                  </w:r>
                </w:p>
              </w:tc>
              <w:tc>
                <w:tcPr>
                  <w:tcW w:w="744" w:type="dxa"/>
                  <w:vMerge w:val="continue"/>
                  <w:vAlign w:val="center"/>
                </w:tcPr>
                <w:p w14:paraId="1A754260">
                  <w:pPr>
                    <w:widowControl/>
                    <w:adjustRightInd w:val="0"/>
                    <w:snapToGrid w:val="0"/>
                    <w:jc w:val="center"/>
                    <w:rPr>
                      <w:rFonts w:hAnsi="宋体"/>
                      <w:b/>
                      <w:kern w:val="0"/>
                      <w:szCs w:val="21"/>
                    </w:rPr>
                  </w:pPr>
                </w:p>
              </w:tc>
              <w:tc>
                <w:tcPr>
                  <w:tcW w:w="1607" w:type="dxa"/>
                  <w:noWrap/>
                  <w:vAlign w:val="center"/>
                </w:tcPr>
                <w:p w14:paraId="74F3F36A">
                  <w:pPr>
                    <w:widowControl/>
                    <w:adjustRightInd w:val="0"/>
                    <w:snapToGrid w:val="0"/>
                    <w:jc w:val="center"/>
                    <w:rPr>
                      <w:rFonts w:hAnsi="宋体"/>
                      <w:bCs/>
                      <w:kern w:val="0"/>
                      <w:szCs w:val="21"/>
                    </w:rPr>
                  </w:pPr>
                  <w:r>
                    <w:rPr>
                      <w:rFonts w:hint="eastAsia" w:hAnsi="宋体"/>
                      <w:bCs/>
                      <w:kern w:val="0"/>
                      <w:szCs w:val="21"/>
                    </w:rPr>
                    <w:t>四氟垫</w:t>
                  </w:r>
                </w:p>
              </w:tc>
              <w:tc>
                <w:tcPr>
                  <w:tcW w:w="920" w:type="dxa"/>
                  <w:vMerge w:val="continue"/>
                  <w:noWrap/>
                  <w:vAlign w:val="center"/>
                </w:tcPr>
                <w:p w14:paraId="50A46D2F">
                  <w:pPr>
                    <w:widowControl/>
                    <w:adjustRightInd w:val="0"/>
                    <w:snapToGrid w:val="0"/>
                    <w:jc w:val="center"/>
                    <w:rPr>
                      <w:rFonts w:hAnsi="宋体"/>
                      <w:bCs/>
                      <w:kern w:val="0"/>
                      <w:szCs w:val="21"/>
                    </w:rPr>
                  </w:pPr>
                </w:p>
              </w:tc>
              <w:tc>
                <w:tcPr>
                  <w:tcW w:w="852" w:type="dxa"/>
                  <w:vMerge w:val="continue"/>
                  <w:vAlign w:val="center"/>
                </w:tcPr>
                <w:p w14:paraId="0A034648">
                  <w:pPr>
                    <w:widowControl/>
                    <w:adjustRightInd w:val="0"/>
                    <w:snapToGrid w:val="0"/>
                    <w:jc w:val="center"/>
                    <w:rPr>
                      <w:rFonts w:hAnsi="宋体"/>
                      <w:bCs/>
                      <w:kern w:val="0"/>
                      <w:szCs w:val="21"/>
                    </w:rPr>
                  </w:pPr>
                </w:p>
              </w:tc>
              <w:tc>
                <w:tcPr>
                  <w:tcW w:w="960" w:type="dxa"/>
                  <w:vAlign w:val="center"/>
                </w:tcPr>
                <w:p w14:paraId="72778021">
                  <w:pPr>
                    <w:widowControl/>
                    <w:adjustRightInd w:val="0"/>
                    <w:snapToGrid w:val="0"/>
                    <w:jc w:val="center"/>
                    <w:rPr>
                      <w:kern w:val="0"/>
                      <w:szCs w:val="21"/>
                    </w:rPr>
                  </w:pPr>
                  <w:r>
                    <w:rPr>
                      <w:kern w:val="0"/>
                      <w:szCs w:val="21"/>
                    </w:rPr>
                    <w:t>0</w:t>
                  </w:r>
                </w:p>
              </w:tc>
              <w:tc>
                <w:tcPr>
                  <w:tcW w:w="855" w:type="dxa"/>
                  <w:vMerge w:val="continue"/>
                  <w:vAlign w:val="center"/>
                </w:tcPr>
                <w:p w14:paraId="2224051C">
                  <w:pPr>
                    <w:widowControl/>
                    <w:adjustRightInd w:val="0"/>
                    <w:snapToGrid w:val="0"/>
                    <w:jc w:val="center"/>
                    <w:rPr>
                      <w:rFonts w:hAnsi="宋体"/>
                      <w:bCs/>
                      <w:kern w:val="0"/>
                      <w:szCs w:val="21"/>
                    </w:rPr>
                  </w:pPr>
                </w:p>
              </w:tc>
              <w:tc>
                <w:tcPr>
                  <w:tcW w:w="905" w:type="dxa"/>
                  <w:noWrap/>
                  <w:vAlign w:val="center"/>
                </w:tcPr>
                <w:p w14:paraId="5B331272">
                  <w:pPr>
                    <w:widowControl/>
                    <w:adjustRightInd w:val="0"/>
                    <w:snapToGrid w:val="0"/>
                    <w:jc w:val="center"/>
                    <w:rPr>
                      <w:rFonts w:hAnsi="宋体"/>
                      <w:bCs/>
                      <w:kern w:val="0"/>
                      <w:szCs w:val="21"/>
                    </w:rPr>
                  </w:pPr>
                  <w:r>
                    <w:rPr>
                      <w:rFonts w:hint="eastAsia" w:hAnsi="宋体"/>
                      <w:bCs/>
                      <w:kern w:val="0"/>
                      <w:szCs w:val="21"/>
                    </w:rPr>
                    <w:t>个</w:t>
                  </w:r>
                </w:p>
              </w:tc>
              <w:tc>
                <w:tcPr>
                  <w:tcW w:w="777" w:type="dxa"/>
                  <w:vMerge w:val="continue"/>
                  <w:noWrap/>
                  <w:vAlign w:val="center"/>
                </w:tcPr>
                <w:p w14:paraId="69261CB0">
                  <w:pPr>
                    <w:widowControl/>
                    <w:adjustRightInd w:val="0"/>
                    <w:snapToGrid w:val="0"/>
                    <w:jc w:val="center"/>
                    <w:rPr>
                      <w:rFonts w:hAnsi="宋体"/>
                      <w:bCs/>
                      <w:kern w:val="0"/>
                      <w:szCs w:val="21"/>
                      <w:highlight w:val="yellow"/>
                    </w:rPr>
                  </w:pPr>
                </w:p>
              </w:tc>
            </w:tr>
            <w:tr w14:paraId="6C7D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496C33AD">
                  <w:pPr>
                    <w:widowControl/>
                    <w:adjustRightInd w:val="0"/>
                    <w:snapToGrid w:val="0"/>
                    <w:jc w:val="center"/>
                    <w:rPr>
                      <w:rFonts w:hAnsi="宋体"/>
                      <w:bCs/>
                      <w:kern w:val="0"/>
                      <w:szCs w:val="21"/>
                    </w:rPr>
                  </w:pPr>
                  <w:r>
                    <w:rPr>
                      <w:rFonts w:hint="eastAsia" w:hAnsi="宋体"/>
                      <w:bCs/>
                      <w:kern w:val="0"/>
                      <w:szCs w:val="21"/>
                    </w:rPr>
                    <w:t>17</w:t>
                  </w:r>
                </w:p>
              </w:tc>
              <w:tc>
                <w:tcPr>
                  <w:tcW w:w="744" w:type="dxa"/>
                  <w:vMerge w:val="continue"/>
                  <w:vAlign w:val="center"/>
                </w:tcPr>
                <w:p w14:paraId="04D98B30">
                  <w:pPr>
                    <w:widowControl/>
                    <w:adjustRightInd w:val="0"/>
                    <w:snapToGrid w:val="0"/>
                    <w:jc w:val="center"/>
                    <w:rPr>
                      <w:rFonts w:hAnsi="宋体"/>
                      <w:b/>
                      <w:kern w:val="0"/>
                      <w:szCs w:val="21"/>
                    </w:rPr>
                  </w:pPr>
                </w:p>
              </w:tc>
              <w:tc>
                <w:tcPr>
                  <w:tcW w:w="1607" w:type="dxa"/>
                  <w:noWrap/>
                  <w:vAlign w:val="center"/>
                </w:tcPr>
                <w:p w14:paraId="689805A1">
                  <w:pPr>
                    <w:widowControl/>
                    <w:adjustRightInd w:val="0"/>
                    <w:snapToGrid w:val="0"/>
                    <w:jc w:val="center"/>
                    <w:rPr>
                      <w:rFonts w:hAnsi="宋体"/>
                      <w:bCs/>
                      <w:kern w:val="0"/>
                      <w:szCs w:val="21"/>
                    </w:rPr>
                  </w:pPr>
                  <w:r>
                    <w:rPr>
                      <w:rFonts w:hint="eastAsia" w:hAnsi="宋体"/>
                      <w:bCs/>
                      <w:kern w:val="0"/>
                      <w:szCs w:val="21"/>
                    </w:rPr>
                    <w:t>内六角螺钉</w:t>
                  </w:r>
                </w:p>
              </w:tc>
              <w:tc>
                <w:tcPr>
                  <w:tcW w:w="920" w:type="dxa"/>
                  <w:vMerge w:val="continue"/>
                  <w:noWrap/>
                  <w:vAlign w:val="center"/>
                </w:tcPr>
                <w:p w14:paraId="79883B40">
                  <w:pPr>
                    <w:widowControl/>
                    <w:adjustRightInd w:val="0"/>
                    <w:snapToGrid w:val="0"/>
                    <w:jc w:val="center"/>
                    <w:rPr>
                      <w:rFonts w:hAnsi="宋体"/>
                      <w:bCs/>
                      <w:kern w:val="0"/>
                      <w:szCs w:val="21"/>
                    </w:rPr>
                  </w:pPr>
                </w:p>
              </w:tc>
              <w:tc>
                <w:tcPr>
                  <w:tcW w:w="852" w:type="dxa"/>
                  <w:vMerge w:val="continue"/>
                  <w:vAlign w:val="center"/>
                </w:tcPr>
                <w:p w14:paraId="61C422C6">
                  <w:pPr>
                    <w:widowControl/>
                    <w:adjustRightInd w:val="0"/>
                    <w:snapToGrid w:val="0"/>
                    <w:jc w:val="center"/>
                    <w:rPr>
                      <w:rFonts w:hAnsi="宋体"/>
                      <w:bCs/>
                      <w:kern w:val="0"/>
                      <w:szCs w:val="21"/>
                    </w:rPr>
                  </w:pPr>
                </w:p>
              </w:tc>
              <w:tc>
                <w:tcPr>
                  <w:tcW w:w="960" w:type="dxa"/>
                  <w:vAlign w:val="center"/>
                </w:tcPr>
                <w:p w14:paraId="4EC7A7B3">
                  <w:pPr>
                    <w:widowControl/>
                    <w:adjustRightInd w:val="0"/>
                    <w:snapToGrid w:val="0"/>
                    <w:jc w:val="center"/>
                    <w:rPr>
                      <w:kern w:val="0"/>
                      <w:szCs w:val="21"/>
                    </w:rPr>
                  </w:pPr>
                  <w:r>
                    <w:rPr>
                      <w:kern w:val="0"/>
                      <w:szCs w:val="21"/>
                    </w:rPr>
                    <w:t>0</w:t>
                  </w:r>
                </w:p>
              </w:tc>
              <w:tc>
                <w:tcPr>
                  <w:tcW w:w="855" w:type="dxa"/>
                  <w:vMerge w:val="continue"/>
                  <w:vAlign w:val="center"/>
                </w:tcPr>
                <w:p w14:paraId="6C060A67">
                  <w:pPr>
                    <w:widowControl/>
                    <w:adjustRightInd w:val="0"/>
                    <w:snapToGrid w:val="0"/>
                    <w:jc w:val="center"/>
                    <w:rPr>
                      <w:rFonts w:hAnsi="宋体"/>
                      <w:bCs/>
                      <w:kern w:val="0"/>
                      <w:szCs w:val="21"/>
                    </w:rPr>
                  </w:pPr>
                </w:p>
              </w:tc>
              <w:tc>
                <w:tcPr>
                  <w:tcW w:w="905" w:type="dxa"/>
                  <w:noWrap/>
                  <w:vAlign w:val="center"/>
                </w:tcPr>
                <w:p w14:paraId="3A5E2A18">
                  <w:pPr>
                    <w:widowControl/>
                    <w:adjustRightInd w:val="0"/>
                    <w:snapToGrid w:val="0"/>
                    <w:jc w:val="center"/>
                    <w:rPr>
                      <w:rFonts w:hAnsi="宋体"/>
                      <w:bCs/>
                      <w:kern w:val="0"/>
                      <w:szCs w:val="21"/>
                    </w:rPr>
                  </w:pPr>
                  <w:r>
                    <w:rPr>
                      <w:rFonts w:hint="eastAsia" w:hAnsi="宋体"/>
                      <w:bCs/>
                      <w:kern w:val="0"/>
                      <w:szCs w:val="21"/>
                    </w:rPr>
                    <w:t>个</w:t>
                  </w:r>
                </w:p>
              </w:tc>
              <w:tc>
                <w:tcPr>
                  <w:tcW w:w="777" w:type="dxa"/>
                  <w:vMerge w:val="continue"/>
                  <w:noWrap/>
                  <w:vAlign w:val="center"/>
                </w:tcPr>
                <w:p w14:paraId="125F9C14">
                  <w:pPr>
                    <w:widowControl/>
                    <w:adjustRightInd w:val="0"/>
                    <w:snapToGrid w:val="0"/>
                    <w:jc w:val="center"/>
                    <w:rPr>
                      <w:rFonts w:hAnsi="宋体"/>
                      <w:bCs/>
                      <w:kern w:val="0"/>
                      <w:szCs w:val="21"/>
                      <w:highlight w:val="yellow"/>
                    </w:rPr>
                  </w:pPr>
                </w:p>
              </w:tc>
            </w:tr>
            <w:tr w14:paraId="7BC9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329B8769">
                  <w:pPr>
                    <w:widowControl/>
                    <w:adjustRightInd w:val="0"/>
                    <w:snapToGrid w:val="0"/>
                    <w:jc w:val="center"/>
                    <w:rPr>
                      <w:rFonts w:hAnsi="宋体"/>
                      <w:bCs/>
                      <w:kern w:val="0"/>
                      <w:szCs w:val="21"/>
                    </w:rPr>
                  </w:pPr>
                  <w:r>
                    <w:rPr>
                      <w:rFonts w:hint="eastAsia" w:hAnsi="宋体"/>
                      <w:bCs/>
                      <w:kern w:val="0"/>
                      <w:szCs w:val="21"/>
                    </w:rPr>
                    <w:t>18</w:t>
                  </w:r>
                </w:p>
              </w:tc>
              <w:tc>
                <w:tcPr>
                  <w:tcW w:w="744" w:type="dxa"/>
                  <w:vMerge w:val="continue"/>
                  <w:vAlign w:val="center"/>
                </w:tcPr>
                <w:p w14:paraId="1C123460">
                  <w:pPr>
                    <w:widowControl/>
                    <w:adjustRightInd w:val="0"/>
                    <w:snapToGrid w:val="0"/>
                    <w:jc w:val="center"/>
                    <w:rPr>
                      <w:rFonts w:hAnsi="宋体"/>
                      <w:b/>
                      <w:kern w:val="0"/>
                      <w:szCs w:val="21"/>
                    </w:rPr>
                  </w:pPr>
                </w:p>
              </w:tc>
              <w:tc>
                <w:tcPr>
                  <w:tcW w:w="1607" w:type="dxa"/>
                  <w:noWrap/>
                  <w:vAlign w:val="center"/>
                </w:tcPr>
                <w:p w14:paraId="7EF63148">
                  <w:pPr>
                    <w:widowControl/>
                    <w:adjustRightInd w:val="0"/>
                    <w:snapToGrid w:val="0"/>
                    <w:jc w:val="center"/>
                    <w:rPr>
                      <w:rFonts w:hAnsi="宋体"/>
                      <w:bCs/>
                      <w:kern w:val="0"/>
                      <w:szCs w:val="21"/>
                    </w:rPr>
                  </w:pPr>
                  <w:r>
                    <w:rPr>
                      <w:rFonts w:hint="eastAsia" w:hAnsi="宋体"/>
                      <w:bCs/>
                      <w:kern w:val="0"/>
                      <w:szCs w:val="21"/>
                    </w:rPr>
                    <w:t>排气阀</w:t>
                  </w:r>
                </w:p>
              </w:tc>
              <w:tc>
                <w:tcPr>
                  <w:tcW w:w="920" w:type="dxa"/>
                  <w:vMerge w:val="continue"/>
                  <w:noWrap/>
                  <w:vAlign w:val="center"/>
                </w:tcPr>
                <w:p w14:paraId="2DB979A6">
                  <w:pPr>
                    <w:widowControl/>
                    <w:adjustRightInd w:val="0"/>
                    <w:snapToGrid w:val="0"/>
                    <w:jc w:val="center"/>
                    <w:rPr>
                      <w:rFonts w:hAnsi="宋体"/>
                      <w:bCs/>
                      <w:kern w:val="0"/>
                      <w:szCs w:val="21"/>
                    </w:rPr>
                  </w:pPr>
                </w:p>
              </w:tc>
              <w:tc>
                <w:tcPr>
                  <w:tcW w:w="852" w:type="dxa"/>
                  <w:vMerge w:val="continue"/>
                  <w:vAlign w:val="center"/>
                </w:tcPr>
                <w:p w14:paraId="5C88A1BC">
                  <w:pPr>
                    <w:widowControl/>
                    <w:adjustRightInd w:val="0"/>
                    <w:snapToGrid w:val="0"/>
                    <w:jc w:val="center"/>
                    <w:rPr>
                      <w:rFonts w:hAnsi="宋体"/>
                      <w:bCs/>
                      <w:kern w:val="0"/>
                      <w:szCs w:val="21"/>
                    </w:rPr>
                  </w:pPr>
                </w:p>
              </w:tc>
              <w:tc>
                <w:tcPr>
                  <w:tcW w:w="960" w:type="dxa"/>
                  <w:vAlign w:val="center"/>
                </w:tcPr>
                <w:p w14:paraId="50671839">
                  <w:pPr>
                    <w:widowControl/>
                    <w:adjustRightInd w:val="0"/>
                    <w:snapToGrid w:val="0"/>
                    <w:jc w:val="center"/>
                    <w:rPr>
                      <w:kern w:val="0"/>
                      <w:szCs w:val="21"/>
                    </w:rPr>
                  </w:pPr>
                  <w:r>
                    <w:rPr>
                      <w:kern w:val="0"/>
                      <w:szCs w:val="21"/>
                    </w:rPr>
                    <w:t>0</w:t>
                  </w:r>
                </w:p>
              </w:tc>
              <w:tc>
                <w:tcPr>
                  <w:tcW w:w="855" w:type="dxa"/>
                  <w:vMerge w:val="continue"/>
                  <w:vAlign w:val="center"/>
                </w:tcPr>
                <w:p w14:paraId="1DCB31D6">
                  <w:pPr>
                    <w:widowControl/>
                    <w:adjustRightInd w:val="0"/>
                    <w:snapToGrid w:val="0"/>
                    <w:jc w:val="center"/>
                    <w:rPr>
                      <w:rFonts w:hAnsi="宋体"/>
                      <w:bCs/>
                      <w:kern w:val="0"/>
                      <w:szCs w:val="21"/>
                    </w:rPr>
                  </w:pPr>
                </w:p>
              </w:tc>
              <w:tc>
                <w:tcPr>
                  <w:tcW w:w="905" w:type="dxa"/>
                  <w:noWrap/>
                  <w:vAlign w:val="center"/>
                </w:tcPr>
                <w:p w14:paraId="5CAEA363">
                  <w:pPr>
                    <w:widowControl/>
                    <w:adjustRightInd w:val="0"/>
                    <w:snapToGrid w:val="0"/>
                    <w:jc w:val="center"/>
                    <w:rPr>
                      <w:rFonts w:hAnsi="宋体"/>
                      <w:bCs/>
                      <w:kern w:val="0"/>
                      <w:szCs w:val="21"/>
                    </w:rPr>
                  </w:pPr>
                  <w:r>
                    <w:rPr>
                      <w:rFonts w:hint="eastAsia" w:hAnsi="宋体"/>
                      <w:bCs/>
                      <w:kern w:val="0"/>
                      <w:szCs w:val="21"/>
                    </w:rPr>
                    <w:t>个</w:t>
                  </w:r>
                </w:p>
              </w:tc>
              <w:tc>
                <w:tcPr>
                  <w:tcW w:w="777" w:type="dxa"/>
                  <w:vMerge w:val="continue"/>
                  <w:noWrap/>
                  <w:vAlign w:val="center"/>
                </w:tcPr>
                <w:p w14:paraId="4638A1DB">
                  <w:pPr>
                    <w:widowControl/>
                    <w:adjustRightInd w:val="0"/>
                    <w:snapToGrid w:val="0"/>
                    <w:jc w:val="center"/>
                    <w:rPr>
                      <w:rFonts w:hAnsi="宋体"/>
                      <w:bCs/>
                      <w:kern w:val="0"/>
                      <w:szCs w:val="21"/>
                      <w:highlight w:val="yellow"/>
                    </w:rPr>
                  </w:pPr>
                </w:p>
              </w:tc>
            </w:tr>
            <w:tr w14:paraId="70A5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5D7861DD">
                  <w:pPr>
                    <w:widowControl/>
                    <w:adjustRightInd w:val="0"/>
                    <w:snapToGrid w:val="0"/>
                    <w:jc w:val="center"/>
                    <w:rPr>
                      <w:rFonts w:hAnsi="宋体"/>
                      <w:bCs/>
                      <w:kern w:val="0"/>
                      <w:szCs w:val="21"/>
                    </w:rPr>
                  </w:pPr>
                  <w:r>
                    <w:rPr>
                      <w:rFonts w:hint="eastAsia" w:hAnsi="宋体"/>
                      <w:bCs/>
                      <w:kern w:val="0"/>
                      <w:szCs w:val="21"/>
                    </w:rPr>
                    <w:t>19</w:t>
                  </w:r>
                </w:p>
              </w:tc>
              <w:tc>
                <w:tcPr>
                  <w:tcW w:w="744" w:type="dxa"/>
                  <w:vMerge w:val="continue"/>
                  <w:vAlign w:val="center"/>
                </w:tcPr>
                <w:p w14:paraId="2B1F15CF">
                  <w:pPr>
                    <w:widowControl/>
                    <w:adjustRightInd w:val="0"/>
                    <w:snapToGrid w:val="0"/>
                    <w:jc w:val="center"/>
                    <w:rPr>
                      <w:rFonts w:hAnsi="宋体"/>
                      <w:b/>
                      <w:kern w:val="0"/>
                      <w:szCs w:val="21"/>
                    </w:rPr>
                  </w:pPr>
                </w:p>
              </w:tc>
              <w:tc>
                <w:tcPr>
                  <w:tcW w:w="1607" w:type="dxa"/>
                  <w:noWrap/>
                  <w:vAlign w:val="center"/>
                </w:tcPr>
                <w:p w14:paraId="0D2E6EDA">
                  <w:pPr>
                    <w:widowControl/>
                    <w:adjustRightInd w:val="0"/>
                    <w:snapToGrid w:val="0"/>
                    <w:jc w:val="center"/>
                    <w:rPr>
                      <w:rFonts w:hAnsi="宋体"/>
                      <w:bCs/>
                      <w:kern w:val="0"/>
                      <w:szCs w:val="21"/>
                    </w:rPr>
                  </w:pPr>
                  <w:r>
                    <w:rPr>
                      <w:rFonts w:hint="eastAsia" w:hAnsi="宋体"/>
                      <w:bCs/>
                      <w:kern w:val="0"/>
                      <w:szCs w:val="21"/>
                    </w:rPr>
                    <w:t>排污堵头</w:t>
                  </w:r>
                </w:p>
              </w:tc>
              <w:tc>
                <w:tcPr>
                  <w:tcW w:w="920" w:type="dxa"/>
                  <w:vMerge w:val="continue"/>
                  <w:noWrap/>
                  <w:vAlign w:val="center"/>
                </w:tcPr>
                <w:p w14:paraId="12ABDF33">
                  <w:pPr>
                    <w:widowControl/>
                    <w:adjustRightInd w:val="0"/>
                    <w:snapToGrid w:val="0"/>
                    <w:jc w:val="center"/>
                    <w:rPr>
                      <w:rFonts w:hAnsi="宋体"/>
                      <w:bCs/>
                      <w:kern w:val="0"/>
                      <w:szCs w:val="21"/>
                    </w:rPr>
                  </w:pPr>
                </w:p>
              </w:tc>
              <w:tc>
                <w:tcPr>
                  <w:tcW w:w="852" w:type="dxa"/>
                  <w:vMerge w:val="continue"/>
                  <w:vAlign w:val="center"/>
                </w:tcPr>
                <w:p w14:paraId="3B71D695">
                  <w:pPr>
                    <w:widowControl/>
                    <w:adjustRightInd w:val="0"/>
                    <w:snapToGrid w:val="0"/>
                    <w:jc w:val="center"/>
                    <w:rPr>
                      <w:rFonts w:hAnsi="宋体"/>
                      <w:bCs/>
                      <w:kern w:val="0"/>
                      <w:szCs w:val="21"/>
                    </w:rPr>
                  </w:pPr>
                </w:p>
              </w:tc>
              <w:tc>
                <w:tcPr>
                  <w:tcW w:w="960" w:type="dxa"/>
                  <w:vAlign w:val="center"/>
                </w:tcPr>
                <w:p w14:paraId="3DC49286">
                  <w:pPr>
                    <w:widowControl/>
                    <w:adjustRightInd w:val="0"/>
                    <w:snapToGrid w:val="0"/>
                    <w:jc w:val="center"/>
                    <w:rPr>
                      <w:kern w:val="0"/>
                      <w:szCs w:val="21"/>
                    </w:rPr>
                  </w:pPr>
                  <w:r>
                    <w:rPr>
                      <w:kern w:val="0"/>
                      <w:szCs w:val="21"/>
                    </w:rPr>
                    <w:t>0</w:t>
                  </w:r>
                </w:p>
              </w:tc>
              <w:tc>
                <w:tcPr>
                  <w:tcW w:w="855" w:type="dxa"/>
                  <w:vMerge w:val="continue"/>
                  <w:vAlign w:val="center"/>
                </w:tcPr>
                <w:p w14:paraId="0D9F04A7">
                  <w:pPr>
                    <w:widowControl/>
                    <w:adjustRightInd w:val="0"/>
                    <w:snapToGrid w:val="0"/>
                    <w:jc w:val="center"/>
                    <w:rPr>
                      <w:rFonts w:hAnsi="宋体"/>
                      <w:bCs/>
                      <w:kern w:val="0"/>
                      <w:szCs w:val="21"/>
                    </w:rPr>
                  </w:pPr>
                </w:p>
              </w:tc>
              <w:tc>
                <w:tcPr>
                  <w:tcW w:w="905" w:type="dxa"/>
                  <w:noWrap/>
                  <w:vAlign w:val="center"/>
                </w:tcPr>
                <w:p w14:paraId="475B89BC">
                  <w:pPr>
                    <w:widowControl/>
                    <w:adjustRightInd w:val="0"/>
                    <w:snapToGrid w:val="0"/>
                    <w:jc w:val="center"/>
                    <w:rPr>
                      <w:rFonts w:hAnsi="宋体"/>
                      <w:bCs/>
                      <w:kern w:val="0"/>
                      <w:szCs w:val="21"/>
                    </w:rPr>
                  </w:pPr>
                  <w:r>
                    <w:rPr>
                      <w:rFonts w:hint="eastAsia" w:hAnsi="宋体"/>
                      <w:bCs/>
                      <w:kern w:val="0"/>
                      <w:szCs w:val="21"/>
                    </w:rPr>
                    <w:t>个</w:t>
                  </w:r>
                </w:p>
              </w:tc>
              <w:tc>
                <w:tcPr>
                  <w:tcW w:w="777" w:type="dxa"/>
                  <w:vMerge w:val="continue"/>
                  <w:noWrap/>
                  <w:vAlign w:val="center"/>
                </w:tcPr>
                <w:p w14:paraId="5D637BCE">
                  <w:pPr>
                    <w:widowControl/>
                    <w:adjustRightInd w:val="0"/>
                    <w:snapToGrid w:val="0"/>
                    <w:jc w:val="center"/>
                    <w:rPr>
                      <w:rFonts w:hAnsi="宋体"/>
                      <w:bCs/>
                      <w:kern w:val="0"/>
                      <w:szCs w:val="21"/>
                      <w:highlight w:val="yellow"/>
                    </w:rPr>
                  </w:pPr>
                </w:p>
              </w:tc>
            </w:tr>
            <w:tr w14:paraId="189C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7115373D">
                  <w:pPr>
                    <w:widowControl/>
                    <w:adjustRightInd w:val="0"/>
                    <w:snapToGrid w:val="0"/>
                    <w:jc w:val="center"/>
                    <w:rPr>
                      <w:rFonts w:hAnsi="宋体"/>
                      <w:bCs/>
                      <w:kern w:val="0"/>
                      <w:szCs w:val="21"/>
                    </w:rPr>
                  </w:pPr>
                  <w:r>
                    <w:rPr>
                      <w:rFonts w:hint="eastAsia" w:hAnsi="宋体"/>
                      <w:bCs/>
                      <w:kern w:val="0"/>
                      <w:szCs w:val="21"/>
                    </w:rPr>
                    <w:t>20</w:t>
                  </w:r>
                </w:p>
              </w:tc>
              <w:tc>
                <w:tcPr>
                  <w:tcW w:w="744" w:type="dxa"/>
                  <w:vMerge w:val="continue"/>
                  <w:vAlign w:val="center"/>
                </w:tcPr>
                <w:p w14:paraId="6F7E4763">
                  <w:pPr>
                    <w:widowControl/>
                    <w:adjustRightInd w:val="0"/>
                    <w:snapToGrid w:val="0"/>
                    <w:jc w:val="center"/>
                    <w:rPr>
                      <w:rFonts w:hAnsi="宋体"/>
                      <w:b/>
                      <w:kern w:val="0"/>
                      <w:szCs w:val="21"/>
                    </w:rPr>
                  </w:pPr>
                </w:p>
              </w:tc>
              <w:tc>
                <w:tcPr>
                  <w:tcW w:w="1607" w:type="dxa"/>
                  <w:noWrap/>
                  <w:vAlign w:val="center"/>
                </w:tcPr>
                <w:p w14:paraId="42EDBA3E">
                  <w:pPr>
                    <w:widowControl/>
                    <w:adjustRightInd w:val="0"/>
                    <w:snapToGrid w:val="0"/>
                    <w:jc w:val="center"/>
                    <w:rPr>
                      <w:rFonts w:hAnsi="宋体"/>
                      <w:bCs/>
                      <w:kern w:val="0"/>
                      <w:szCs w:val="21"/>
                    </w:rPr>
                  </w:pPr>
                  <w:r>
                    <w:rPr>
                      <w:rFonts w:hint="eastAsia" w:hAnsi="宋体"/>
                      <w:bCs/>
                      <w:kern w:val="0"/>
                      <w:szCs w:val="21"/>
                    </w:rPr>
                    <w:t>六角堵头</w:t>
                  </w:r>
                </w:p>
              </w:tc>
              <w:tc>
                <w:tcPr>
                  <w:tcW w:w="920" w:type="dxa"/>
                  <w:vMerge w:val="continue"/>
                  <w:noWrap/>
                  <w:vAlign w:val="center"/>
                </w:tcPr>
                <w:p w14:paraId="4C5E0572">
                  <w:pPr>
                    <w:widowControl/>
                    <w:adjustRightInd w:val="0"/>
                    <w:snapToGrid w:val="0"/>
                    <w:jc w:val="center"/>
                    <w:rPr>
                      <w:rFonts w:hAnsi="宋体"/>
                      <w:bCs/>
                      <w:kern w:val="0"/>
                      <w:szCs w:val="21"/>
                    </w:rPr>
                  </w:pPr>
                </w:p>
              </w:tc>
              <w:tc>
                <w:tcPr>
                  <w:tcW w:w="852" w:type="dxa"/>
                  <w:vMerge w:val="continue"/>
                  <w:vAlign w:val="center"/>
                </w:tcPr>
                <w:p w14:paraId="6816EEA9">
                  <w:pPr>
                    <w:widowControl/>
                    <w:adjustRightInd w:val="0"/>
                    <w:snapToGrid w:val="0"/>
                    <w:jc w:val="center"/>
                    <w:rPr>
                      <w:rFonts w:hAnsi="宋体"/>
                      <w:bCs/>
                      <w:kern w:val="0"/>
                      <w:szCs w:val="21"/>
                    </w:rPr>
                  </w:pPr>
                </w:p>
              </w:tc>
              <w:tc>
                <w:tcPr>
                  <w:tcW w:w="960" w:type="dxa"/>
                  <w:vAlign w:val="center"/>
                </w:tcPr>
                <w:p w14:paraId="3ADCBCA0">
                  <w:pPr>
                    <w:widowControl/>
                    <w:adjustRightInd w:val="0"/>
                    <w:snapToGrid w:val="0"/>
                    <w:jc w:val="center"/>
                    <w:rPr>
                      <w:kern w:val="0"/>
                      <w:szCs w:val="21"/>
                    </w:rPr>
                  </w:pPr>
                  <w:r>
                    <w:rPr>
                      <w:kern w:val="0"/>
                      <w:szCs w:val="21"/>
                    </w:rPr>
                    <w:t>0</w:t>
                  </w:r>
                </w:p>
              </w:tc>
              <w:tc>
                <w:tcPr>
                  <w:tcW w:w="855" w:type="dxa"/>
                  <w:vMerge w:val="continue"/>
                  <w:vAlign w:val="center"/>
                </w:tcPr>
                <w:p w14:paraId="4F96BD8A">
                  <w:pPr>
                    <w:widowControl/>
                    <w:adjustRightInd w:val="0"/>
                    <w:snapToGrid w:val="0"/>
                    <w:jc w:val="center"/>
                    <w:rPr>
                      <w:rFonts w:hAnsi="宋体"/>
                      <w:bCs/>
                      <w:kern w:val="0"/>
                      <w:szCs w:val="21"/>
                    </w:rPr>
                  </w:pPr>
                </w:p>
              </w:tc>
              <w:tc>
                <w:tcPr>
                  <w:tcW w:w="905" w:type="dxa"/>
                  <w:noWrap/>
                  <w:vAlign w:val="center"/>
                </w:tcPr>
                <w:p w14:paraId="2229021C">
                  <w:pPr>
                    <w:widowControl/>
                    <w:adjustRightInd w:val="0"/>
                    <w:snapToGrid w:val="0"/>
                    <w:jc w:val="center"/>
                    <w:rPr>
                      <w:rFonts w:hAnsi="宋体"/>
                      <w:bCs/>
                      <w:kern w:val="0"/>
                      <w:szCs w:val="21"/>
                    </w:rPr>
                  </w:pPr>
                  <w:r>
                    <w:rPr>
                      <w:rFonts w:hint="eastAsia" w:hAnsi="宋体"/>
                      <w:bCs/>
                      <w:kern w:val="0"/>
                      <w:szCs w:val="21"/>
                    </w:rPr>
                    <w:t>个</w:t>
                  </w:r>
                </w:p>
              </w:tc>
              <w:tc>
                <w:tcPr>
                  <w:tcW w:w="777" w:type="dxa"/>
                  <w:vMerge w:val="continue"/>
                  <w:noWrap/>
                  <w:vAlign w:val="center"/>
                </w:tcPr>
                <w:p w14:paraId="3A297B61">
                  <w:pPr>
                    <w:widowControl/>
                    <w:adjustRightInd w:val="0"/>
                    <w:snapToGrid w:val="0"/>
                    <w:jc w:val="center"/>
                    <w:rPr>
                      <w:rFonts w:hAnsi="宋体"/>
                      <w:bCs/>
                      <w:kern w:val="0"/>
                      <w:szCs w:val="21"/>
                      <w:highlight w:val="yellow"/>
                    </w:rPr>
                  </w:pPr>
                </w:p>
              </w:tc>
            </w:tr>
            <w:tr w14:paraId="643F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53EDA3DD">
                  <w:pPr>
                    <w:widowControl/>
                    <w:adjustRightInd w:val="0"/>
                    <w:snapToGrid w:val="0"/>
                    <w:jc w:val="center"/>
                    <w:rPr>
                      <w:rFonts w:hAnsi="宋体"/>
                      <w:bCs/>
                      <w:kern w:val="0"/>
                      <w:szCs w:val="21"/>
                    </w:rPr>
                  </w:pPr>
                  <w:r>
                    <w:rPr>
                      <w:rFonts w:hint="eastAsia" w:hAnsi="宋体"/>
                      <w:bCs/>
                      <w:kern w:val="0"/>
                      <w:szCs w:val="21"/>
                    </w:rPr>
                    <w:t>21</w:t>
                  </w:r>
                </w:p>
              </w:tc>
              <w:tc>
                <w:tcPr>
                  <w:tcW w:w="744" w:type="dxa"/>
                  <w:vMerge w:val="continue"/>
                  <w:vAlign w:val="center"/>
                </w:tcPr>
                <w:p w14:paraId="2C687141">
                  <w:pPr>
                    <w:widowControl/>
                    <w:adjustRightInd w:val="0"/>
                    <w:snapToGrid w:val="0"/>
                    <w:jc w:val="center"/>
                    <w:rPr>
                      <w:rFonts w:hAnsi="宋体"/>
                      <w:b/>
                      <w:kern w:val="0"/>
                      <w:szCs w:val="21"/>
                    </w:rPr>
                  </w:pPr>
                </w:p>
              </w:tc>
              <w:tc>
                <w:tcPr>
                  <w:tcW w:w="1607" w:type="dxa"/>
                  <w:noWrap/>
                  <w:vAlign w:val="center"/>
                </w:tcPr>
                <w:p w14:paraId="4A6CC780">
                  <w:pPr>
                    <w:widowControl/>
                    <w:adjustRightInd w:val="0"/>
                    <w:snapToGrid w:val="0"/>
                    <w:jc w:val="center"/>
                    <w:rPr>
                      <w:rFonts w:hAnsi="宋体"/>
                      <w:bCs/>
                      <w:kern w:val="0"/>
                      <w:szCs w:val="21"/>
                    </w:rPr>
                  </w:pPr>
                  <w:r>
                    <w:rPr>
                      <w:rFonts w:hint="eastAsia" w:hAnsi="宋体"/>
                      <w:bCs/>
                      <w:kern w:val="0"/>
                      <w:szCs w:val="21"/>
                    </w:rPr>
                    <w:t>防静电弹簧</w:t>
                  </w:r>
                </w:p>
              </w:tc>
              <w:tc>
                <w:tcPr>
                  <w:tcW w:w="920" w:type="dxa"/>
                  <w:vMerge w:val="continue"/>
                  <w:noWrap/>
                  <w:vAlign w:val="center"/>
                </w:tcPr>
                <w:p w14:paraId="6D7942D6">
                  <w:pPr>
                    <w:widowControl/>
                    <w:adjustRightInd w:val="0"/>
                    <w:snapToGrid w:val="0"/>
                    <w:jc w:val="center"/>
                    <w:rPr>
                      <w:rFonts w:hAnsi="宋体"/>
                      <w:bCs/>
                      <w:kern w:val="0"/>
                      <w:szCs w:val="21"/>
                    </w:rPr>
                  </w:pPr>
                </w:p>
              </w:tc>
              <w:tc>
                <w:tcPr>
                  <w:tcW w:w="852" w:type="dxa"/>
                  <w:vMerge w:val="continue"/>
                  <w:vAlign w:val="center"/>
                </w:tcPr>
                <w:p w14:paraId="40A86831">
                  <w:pPr>
                    <w:widowControl/>
                    <w:adjustRightInd w:val="0"/>
                    <w:snapToGrid w:val="0"/>
                    <w:jc w:val="center"/>
                    <w:rPr>
                      <w:rFonts w:hAnsi="宋体"/>
                      <w:bCs/>
                      <w:kern w:val="0"/>
                      <w:szCs w:val="21"/>
                    </w:rPr>
                  </w:pPr>
                </w:p>
              </w:tc>
              <w:tc>
                <w:tcPr>
                  <w:tcW w:w="960" w:type="dxa"/>
                  <w:vAlign w:val="center"/>
                </w:tcPr>
                <w:p w14:paraId="4B4A21A4">
                  <w:pPr>
                    <w:widowControl/>
                    <w:adjustRightInd w:val="0"/>
                    <w:snapToGrid w:val="0"/>
                    <w:jc w:val="center"/>
                    <w:rPr>
                      <w:kern w:val="0"/>
                      <w:szCs w:val="21"/>
                    </w:rPr>
                  </w:pPr>
                  <w:r>
                    <w:rPr>
                      <w:kern w:val="0"/>
                      <w:szCs w:val="21"/>
                    </w:rPr>
                    <w:t>0</w:t>
                  </w:r>
                </w:p>
              </w:tc>
              <w:tc>
                <w:tcPr>
                  <w:tcW w:w="855" w:type="dxa"/>
                  <w:vMerge w:val="continue"/>
                  <w:vAlign w:val="center"/>
                </w:tcPr>
                <w:p w14:paraId="6431BDEE">
                  <w:pPr>
                    <w:widowControl/>
                    <w:adjustRightInd w:val="0"/>
                    <w:snapToGrid w:val="0"/>
                    <w:jc w:val="center"/>
                    <w:rPr>
                      <w:rFonts w:hAnsi="宋体"/>
                      <w:bCs/>
                      <w:kern w:val="0"/>
                      <w:szCs w:val="21"/>
                    </w:rPr>
                  </w:pPr>
                </w:p>
              </w:tc>
              <w:tc>
                <w:tcPr>
                  <w:tcW w:w="905" w:type="dxa"/>
                  <w:noWrap/>
                  <w:vAlign w:val="center"/>
                </w:tcPr>
                <w:p w14:paraId="0ECFFF8E">
                  <w:pPr>
                    <w:widowControl/>
                    <w:adjustRightInd w:val="0"/>
                    <w:snapToGrid w:val="0"/>
                    <w:jc w:val="center"/>
                    <w:rPr>
                      <w:rFonts w:hAnsi="宋体"/>
                      <w:bCs/>
                      <w:kern w:val="0"/>
                      <w:szCs w:val="21"/>
                    </w:rPr>
                  </w:pPr>
                  <w:r>
                    <w:rPr>
                      <w:rFonts w:hint="eastAsia" w:hAnsi="宋体"/>
                      <w:bCs/>
                      <w:kern w:val="0"/>
                      <w:szCs w:val="21"/>
                    </w:rPr>
                    <w:t>个</w:t>
                  </w:r>
                </w:p>
              </w:tc>
              <w:tc>
                <w:tcPr>
                  <w:tcW w:w="777" w:type="dxa"/>
                  <w:vMerge w:val="continue"/>
                  <w:noWrap/>
                  <w:vAlign w:val="center"/>
                </w:tcPr>
                <w:p w14:paraId="2E5A60F8">
                  <w:pPr>
                    <w:widowControl/>
                    <w:adjustRightInd w:val="0"/>
                    <w:snapToGrid w:val="0"/>
                    <w:jc w:val="center"/>
                    <w:rPr>
                      <w:rFonts w:hAnsi="宋体"/>
                      <w:bCs/>
                      <w:kern w:val="0"/>
                      <w:szCs w:val="21"/>
                      <w:highlight w:val="yellow"/>
                    </w:rPr>
                  </w:pPr>
                </w:p>
              </w:tc>
            </w:tr>
            <w:tr w14:paraId="06FC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3B14EFB4">
                  <w:pPr>
                    <w:widowControl/>
                    <w:adjustRightInd w:val="0"/>
                    <w:snapToGrid w:val="0"/>
                    <w:jc w:val="center"/>
                    <w:rPr>
                      <w:rFonts w:hAnsi="宋体"/>
                      <w:bCs/>
                      <w:kern w:val="0"/>
                      <w:szCs w:val="21"/>
                    </w:rPr>
                  </w:pPr>
                  <w:r>
                    <w:rPr>
                      <w:rFonts w:hint="eastAsia" w:hAnsi="宋体"/>
                      <w:bCs/>
                      <w:kern w:val="0"/>
                      <w:szCs w:val="21"/>
                    </w:rPr>
                    <w:t>22</w:t>
                  </w:r>
                </w:p>
              </w:tc>
              <w:tc>
                <w:tcPr>
                  <w:tcW w:w="744" w:type="dxa"/>
                  <w:vMerge w:val="continue"/>
                  <w:vAlign w:val="center"/>
                </w:tcPr>
                <w:p w14:paraId="12D2DFA2">
                  <w:pPr>
                    <w:widowControl/>
                    <w:adjustRightInd w:val="0"/>
                    <w:snapToGrid w:val="0"/>
                    <w:jc w:val="center"/>
                    <w:rPr>
                      <w:rFonts w:hAnsi="宋体"/>
                      <w:b/>
                      <w:kern w:val="0"/>
                      <w:szCs w:val="21"/>
                    </w:rPr>
                  </w:pPr>
                </w:p>
              </w:tc>
              <w:tc>
                <w:tcPr>
                  <w:tcW w:w="1607" w:type="dxa"/>
                  <w:noWrap/>
                  <w:vAlign w:val="center"/>
                </w:tcPr>
                <w:p w14:paraId="42FEFFFD">
                  <w:pPr>
                    <w:widowControl/>
                    <w:adjustRightInd w:val="0"/>
                    <w:snapToGrid w:val="0"/>
                    <w:jc w:val="center"/>
                    <w:rPr>
                      <w:rFonts w:hAnsi="宋体"/>
                      <w:bCs/>
                      <w:kern w:val="0"/>
                      <w:szCs w:val="21"/>
                    </w:rPr>
                  </w:pPr>
                  <w:r>
                    <w:rPr>
                      <w:rFonts w:hint="eastAsia" w:hAnsi="宋体"/>
                      <w:bCs/>
                      <w:kern w:val="0"/>
                      <w:szCs w:val="21"/>
                    </w:rPr>
                    <w:t>包边复合垫</w:t>
                  </w:r>
                </w:p>
              </w:tc>
              <w:tc>
                <w:tcPr>
                  <w:tcW w:w="920" w:type="dxa"/>
                  <w:vMerge w:val="continue"/>
                  <w:noWrap/>
                  <w:vAlign w:val="center"/>
                </w:tcPr>
                <w:p w14:paraId="580D9C29">
                  <w:pPr>
                    <w:widowControl/>
                    <w:adjustRightInd w:val="0"/>
                    <w:snapToGrid w:val="0"/>
                    <w:jc w:val="center"/>
                    <w:rPr>
                      <w:rFonts w:hAnsi="宋体"/>
                      <w:bCs/>
                      <w:kern w:val="0"/>
                      <w:szCs w:val="21"/>
                    </w:rPr>
                  </w:pPr>
                </w:p>
              </w:tc>
              <w:tc>
                <w:tcPr>
                  <w:tcW w:w="852" w:type="dxa"/>
                  <w:vMerge w:val="continue"/>
                  <w:vAlign w:val="center"/>
                </w:tcPr>
                <w:p w14:paraId="39CBFAE2">
                  <w:pPr>
                    <w:widowControl/>
                    <w:adjustRightInd w:val="0"/>
                    <w:snapToGrid w:val="0"/>
                    <w:jc w:val="center"/>
                    <w:rPr>
                      <w:rFonts w:hAnsi="宋体"/>
                      <w:bCs/>
                      <w:kern w:val="0"/>
                      <w:szCs w:val="21"/>
                    </w:rPr>
                  </w:pPr>
                </w:p>
              </w:tc>
              <w:tc>
                <w:tcPr>
                  <w:tcW w:w="960" w:type="dxa"/>
                  <w:vAlign w:val="center"/>
                </w:tcPr>
                <w:p w14:paraId="4E3F6DA0">
                  <w:pPr>
                    <w:widowControl/>
                    <w:adjustRightInd w:val="0"/>
                    <w:snapToGrid w:val="0"/>
                    <w:jc w:val="center"/>
                    <w:rPr>
                      <w:kern w:val="0"/>
                      <w:szCs w:val="21"/>
                    </w:rPr>
                  </w:pPr>
                  <w:r>
                    <w:rPr>
                      <w:kern w:val="0"/>
                      <w:szCs w:val="21"/>
                    </w:rPr>
                    <w:t>0</w:t>
                  </w:r>
                </w:p>
              </w:tc>
              <w:tc>
                <w:tcPr>
                  <w:tcW w:w="855" w:type="dxa"/>
                  <w:vMerge w:val="continue"/>
                  <w:vAlign w:val="center"/>
                </w:tcPr>
                <w:p w14:paraId="561DBCF9">
                  <w:pPr>
                    <w:widowControl/>
                    <w:adjustRightInd w:val="0"/>
                    <w:snapToGrid w:val="0"/>
                    <w:jc w:val="center"/>
                    <w:rPr>
                      <w:rFonts w:hAnsi="宋体"/>
                      <w:bCs/>
                      <w:kern w:val="0"/>
                      <w:szCs w:val="21"/>
                    </w:rPr>
                  </w:pPr>
                </w:p>
              </w:tc>
              <w:tc>
                <w:tcPr>
                  <w:tcW w:w="905" w:type="dxa"/>
                  <w:noWrap/>
                  <w:vAlign w:val="center"/>
                </w:tcPr>
                <w:p w14:paraId="1AB35D4F">
                  <w:pPr>
                    <w:widowControl/>
                    <w:adjustRightInd w:val="0"/>
                    <w:snapToGrid w:val="0"/>
                    <w:jc w:val="center"/>
                    <w:rPr>
                      <w:rFonts w:hAnsi="宋体"/>
                      <w:bCs/>
                      <w:kern w:val="0"/>
                      <w:szCs w:val="21"/>
                    </w:rPr>
                  </w:pPr>
                  <w:r>
                    <w:rPr>
                      <w:rFonts w:hint="eastAsia" w:hAnsi="宋体"/>
                      <w:bCs/>
                      <w:kern w:val="0"/>
                      <w:szCs w:val="21"/>
                    </w:rPr>
                    <w:t>个</w:t>
                  </w:r>
                </w:p>
              </w:tc>
              <w:tc>
                <w:tcPr>
                  <w:tcW w:w="777" w:type="dxa"/>
                  <w:vMerge w:val="continue"/>
                  <w:noWrap/>
                  <w:vAlign w:val="center"/>
                </w:tcPr>
                <w:p w14:paraId="3591C36A">
                  <w:pPr>
                    <w:widowControl/>
                    <w:adjustRightInd w:val="0"/>
                    <w:snapToGrid w:val="0"/>
                    <w:jc w:val="center"/>
                    <w:rPr>
                      <w:rFonts w:hAnsi="宋体"/>
                      <w:bCs/>
                      <w:kern w:val="0"/>
                      <w:szCs w:val="21"/>
                      <w:highlight w:val="yellow"/>
                    </w:rPr>
                  </w:pPr>
                </w:p>
              </w:tc>
            </w:tr>
            <w:tr w14:paraId="19170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7F6D437B">
                  <w:pPr>
                    <w:widowControl/>
                    <w:adjustRightInd w:val="0"/>
                    <w:snapToGrid w:val="0"/>
                    <w:jc w:val="center"/>
                    <w:rPr>
                      <w:rFonts w:hAnsi="宋体"/>
                      <w:bCs/>
                      <w:kern w:val="0"/>
                      <w:szCs w:val="21"/>
                    </w:rPr>
                  </w:pPr>
                  <w:r>
                    <w:rPr>
                      <w:rFonts w:hint="eastAsia" w:hAnsi="宋体"/>
                      <w:bCs/>
                      <w:kern w:val="0"/>
                      <w:szCs w:val="21"/>
                    </w:rPr>
                    <w:t>23</w:t>
                  </w:r>
                </w:p>
              </w:tc>
              <w:tc>
                <w:tcPr>
                  <w:tcW w:w="744" w:type="dxa"/>
                  <w:vMerge w:val="continue"/>
                  <w:vAlign w:val="center"/>
                </w:tcPr>
                <w:p w14:paraId="02D0BF21">
                  <w:pPr>
                    <w:widowControl/>
                    <w:adjustRightInd w:val="0"/>
                    <w:snapToGrid w:val="0"/>
                    <w:jc w:val="center"/>
                    <w:rPr>
                      <w:rFonts w:hAnsi="宋体"/>
                      <w:b/>
                      <w:kern w:val="0"/>
                      <w:szCs w:val="21"/>
                    </w:rPr>
                  </w:pPr>
                </w:p>
              </w:tc>
              <w:tc>
                <w:tcPr>
                  <w:tcW w:w="1607" w:type="dxa"/>
                  <w:noWrap/>
                  <w:vAlign w:val="center"/>
                </w:tcPr>
                <w:p w14:paraId="4EF13F73">
                  <w:pPr>
                    <w:widowControl/>
                    <w:adjustRightInd w:val="0"/>
                    <w:snapToGrid w:val="0"/>
                    <w:jc w:val="center"/>
                    <w:rPr>
                      <w:rFonts w:hAnsi="宋体"/>
                      <w:bCs/>
                      <w:kern w:val="0"/>
                      <w:szCs w:val="21"/>
                    </w:rPr>
                  </w:pPr>
                  <w:r>
                    <w:rPr>
                      <w:rFonts w:hAnsi="宋体"/>
                      <w:szCs w:val="21"/>
                    </w:rPr>
                    <w:t>石墨编制填料</w:t>
                  </w:r>
                </w:p>
              </w:tc>
              <w:tc>
                <w:tcPr>
                  <w:tcW w:w="920" w:type="dxa"/>
                  <w:vMerge w:val="continue"/>
                  <w:noWrap/>
                  <w:vAlign w:val="center"/>
                </w:tcPr>
                <w:p w14:paraId="7C3E8A63">
                  <w:pPr>
                    <w:widowControl/>
                    <w:adjustRightInd w:val="0"/>
                    <w:snapToGrid w:val="0"/>
                    <w:jc w:val="center"/>
                    <w:rPr>
                      <w:rFonts w:hAnsi="宋体"/>
                      <w:bCs/>
                      <w:kern w:val="0"/>
                      <w:szCs w:val="21"/>
                    </w:rPr>
                  </w:pPr>
                </w:p>
              </w:tc>
              <w:tc>
                <w:tcPr>
                  <w:tcW w:w="852" w:type="dxa"/>
                  <w:vMerge w:val="continue"/>
                  <w:vAlign w:val="center"/>
                </w:tcPr>
                <w:p w14:paraId="2015CFC0">
                  <w:pPr>
                    <w:widowControl/>
                    <w:adjustRightInd w:val="0"/>
                    <w:snapToGrid w:val="0"/>
                    <w:jc w:val="center"/>
                    <w:rPr>
                      <w:rFonts w:hAnsi="宋体"/>
                      <w:bCs/>
                      <w:kern w:val="0"/>
                      <w:szCs w:val="21"/>
                    </w:rPr>
                  </w:pPr>
                </w:p>
              </w:tc>
              <w:tc>
                <w:tcPr>
                  <w:tcW w:w="960" w:type="dxa"/>
                  <w:vAlign w:val="center"/>
                </w:tcPr>
                <w:p w14:paraId="07EC73DE">
                  <w:pPr>
                    <w:widowControl/>
                    <w:adjustRightInd w:val="0"/>
                    <w:snapToGrid w:val="0"/>
                    <w:jc w:val="center"/>
                    <w:rPr>
                      <w:kern w:val="0"/>
                      <w:szCs w:val="21"/>
                    </w:rPr>
                  </w:pPr>
                  <w:r>
                    <w:rPr>
                      <w:kern w:val="0"/>
                      <w:szCs w:val="21"/>
                    </w:rPr>
                    <w:t>0</w:t>
                  </w:r>
                </w:p>
              </w:tc>
              <w:tc>
                <w:tcPr>
                  <w:tcW w:w="855" w:type="dxa"/>
                  <w:vMerge w:val="continue"/>
                  <w:vAlign w:val="center"/>
                </w:tcPr>
                <w:p w14:paraId="1426BD08">
                  <w:pPr>
                    <w:widowControl/>
                    <w:adjustRightInd w:val="0"/>
                    <w:snapToGrid w:val="0"/>
                    <w:jc w:val="center"/>
                    <w:rPr>
                      <w:rFonts w:hAnsi="宋体"/>
                      <w:bCs/>
                      <w:kern w:val="0"/>
                      <w:szCs w:val="21"/>
                    </w:rPr>
                  </w:pPr>
                </w:p>
              </w:tc>
              <w:tc>
                <w:tcPr>
                  <w:tcW w:w="905" w:type="dxa"/>
                  <w:noWrap/>
                  <w:vAlign w:val="center"/>
                </w:tcPr>
                <w:p w14:paraId="26D96F6E">
                  <w:pPr>
                    <w:widowControl/>
                    <w:adjustRightInd w:val="0"/>
                    <w:snapToGrid w:val="0"/>
                    <w:jc w:val="center"/>
                    <w:rPr>
                      <w:rFonts w:hAnsi="宋体"/>
                      <w:bCs/>
                      <w:kern w:val="0"/>
                      <w:szCs w:val="21"/>
                    </w:rPr>
                  </w:pPr>
                  <w:r>
                    <w:rPr>
                      <w:rFonts w:hint="eastAsia" w:hAnsi="宋体"/>
                      <w:bCs/>
                      <w:kern w:val="0"/>
                      <w:szCs w:val="21"/>
                    </w:rPr>
                    <w:t>个</w:t>
                  </w:r>
                </w:p>
              </w:tc>
              <w:tc>
                <w:tcPr>
                  <w:tcW w:w="777" w:type="dxa"/>
                  <w:vMerge w:val="continue"/>
                  <w:noWrap/>
                  <w:vAlign w:val="center"/>
                </w:tcPr>
                <w:p w14:paraId="53E29773">
                  <w:pPr>
                    <w:widowControl/>
                    <w:adjustRightInd w:val="0"/>
                    <w:snapToGrid w:val="0"/>
                    <w:jc w:val="center"/>
                    <w:rPr>
                      <w:rFonts w:hAnsi="宋体"/>
                      <w:bCs/>
                      <w:kern w:val="0"/>
                      <w:szCs w:val="21"/>
                      <w:highlight w:val="yellow"/>
                    </w:rPr>
                  </w:pPr>
                </w:p>
              </w:tc>
            </w:tr>
            <w:tr w14:paraId="14D5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07C9CCEF">
                  <w:pPr>
                    <w:widowControl/>
                    <w:adjustRightInd w:val="0"/>
                    <w:snapToGrid w:val="0"/>
                    <w:jc w:val="center"/>
                    <w:rPr>
                      <w:rFonts w:hAnsi="宋体"/>
                      <w:bCs/>
                      <w:kern w:val="0"/>
                      <w:szCs w:val="21"/>
                    </w:rPr>
                  </w:pPr>
                  <w:r>
                    <w:rPr>
                      <w:rFonts w:hint="eastAsia" w:hAnsi="宋体"/>
                      <w:bCs/>
                      <w:kern w:val="0"/>
                      <w:szCs w:val="21"/>
                    </w:rPr>
                    <w:t>24</w:t>
                  </w:r>
                </w:p>
              </w:tc>
              <w:tc>
                <w:tcPr>
                  <w:tcW w:w="744" w:type="dxa"/>
                  <w:vMerge w:val="continue"/>
                  <w:vAlign w:val="center"/>
                </w:tcPr>
                <w:p w14:paraId="05F06529">
                  <w:pPr>
                    <w:widowControl/>
                    <w:adjustRightInd w:val="0"/>
                    <w:snapToGrid w:val="0"/>
                    <w:jc w:val="center"/>
                    <w:rPr>
                      <w:rFonts w:hAnsi="宋体"/>
                      <w:b/>
                      <w:kern w:val="0"/>
                      <w:szCs w:val="21"/>
                    </w:rPr>
                  </w:pPr>
                </w:p>
              </w:tc>
              <w:tc>
                <w:tcPr>
                  <w:tcW w:w="1607" w:type="dxa"/>
                  <w:noWrap/>
                  <w:vAlign w:val="center"/>
                </w:tcPr>
                <w:p w14:paraId="42B94F7E">
                  <w:pPr>
                    <w:adjustRightInd w:val="0"/>
                    <w:snapToGrid w:val="0"/>
                    <w:jc w:val="center"/>
                    <w:rPr>
                      <w:szCs w:val="21"/>
                    </w:rPr>
                  </w:pPr>
                  <w:r>
                    <w:rPr>
                      <w:rFonts w:hAnsi="宋体"/>
                      <w:szCs w:val="21"/>
                    </w:rPr>
                    <w:t>氮气</w:t>
                  </w:r>
                </w:p>
              </w:tc>
              <w:tc>
                <w:tcPr>
                  <w:tcW w:w="920" w:type="dxa"/>
                  <w:noWrap/>
                  <w:vAlign w:val="center"/>
                </w:tcPr>
                <w:p w14:paraId="28F6CBF8">
                  <w:pPr>
                    <w:widowControl/>
                    <w:adjustRightInd w:val="0"/>
                    <w:snapToGrid w:val="0"/>
                    <w:jc w:val="center"/>
                    <w:rPr>
                      <w:kern w:val="0"/>
                      <w:szCs w:val="21"/>
                    </w:rPr>
                  </w:pPr>
                  <w:r>
                    <w:rPr>
                      <w:kern w:val="0"/>
                      <w:szCs w:val="21"/>
                    </w:rPr>
                    <w:t>800</w:t>
                  </w:r>
                </w:p>
              </w:tc>
              <w:tc>
                <w:tcPr>
                  <w:tcW w:w="852" w:type="dxa"/>
                  <w:vAlign w:val="center"/>
                </w:tcPr>
                <w:p w14:paraId="431117DC">
                  <w:pPr>
                    <w:widowControl/>
                    <w:adjustRightInd w:val="0"/>
                    <w:snapToGrid w:val="0"/>
                    <w:jc w:val="center"/>
                    <w:rPr>
                      <w:kern w:val="0"/>
                      <w:szCs w:val="21"/>
                    </w:rPr>
                  </w:pPr>
                  <w:r>
                    <w:rPr>
                      <w:kern w:val="0"/>
                      <w:szCs w:val="21"/>
                    </w:rPr>
                    <w:t>800</w:t>
                  </w:r>
                </w:p>
              </w:tc>
              <w:tc>
                <w:tcPr>
                  <w:tcW w:w="960" w:type="dxa"/>
                  <w:vAlign w:val="center"/>
                </w:tcPr>
                <w:p w14:paraId="07740BB7">
                  <w:pPr>
                    <w:widowControl/>
                    <w:adjustRightInd w:val="0"/>
                    <w:snapToGrid w:val="0"/>
                    <w:jc w:val="center"/>
                    <w:rPr>
                      <w:kern w:val="0"/>
                      <w:szCs w:val="21"/>
                    </w:rPr>
                  </w:pPr>
                  <w:r>
                    <w:rPr>
                      <w:kern w:val="0"/>
                      <w:szCs w:val="21"/>
                    </w:rPr>
                    <w:t>0</w:t>
                  </w:r>
                </w:p>
              </w:tc>
              <w:tc>
                <w:tcPr>
                  <w:tcW w:w="855" w:type="dxa"/>
                  <w:vAlign w:val="center"/>
                </w:tcPr>
                <w:p w14:paraId="41BF05D2">
                  <w:pPr>
                    <w:adjustRightInd w:val="0"/>
                    <w:snapToGrid w:val="0"/>
                    <w:jc w:val="center"/>
                    <w:rPr>
                      <w:szCs w:val="21"/>
                    </w:rPr>
                  </w:pPr>
                  <w:r>
                    <w:rPr>
                      <w:szCs w:val="21"/>
                    </w:rPr>
                    <w:t>/</w:t>
                  </w:r>
                </w:p>
              </w:tc>
              <w:tc>
                <w:tcPr>
                  <w:tcW w:w="905" w:type="dxa"/>
                  <w:noWrap/>
                  <w:vAlign w:val="center"/>
                </w:tcPr>
                <w:p w14:paraId="0093CAA1">
                  <w:pPr>
                    <w:widowControl/>
                    <w:adjustRightInd w:val="0"/>
                    <w:snapToGrid w:val="0"/>
                    <w:jc w:val="center"/>
                    <w:rPr>
                      <w:kern w:val="0"/>
                      <w:szCs w:val="21"/>
                    </w:rPr>
                  </w:pPr>
                  <w:r>
                    <w:rPr>
                      <w:kern w:val="0"/>
                      <w:szCs w:val="21"/>
                    </w:rPr>
                    <w:t>m</w:t>
                  </w:r>
                  <w:r>
                    <w:rPr>
                      <w:kern w:val="0"/>
                      <w:szCs w:val="21"/>
                      <w:vertAlign w:val="superscript"/>
                    </w:rPr>
                    <w:t>3</w:t>
                  </w:r>
                </w:p>
              </w:tc>
              <w:tc>
                <w:tcPr>
                  <w:tcW w:w="777" w:type="dxa"/>
                  <w:vMerge w:val="continue"/>
                  <w:noWrap/>
                  <w:vAlign w:val="center"/>
                </w:tcPr>
                <w:p w14:paraId="181E6552">
                  <w:pPr>
                    <w:widowControl/>
                    <w:adjustRightInd w:val="0"/>
                    <w:snapToGrid w:val="0"/>
                    <w:jc w:val="center"/>
                    <w:rPr>
                      <w:rFonts w:hAnsi="宋体"/>
                      <w:bCs/>
                      <w:kern w:val="0"/>
                      <w:szCs w:val="21"/>
                      <w:highlight w:val="yellow"/>
                    </w:rPr>
                  </w:pPr>
                </w:p>
              </w:tc>
            </w:tr>
            <w:tr w14:paraId="37374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5006401A">
                  <w:pPr>
                    <w:widowControl/>
                    <w:adjustRightInd w:val="0"/>
                    <w:snapToGrid w:val="0"/>
                    <w:jc w:val="center"/>
                    <w:rPr>
                      <w:rFonts w:hAnsi="宋体"/>
                      <w:bCs/>
                      <w:kern w:val="0"/>
                      <w:szCs w:val="21"/>
                    </w:rPr>
                  </w:pPr>
                  <w:r>
                    <w:rPr>
                      <w:rFonts w:hint="eastAsia" w:hAnsi="宋体"/>
                      <w:bCs/>
                      <w:kern w:val="0"/>
                      <w:szCs w:val="21"/>
                    </w:rPr>
                    <w:t>25</w:t>
                  </w:r>
                </w:p>
              </w:tc>
              <w:tc>
                <w:tcPr>
                  <w:tcW w:w="744" w:type="dxa"/>
                  <w:vMerge w:val="continue"/>
                  <w:vAlign w:val="center"/>
                </w:tcPr>
                <w:p w14:paraId="616E8539">
                  <w:pPr>
                    <w:widowControl/>
                    <w:adjustRightInd w:val="0"/>
                    <w:snapToGrid w:val="0"/>
                    <w:jc w:val="center"/>
                    <w:rPr>
                      <w:rFonts w:hAnsi="宋体"/>
                      <w:b/>
                      <w:kern w:val="0"/>
                      <w:szCs w:val="21"/>
                    </w:rPr>
                  </w:pPr>
                </w:p>
              </w:tc>
              <w:tc>
                <w:tcPr>
                  <w:tcW w:w="1607" w:type="dxa"/>
                  <w:noWrap/>
                  <w:vAlign w:val="center"/>
                </w:tcPr>
                <w:p w14:paraId="1A40A49A">
                  <w:pPr>
                    <w:adjustRightInd w:val="0"/>
                    <w:snapToGrid w:val="0"/>
                    <w:jc w:val="center"/>
                    <w:rPr>
                      <w:szCs w:val="21"/>
                    </w:rPr>
                  </w:pPr>
                  <w:r>
                    <w:rPr>
                      <w:rFonts w:hAnsi="宋体"/>
                      <w:szCs w:val="21"/>
                    </w:rPr>
                    <w:t>新鲜水</w:t>
                  </w:r>
                </w:p>
              </w:tc>
              <w:tc>
                <w:tcPr>
                  <w:tcW w:w="920" w:type="dxa"/>
                  <w:noWrap/>
                  <w:vAlign w:val="center"/>
                </w:tcPr>
                <w:p w14:paraId="2F9574E9">
                  <w:pPr>
                    <w:widowControl/>
                    <w:adjustRightInd w:val="0"/>
                    <w:snapToGrid w:val="0"/>
                    <w:jc w:val="center"/>
                    <w:rPr>
                      <w:kern w:val="0"/>
                      <w:szCs w:val="21"/>
                    </w:rPr>
                  </w:pPr>
                  <w:r>
                    <w:rPr>
                      <w:kern w:val="0"/>
                      <w:szCs w:val="21"/>
                    </w:rPr>
                    <w:t>8660</w:t>
                  </w:r>
                </w:p>
              </w:tc>
              <w:tc>
                <w:tcPr>
                  <w:tcW w:w="852" w:type="dxa"/>
                  <w:vAlign w:val="center"/>
                </w:tcPr>
                <w:p w14:paraId="1563C9FA">
                  <w:pPr>
                    <w:widowControl/>
                    <w:adjustRightInd w:val="0"/>
                    <w:snapToGrid w:val="0"/>
                    <w:jc w:val="center"/>
                    <w:rPr>
                      <w:kern w:val="0"/>
                      <w:szCs w:val="21"/>
                    </w:rPr>
                  </w:pPr>
                  <w:r>
                    <w:rPr>
                      <w:kern w:val="0"/>
                      <w:szCs w:val="21"/>
                    </w:rPr>
                    <w:t>8660</w:t>
                  </w:r>
                </w:p>
              </w:tc>
              <w:tc>
                <w:tcPr>
                  <w:tcW w:w="960" w:type="dxa"/>
                  <w:vAlign w:val="center"/>
                </w:tcPr>
                <w:p w14:paraId="2DF1A691">
                  <w:pPr>
                    <w:widowControl/>
                    <w:adjustRightInd w:val="0"/>
                    <w:snapToGrid w:val="0"/>
                    <w:jc w:val="center"/>
                    <w:rPr>
                      <w:kern w:val="0"/>
                      <w:szCs w:val="21"/>
                    </w:rPr>
                  </w:pPr>
                  <w:r>
                    <w:rPr>
                      <w:kern w:val="0"/>
                      <w:szCs w:val="21"/>
                    </w:rPr>
                    <w:t>0</w:t>
                  </w:r>
                </w:p>
              </w:tc>
              <w:tc>
                <w:tcPr>
                  <w:tcW w:w="855" w:type="dxa"/>
                  <w:vAlign w:val="center"/>
                </w:tcPr>
                <w:p w14:paraId="7D1F7E54">
                  <w:pPr>
                    <w:adjustRightInd w:val="0"/>
                    <w:snapToGrid w:val="0"/>
                    <w:jc w:val="center"/>
                    <w:rPr>
                      <w:szCs w:val="21"/>
                    </w:rPr>
                  </w:pPr>
                  <w:r>
                    <w:rPr>
                      <w:szCs w:val="21"/>
                    </w:rPr>
                    <w:t>/</w:t>
                  </w:r>
                </w:p>
              </w:tc>
              <w:tc>
                <w:tcPr>
                  <w:tcW w:w="905" w:type="dxa"/>
                  <w:noWrap/>
                  <w:vAlign w:val="center"/>
                </w:tcPr>
                <w:p w14:paraId="65021546">
                  <w:pPr>
                    <w:widowControl/>
                    <w:adjustRightInd w:val="0"/>
                    <w:snapToGrid w:val="0"/>
                    <w:jc w:val="center"/>
                    <w:rPr>
                      <w:kern w:val="0"/>
                      <w:szCs w:val="21"/>
                    </w:rPr>
                  </w:pPr>
                  <w:r>
                    <w:rPr>
                      <w:kern w:val="0"/>
                      <w:szCs w:val="21"/>
                    </w:rPr>
                    <w:t>m</w:t>
                  </w:r>
                  <w:r>
                    <w:rPr>
                      <w:kern w:val="0"/>
                      <w:szCs w:val="21"/>
                      <w:vertAlign w:val="superscript"/>
                    </w:rPr>
                    <w:t>3</w:t>
                  </w:r>
                </w:p>
              </w:tc>
              <w:tc>
                <w:tcPr>
                  <w:tcW w:w="777" w:type="dxa"/>
                  <w:noWrap/>
                  <w:vAlign w:val="center"/>
                </w:tcPr>
                <w:p w14:paraId="1EC1D18F">
                  <w:pPr>
                    <w:widowControl/>
                    <w:adjustRightInd w:val="0"/>
                    <w:snapToGrid w:val="0"/>
                    <w:jc w:val="center"/>
                    <w:rPr>
                      <w:rFonts w:hAnsi="宋体"/>
                      <w:bCs/>
                      <w:kern w:val="0"/>
                      <w:szCs w:val="21"/>
                      <w:highlight w:val="yellow"/>
                    </w:rPr>
                  </w:pPr>
                  <w:r>
                    <w:rPr>
                      <w:rFonts w:hint="eastAsia" w:hAnsi="宋体"/>
                      <w:bCs/>
                      <w:kern w:val="0"/>
                      <w:szCs w:val="21"/>
                    </w:rPr>
                    <w:t>/</w:t>
                  </w:r>
                </w:p>
              </w:tc>
            </w:tr>
            <w:tr w14:paraId="0A50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328AAB89">
                  <w:pPr>
                    <w:widowControl/>
                    <w:adjustRightInd w:val="0"/>
                    <w:snapToGrid w:val="0"/>
                    <w:jc w:val="center"/>
                    <w:rPr>
                      <w:rFonts w:hAnsi="宋体"/>
                      <w:bCs/>
                      <w:kern w:val="0"/>
                      <w:szCs w:val="21"/>
                    </w:rPr>
                  </w:pPr>
                  <w:r>
                    <w:rPr>
                      <w:rFonts w:hint="eastAsia" w:hAnsi="宋体"/>
                      <w:bCs/>
                      <w:kern w:val="0"/>
                      <w:szCs w:val="21"/>
                    </w:rPr>
                    <w:t>1</w:t>
                  </w:r>
                </w:p>
              </w:tc>
              <w:tc>
                <w:tcPr>
                  <w:tcW w:w="744" w:type="dxa"/>
                  <w:vMerge w:val="restart"/>
                  <w:vAlign w:val="center"/>
                </w:tcPr>
                <w:p w14:paraId="6E2C5E83">
                  <w:pPr>
                    <w:widowControl/>
                    <w:adjustRightInd w:val="0"/>
                    <w:snapToGrid w:val="0"/>
                    <w:jc w:val="center"/>
                    <w:rPr>
                      <w:rFonts w:hAnsi="宋体"/>
                      <w:bCs/>
                      <w:kern w:val="0"/>
                      <w:szCs w:val="21"/>
                    </w:rPr>
                  </w:pPr>
                  <w:r>
                    <w:rPr>
                      <w:rFonts w:hint="eastAsia" w:hAnsi="宋体"/>
                      <w:bCs/>
                      <w:kern w:val="0"/>
                      <w:szCs w:val="21"/>
                    </w:rPr>
                    <w:t>现有敷缆管项目、本次工程</w:t>
                  </w:r>
                </w:p>
              </w:tc>
              <w:tc>
                <w:tcPr>
                  <w:tcW w:w="1607" w:type="dxa"/>
                  <w:noWrap/>
                  <w:vAlign w:val="center"/>
                </w:tcPr>
                <w:p w14:paraId="54250FDC">
                  <w:pPr>
                    <w:adjustRightInd w:val="0"/>
                    <w:snapToGrid w:val="0"/>
                    <w:jc w:val="center"/>
                    <w:rPr>
                      <w:rFonts w:hAnsi="宋体"/>
                      <w:szCs w:val="21"/>
                    </w:rPr>
                  </w:pPr>
                  <w:r>
                    <w:rPr>
                      <w:rFonts w:hint="eastAsia"/>
                      <w:szCs w:val="21"/>
                    </w:rPr>
                    <w:t>聚乙烯</w:t>
                  </w:r>
                </w:p>
              </w:tc>
              <w:tc>
                <w:tcPr>
                  <w:tcW w:w="920" w:type="dxa"/>
                  <w:noWrap/>
                  <w:vAlign w:val="center"/>
                </w:tcPr>
                <w:p w14:paraId="7E0A3025">
                  <w:pPr>
                    <w:widowControl/>
                    <w:adjustRightInd w:val="0"/>
                    <w:snapToGrid w:val="0"/>
                    <w:jc w:val="center"/>
                    <w:rPr>
                      <w:kern w:val="0"/>
                      <w:szCs w:val="21"/>
                    </w:rPr>
                  </w:pPr>
                  <w:r>
                    <w:rPr>
                      <w:rFonts w:hint="eastAsia"/>
                      <w:kern w:val="0"/>
                      <w:szCs w:val="21"/>
                    </w:rPr>
                    <w:t>800</w:t>
                  </w:r>
                </w:p>
              </w:tc>
              <w:tc>
                <w:tcPr>
                  <w:tcW w:w="852" w:type="dxa"/>
                  <w:vAlign w:val="center"/>
                </w:tcPr>
                <w:p w14:paraId="1F2964A2">
                  <w:pPr>
                    <w:widowControl/>
                    <w:adjustRightInd w:val="0"/>
                    <w:snapToGrid w:val="0"/>
                    <w:jc w:val="center"/>
                    <w:rPr>
                      <w:kern w:val="0"/>
                      <w:szCs w:val="21"/>
                    </w:rPr>
                  </w:pPr>
                  <w:r>
                    <w:rPr>
                      <w:rFonts w:hint="eastAsia"/>
                      <w:kern w:val="0"/>
                      <w:szCs w:val="21"/>
                    </w:rPr>
                    <w:t>800</w:t>
                  </w:r>
                </w:p>
              </w:tc>
              <w:tc>
                <w:tcPr>
                  <w:tcW w:w="960" w:type="dxa"/>
                  <w:vAlign w:val="center"/>
                </w:tcPr>
                <w:p w14:paraId="211E00AB">
                  <w:pPr>
                    <w:widowControl/>
                    <w:adjustRightInd w:val="0"/>
                    <w:snapToGrid w:val="0"/>
                    <w:jc w:val="center"/>
                    <w:rPr>
                      <w:kern w:val="0"/>
                      <w:szCs w:val="21"/>
                    </w:rPr>
                  </w:pPr>
                  <w:r>
                    <w:rPr>
                      <w:rFonts w:hint="eastAsia"/>
                      <w:kern w:val="0"/>
                      <w:szCs w:val="21"/>
                    </w:rPr>
                    <w:t>0</w:t>
                  </w:r>
                </w:p>
              </w:tc>
              <w:tc>
                <w:tcPr>
                  <w:tcW w:w="855" w:type="dxa"/>
                  <w:vAlign w:val="center"/>
                </w:tcPr>
                <w:p w14:paraId="42C383AE">
                  <w:pPr>
                    <w:snapToGrid w:val="0"/>
                    <w:jc w:val="center"/>
                    <w:rPr>
                      <w:szCs w:val="21"/>
                    </w:rPr>
                  </w:pPr>
                  <w:r>
                    <w:rPr>
                      <w:szCs w:val="21"/>
                    </w:rPr>
                    <w:t>150</w:t>
                  </w:r>
                </w:p>
              </w:tc>
              <w:tc>
                <w:tcPr>
                  <w:tcW w:w="905" w:type="dxa"/>
                  <w:noWrap/>
                  <w:vAlign w:val="center"/>
                </w:tcPr>
                <w:p w14:paraId="7816B60D">
                  <w:pPr>
                    <w:widowControl/>
                    <w:adjustRightInd w:val="0"/>
                    <w:snapToGrid w:val="0"/>
                    <w:jc w:val="center"/>
                    <w:rPr>
                      <w:kern w:val="0"/>
                      <w:szCs w:val="21"/>
                    </w:rPr>
                  </w:pPr>
                  <w:r>
                    <w:rPr>
                      <w:kern w:val="0"/>
                      <w:szCs w:val="21"/>
                    </w:rPr>
                    <w:t>t</w:t>
                  </w:r>
                </w:p>
              </w:tc>
              <w:tc>
                <w:tcPr>
                  <w:tcW w:w="777" w:type="dxa"/>
                  <w:vMerge w:val="restart"/>
                  <w:noWrap/>
                  <w:vAlign w:val="center"/>
                </w:tcPr>
                <w:p w14:paraId="0A996424">
                  <w:pPr>
                    <w:widowControl/>
                    <w:adjustRightInd w:val="0"/>
                    <w:snapToGrid w:val="0"/>
                    <w:jc w:val="center"/>
                    <w:rPr>
                      <w:rFonts w:hAnsi="宋体"/>
                      <w:szCs w:val="21"/>
                    </w:rPr>
                  </w:pPr>
                  <w:r>
                    <w:rPr>
                      <w:rFonts w:hint="eastAsia" w:hAnsi="宋体"/>
                      <w:szCs w:val="21"/>
                    </w:rPr>
                    <w:t>4#</w:t>
                  </w:r>
                </w:p>
                <w:p w14:paraId="6BB94571">
                  <w:pPr>
                    <w:widowControl/>
                    <w:adjustRightInd w:val="0"/>
                    <w:snapToGrid w:val="0"/>
                    <w:jc w:val="center"/>
                    <w:rPr>
                      <w:rFonts w:hAnsi="宋体"/>
                      <w:szCs w:val="21"/>
                    </w:rPr>
                  </w:pPr>
                  <w:r>
                    <w:rPr>
                      <w:rFonts w:hint="eastAsia" w:hAnsi="宋体"/>
                      <w:szCs w:val="21"/>
                    </w:rPr>
                    <w:t>厂房</w:t>
                  </w:r>
                </w:p>
              </w:tc>
            </w:tr>
            <w:tr w14:paraId="3E419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7856E6F9">
                  <w:pPr>
                    <w:widowControl/>
                    <w:adjustRightInd w:val="0"/>
                    <w:snapToGrid w:val="0"/>
                    <w:jc w:val="center"/>
                    <w:rPr>
                      <w:rFonts w:hAnsi="宋体"/>
                      <w:bCs/>
                      <w:kern w:val="0"/>
                      <w:szCs w:val="21"/>
                    </w:rPr>
                  </w:pPr>
                  <w:r>
                    <w:rPr>
                      <w:rFonts w:hint="eastAsia" w:hAnsi="宋体"/>
                      <w:bCs/>
                      <w:kern w:val="0"/>
                      <w:szCs w:val="21"/>
                    </w:rPr>
                    <w:t>2</w:t>
                  </w:r>
                </w:p>
              </w:tc>
              <w:tc>
                <w:tcPr>
                  <w:tcW w:w="744" w:type="dxa"/>
                  <w:vMerge w:val="continue"/>
                  <w:vAlign w:val="center"/>
                </w:tcPr>
                <w:p w14:paraId="2B02B6A2">
                  <w:pPr>
                    <w:widowControl/>
                    <w:adjustRightInd w:val="0"/>
                    <w:snapToGrid w:val="0"/>
                    <w:jc w:val="center"/>
                    <w:rPr>
                      <w:rFonts w:hAnsi="宋体"/>
                      <w:b/>
                      <w:kern w:val="0"/>
                      <w:szCs w:val="21"/>
                    </w:rPr>
                  </w:pPr>
                </w:p>
              </w:tc>
              <w:tc>
                <w:tcPr>
                  <w:tcW w:w="1607" w:type="dxa"/>
                  <w:noWrap/>
                  <w:vAlign w:val="center"/>
                </w:tcPr>
                <w:p w14:paraId="52EEB638">
                  <w:pPr>
                    <w:adjustRightInd w:val="0"/>
                    <w:snapToGrid w:val="0"/>
                    <w:jc w:val="center"/>
                    <w:rPr>
                      <w:rFonts w:hAnsi="宋体"/>
                      <w:szCs w:val="21"/>
                    </w:rPr>
                  </w:pPr>
                  <w:r>
                    <w:rPr>
                      <w:rFonts w:hint="eastAsia"/>
                      <w:szCs w:val="21"/>
                    </w:rPr>
                    <w:t>聚酮</w:t>
                  </w:r>
                </w:p>
              </w:tc>
              <w:tc>
                <w:tcPr>
                  <w:tcW w:w="920" w:type="dxa"/>
                  <w:noWrap/>
                  <w:vAlign w:val="center"/>
                </w:tcPr>
                <w:p w14:paraId="6F20F14D">
                  <w:pPr>
                    <w:widowControl/>
                    <w:adjustRightInd w:val="0"/>
                    <w:snapToGrid w:val="0"/>
                    <w:jc w:val="center"/>
                    <w:rPr>
                      <w:kern w:val="0"/>
                      <w:szCs w:val="21"/>
                    </w:rPr>
                  </w:pPr>
                  <w:r>
                    <w:rPr>
                      <w:rFonts w:hint="eastAsia"/>
                      <w:kern w:val="0"/>
                      <w:szCs w:val="21"/>
                    </w:rPr>
                    <w:t>600</w:t>
                  </w:r>
                </w:p>
              </w:tc>
              <w:tc>
                <w:tcPr>
                  <w:tcW w:w="852" w:type="dxa"/>
                  <w:vAlign w:val="center"/>
                </w:tcPr>
                <w:p w14:paraId="10709F86">
                  <w:pPr>
                    <w:widowControl/>
                    <w:adjustRightInd w:val="0"/>
                    <w:snapToGrid w:val="0"/>
                    <w:jc w:val="center"/>
                    <w:rPr>
                      <w:kern w:val="0"/>
                      <w:szCs w:val="21"/>
                    </w:rPr>
                  </w:pPr>
                  <w:r>
                    <w:rPr>
                      <w:rFonts w:hint="eastAsia"/>
                      <w:kern w:val="0"/>
                      <w:szCs w:val="21"/>
                    </w:rPr>
                    <w:t>600</w:t>
                  </w:r>
                </w:p>
              </w:tc>
              <w:tc>
                <w:tcPr>
                  <w:tcW w:w="960" w:type="dxa"/>
                  <w:vAlign w:val="center"/>
                </w:tcPr>
                <w:p w14:paraId="13DF456D">
                  <w:pPr>
                    <w:widowControl/>
                    <w:adjustRightInd w:val="0"/>
                    <w:snapToGrid w:val="0"/>
                    <w:jc w:val="center"/>
                    <w:rPr>
                      <w:kern w:val="0"/>
                      <w:szCs w:val="21"/>
                    </w:rPr>
                  </w:pPr>
                  <w:r>
                    <w:rPr>
                      <w:rFonts w:hint="eastAsia"/>
                      <w:kern w:val="0"/>
                      <w:szCs w:val="21"/>
                    </w:rPr>
                    <w:t>0</w:t>
                  </w:r>
                </w:p>
              </w:tc>
              <w:tc>
                <w:tcPr>
                  <w:tcW w:w="855" w:type="dxa"/>
                  <w:vAlign w:val="center"/>
                </w:tcPr>
                <w:p w14:paraId="47DDABC1">
                  <w:pPr>
                    <w:snapToGrid w:val="0"/>
                    <w:jc w:val="center"/>
                    <w:rPr>
                      <w:szCs w:val="21"/>
                    </w:rPr>
                  </w:pPr>
                  <w:r>
                    <w:rPr>
                      <w:szCs w:val="21"/>
                    </w:rPr>
                    <w:t>100</w:t>
                  </w:r>
                </w:p>
              </w:tc>
              <w:tc>
                <w:tcPr>
                  <w:tcW w:w="905" w:type="dxa"/>
                  <w:noWrap/>
                  <w:vAlign w:val="center"/>
                </w:tcPr>
                <w:p w14:paraId="7FF62AFA">
                  <w:pPr>
                    <w:widowControl/>
                    <w:adjustRightInd w:val="0"/>
                    <w:snapToGrid w:val="0"/>
                    <w:jc w:val="center"/>
                    <w:rPr>
                      <w:kern w:val="0"/>
                      <w:szCs w:val="21"/>
                    </w:rPr>
                  </w:pPr>
                  <w:r>
                    <w:rPr>
                      <w:kern w:val="0"/>
                      <w:szCs w:val="21"/>
                    </w:rPr>
                    <w:t>t</w:t>
                  </w:r>
                </w:p>
              </w:tc>
              <w:tc>
                <w:tcPr>
                  <w:tcW w:w="777" w:type="dxa"/>
                  <w:vMerge w:val="continue"/>
                  <w:noWrap/>
                  <w:vAlign w:val="center"/>
                </w:tcPr>
                <w:p w14:paraId="42062483">
                  <w:pPr>
                    <w:widowControl/>
                    <w:adjustRightInd w:val="0"/>
                    <w:snapToGrid w:val="0"/>
                    <w:jc w:val="center"/>
                    <w:rPr>
                      <w:rFonts w:hAnsi="宋体"/>
                      <w:szCs w:val="21"/>
                    </w:rPr>
                  </w:pPr>
                </w:p>
              </w:tc>
            </w:tr>
            <w:tr w14:paraId="622D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438FAFA8">
                  <w:pPr>
                    <w:widowControl/>
                    <w:adjustRightInd w:val="0"/>
                    <w:snapToGrid w:val="0"/>
                    <w:jc w:val="center"/>
                    <w:rPr>
                      <w:rFonts w:hAnsi="宋体"/>
                      <w:bCs/>
                      <w:kern w:val="0"/>
                      <w:szCs w:val="21"/>
                    </w:rPr>
                  </w:pPr>
                  <w:r>
                    <w:rPr>
                      <w:rFonts w:hint="eastAsia" w:hAnsi="宋体"/>
                      <w:bCs/>
                      <w:kern w:val="0"/>
                      <w:szCs w:val="21"/>
                    </w:rPr>
                    <w:t>3</w:t>
                  </w:r>
                </w:p>
              </w:tc>
              <w:tc>
                <w:tcPr>
                  <w:tcW w:w="744" w:type="dxa"/>
                  <w:vMerge w:val="continue"/>
                  <w:vAlign w:val="center"/>
                </w:tcPr>
                <w:p w14:paraId="7F7C2337">
                  <w:pPr>
                    <w:widowControl/>
                    <w:adjustRightInd w:val="0"/>
                    <w:snapToGrid w:val="0"/>
                    <w:jc w:val="center"/>
                    <w:rPr>
                      <w:rFonts w:hAnsi="宋体"/>
                      <w:b/>
                      <w:kern w:val="0"/>
                      <w:szCs w:val="21"/>
                    </w:rPr>
                  </w:pPr>
                </w:p>
              </w:tc>
              <w:tc>
                <w:tcPr>
                  <w:tcW w:w="1607" w:type="dxa"/>
                  <w:noWrap/>
                  <w:vAlign w:val="center"/>
                </w:tcPr>
                <w:p w14:paraId="3CD124C5">
                  <w:pPr>
                    <w:adjustRightInd w:val="0"/>
                    <w:snapToGrid w:val="0"/>
                    <w:jc w:val="center"/>
                    <w:rPr>
                      <w:rFonts w:hAnsi="宋体"/>
                      <w:szCs w:val="21"/>
                    </w:rPr>
                  </w:pPr>
                  <w:r>
                    <w:rPr>
                      <w:rFonts w:hint="eastAsia"/>
                      <w:szCs w:val="21"/>
                    </w:rPr>
                    <w:t>交联聚乙烯</w:t>
                  </w:r>
                </w:p>
              </w:tc>
              <w:tc>
                <w:tcPr>
                  <w:tcW w:w="920" w:type="dxa"/>
                  <w:noWrap/>
                  <w:vAlign w:val="center"/>
                </w:tcPr>
                <w:p w14:paraId="695CC35D">
                  <w:pPr>
                    <w:widowControl/>
                    <w:adjustRightInd w:val="0"/>
                    <w:snapToGrid w:val="0"/>
                    <w:jc w:val="center"/>
                    <w:rPr>
                      <w:kern w:val="0"/>
                      <w:szCs w:val="21"/>
                    </w:rPr>
                  </w:pPr>
                  <w:r>
                    <w:rPr>
                      <w:rFonts w:hint="eastAsia"/>
                      <w:kern w:val="0"/>
                      <w:szCs w:val="21"/>
                    </w:rPr>
                    <w:t>350</w:t>
                  </w:r>
                </w:p>
              </w:tc>
              <w:tc>
                <w:tcPr>
                  <w:tcW w:w="852" w:type="dxa"/>
                  <w:vAlign w:val="center"/>
                </w:tcPr>
                <w:p w14:paraId="459B6736">
                  <w:pPr>
                    <w:widowControl/>
                    <w:adjustRightInd w:val="0"/>
                    <w:snapToGrid w:val="0"/>
                    <w:jc w:val="center"/>
                    <w:rPr>
                      <w:kern w:val="0"/>
                      <w:szCs w:val="21"/>
                    </w:rPr>
                  </w:pPr>
                  <w:r>
                    <w:rPr>
                      <w:rFonts w:hint="eastAsia"/>
                      <w:kern w:val="0"/>
                      <w:szCs w:val="21"/>
                    </w:rPr>
                    <w:t>350</w:t>
                  </w:r>
                </w:p>
              </w:tc>
              <w:tc>
                <w:tcPr>
                  <w:tcW w:w="960" w:type="dxa"/>
                  <w:vAlign w:val="center"/>
                </w:tcPr>
                <w:p w14:paraId="0511CD43">
                  <w:pPr>
                    <w:widowControl/>
                    <w:adjustRightInd w:val="0"/>
                    <w:snapToGrid w:val="0"/>
                    <w:jc w:val="center"/>
                    <w:rPr>
                      <w:kern w:val="0"/>
                      <w:szCs w:val="21"/>
                    </w:rPr>
                  </w:pPr>
                  <w:r>
                    <w:rPr>
                      <w:rFonts w:hint="eastAsia"/>
                      <w:kern w:val="0"/>
                      <w:szCs w:val="21"/>
                    </w:rPr>
                    <w:t>0</w:t>
                  </w:r>
                </w:p>
              </w:tc>
              <w:tc>
                <w:tcPr>
                  <w:tcW w:w="855" w:type="dxa"/>
                  <w:vAlign w:val="center"/>
                </w:tcPr>
                <w:p w14:paraId="3C5B4543">
                  <w:pPr>
                    <w:snapToGrid w:val="0"/>
                    <w:jc w:val="center"/>
                    <w:rPr>
                      <w:szCs w:val="21"/>
                    </w:rPr>
                  </w:pPr>
                  <w:r>
                    <w:rPr>
                      <w:szCs w:val="21"/>
                    </w:rPr>
                    <w:t>60</w:t>
                  </w:r>
                </w:p>
              </w:tc>
              <w:tc>
                <w:tcPr>
                  <w:tcW w:w="905" w:type="dxa"/>
                  <w:noWrap/>
                  <w:vAlign w:val="center"/>
                </w:tcPr>
                <w:p w14:paraId="1B8B3A28">
                  <w:pPr>
                    <w:widowControl/>
                    <w:adjustRightInd w:val="0"/>
                    <w:snapToGrid w:val="0"/>
                    <w:jc w:val="center"/>
                    <w:rPr>
                      <w:kern w:val="0"/>
                      <w:szCs w:val="21"/>
                    </w:rPr>
                  </w:pPr>
                  <w:r>
                    <w:rPr>
                      <w:kern w:val="0"/>
                      <w:szCs w:val="21"/>
                    </w:rPr>
                    <w:t>t</w:t>
                  </w:r>
                </w:p>
              </w:tc>
              <w:tc>
                <w:tcPr>
                  <w:tcW w:w="777" w:type="dxa"/>
                  <w:vMerge w:val="continue"/>
                  <w:noWrap/>
                  <w:vAlign w:val="center"/>
                </w:tcPr>
                <w:p w14:paraId="3BD0B02E">
                  <w:pPr>
                    <w:widowControl/>
                    <w:adjustRightInd w:val="0"/>
                    <w:snapToGrid w:val="0"/>
                    <w:jc w:val="center"/>
                    <w:rPr>
                      <w:rFonts w:hAnsi="宋体"/>
                      <w:szCs w:val="21"/>
                    </w:rPr>
                  </w:pPr>
                </w:p>
              </w:tc>
            </w:tr>
            <w:tr w14:paraId="09CD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5B9ED6BA">
                  <w:pPr>
                    <w:widowControl/>
                    <w:adjustRightInd w:val="0"/>
                    <w:snapToGrid w:val="0"/>
                    <w:jc w:val="center"/>
                    <w:rPr>
                      <w:rFonts w:hAnsi="宋体"/>
                      <w:bCs/>
                      <w:kern w:val="0"/>
                      <w:szCs w:val="21"/>
                    </w:rPr>
                  </w:pPr>
                  <w:r>
                    <w:rPr>
                      <w:rFonts w:hint="eastAsia" w:hAnsi="宋体"/>
                      <w:bCs/>
                      <w:kern w:val="0"/>
                      <w:szCs w:val="21"/>
                    </w:rPr>
                    <w:t>4</w:t>
                  </w:r>
                </w:p>
              </w:tc>
              <w:tc>
                <w:tcPr>
                  <w:tcW w:w="744" w:type="dxa"/>
                  <w:vMerge w:val="continue"/>
                  <w:vAlign w:val="center"/>
                </w:tcPr>
                <w:p w14:paraId="103FD1DD">
                  <w:pPr>
                    <w:widowControl/>
                    <w:adjustRightInd w:val="0"/>
                    <w:snapToGrid w:val="0"/>
                    <w:jc w:val="center"/>
                    <w:rPr>
                      <w:rFonts w:hAnsi="宋体"/>
                      <w:b/>
                      <w:kern w:val="0"/>
                      <w:szCs w:val="21"/>
                    </w:rPr>
                  </w:pPr>
                </w:p>
              </w:tc>
              <w:tc>
                <w:tcPr>
                  <w:tcW w:w="1607" w:type="dxa"/>
                  <w:noWrap/>
                  <w:vAlign w:val="center"/>
                </w:tcPr>
                <w:p w14:paraId="48B3A719">
                  <w:pPr>
                    <w:adjustRightInd w:val="0"/>
                    <w:snapToGrid w:val="0"/>
                    <w:jc w:val="center"/>
                    <w:rPr>
                      <w:rFonts w:hAnsi="宋体"/>
                      <w:szCs w:val="21"/>
                    </w:rPr>
                  </w:pPr>
                  <w:r>
                    <w:rPr>
                      <w:rFonts w:hint="eastAsia"/>
                      <w:szCs w:val="21"/>
                    </w:rPr>
                    <w:t>色母粒</w:t>
                  </w:r>
                </w:p>
              </w:tc>
              <w:tc>
                <w:tcPr>
                  <w:tcW w:w="920" w:type="dxa"/>
                  <w:noWrap/>
                  <w:vAlign w:val="center"/>
                </w:tcPr>
                <w:p w14:paraId="60AA7E8B">
                  <w:pPr>
                    <w:widowControl/>
                    <w:adjustRightInd w:val="0"/>
                    <w:snapToGrid w:val="0"/>
                    <w:jc w:val="center"/>
                    <w:rPr>
                      <w:kern w:val="0"/>
                      <w:szCs w:val="21"/>
                    </w:rPr>
                  </w:pPr>
                  <w:r>
                    <w:rPr>
                      <w:rFonts w:hint="eastAsia"/>
                      <w:kern w:val="0"/>
                      <w:szCs w:val="21"/>
                    </w:rPr>
                    <w:t>250</w:t>
                  </w:r>
                </w:p>
              </w:tc>
              <w:tc>
                <w:tcPr>
                  <w:tcW w:w="852" w:type="dxa"/>
                  <w:vAlign w:val="center"/>
                </w:tcPr>
                <w:p w14:paraId="43E7A69B">
                  <w:pPr>
                    <w:widowControl/>
                    <w:adjustRightInd w:val="0"/>
                    <w:snapToGrid w:val="0"/>
                    <w:jc w:val="center"/>
                    <w:rPr>
                      <w:kern w:val="0"/>
                      <w:szCs w:val="21"/>
                    </w:rPr>
                  </w:pPr>
                  <w:r>
                    <w:rPr>
                      <w:rFonts w:hint="eastAsia"/>
                      <w:kern w:val="0"/>
                      <w:szCs w:val="21"/>
                    </w:rPr>
                    <w:t>25</w:t>
                  </w:r>
                </w:p>
              </w:tc>
              <w:tc>
                <w:tcPr>
                  <w:tcW w:w="960" w:type="dxa"/>
                  <w:vAlign w:val="center"/>
                </w:tcPr>
                <w:p w14:paraId="210B2C80">
                  <w:pPr>
                    <w:widowControl/>
                    <w:adjustRightInd w:val="0"/>
                    <w:snapToGrid w:val="0"/>
                    <w:jc w:val="center"/>
                    <w:rPr>
                      <w:kern w:val="0"/>
                      <w:szCs w:val="21"/>
                    </w:rPr>
                  </w:pPr>
                  <w:r>
                    <w:rPr>
                      <w:rFonts w:hint="eastAsia"/>
                      <w:kern w:val="0"/>
                      <w:szCs w:val="21"/>
                    </w:rPr>
                    <w:t>0</w:t>
                  </w:r>
                </w:p>
              </w:tc>
              <w:tc>
                <w:tcPr>
                  <w:tcW w:w="855" w:type="dxa"/>
                  <w:vAlign w:val="center"/>
                </w:tcPr>
                <w:p w14:paraId="0EF79F4F">
                  <w:pPr>
                    <w:snapToGrid w:val="0"/>
                    <w:jc w:val="center"/>
                    <w:rPr>
                      <w:szCs w:val="21"/>
                    </w:rPr>
                  </w:pPr>
                  <w:r>
                    <w:rPr>
                      <w:szCs w:val="21"/>
                    </w:rPr>
                    <w:t>5</w:t>
                  </w:r>
                </w:p>
              </w:tc>
              <w:tc>
                <w:tcPr>
                  <w:tcW w:w="905" w:type="dxa"/>
                  <w:noWrap/>
                  <w:vAlign w:val="center"/>
                </w:tcPr>
                <w:p w14:paraId="42B35FA2">
                  <w:pPr>
                    <w:widowControl/>
                    <w:adjustRightInd w:val="0"/>
                    <w:snapToGrid w:val="0"/>
                    <w:jc w:val="center"/>
                    <w:rPr>
                      <w:kern w:val="0"/>
                      <w:szCs w:val="21"/>
                    </w:rPr>
                  </w:pPr>
                  <w:r>
                    <w:rPr>
                      <w:kern w:val="0"/>
                      <w:szCs w:val="21"/>
                    </w:rPr>
                    <w:t>t</w:t>
                  </w:r>
                </w:p>
              </w:tc>
              <w:tc>
                <w:tcPr>
                  <w:tcW w:w="777" w:type="dxa"/>
                  <w:vMerge w:val="continue"/>
                  <w:noWrap/>
                  <w:vAlign w:val="center"/>
                </w:tcPr>
                <w:p w14:paraId="2D8063D6">
                  <w:pPr>
                    <w:widowControl/>
                    <w:adjustRightInd w:val="0"/>
                    <w:snapToGrid w:val="0"/>
                    <w:jc w:val="center"/>
                    <w:rPr>
                      <w:rFonts w:hAnsi="宋体"/>
                      <w:szCs w:val="21"/>
                    </w:rPr>
                  </w:pPr>
                </w:p>
              </w:tc>
            </w:tr>
            <w:tr w14:paraId="06D10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3FBF95D0">
                  <w:pPr>
                    <w:widowControl/>
                    <w:adjustRightInd w:val="0"/>
                    <w:snapToGrid w:val="0"/>
                    <w:jc w:val="center"/>
                    <w:rPr>
                      <w:rFonts w:hAnsi="宋体"/>
                      <w:bCs/>
                      <w:kern w:val="0"/>
                      <w:szCs w:val="21"/>
                    </w:rPr>
                  </w:pPr>
                  <w:r>
                    <w:rPr>
                      <w:rFonts w:hint="eastAsia" w:hAnsi="宋体"/>
                      <w:bCs/>
                      <w:kern w:val="0"/>
                      <w:szCs w:val="21"/>
                    </w:rPr>
                    <w:t>5</w:t>
                  </w:r>
                </w:p>
              </w:tc>
              <w:tc>
                <w:tcPr>
                  <w:tcW w:w="744" w:type="dxa"/>
                  <w:vMerge w:val="continue"/>
                  <w:vAlign w:val="center"/>
                </w:tcPr>
                <w:p w14:paraId="483D6A42">
                  <w:pPr>
                    <w:widowControl/>
                    <w:adjustRightInd w:val="0"/>
                    <w:snapToGrid w:val="0"/>
                    <w:jc w:val="center"/>
                    <w:rPr>
                      <w:rFonts w:hAnsi="宋体"/>
                      <w:b/>
                      <w:kern w:val="0"/>
                      <w:szCs w:val="21"/>
                    </w:rPr>
                  </w:pPr>
                </w:p>
              </w:tc>
              <w:tc>
                <w:tcPr>
                  <w:tcW w:w="1607" w:type="dxa"/>
                  <w:noWrap/>
                  <w:vAlign w:val="center"/>
                </w:tcPr>
                <w:p w14:paraId="6D6F7135">
                  <w:pPr>
                    <w:adjustRightInd w:val="0"/>
                    <w:snapToGrid w:val="0"/>
                    <w:jc w:val="center"/>
                    <w:rPr>
                      <w:rFonts w:hAnsi="宋体"/>
                      <w:szCs w:val="21"/>
                    </w:rPr>
                  </w:pPr>
                  <w:r>
                    <w:rPr>
                      <w:rFonts w:hint="eastAsia"/>
                      <w:szCs w:val="21"/>
                    </w:rPr>
                    <w:t>铝电缆线</w:t>
                  </w:r>
                </w:p>
              </w:tc>
              <w:tc>
                <w:tcPr>
                  <w:tcW w:w="920" w:type="dxa"/>
                  <w:noWrap/>
                  <w:vAlign w:val="center"/>
                </w:tcPr>
                <w:p w14:paraId="60E6CCD9">
                  <w:pPr>
                    <w:widowControl/>
                    <w:adjustRightInd w:val="0"/>
                    <w:snapToGrid w:val="0"/>
                    <w:jc w:val="center"/>
                    <w:rPr>
                      <w:kern w:val="0"/>
                      <w:szCs w:val="21"/>
                    </w:rPr>
                  </w:pPr>
                  <w:r>
                    <w:rPr>
                      <w:rFonts w:hint="eastAsia"/>
                      <w:kern w:val="0"/>
                      <w:szCs w:val="21"/>
                    </w:rPr>
                    <w:t>80</w:t>
                  </w:r>
                </w:p>
              </w:tc>
              <w:tc>
                <w:tcPr>
                  <w:tcW w:w="852" w:type="dxa"/>
                  <w:vAlign w:val="center"/>
                </w:tcPr>
                <w:p w14:paraId="21AD37BB">
                  <w:pPr>
                    <w:widowControl/>
                    <w:adjustRightInd w:val="0"/>
                    <w:snapToGrid w:val="0"/>
                    <w:jc w:val="center"/>
                    <w:rPr>
                      <w:kern w:val="0"/>
                      <w:szCs w:val="21"/>
                    </w:rPr>
                  </w:pPr>
                  <w:r>
                    <w:rPr>
                      <w:rFonts w:hint="eastAsia"/>
                      <w:kern w:val="0"/>
                      <w:szCs w:val="21"/>
                    </w:rPr>
                    <w:t>80</w:t>
                  </w:r>
                </w:p>
              </w:tc>
              <w:tc>
                <w:tcPr>
                  <w:tcW w:w="960" w:type="dxa"/>
                  <w:vAlign w:val="center"/>
                </w:tcPr>
                <w:p w14:paraId="74F2F4EA">
                  <w:pPr>
                    <w:widowControl/>
                    <w:adjustRightInd w:val="0"/>
                    <w:snapToGrid w:val="0"/>
                    <w:jc w:val="center"/>
                    <w:rPr>
                      <w:kern w:val="0"/>
                      <w:szCs w:val="21"/>
                    </w:rPr>
                  </w:pPr>
                  <w:r>
                    <w:rPr>
                      <w:rFonts w:hint="eastAsia"/>
                      <w:kern w:val="0"/>
                      <w:szCs w:val="21"/>
                    </w:rPr>
                    <w:t>0</w:t>
                  </w:r>
                </w:p>
              </w:tc>
              <w:tc>
                <w:tcPr>
                  <w:tcW w:w="855" w:type="dxa"/>
                  <w:vAlign w:val="center"/>
                </w:tcPr>
                <w:p w14:paraId="7C0561CA">
                  <w:pPr>
                    <w:snapToGrid w:val="0"/>
                    <w:jc w:val="center"/>
                    <w:rPr>
                      <w:szCs w:val="21"/>
                    </w:rPr>
                  </w:pPr>
                  <w:r>
                    <w:rPr>
                      <w:szCs w:val="21"/>
                    </w:rPr>
                    <w:t>15</w:t>
                  </w:r>
                </w:p>
              </w:tc>
              <w:tc>
                <w:tcPr>
                  <w:tcW w:w="905" w:type="dxa"/>
                  <w:noWrap/>
                  <w:vAlign w:val="center"/>
                </w:tcPr>
                <w:p w14:paraId="4DA8F41D">
                  <w:pPr>
                    <w:widowControl/>
                    <w:adjustRightInd w:val="0"/>
                    <w:snapToGrid w:val="0"/>
                    <w:jc w:val="center"/>
                    <w:rPr>
                      <w:kern w:val="0"/>
                      <w:szCs w:val="21"/>
                    </w:rPr>
                  </w:pPr>
                  <w:r>
                    <w:rPr>
                      <w:kern w:val="0"/>
                      <w:szCs w:val="21"/>
                    </w:rPr>
                    <w:t>t</w:t>
                  </w:r>
                </w:p>
              </w:tc>
              <w:tc>
                <w:tcPr>
                  <w:tcW w:w="777" w:type="dxa"/>
                  <w:vMerge w:val="continue"/>
                  <w:noWrap/>
                  <w:vAlign w:val="center"/>
                </w:tcPr>
                <w:p w14:paraId="547DD1EE">
                  <w:pPr>
                    <w:widowControl/>
                    <w:adjustRightInd w:val="0"/>
                    <w:snapToGrid w:val="0"/>
                    <w:jc w:val="center"/>
                    <w:rPr>
                      <w:rFonts w:hAnsi="宋体"/>
                      <w:szCs w:val="21"/>
                    </w:rPr>
                  </w:pPr>
                </w:p>
              </w:tc>
            </w:tr>
            <w:tr w14:paraId="5921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0D234892">
                  <w:pPr>
                    <w:widowControl/>
                    <w:adjustRightInd w:val="0"/>
                    <w:snapToGrid w:val="0"/>
                    <w:jc w:val="center"/>
                    <w:rPr>
                      <w:rFonts w:hAnsi="宋体"/>
                      <w:bCs/>
                      <w:kern w:val="0"/>
                      <w:szCs w:val="21"/>
                    </w:rPr>
                  </w:pPr>
                  <w:r>
                    <w:rPr>
                      <w:rFonts w:hint="eastAsia" w:hAnsi="宋体"/>
                      <w:bCs/>
                      <w:kern w:val="0"/>
                      <w:szCs w:val="21"/>
                    </w:rPr>
                    <w:t>6</w:t>
                  </w:r>
                </w:p>
              </w:tc>
              <w:tc>
                <w:tcPr>
                  <w:tcW w:w="744" w:type="dxa"/>
                  <w:vMerge w:val="continue"/>
                  <w:vAlign w:val="center"/>
                </w:tcPr>
                <w:p w14:paraId="791C0CAC">
                  <w:pPr>
                    <w:widowControl/>
                    <w:adjustRightInd w:val="0"/>
                    <w:snapToGrid w:val="0"/>
                    <w:jc w:val="center"/>
                    <w:rPr>
                      <w:rFonts w:hAnsi="宋体"/>
                      <w:b/>
                      <w:kern w:val="0"/>
                      <w:szCs w:val="21"/>
                    </w:rPr>
                  </w:pPr>
                </w:p>
              </w:tc>
              <w:tc>
                <w:tcPr>
                  <w:tcW w:w="1607" w:type="dxa"/>
                  <w:noWrap/>
                  <w:vAlign w:val="center"/>
                </w:tcPr>
                <w:p w14:paraId="62ECAD9F">
                  <w:pPr>
                    <w:adjustRightInd w:val="0"/>
                    <w:snapToGrid w:val="0"/>
                    <w:jc w:val="center"/>
                    <w:rPr>
                      <w:rFonts w:hAnsi="宋体"/>
                      <w:szCs w:val="21"/>
                    </w:rPr>
                  </w:pPr>
                  <w:r>
                    <w:rPr>
                      <w:rFonts w:hint="eastAsia"/>
                      <w:szCs w:val="21"/>
                    </w:rPr>
                    <w:t>铜电缆线</w:t>
                  </w:r>
                </w:p>
              </w:tc>
              <w:tc>
                <w:tcPr>
                  <w:tcW w:w="920" w:type="dxa"/>
                  <w:noWrap/>
                  <w:vAlign w:val="center"/>
                </w:tcPr>
                <w:p w14:paraId="74E8E754">
                  <w:pPr>
                    <w:widowControl/>
                    <w:adjustRightInd w:val="0"/>
                    <w:snapToGrid w:val="0"/>
                    <w:jc w:val="center"/>
                    <w:rPr>
                      <w:kern w:val="0"/>
                      <w:szCs w:val="21"/>
                    </w:rPr>
                  </w:pPr>
                  <w:r>
                    <w:rPr>
                      <w:rFonts w:hint="eastAsia"/>
                      <w:kern w:val="0"/>
                      <w:szCs w:val="21"/>
                    </w:rPr>
                    <w:t>280</w:t>
                  </w:r>
                </w:p>
              </w:tc>
              <w:tc>
                <w:tcPr>
                  <w:tcW w:w="852" w:type="dxa"/>
                  <w:vAlign w:val="center"/>
                </w:tcPr>
                <w:p w14:paraId="5FC6761F">
                  <w:pPr>
                    <w:widowControl/>
                    <w:adjustRightInd w:val="0"/>
                    <w:snapToGrid w:val="0"/>
                    <w:jc w:val="center"/>
                    <w:rPr>
                      <w:kern w:val="0"/>
                      <w:szCs w:val="21"/>
                    </w:rPr>
                  </w:pPr>
                  <w:r>
                    <w:rPr>
                      <w:rFonts w:hint="eastAsia"/>
                      <w:kern w:val="0"/>
                      <w:szCs w:val="21"/>
                    </w:rPr>
                    <w:t>280</w:t>
                  </w:r>
                </w:p>
              </w:tc>
              <w:tc>
                <w:tcPr>
                  <w:tcW w:w="960" w:type="dxa"/>
                  <w:vAlign w:val="center"/>
                </w:tcPr>
                <w:p w14:paraId="4B6E34D3">
                  <w:pPr>
                    <w:widowControl/>
                    <w:adjustRightInd w:val="0"/>
                    <w:snapToGrid w:val="0"/>
                    <w:jc w:val="center"/>
                    <w:rPr>
                      <w:kern w:val="0"/>
                      <w:szCs w:val="21"/>
                    </w:rPr>
                  </w:pPr>
                  <w:r>
                    <w:rPr>
                      <w:rFonts w:hint="eastAsia"/>
                      <w:kern w:val="0"/>
                      <w:szCs w:val="21"/>
                    </w:rPr>
                    <w:t>0</w:t>
                  </w:r>
                </w:p>
              </w:tc>
              <w:tc>
                <w:tcPr>
                  <w:tcW w:w="855" w:type="dxa"/>
                  <w:vAlign w:val="center"/>
                </w:tcPr>
                <w:p w14:paraId="16945E22">
                  <w:pPr>
                    <w:snapToGrid w:val="0"/>
                    <w:jc w:val="center"/>
                    <w:rPr>
                      <w:szCs w:val="21"/>
                    </w:rPr>
                  </w:pPr>
                  <w:r>
                    <w:rPr>
                      <w:szCs w:val="21"/>
                    </w:rPr>
                    <w:t>50</w:t>
                  </w:r>
                </w:p>
              </w:tc>
              <w:tc>
                <w:tcPr>
                  <w:tcW w:w="905" w:type="dxa"/>
                  <w:noWrap/>
                  <w:vAlign w:val="center"/>
                </w:tcPr>
                <w:p w14:paraId="613CB8DF">
                  <w:pPr>
                    <w:widowControl/>
                    <w:adjustRightInd w:val="0"/>
                    <w:snapToGrid w:val="0"/>
                    <w:jc w:val="center"/>
                    <w:rPr>
                      <w:kern w:val="0"/>
                      <w:szCs w:val="21"/>
                    </w:rPr>
                  </w:pPr>
                  <w:r>
                    <w:rPr>
                      <w:kern w:val="0"/>
                      <w:szCs w:val="21"/>
                    </w:rPr>
                    <w:t>t</w:t>
                  </w:r>
                </w:p>
              </w:tc>
              <w:tc>
                <w:tcPr>
                  <w:tcW w:w="777" w:type="dxa"/>
                  <w:vMerge w:val="continue"/>
                  <w:noWrap/>
                  <w:vAlign w:val="center"/>
                </w:tcPr>
                <w:p w14:paraId="6096E07C">
                  <w:pPr>
                    <w:widowControl/>
                    <w:adjustRightInd w:val="0"/>
                    <w:snapToGrid w:val="0"/>
                    <w:jc w:val="center"/>
                    <w:rPr>
                      <w:rFonts w:hAnsi="宋体"/>
                      <w:szCs w:val="21"/>
                    </w:rPr>
                  </w:pPr>
                </w:p>
              </w:tc>
            </w:tr>
            <w:tr w14:paraId="5502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15B0536E">
                  <w:pPr>
                    <w:widowControl/>
                    <w:adjustRightInd w:val="0"/>
                    <w:snapToGrid w:val="0"/>
                    <w:jc w:val="center"/>
                    <w:rPr>
                      <w:rFonts w:hAnsi="宋体"/>
                      <w:bCs/>
                      <w:kern w:val="0"/>
                      <w:szCs w:val="21"/>
                    </w:rPr>
                  </w:pPr>
                  <w:r>
                    <w:rPr>
                      <w:rFonts w:hint="eastAsia" w:hAnsi="宋体"/>
                      <w:bCs/>
                      <w:kern w:val="0"/>
                      <w:szCs w:val="21"/>
                    </w:rPr>
                    <w:t>7</w:t>
                  </w:r>
                </w:p>
              </w:tc>
              <w:tc>
                <w:tcPr>
                  <w:tcW w:w="744" w:type="dxa"/>
                  <w:vMerge w:val="continue"/>
                  <w:vAlign w:val="center"/>
                </w:tcPr>
                <w:p w14:paraId="232BE2F1">
                  <w:pPr>
                    <w:widowControl/>
                    <w:adjustRightInd w:val="0"/>
                    <w:snapToGrid w:val="0"/>
                    <w:jc w:val="center"/>
                    <w:rPr>
                      <w:rFonts w:hAnsi="宋体"/>
                      <w:b/>
                      <w:kern w:val="0"/>
                      <w:szCs w:val="21"/>
                    </w:rPr>
                  </w:pPr>
                </w:p>
              </w:tc>
              <w:tc>
                <w:tcPr>
                  <w:tcW w:w="1607" w:type="dxa"/>
                  <w:noWrap/>
                  <w:vAlign w:val="center"/>
                </w:tcPr>
                <w:p w14:paraId="63E4751C">
                  <w:pPr>
                    <w:adjustRightInd w:val="0"/>
                    <w:snapToGrid w:val="0"/>
                    <w:jc w:val="center"/>
                    <w:rPr>
                      <w:rFonts w:hAnsi="宋体"/>
                      <w:szCs w:val="21"/>
                    </w:rPr>
                  </w:pPr>
                  <w:r>
                    <w:rPr>
                      <w:rFonts w:hint="eastAsia"/>
                      <w:szCs w:val="21"/>
                    </w:rPr>
                    <w:t>涤纶工业长丝</w:t>
                  </w:r>
                </w:p>
              </w:tc>
              <w:tc>
                <w:tcPr>
                  <w:tcW w:w="920" w:type="dxa"/>
                  <w:noWrap/>
                  <w:vAlign w:val="center"/>
                </w:tcPr>
                <w:p w14:paraId="320C01EC">
                  <w:pPr>
                    <w:widowControl/>
                    <w:adjustRightInd w:val="0"/>
                    <w:snapToGrid w:val="0"/>
                    <w:jc w:val="center"/>
                    <w:rPr>
                      <w:kern w:val="0"/>
                      <w:szCs w:val="21"/>
                    </w:rPr>
                  </w:pPr>
                  <w:r>
                    <w:rPr>
                      <w:rFonts w:hint="eastAsia"/>
                      <w:kern w:val="0"/>
                      <w:szCs w:val="21"/>
                    </w:rPr>
                    <w:t>860</w:t>
                  </w:r>
                </w:p>
              </w:tc>
              <w:tc>
                <w:tcPr>
                  <w:tcW w:w="852" w:type="dxa"/>
                  <w:vAlign w:val="center"/>
                </w:tcPr>
                <w:p w14:paraId="176CC914">
                  <w:pPr>
                    <w:widowControl/>
                    <w:adjustRightInd w:val="0"/>
                    <w:snapToGrid w:val="0"/>
                    <w:jc w:val="center"/>
                    <w:rPr>
                      <w:kern w:val="0"/>
                      <w:szCs w:val="21"/>
                    </w:rPr>
                  </w:pPr>
                  <w:r>
                    <w:rPr>
                      <w:rFonts w:hint="eastAsia"/>
                      <w:kern w:val="0"/>
                      <w:szCs w:val="21"/>
                    </w:rPr>
                    <w:t>860</w:t>
                  </w:r>
                </w:p>
              </w:tc>
              <w:tc>
                <w:tcPr>
                  <w:tcW w:w="960" w:type="dxa"/>
                  <w:vAlign w:val="center"/>
                </w:tcPr>
                <w:p w14:paraId="6AD5DB2F">
                  <w:pPr>
                    <w:widowControl/>
                    <w:adjustRightInd w:val="0"/>
                    <w:snapToGrid w:val="0"/>
                    <w:jc w:val="center"/>
                    <w:rPr>
                      <w:kern w:val="0"/>
                      <w:szCs w:val="21"/>
                    </w:rPr>
                  </w:pPr>
                  <w:r>
                    <w:rPr>
                      <w:rFonts w:hint="eastAsia"/>
                      <w:kern w:val="0"/>
                      <w:szCs w:val="21"/>
                    </w:rPr>
                    <w:t>0</w:t>
                  </w:r>
                </w:p>
              </w:tc>
              <w:tc>
                <w:tcPr>
                  <w:tcW w:w="855" w:type="dxa"/>
                  <w:vAlign w:val="center"/>
                </w:tcPr>
                <w:p w14:paraId="3EAA1239">
                  <w:pPr>
                    <w:snapToGrid w:val="0"/>
                    <w:jc w:val="center"/>
                    <w:rPr>
                      <w:szCs w:val="21"/>
                    </w:rPr>
                  </w:pPr>
                  <w:r>
                    <w:rPr>
                      <w:szCs w:val="21"/>
                    </w:rPr>
                    <w:t>150</w:t>
                  </w:r>
                </w:p>
              </w:tc>
              <w:tc>
                <w:tcPr>
                  <w:tcW w:w="905" w:type="dxa"/>
                  <w:noWrap/>
                  <w:vAlign w:val="center"/>
                </w:tcPr>
                <w:p w14:paraId="266C756A">
                  <w:pPr>
                    <w:widowControl/>
                    <w:adjustRightInd w:val="0"/>
                    <w:snapToGrid w:val="0"/>
                    <w:jc w:val="center"/>
                    <w:rPr>
                      <w:kern w:val="0"/>
                      <w:szCs w:val="21"/>
                    </w:rPr>
                  </w:pPr>
                  <w:r>
                    <w:rPr>
                      <w:kern w:val="0"/>
                      <w:szCs w:val="21"/>
                    </w:rPr>
                    <w:t>t</w:t>
                  </w:r>
                </w:p>
              </w:tc>
              <w:tc>
                <w:tcPr>
                  <w:tcW w:w="777" w:type="dxa"/>
                  <w:vMerge w:val="continue"/>
                  <w:noWrap/>
                  <w:vAlign w:val="center"/>
                </w:tcPr>
                <w:p w14:paraId="4D08D7A6">
                  <w:pPr>
                    <w:widowControl/>
                    <w:adjustRightInd w:val="0"/>
                    <w:snapToGrid w:val="0"/>
                    <w:jc w:val="center"/>
                    <w:rPr>
                      <w:rFonts w:hAnsi="宋体"/>
                      <w:szCs w:val="21"/>
                    </w:rPr>
                  </w:pPr>
                </w:p>
              </w:tc>
            </w:tr>
            <w:tr w14:paraId="3181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6F7F965B">
                  <w:pPr>
                    <w:widowControl/>
                    <w:adjustRightInd w:val="0"/>
                    <w:snapToGrid w:val="0"/>
                    <w:jc w:val="center"/>
                    <w:rPr>
                      <w:rFonts w:hAnsi="宋体"/>
                      <w:bCs/>
                      <w:kern w:val="0"/>
                      <w:szCs w:val="21"/>
                    </w:rPr>
                  </w:pPr>
                  <w:r>
                    <w:rPr>
                      <w:rFonts w:hint="eastAsia" w:hAnsi="宋体"/>
                      <w:bCs/>
                      <w:kern w:val="0"/>
                      <w:szCs w:val="21"/>
                    </w:rPr>
                    <w:t>8</w:t>
                  </w:r>
                </w:p>
              </w:tc>
              <w:tc>
                <w:tcPr>
                  <w:tcW w:w="744" w:type="dxa"/>
                  <w:vMerge w:val="continue"/>
                  <w:vAlign w:val="center"/>
                </w:tcPr>
                <w:p w14:paraId="197883FE">
                  <w:pPr>
                    <w:widowControl/>
                    <w:adjustRightInd w:val="0"/>
                    <w:snapToGrid w:val="0"/>
                    <w:jc w:val="center"/>
                    <w:rPr>
                      <w:rFonts w:hAnsi="宋体"/>
                      <w:b/>
                      <w:kern w:val="0"/>
                      <w:szCs w:val="21"/>
                    </w:rPr>
                  </w:pPr>
                </w:p>
              </w:tc>
              <w:tc>
                <w:tcPr>
                  <w:tcW w:w="1607" w:type="dxa"/>
                  <w:noWrap/>
                  <w:vAlign w:val="center"/>
                </w:tcPr>
                <w:p w14:paraId="4E677D78">
                  <w:pPr>
                    <w:adjustRightInd w:val="0"/>
                    <w:snapToGrid w:val="0"/>
                    <w:jc w:val="center"/>
                    <w:rPr>
                      <w:rFonts w:hAnsi="宋体"/>
                      <w:szCs w:val="21"/>
                    </w:rPr>
                  </w:pPr>
                  <w:r>
                    <w:rPr>
                      <w:rFonts w:hint="eastAsia"/>
                      <w:szCs w:val="21"/>
                    </w:rPr>
                    <w:t>芳纶工业长丝</w:t>
                  </w:r>
                </w:p>
              </w:tc>
              <w:tc>
                <w:tcPr>
                  <w:tcW w:w="920" w:type="dxa"/>
                  <w:noWrap/>
                  <w:vAlign w:val="center"/>
                </w:tcPr>
                <w:p w14:paraId="5B4EC5A1">
                  <w:pPr>
                    <w:widowControl/>
                    <w:adjustRightInd w:val="0"/>
                    <w:snapToGrid w:val="0"/>
                    <w:jc w:val="center"/>
                    <w:rPr>
                      <w:kern w:val="0"/>
                      <w:szCs w:val="21"/>
                    </w:rPr>
                  </w:pPr>
                  <w:r>
                    <w:rPr>
                      <w:rFonts w:hint="eastAsia"/>
                      <w:kern w:val="0"/>
                      <w:szCs w:val="21"/>
                    </w:rPr>
                    <w:t>160</w:t>
                  </w:r>
                </w:p>
              </w:tc>
              <w:tc>
                <w:tcPr>
                  <w:tcW w:w="852" w:type="dxa"/>
                  <w:vAlign w:val="center"/>
                </w:tcPr>
                <w:p w14:paraId="4B9879F7">
                  <w:pPr>
                    <w:widowControl/>
                    <w:adjustRightInd w:val="0"/>
                    <w:snapToGrid w:val="0"/>
                    <w:jc w:val="center"/>
                    <w:rPr>
                      <w:kern w:val="0"/>
                      <w:szCs w:val="21"/>
                    </w:rPr>
                  </w:pPr>
                  <w:r>
                    <w:rPr>
                      <w:rFonts w:hint="eastAsia"/>
                      <w:kern w:val="0"/>
                      <w:szCs w:val="21"/>
                    </w:rPr>
                    <w:t>160</w:t>
                  </w:r>
                </w:p>
              </w:tc>
              <w:tc>
                <w:tcPr>
                  <w:tcW w:w="960" w:type="dxa"/>
                  <w:vAlign w:val="center"/>
                </w:tcPr>
                <w:p w14:paraId="6C9ABEB6">
                  <w:pPr>
                    <w:widowControl/>
                    <w:adjustRightInd w:val="0"/>
                    <w:snapToGrid w:val="0"/>
                    <w:jc w:val="center"/>
                    <w:rPr>
                      <w:kern w:val="0"/>
                      <w:szCs w:val="21"/>
                    </w:rPr>
                  </w:pPr>
                  <w:r>
                    <w:rPr>
                      <w:rFonts w:hint="eastAsia"/>
                      <w:kern w:val="0"/>
                      <w:szCs w:val="21"/>
                    </w:rPr>
                    <w:t>0</w:t>
                  </w:r>
                </w:p>
              </w:tc>
              <w:tc>
                <w:tcPr>
                  <w:tcW w:w="855" w:type="dxa"/>
                  <w:vAlign w:val="center"/>
                </w:tcPr>
                <w:p w14:paraId="7FDF4DC7">
                  <w:pPr>
                    <w:snapToGrid w:val="0"/>
                    <w:jc w:val="center"/>
                    <w:rPr>
                      <w:szCs w:val="21"/>
                    </w:rPr>
                  </w:pPr>
                  <w:r>
                    <w:rPr>
                      <w:szCs w:val="21"/>
                    </w:rPr>
                    <w:t>30</w:t>
                  </w:r>
                </w:p>
              </w:tc>
              <w:tc>
                <w:tcPr>
                  <w:tcW w:w="905" w:type="dxa"/>
                  <w:noWrap/>
                  <w:vAlign w:val="center"/>
                </w:tcPr>
                <w:p w14:paraId="3D4F8EF0">
                  <w:pPr>
                    <w:widowControl/>
                    <w:adjustRightInd w:val="0"/>
                    <w:snapToGrid w:val="0"/>
                    <w:jc w:val="center"/>
                    <w:rPr>
                      <w:kern w:val="0"/>
                      <w:szCs w:val="21"/>
                    </w:rPr>
                  </w:pPr>
                  <w:r>
                    <w:rPr>
                      <w:kern w:val="0"/>
                      <w:szCs w:val="21"/>
                    </w:rPr>
                    <w:t>t</w:t>
                  </w:r>
                </w:p>
              </w:tc>
              <w:tc>
                <w:tcPr>
                  <w:tcW w:w="777" w:type="dxa"/>
                  <w:vMerge w:val="continue"/>
                  <w:noWrap/>
                  <w:vAlign w:val="center"/>
                </w:tcPr>
                <w:p w14:paraId="7266AADE">
                  <w:pPr>
                    <w:widowControl/>
                    <w:adjustRightInd w:val="0"/>
                    <w:snapToGrid w:val="0"/>
                    <w:jc w:val="center"/>
                    <w:rPr>
                      <w:rFonts w:hAnsi="宋体"/>
                      <w:szCs w:val="21"/>
                    </w:rPr>
                  </w:pPr>
                </w:p>
              </w:tc>
            </w:tr>
            <w:tr w14:paraId="25B6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423A86A1">
                  <w:pPr>
                    <w:widowControl/>
                    <w:adjustRightInd w:val="0"/>
                    <w:snapToGrid w:val="0"/>
                    <w:jc w:val="center"/>
                    <w:rPr>
                      <w:rFonts w:hAnsi="宋体"/>
                      <w:bCs/>
                      <w:kern w:val="0"/>
                      <w:szCs w:val="21"/>
                    </w:rPr>
                  </w:pPr>
                  <w:r>
                    <w:rPr>
                      <w:rFonts w:hint="eastAsia" w:hAnsi="宋体"/>
                      <w:bCs/>
                      <w:kern w:val="0"/>
                      <w:szCs w:val="21"/>
                    </w:rPr>
                    <w:t>9</w:t>
                  </w:r>
                </w:p>
              </w:tc>
              <w:tc>
                <w:tcPr>
                  <w:tcW w:w="744" w:type="dxa"/>
                  <w:vMerge w:val="continue"/>
                  <w:vAlign w:val="center"/>
                </w:tcPr>
                <w:p w14:paraId="6BA5618B">
                  <w:pPr>
                    <w:widowControl/>
                    <w:adjustRightInd w:val="0"/>
                    <w:snapToGrid w:val="0"/>
                    <w:jc w:val="center"/>
                    <w:rPr>
                      <w:rFonts w:hAnsi="宋体"/>
                      <w:b/>
                      <w:kern w:val="0"/>
                      <w:szCs w:val="21"/>
                    </w:rPr>
                  </w:pPr>
                </w:p>
              </w:tc>
              <w:tc>
                <w:tcPr>
                  <w:tcW w:w="1607" w:type="dxa"/>
                  <w:noWrap/>
                  <w:vAlign w:val="center"/>
                </w:tcPr>
                <w:p w14:paraId="793B7E39">
                  <w:pPr>
                    <w:adjustRightInd w:val="0"/>
                    <w:snapToGrid w:val="0"/>
                    <w:jc w:val="center"/>
                    <w:rPr>
                      <w:rFonts w:hAnsi="宋体"/>
                      <w:szCs w:val="21"/>
                    </w:rPr>
                  </w:pPr>
                  <w:r>
                    <w:rPr>
                      <w:rFonts w:hint="eastAsia"/>
                      <w:szCs w:val="21"/>
                    </w:rPr>
                    <w:t>玻璃纤维</w:t>
                  </w:r>
                </w:p>
              </w:tc>
              <w:tc>
                <w:tcPr>
                  <w:tcW w:w="920" w:type="dxa"/>
                  <w:noWrap/>
                  <w:vAlign w:val="center"/>
                </w:tcPr>
                <w:p w14:paraId="06AC0AB4">
                  <w:pPr>
                    <w:widowControl/>
                    <w:adjustRightInd w:val="0"/>
                    <w:snapToGrid w:val="0"/>
                    <w:jc w:val="center"/>
                    <w:rPr>
                      <w:kern w:val="0"/>
                      <w:szCs w:val="21"/>
                    </w:rPr>
                  </w:pPr>
                  <w:r>
                    <w:rPr>
                      <w:rFonts w:hint="eastAsia"/>
                      <w:kern w:val="0"/>
                      <w:szCs w:val="21"/>
                    </w:rPr>
                    <w:t>50</w:t>
                  </w:r>
                </w:p>
              </w:tc>
              <w:tc>
                <w:tcPr>
                  <w:tcW w:w="852" w:type="dxa"/>
                  <w:vAlign w:val="center"/>
                </w:tcPr>
                <w:p w14:paraId="670258DD">
                  <w:pPr>
                    <w:widowControl/>
                    <w:adjustRightInd w:val="0"/>
                    <w:snapToGrid w:val="0"/>
                    <w:jc w:val="center"/>
                    <w:rPr>
                      <w:kern w:val="0"/>
                      <w:szCs w:val="21"/>
                    </w:rPr>
                  </w:pPr>
                  <w:r>
                    <w:rPr>
                      <w:rFonts w:hint="eastAsia"/>
                      <w:kern w:val="0"/>
                      <w:szCs w:val="21"/>
                    </w:rPr>
                    <w:t>50</w:t>
                  </w:r>
                </w:p>
              </w:tc>
              <w:tc>
                <w:tcPr>
                  <w:tcW w:w="960" w:type="dxa"/>
                  <w:vAlign w:val="center"/>
                </w:tcPr>
                <w:p w14:paraId="40EA2656">
                  <w:pPr>
                    <w:widowControl/>
                    <w:adjustRightInd w:val="0"/>
                    <w:snapToGrid w:val="0"/>
                    <w:jc w:val="center"/>
                    <w:rPr>
                      <w:kern w:val="0"/>
                      <w:szCs w:val="21"/>
                    </w:rPr>
                  </w:pPr>
                  <w:r>
                    <w:rPr>
                      <w:rFonts w:hint="eastAsia"/>
                      <w:kern w:val="0"/>
                      <w:szCs w:val="21"/>
                    </w:rPr>
                    <w:t>0</w:t>
                  </w:r>
                </w:p>
              </w:tc>
              <w:tc>
                <w:tcPr>
                  <w:tcW w:w="855" w:type="dxa"/>
                  <w:vAlign w:val="center"/>
                </w:tcPr>
                <w:p w14:paraId="1D1EEFA8">
                  <w:pPr>
                    <w:snapToGrid w:val="0"/>
                    <w:jc w:val="center"/>
                    <w:rPr>
                      <w:szCs w:val="21"/>
                    </w:rPr>
                  </w:pPr>
                  <w:r>
                    <w:rPr>
                      <w:szCs w:val="21"/>
                    </w:rPr>
                    <w:t>10</w:t>
                  </w:r>
                </w:p>
              </w:tc>
              <w:tc>
                <w:tcPr>
                  <w:tcW w:w="905" w:type="dxa"/>
                  <w:noWrap/>
                  <w:vAlign w:val="center"/>
                </w:tcPr>
                <w:p w14:paraId="1147E056">
                  <w:pPr>
                    <w:widowControl/>
                    <w:adjustRightInd w:val="0"/>
                    <w:snapToGrid w:val="0"/>
                    <w:jc w:val="center"/>
                    <w:rPr>
                      <w:kern w:val="0"/>
                      <w:szCs w:val="21"/>
                    </w:rPr>
                  </w:pPr>
                  <w:r>
                    <w:rPr>
                      <w:kern w:val="0"/>
                      <w:szCs w:val="21"/>
                    </w:rPr>
                    <w:t>t</w:t>
                  </w:r>
                </w:p>
              </w:tc>
              <w:tc>
                <w:tcPr>
                  <w:tcW w:w="777" w:type="dxa"/>
                  <w:vMerge w:val="continue"/>
                  <w:noWrap/>
                  <w:vAlign w:val="center"/>
                </w:tcPr>
                <w:p w14:paraId="1E3EA7B0">
                  <w:pPr>
                    <w:widowControl/>
                    <w:adjustRightInd w:val="0"/>
                    <w:snapToGrid w:val="0"/>
                    <w:jc w:val="center"/>
                    <w:rPr>
                      <w:rFonts w:hAnsi="宋体"/>
                      <w:szCs w:val="21"/>
                    </w:rPr>
                  </w:pPr>
                </w:p>
              </w:tc>
            </w:tr>
            <w:tr w14:paraId="2EFE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231CE80A">
                  <w:pPr>
                    <w:widowControl/>
                    <w:adjustRightInd w:val="0"/>
                    <w:snapToGrid w:val="0"/>
                    <w:jc w:val="center"/>
                    <w:rPr>
                      <w:rFonts w:hAnsi="宋体"/>
                      <w:bCs/>
                      <w:kern w:val="0"/>
                      <w:szCs w:val="21"/>
                    </w:rPr>
                  </w:pPr>
                  <w:r>
                    <w:rPr>
                      <w:rFonts w:hint="eastAsia" w:hAnsi="宋体"/>
                      <w:bCs/>
                      <w:kern w:val="0"/>
                      <w:szCs w:val="21"/>
                    </w:rPr>
                    <w:t>10</w:t>
                  </w:r>
                </w:p>
              </w:tc>
              <w:tc>
                <w:tcPr>
                  <w:tcW w:w="744" w:type="dxa"/>
                  <w:vMerge w:val="continue"/>
                  <w:vAlign w:val="center"/>
                </w:tcPr>
                <w:p w14:paraId="2D349E1B">
                  <w:pPr>
                    <w:widowControl/>
                    <w:adjustRightInd w:val="0"/>
                    <w:snapToGrid w:val="0"/>
                    <w:jc w:val="center"/>
                    <w:rPr>
                      <w:rFonts w:hAnsi="宋体"/>
                      <w:b/>
                      <w:kern w:val="0"/>
                      <w:szCs w:val="21"/>
                    </w:rPr>
                  </w:pPr>
                </w:p>
              </w:tc>
              <w:tc>
                <w:tcPr>
                  <w:tcW w:w="1607" w:type="dxa"/>
                  <w:noWrap/>
                  <w:vAlign w:val="center"/>
                </w:tcPr>
                <w:p w14:paraId="7D908882">
                  <w:pPr>
                    <w:adjustRightInd w:val="0"/>
                    <w:snapToGrid w:val="0"/>
                    <w:jc w:val="center"/>
                    <w:rPr>
                      <w:rFonts w:hAnsi="宋体"/>
                      <w:szCs w:val="21"/>
                    </w:rPr>
                  </w:pPr>
                  <w:r>
                    <w:rPr>
                      <w:rFonts w:hint="eastAsia"/>
                      <w:szCs w:val="21"/>
                    </w:rPr>
                    <w:t>碳纤维</w:t>
                  </w:r>
                </w:p>
              </w:tc>
              <w:tc>
                <w:tcPr>
                  <w:tcW w:w="920" w:type="dxa"/>
                  <w:noWrap/>
                  <w:vAlign w:val="center"/>
                </w:tcPr>
                <w:p w14:paraId="03C7BCE5">
                  <w:pPr>
                    <w:widowControl/>
                    <w:adjustRightInd w:val="0"/>
                    <w:snapToGrid w:val="0"/>
                    <w:jc w:val="center"/>
                    <w:rPr>
                      <w:kern w:val="0"/>
                      <w:szCs w:val="21"/>
                    </w:rPr>
                  </w:pPr>
                  <w:r>
                    <w:rPr>
                      <w:rFonts w:hint="eastAsia"/>
                      <w:kern w:val="0"/>
                      <w:szCs w:val="21"/>
                    </w:rPr>
                    <w:t>50</w:t>
                  </w:r>
                </w:p>
              </w:tc>
              <w:tc>
                <w:tcPr>
                  <w:tcW w:w="852" w:type="dxa"/>
                  <w:vAlign w:val="center"/>
                </w:tcPr>
                <w:p w14:paraId="2E689E66">
                  <w:pPr>
                    <w:widowControl/>
                    <w:adjustRightInd w:val="0"/>
                    <w:snapToGrid w:val="0"/>
                    <w:jc w:val="center"/>
                    <w:rPr>
                      <w:kern w:val="0"/>
                      <w:szCs w:val="21"/>
                    </w:rPr>
                  </w:pPr>
                  <w:r>
                    <w:rPr>
                      <w:rFonts w:hint="eastAsia"/>
                      <w:kern w:val="0"/>
                      <w:szCs w:val="21"/>
                    </w:rPr>
                    <w:t>50</w:t>
                  </w:r>
                </w:p>
              </w:tc>
              <w:tc>
                <w:tcPr>
                  <w:tcW w:w="960" w:type="dxa"/>
                  <w:vAlign w:val="center"/>
                </w:tcPr>
                <w:p w14:paraId="791E37F8">
                  <w:pPr>
                    <w:widowControl/>
                    <w:adjustRightInd w:val="0"/>
                    <w:snapToGrid w:val="0"/>
                    <w:jc w:val="center"/>
                    <w:rPr>
                      <w:kern w:val="0"/>
                      <w:szCs w:val="21"/>
                    </w:rPr>
                  </w:pPr>
                  <w:r>
                    <w:rPr>
                      <w:rFonts w:hint="eastAsia"/>
                      <w:kern w:val="0"/>
                      <w:szCs w:val="21"/>
                    </w:rPr>
                    <w:t>0</w:t>
                  </w:r>
                </w:p>
              </w:tc>
              <w:tc>
                <w:tcPr>
                  <w:tcW w:w="855" w:type="dxa"/>
                  <w:vAlign w:val="center"/>
                </w:tcPr>
                <w:p w14:paraId="702D9169">
                  <w:pPr>
                    <w:snapToGrid w:val="0"/>
                    <w:jc w:val="center"/>
                    <w:rPr>
                      <w:szCs w:val="21"/>
                    </w:rPr>
                  </w:pPr>
                  <w:r>
                    <w:rPr>
                      <w:szCs w:val="21"/>
                    </w:rPr>
                    <w:t>10</w:t>
                  </w:r>
                </w:p>
              </w:tc>
              <w:tc>
                <w:tcPr>
                  <w:tcW w:w="905" w:type="dxa"/>
                  <w:noWrap/>
                  <w:vAlign w:val="center"/>
                </w:tcPr>
                <w:p w14:paraId="0DD5D675">
                  <w:pPr>
                    <w:widowControl/>
                    <w:adjustRightInd w:val="0"/>
                    <w:snapToGrid w:val="0"/>
                    <w:jc w:val="center"/>
                    <w:rPr>
                      <w:kern w:val="0"/>
                      <w:szCs w:val="21"/>
                    </w:rPr>
                  </w:pPr>
                  <w:r>
                    <w:rPr>
                      <w:kern w:val="0"/>
                      <w:szCs w:val="21"/>
                    </w:rPr>
                    <w:t>t</w:t>
                  </w:r>
                </w:p>
              </w:tc>
              <w:tc>
                <w:tcPr>
                  <w:tcW w:w="777" w:type="dxa"/>
                  <w:vMerge w:val="continue"/>
                  <w:noWrap/>
                  <w:vAlign w:val="center"/>
                </w:tcPr>
                <w:p w14:paraId="43A6D20F">
                  <w:pPr>
                    <w:widowControl/>
                    <w:adjustRightInd w:val="0"/>
                    <w:snapToGrid w:val="0"/>
                    <w:jc w:val="center"/>
                    <w:rPr>
                      <w:rFonts w:hAnsi="宋体"/>
                      <w:szCs w:val="21"/>
                    </w:rPr>
                  </w:pPr>
                </w:p>
              </w:tc>
            </w:tr>
            <w:tr w14:paraId="2DAC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14F9C6B2">
                  <w:pPr>
                    <w:widowControl/>
                    <w:adjustRightInd w:val="0"/>
                    <w:snapToGrid w:val="0"/>
                    <w:jc w:val="center"/>
                    <w:rPr>
                      <w:rFonts w:hAnsi="宋体"/>
                      <w:bCs/>
                      <w:kern w:val="0"/>
                      <w:szCs w:val="21"/>
                    </w:rPr>
                  </w:pPr>
                  <w:r>
                    <w:rPr>
                      <w:rFonts w:hint="eastAsia" w:hAnsi="宋体"/>
                      <w:bCs/>
                      <w:kern w:val="0"/>
                      <w:szCs w:val="21"/>
                    </w:rPr>
                    <w:t>11</w:t>
                  </w:r>
                </w:p>
              </w:tc>
              <w:tc>
                <w:tcPr>
                  <w:tcW w:w="744" w:type="dxa"/>
                  <w:vMerge w:val="continue"/>
                  <w:vAlign w:val="center"/>
                </w:tcPr>
                <w:p w14:paraId="13423939">
                  <w:pPr>
                    <w:widowControl/>
                    <w:adjustRightInd w:val="0"/>
                    <w:snapToGrid w:val="0"/>
                    <w:jc w:val="center"/>
                    <w:rPr>
                      <w:rFonts w:hAnsi="宋体"/>
                      <w:b/>
                      <w:kern w:val="0"/>
                      <w:szCs w:val="21"/>
                    </w:rPr>
                  </w:pPr>
                </w:p>
              </w:tc>
              <w:tc>
                <w:tcPr>
                  <w:tcW w:w="1607" w:type="dxa"/>
                  <w:noWrap/>
                  <w:vAlign w:val="center"/>
                </w:tcPr>
                <w:p w14:paraId="3160412E">
                  <w:pPr>
                    <w:adjustRightInd w:val="0"/>
                    <w:snapToGrid w:val="0"/>
                    <w:jc w:val="center"/>
                    <w:rPr>
                      <w:rFonts w:hAnsi="宋体"/>
                      <w:szCs w:val="21"/>
                    </w:rPr>
                  </w:pPr>
                  <w:r>
                    <w:rPr>
                      <w:rFonts w:hint="eastAsia"/>
                      <w:szCs w:val="21"/>
                    </w:rPr>
                    <w:t>环氧树脂</w:t>
                  </w:r>
                </w:p>
              </w:tc>
              <w:tc>
                <w:tcPr>
                  <w:tcW w:w="920" w:type="dxa"/>
                  <w:noWrap/>
                  <w:vAlign w:val="center"/>
                </w:tcPr>
                <w:p w14:paraId="685EBE2D">
                  <w:pPr>
                    <w:widowControl/>
                    <w:adjustRightInd w:val="0"/>
                    <w:snapToGrid w:val="0"/>
                    <w:jc w:val="center"/>
                    <w:rPr>
                      <w:kern w:val="0"/>
                      <w:szCs w:val="21"/>
                    </w:rPr>
                  </w:pPr>
                  <w:r>
                    <w:rPr>
                      <w:rFonts w:hint="eastAsia"/>
                      <w:kern w:val="0"/>
                      <w:szCs w:val="21"/>
                    </w:rPr>
                    <w:t>60</w:t>
                  </w:r>
                </w:p>
              </w:tc>
              <w:tc>
                <w:tcPr>
                  <w:tcW w:w="852" w:type="dxa"/>
                  <w:vAlign w:val="center"/>
                </w:tcPr>
                <w:p w14:paraId="71DB3A2E">
                  <w:pPr>
                    <w:widowControl/>
                    <w:adjustRightInd w:val="0"/>
                    <w:snapToGrid w:val="0"/>
                    <w:jc w:val="center"/>
                    <w:rPr>
                      <w:kern w:val="0"/>
                      <w:szCs w:val="21"/>
                    </w:rPr>
                  </w:pPr>
                  <w:r>
                    <w:rPr>
                      <w:rFonts w:hint="eastAsia"/>
                      <w:kern w:val="0"/>
                      <w:szCs w:val="21"/>
                    </w:rPr>
                    <w:t>60</w:t>
                  </w:r>
                </w:p>
              </w:tc>
              <w:tc>
                <w:tcPr>
                  <w:tcW w:w="960" w:type="dxa"/>
                  <w:vAlign w:val="center"/>
                </w:tcPr>
                <w:p w14:paraId="25269264">
                  <w:pPr>
                    <w:widowControl/>
                    <w:adjustRightInd w:val="0"/>
                    <w:snapToGrid w:val="0"/>
                    <w:jc w:val="center"/>
                    <w:rPr>
                      <w:kern w:val="0"/>
                      <w:szCs w:val="21"/>
                    </w:rPr>
                  </w:pPr>
                  <w:r>
                    <w:rPr>
                      <w:rFonts w:hint="eastAsia"/>
                      <w:kern w:val="0"/>
                      <w:szCs w:val="21"/>
                    </w:rPr>
                    <w:t>0</w:t>
                  </w:r>
                </w:p>
              </w:tc>
              <w:tc>
                <w:tcPr>
                  <w:tcW w:w="855" w:type="dxa"/>
                  <w:vAlign w:val="center"/>
                </w:tcPr>
                <w:p w14:paraId="1123B56F">
                  <w:pPr>
                    <w:snapToGrid w:val="0"/>
                    <w:jc w:val="center"/>
                    <w:rPr>
                      <w:szCs w:val="21"/>
                    </w:rPr>
                  </w:pPr>
                  <w:r>
                    <w:rPr>
                      <w:szCs w:val="21"/>
                    </w:rPr>
                    <w:t>10</w:t>
                  </w:r>
                </w:p>
              </w:tc>
              <w:tc>
                <w:tcPr>
                  <w:tcW w:w="905" w:type="dxa"/>
                  <w:noWrap/>
                  <w:vAlign w:val="center"/>
                </w:tcPr>
                <w:p w14:paraId="41491316">
                  <w:pPr>
                    <w:widowControl/>
                    <w:adjustRightInd w:val="0"/>
                    <w:snapToGrid w:val="0"/>
                    <w:jc w:val="center"/>
                    <w:rPr>
                      <w:kern w:val="0"/>
                      <w:szCs w:val="21"/>
                    </w:rPr>
                  </w:pPr>
                  <w:r>
                    <w:rPr>
                      <w:kern w:val="0"/>
                      <w:szCs w:val="21"/>
                    </w:rPr>
                    <w:t>t</w:t>
                  </w:r>
                </w:p>
              </w:tc>
              <w:tc>
                <w:tcPr>
                  <w:tcW w:w="777" w:type="dxa"/>
                  <w:vMerge w:val="continue"/>
                  <w:noWrap/>
                  <w:vAlign w:val="center"/>
                </w:tcPr>
                <w:p w14:paraId="08C27D1E">
                  <w:pPr>
                    <w:widowControl/>
                    <w:adjustRightInd w:val="0"/>
                    <w:snapToGrid w:val="0"/>
                    <w:jc w:val="center"/>
                    <w:rPr>
                      <w:rFonts w:hAnsi="宋体"/>
                      <w:szCs w:val="21"/>
                    </w:rPr>
                  </w:pPr>
                </w:p>
              </w:tc>
            </w:tr>
            <w:tr w14:paraId="44EF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48D915CF">
                  <w:pPr>
                    <w:widowControl/>
                    <w:adjustRightInd w:val="0"/>
                    <w:snapToGrid w:val="0"/>
                    <w:jc w:val="center"/>
                    <w:rPr>
                      <w:rFonts w:hAnsi="宋体"/>
                      <w:bCs/>
                      <w:kern w:val="0"/>
                      <w:szCs w:val="21"/>
                    </w:rPr>
                  </w:pPr>
                  <w:r>
                    <w:rPr>
                      <w:rFonts w:hint="eastAsia" w:hAnsi="宋体"/>
                      <w:bCs/>
                      <w:kern w:val="0"/>
                      <w:szCs w:val="21"/>
                    </w:rPr>
                    <w:t>12</w:t>
                  </w:r>
                </w:p>
              </w:tc>
              <w:tc>
                <w:tcPr>
                  <w:tcW w:w="744" w:type="dxa"/>
                  <w:vMerge w:val="continue"/>
                  <w:vAlign w:val="center"/>
                </w:tcPr>
                <w:p w14:paraId="6D05CD29">
                  <w:pPr>
                    <w:widowControl/>
                    <w:adjustRightInd w:val="0"/>
                    <w:snapToGrid w:val="0"/>
                    <w:jc w:val="center"/>
                    <w:rPr>
                      <w:rFonts w:hAnsi="宋体"/>
                      <w:b/>
                      <w:kern w:val="0"/>
                      <w:szCs w:val="21"/>
                    </w:rPr>
                  </w:pPr>
                </w:p>
              </w:tc>
              <w:tc>
                <w:tcPr>
                  <w:tcW w:w="1607" w:type="dxa"/>
                  <w:noWrap/>
                  <w:vAlign w:val="center"/>
                </w:tcPr>
                <w:p w14:paraId="5BED3082">
                  <w:pPr>
                    <w:adjustRightInd w:val="0"/>
                    <w:snapToGrid w:val="0"/>
                    <w:jc w:val="center"/>
                    <w:rPr>
                      <w:rFonts w:hAnsi="宋体"/>
                      <w:szCs w:val="21"/>
                    </w:rPr>
                  </w:pPr>
                  <w:r>
                    <w:rPr>
                      <w:rFonts w:hint="eastAsia"/>
                      <w:szCs w:val="21"/>
                    </w:rPr>
                    <w:t>固化剂</w:t>
                  </w:r>
                </w:p>
              </w:tc>
              <w:tc>
                <w:tcPr>
                  <w:tcW w:w="920" w:type="dxa"/>
                  <w:noWrap/>
                  <w:vAlign w:val="center"/>
                </w:tcPr>
                <w:p w14:paraId="069AB3A8">
                  <w:pPr>
                    <w:widowControl/>
                    <w:adjustRightInd w:val="0"/>
                    <w:snapToGrid w:val="0"/>
                    <w:jc w:val="center"/>
                    <w:rPr>
                      <w:kern w:val="0"/>
                      <w:szCs w:val="21"/>
                    </w:rPr>
                  </w:pPr>
                  <w:r>
                    <w:rPr>
                      <w:rFonts w:hint="eastAsia"/>
                      <w:kern w:val="0"/>
                      <w:szCs w:val="21"/>
                    </w:rPr>
                    <w:t>50</w:t>
                  </w:r>
                </w:p>
              </w:tc>
              <w:tc>
                <w:tcPr>
                  <w:tcW w:w="852" w:type="dxa"/>
                  <w:vAlign w:val="center"/>
                </w:tcPr>
                <w:p w14:paraId="1D70ED6E">
                  <w:pPr>
                    <w:widowControl/>
                    <w:adjustRightInd w:val="0"/>
                    <w:snapToGrid w:val="0"/>
                    <w:jc w:val="center"/>
                    <w:rPr>
                      <w:kern w:val="0"/>
                      <w:szCs w:val="21"/>
                    </w:rPr>
                  </w:pPr>
                  <w:r>
                    <w:rPr>
                      <w:rFonts w:hint="eastAsia"/>
                      <w:kern w:val="0"/>
                      <w:szCs w:val="21"/>
                    </w:rPr>
                    <w:t>50</w:t>
                  </w:r>
                </w:p>
              </w:tc>
              <w:tc>
                <w:tcPr>
                  <w:tcW w:w="960" w:type="dxa"/>
                  <w:vAlign w:val="center"/>
                </w:tcPr>
                <w:p w14:paraId="61572159">
                  <w:pPr>
                    <w:widowControl/>
                    <w:adjustRightInd w:val="0"/>
                    <w:snapToGrid w:val="0"/>
                    <w:jc w:val="center"/>
                    <w:rPr>
                      <w:kern w:val="0"/>
                      <w:szCs w:val="21"/>
                    </w:rPr>
                  </w:pPr>
                  <w:r>
                    <w:rPr>
                      <w:rFonts w:hint="eastAsia"/>
                      <w:kern w:val="0"/>
                      <w:szCs w:val="21"/>
                    </w:rPr>
                    <w:t>0</w:t>
                  </w:r>
                </w:p>
              </w:tc>
              <w:tc>
                <w:tcPr>
                  <w:tcW w:w="855" w:type="dxa"/>
                  <w:vAlign w:val="center"/>
                </w:tcPr>
                <w:p w14:paraId="405199E9">
                  <w:pPr>
                    <w:snapToGrid w:val="0"/>
                    <w:jc w:val="center"/>
                    <w:rPr>
                      <w:szCs w:val="21"/>
                    </w:rPr>
                  </w:pPr>
                  <w:r>
                    <w:rPr>
                      <w:szCs w:val="21"/>
                    </w:rPr>
                    <w:t>10</w:t>
                  </w:r>
                </w:p>
              </w:tc>
              <w:tc>
                <w:tcPr>
                  <w:tcW w:w="905" w:type="dxa"/>
                  <w:noWrap/>
                  <w:vAlign w:val="center"/>
                </w:tcPr>
                <w:p w14:paraId="03226C5D">
                  <w:pPr>
                    <w:widowControl/>
                    <w:adjustRightInd w:val="0"/>
                    <w:snapToGrid w:val="0"/>
                    <w:jc w:val="center"/>
                    <w:rPr>
                      <w:kern w:val="0"/>
                      <w:szCs w:val="21"/>
                    </w:rPr>
                  </w:pPr>
                  <w:r>
                    <w:rPr>
                      <w:kern w:val="0"/>
                      <w:szCs w:val="21"/>
                    </w:rPr>
                    <w:t>t</w:t>
                  </w:r>
                </w:p>
              </w:tc>
              <w:tc>
                <w:tcPr>
                  <w:tcW w:w="777" w:type="dxa"/>
                  <w:vMerge w:val="continue"/>
                  <w:noWrap/>
                  <w:vAlign w:val="center"/>
                </w:tcPr>
                <w:p w14:paraId="2C3F15F3">
                  <w:pPr>
                    <w:widowControl/>
                    <w:adjustRightInd w:val="0"/>
                    <w:snapToGrid w:val="0"/>
                    <w:jc w:val="center"/>
                    <w:rPr>
                      <w:rFonts w:hAnsi="宋体"/>
                      <w:szCs w:val="21"/>
                    </w:rPr>
                  </w:pPr>
                </w:p>
              </w:tc>
            </w:tr>
            <w:tr w14:paraId="596B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04F24FC2">
                  <w:pPr>
                    <w:widowControl/>
                    <w:adjustRightInd w:val="0"/>
                    <w:snapToGrid w:val="0"/>
                    <w:jc w:val="center"/>
                    <w:rPr>
                      <w:rFonts w:hAnsi="宋体"/>
                      <w:bCs/>
                      <w:kern w:val="0"/>
                      <w:szCs w:val="21"/>
                    </w:rPr>
                  </w:pPr>
                  <w:r>
                    <w:rPr>
                      <w:rFonts w:hint="eastAsia" w:hAnsi="宋体"/>
                      <w:bCs/>
                      <w:kern w:val="0"/>
                      <w:szCs w:val="21"/>
                    </w:rPr>
                    <w:t>13</w:t>
                  </w:r>
                </w:p>
              </w:tc>
              <w:tc>
                <w:tcPr>
                  <w:tcW w:w="744" w:type="dxa"/>
                  <w:vMerge w:val="continue"/>
                  <w:vAlign w:val="center"/>
                </w:tcPr>
                <w:p w14:paraId="041610FF">
                  <w:pPr>
                    <w:widowControl/>
                    <w:adjustRightInd w:val="0"/>
                    <w:snapToGrid w:val="0"/>
                    <w:jc w:val="center"/>
                    <w:rPr>
                      <w:rFonts w:hAnsi="宋体"/>
                      <w:b/>
                      <w:kern w:val="0"/>
                      <w:szCs w:val="21"/>
                    </w:rPr>
                  </w:pPr>
                </w:p>
              </w:tc>
              <w:tc>
                <w:tcPr>
                  <w:tcW w:w="1607" w:type="dxa"/>
                  <w:noWrap/>
                  <w:vAlign w:val="center"/>
                </w:tcPr>
                <w:p w14:paraId="5D85599B">
                  <w:pPr>
                    <w:adjustRightInd w:val="0"/>
                    <w:snapToGrid w:val="0"/>
                    <w:jc w:val="center"/>
                    <w:rPr>
                      <w:rFonts w:hAnsi="宋体"/>
                      <w:szCs w:val="21"/>
                    </w:rPr>
                  </w:pPr>
                  <w:r>
                    <w:rPr>
                      <w:rFonts w:hint="eastAsia"/>
                      <w:szCs w:val="21"/>
                    </w:rPr>
                    <w:t>光纤</w:t>
                  </w:r>
                </w:p>
              </w:tc>
              <w:tc>
                <w:tcPr>
                  <w:tcW w:w="920" w:type="dxa"/>
                  <w:noWrap/>
                  <w:vAlign w:val="center"/>
                </w:tcPr>
                <w:p w14:paraId="65123343">
                  <w:pPr>
                    <w:widowControl/>
                    <w:adjustRightInd w:val="0"/>
                    <w:snapToGrid w:val="0"/>
                    <w:jc w:val="center"/>
                    <w:rPr>
                      <w:kern w:val="0"/>
                      <w:szCs w:val="21"/>
                    </w:rPr>
                  </w:pPr>
                  <w:r>
                    <w:rPr>
                      <w:rFonts w:hint="eastAsia"/>
                      <w:kern w:val="0"/>
                      <w:szCs w:val="21"/>
                    </w:rPr>
                    <w:t>100</w:t>
                  </w:r>
                </w:p>
              </w:tc>
              <w:tc>
                <w:tcPr>
                  <w:tcW w:w="852" w:type="dxa"/>
                  <w:vAlign w:val="center"/>
                </w:tcPr>
                <w:p w14:paraId="636B6525">
                  <w:pPr>
                    <w:widowControl/>
                    <w:adjustRightInd w:val="0"/>
                    <w:snapToGrid w:val="0"/>
                    <w:jc w:val="center"/>
                    <w:rPr>
                      <w:kern w:val="0"/>
                      <w:szCs w:val="21"/>
                    </w:rPr>
                  </w:pPr>
                  <w:r>
                    <w:rPr>
                      <w:rFonts w:hint="eastAsia"/>
                      <w:kern w:val="0"/>
                      <w:szCs w:val="21"/>
                    </w:rPr>
                    <w:t>100</w:t>
                  </w:r>
                </w:p>
              </w:tc>
              <w:tc>
                <w:tcPr>
                  <w:tcW w:w="960" w:type="dxa"/>
                  <w:vAlign w:val="center"/>
                </w:tcPr>
                <w:p w14:paraId="44A5AF8C">
                  <w:pPr>
                    <w:widowControl/>
                    <w:adjustRightInd w:val="0"/>
                    <w:snapToGrid w:val="0"/>
                    <w:jc w:val="center"/>
                    <w:rPr>
                      <w:kern w:val="0"/>
                      <w:szCs w:val="21"/>
                    </w:rPr>
                  </w:pPr>
                  <w:r>
                    <w:rPr>
                      <w:rFonts w:hint="eastAsia"/>
                      <w:kern w:val="0"/>
                      <w:szCs w:val="21"/>
                    </w:rPr>
                    <w:t>0</w:t>
                  </w:r>
                </w:p>
              </w:tc>
              <w:tc>
                <w:tcPr>
                  <w:tcW w:w="855" w:type="dxa"/>
                  <w:vAlign w:val="center"/>
                </w:tcPr>
                <w:p w14:paraId="134C5E39">
                  <w:pPr>
                    <w:snapToGrid w:val="0"/>
                    <w:jc w:val="center"/>
                    <w:rPr>
                      <w:szCs w:val="21"/>
                    </w:rPr>
                  </w:pPr>
                  <w:r>
                    <w:rPr>
                      <w:szCs w:val="21"/>
                    </w:rPr>
                    <w:t>20</w:t>
                  </w:r>
                </w:p>
              </w:tc>
              <w:tc>
                <w:tcPr>
                  <w:tcW w:w="905" w:type="dxa"/>
                  <w:noWrap/>
                  <w:vAlign w:val="center"/>
                </w:tcPr>
                <w:p w14:paraId="2B3980A5">
                  <w:pPr>
                    <w:widowControl/>
                    <w:adjustRightInd w:val="0"/>
                    <w:snapToGrid w:val="0"/>
                    <w:jc w:val="center"/>
                    <w:rPr>
                      <w:kern w:val="0"/>
                      <w:szCs w:val="21"/>
                    </w:rPr>
                  </w:pPr>
                  <w:r>
                    <w:rPr>
                      <w:rFonts w:hint="eastAsia"/>
                      <w:kern w:val="0"/>
                      <w:szCs w:val="21"/>
                    </w:rPr>
                    <w:t>km,0.15</w:t>
                  </w:r>
                </w:p>
                <w:p w14:paraId="37A57A9E">
                  <w:pPr>
                    <w:widowControl/>
                    <w:adjustRightInd w:val="0"/>
                    <w:snapToGrid w:val="0"/>
                    <w:jc w:val="center"/>
                    <w:rPr>
                      <w:kern w:val="0"/>
                      <w:szCs w:val="21"/>
                    </w:rPr>
                  </w:pPr>
                  <w:r>
                    <w:rPr>
                      <w:rFonts w:hint="eastAsia"/>
                      <w:kern w:val="0"/>
                      <w:szCs w:val="21"/>
                    </w:rPr>
                    <w:t>kg/m</w:t>
                  </w:r>
                </w:p>
              </w:tc>
              <w:tc>
                <w:tcPr>
                  <w:tcW w:w="777" w:type="dxa"/>
                  <w:vMerge w:val="continue"/>
                  <w:noWrap/>
                  <w:vAlign w:val="center"/>
                </w:tcPr>
                <w:p w14:paraId="296DA288">
                  <w:pPr>
                    <w:widowControl/>
                    <w:adjustRightInd w:val="0"/>
                    <w:snapToGrid w:val="0"/>
                    <w:jc w:val="center"/>
                    <w:rPr>
                      <w:rFonts w:hAnsi="宋体"/>
                      <w:szCs w:val="21"/>
                    </w:rPr>
                  </w:pPr>
                </w:p>
              </w:tc>
            </w:tr>
            <w:tr w14:paraId="4CE0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187850F0">
                  <w:pPr>
                    <w:widowControl/>
                    <w:adjustRightInd w:val="0"/>
                    <w:snapToGrid w:val="0"/>
                    <w:jc w:val="center"/>
                    <w:rPr>
                      <w:rFonts w:hAnsi="宋体"/>
                      <w:bCs/>
                      <w:kern w:val="0"/>
                      <w:szCs w:val="21"/>
                    </w:rPr>
                  </w:pPr>
                  <w:r>
                    <w:rPr>
                      <w:rFonts w:hint="eastAsia" w:hAnsi="宋体"/>
                      <w:bCs/>
                      <w:kern w:val="0"/>
                      <w:szCs w:val="21"/>
                    </w:rPr>
                    <w:t>14</w:t>
                  </w:r>
                </w:p>
              </w:tc>
              <w:tc>
                <w:tcPr>
                  <w:tcW w:w="744" w:type="dxa"/>
                  <w:vMerge w:val="continue"/>
                  <w:vAlign w:val="center"/>
                </w:tcPr>
                <w:p w14:paraId="60D9F49C">
                  <w:pPr>
                    <w:widowControl/>
                    <w:adjustRightInd w:val="0"/>
                    <w:snapToGrid w:val="0"/>
                    <w:jc w:val="center"/>
                    <w:rPr>
                      <w:rFonts w:hAnsi="宋体"/>
                      <w:b/>
                      <w:kern w:val="0"/>
                      <w:szCs w:val="21"/>
                    </w:rPr>
                  </w:pPr>
                </w:p>
              </w:tc>
              <w:tc>
                <w:tcPr>
                  <w:tcW w:w="1607" w:type="dxa"/>
                  <w:noWrap/>
                  <w:vAlign w:val="center"/>
                </w:tcPr>
                <w:p w14:paraId="4432A9D8">
                  <w:pPr>
                    <w:widowControl/>
                    <w:adjustRightInd w:val="0"/>
                    <w:snapToGrid w:val="0"/>
                    <w:jc w:val="center"/>
                    <w:rPr>
                      <w:rFonts w:hAnsi="宋体"/>
                      <w:bCs/>
                      <w:kern w:val="0"/>
                      <w:szCs w:val="21"/>
                    </w:rPr>
                  </w:pPr>
                  <w:r>
                    <w:rPr>
                      <w:rFonts w:hint="eastAsia" w:hAnsi="宋体"/>
                      <w:bCs/>
                      <w:kern w:val="0"/>
                      <w:szCs w:val="21"/>
                    </w:rPr>
                    <w:t>锻件</w:t>
                  </w:r>
                </w:p>
              </w:tc>
              <w:tc>
                <w:tcPr>
                  <w:tcW w:w="920" w:type="dxa"/>
                  <w:noWrap/>
                  <w:vAlign w:val="center"/>
                </w:tcPr>
                <w:p w14:paraId="20ACEAD1">
                  <w:pPr>
                    <w:widowControl/>
                    <w:adjustRightInd w:val="0"/>
                    <w:snapToGrid w:val="0"/>
                    <w:jc w:val="center"/>
                    <w:rPr>
                      <w:kern w:val="0"/>
                      <w:szCs w:val="21"/>
                    </w:rPr>
                  </w:pPr>
                  <w:r>
                    <w:rPr>
                      <w:rFonts w:hint="eastAsia"/>
                      <w:kern w:val="0"/>
                      <w:szCs w:val="21"/>
                    </w:rPr>
                    <w:t>0</w:t>
                  </w:r>
                </w:p>
              </w:tc>
              <w:tc>
                <w:tcPr>
                  <w:tcW w:w="852" w:type="dxa"/>
                  <w:vAlign w:val="center"/>
                </w:tcPr>
                <w:p w14:paraId="7311F0F7">
                  <w:pPr>
                    <w:widowControl/>
                    <w:adjustRightInd w:val="0"/>
                    <w:snapToGrid w:val="0"/>
                    <w:jc w:val="center"/>
                    <w:rPr>
                      <w:kern w:val="0"/>
                      <w:szCs w:val="21"/>
                    </w:rPr>
                  </w:pPr>
                  <w:r>
                    <w:rPr>
                      <w:rFonts w:hint="eastAsia"/>
                      <w:kern w:val="0"/>
                      <w:szCs w:val="21"/>
                    </w:rPr>
                    <w:t>114.57</w:t>
                  </w:r>
                </w:p>
              </w:tc>
              <w:tc>
                <w:tcPr>
                  <w:tcW w:w="960" w:type="dxa"/>
                  <w:vAlign w:val="center"/>
                </w:tcPr>
                <w:p w14:paraId="02E8BD57">
                  <w:pPr>
                    <w:widowControl/>
                    <w:adjustRightInd w:val="0"/>
                    <w:snapToGrid w:val="0"/>
                    <w:jc w:val="center"/>
                    <w:rPr>
                      <w:kern w:val="0"/>
                      <w:szCs w:val="21"/>
                    </w:rPr>
                  </w:pPr>
                  <w:r>
                    <w:rPr>
                      <w:rFonts w:hint="eastAsia"/>
                      <w:kern w:val="0"/>
                      <w:szCs w:val="21"/>
                    </w:rPr>
                    <w:t>+114.57</w:t>
                  </w:r>
                </w:p>
              </w:tc>
              <w:tc>
                <w:tcPr>
                  <w:tcW w:w="855" w:type="dxa"/>
                  <w:vAlign w:val="center"/>
                </w:tcPr>
                <w:p w14:paraId="08E4ADA8">
                  <w:pPr>
                    <w:snapToGrid w:val="0"/>
                    <w:jc w:val="center"/>
                    <w:rPr>
                      <w:szCs w:val="21"/>
                    </w:rPr>
                  </w:pPr>
                  <w:r>
                    <w:rPr>
                      <w:rFonts w:hint="eastAsia"/>
                      <w:szCs w:val="21"/>
                    </w:rPr>
                    <w:t>15</w:t>
                  </w:r>
                </w:p>
              </w:tc>
              <w:tc>
                <w:tcPr>
                  <w:tcW w:w="905" w:type="dxa"/>
                  <w:noWrap/>
                  <w:vAlign w:val="center"/>
                </w:tcPr>
                <w:p w14:paraId="23F402FD">
                  <w:pPr>
                    <w:widowControl/>
                    <w:adjustRightInd w:val="0"/>
                    <w:snapToGrid w:val="0"/>
                    <w:jc w:val="center"/>
                    <w:rPr>
                      <w:kern w:val="0"/>
                      <w:szCs w:val="21"/>
                    </w:rPr>
                  </w:pPr>
                  <w:r>
                    <w:rPr>
                      <w:rFonts w:hint="eastAsia"/>
                      <w:kern w:val="0"/>
                      <w:szCs w:val="21"/>
                    </w:rPr>
                    <w:t>t</w:t>
                  </w:r>
                </w:p>
              </w:tc>
              <w:tc>
                <w:tcPr>
                  <w:tcW w:w="777" w:type="dxa"/>
                  <w:vMerge w:val="restart"/>
                  <w:noWrap/>
                  <w:vAlign w:val="center"/>
                </w:tcPr>
                <w:p w14:paraId="46A26754">
                  <w:pPr>
                    <w:widowControl/>
                    <w:adjustRightInd w:val="0"/>
                    <w:snapToGrid w:val="0"/>
                    <w:jc w:val="center"/>
                    <w:rPr>
                      <w:rFonts w:hAnsi="宋体"/>
                      <w:szCs w:val="21"/>
                    </w:rPr>
                  </w:pPr>
                  <w:r>
                    <w:rPr>
                      <w:rFonts w:hint="eastAsia" w:hAnsi="宋体"/>
                      <w:szCs w:val="21"/>
                    </w:rPr>
                    <w:t>3#</w:t>
                  </w:r>
                </w:p>
                <w:p w14:paraId="60BDA249">
                  <w:pPr>
                    <w:widowControl/>
                    <w:adjustRightInd w:val="0"/>
                    <w:snapToGrid w:val="0"/>
                    <w:jc w:val="center"/>
                    <w:rPr>
                      <w:rFonts w:hAnsi="宋体"/>
                      <w:szCs w:val="21"/>
                    </w:rPr>
                  </w:pPr>
                  <w:r>
                    <w:rPr>
                      <w:rFonts w:hint="eastAsia" w:hAnsi="宋体"/>
                      <w:szCs w:val="21"/>
                    </w:rPr>
                    <w:t>厂房</w:t>
                  </w:r>
                </w:p>
              </w:tc>
            </w:tr>
            <w:tr w14:paraId="1032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20ED1145">
                  <w:pPr>
                    <w:widowControl/>
                    <w:adjustRightInd w:val="0"/>
                    <w:snapToGrid w:val="0"/>
                    <w:jc w:val="center"/>
                    <w:rPr>
                      <w:rFonts w:hAnsi="宋体"/>
                      <w:bCs/>
                      <w:kern w:val="0"/>
                      <w:szCs w:val="21"/>
                    </w:rPr>
                  </w:pPr>
                  <w:r>
                    <w:rPr>
                      <w:rFonts w:hint="eastAsia" w:hAnsi="宋体"/>
                      <w:bCs/>
                      <w:kern w:val="0"/>
                      <w:szCs w:val="21"/>
                    </w:rPr>
                    <w:t>15</w:t>
                  </w:r>
                </w:p>
              </w:tc>
              <w:tc>
                <w:tcPr>
                  <w:tcW w:w="744" w:type="dxa"/>
                  <w:vMerge w:val="continue"/>
                  <w:vAlign w:val="center"/>
                </w:tcPr>
                <w:p w14:paraId="32E59E2B">
                  <w:pPr>
                    <w:widowControl/>
                    <w:adjustRightInd w:val="0"/>
                    <w:snapToGrid w:val="0"/>
                    <w:jc w:val="center"/>
                    <w:rPr>
                      <w:rFonts w:hAnsi="宋体"/>
                      <w:b/>
                      <w:kern w:val="0"/>
                      <w:szCs w:val="21"/>
                    </w:rPr>
                  </w:pPr>
                </w:p>
              </w:tc>
              <w:tc>
                <w:tcPr>
                  <w:tcW w:w="1607" w:type="dxa"/>
                  <w:noWrap/>
                  <w:vAlign w:val="center"/>
                </w:tcPr>
                <w:p w14:paraId="4137A0B3">
                  <w:pPr>
                    <w:widowControl/>
                    <w:adjustRightInd w:val="0"/>
                    <w:snapToGrid w:val="0"/>
                    <w:jc w:val="center"/>
                    <w:rPr>
                      <w:rFonts w:hAnsi="宋体"/>
                      <w:bCs/>
                      <w:kern w:val="0"/>
                      <w:szCs w:val="21"/>
                    </w:rPr>
                  </w:pPr>
                  <w:r>
                    <w:rPr>
                      <w:rFonts w:hint="eastAsia" w:hAnsi="宋体"/>
                      <w:bCs/>
                      <w:kern w:val="0"/>
                      <w:szCs w:val="21"/>
                    </w:rPr>
                    <w:t>法兰</w:t>
                  </w:r>
                </w:p>
              </w:tc>
              <w:tc>
                <w:tcPr>
                  <w:tcW w:w="920" w:type="dxa"/>
                  <w:noWrap/>
                  <w:vAlign w:val="center"/>
                </w:tcPr>
                <w:p w14:paraId="1E658E22">
                  <w:pPr>
                    <w:widowControl/>
                    <w:adjustRightInd w:val="0"/>
                    <w:snapToGrid w:val="0"/>
                    <w:jc w:val="center"/>
                    <w:rPr>
                      <w:kern w:val="0"/>
                      <w:szCs w:val="21"/>
                    </w:rPr>
                  </w:pPr>
                  <w:r>
                    <w:rPr>
                      <w:rFonts w:hint="eastAsia"/>
                      <w:kern w:val="0"/>
                      <w:szCs w:val="21"/>
                    </w:rPr>
                    <w:t>0</w:t>
                  </w:r>
                </w:p>
              </w:tc>
              <w:tc>
                <w:tcPr>
                  <w:tcW w:w="852" w:type="dxa"/>
                  <w:vAlign w:val="center"/>
                </w:tcPr>
                <w:p w14:paraId="5721F166">
                  <w:pPr>
                    <w:widowControl/>
                    <w:adjustRightInd w:val="0"/>
                    <w:snapToGrid w:val="0"/>
                    <w:jc w:val="center"/>
                    <w:rPr>
                      <w:kern w:val="0"/>
                      <w:szCs w:val="21"/>
                    </w:rPr>
                  </w:pPr>
                  <w:r>
                    <w:rPr>
                      <w:rFonts w:hint="eastAsia"/>
                      <w:kern w:val="0"/>
                      <w:szCs w:val="21"/>
                    </w:rPr>
                    <w:t>29.28</w:t>
                  </w:r>
                </w:p>
              </w:tc>
              <w:tc>
                <w:tcPr>
                  <w:tcW w:w="960" w:type="dxa"/>
                  <w:vAlign w:val="center"/>
                </w:tcPr>
                <w:p w14:paraId="1FF49CEA">
                  <w:pPr>
                    <w:widowControl/>
                    <w:adjustRightInd w:val="0"/>
                    <w:snapToGrid w:val="0"/>
                    <w:jc w:val="center"/>
                    <w:rPr>
                      <w:kern w:val="0"/>
                      <w:szCs w:val="21"/>
                    </w:rPr>
                  </w:pPr>
                  <w:r>
                    <w:rPr>
                      <w:rFonts w:hint="eastAsia"/>
                      <w:kern w:val="0"/>
                      <w:szCs w:val="21"/>
                    </w:rPr>
                    <w:t>+29.28</w:t>
                  </w:r>
                </w:p>
              </w:tc>
              <w:tc>
                <w:tcPr>
                  <w:tcW w:w="855" w:type="dxa"/>
                  <w:vAlign w:val="center"/>
                </w:tcPr>
                <w:p w14:paraId="17388CBD">
                  <w:pPr>
                    <w:snapToGrid w:val="0"/>
                    <w:jc w:val="center"/>
                    <w:rPr>
                      <w:szCs w:val="21"/>
                    </w:rPr>
                  </w:pPr>
                  <w:r>
                    <w:rPr>
                      <w:rFonts w:hint="eastAsia"/>
                      <w:szCs w:val="21"/>
                    </w:rPr>
                    <w:t>4</w:t>
                  </w:r>
                </w:p>
              </w:tc>
              <w:tc>
                <w:tcPr>
                  <w:tcW w:w="905" w:type="dxa"/>
                  <w:noWrap/>
                  <w:vAlign w:val="center"/>
                </w:tcPr>
                <w:p w14:paraId="24059919">
                  <w:pPr>
                    <w:widowControl/>
                    <w:adjustRightInd w:val="0"/>
                    <w:snapToGrid w:val="0"/>
                    <w:jc w:val="center"/>
                    <w:rPr>
                      <w:kern w:val="0"/>
                      <w:szCs w:val="21"/>
                    </w:rPr>
                  </w:pPr>
                  <w:r>
                    <w:rPr>
                      <w:rFonts w:hint="eastAsia"/>
                      <w:kern w:val="0"/>
                      <w:szCs w:val="21"/>
                    </w:rPr>
                    <w:t>t</w:t>
                  </w:r>
                </w:p>
              </w:tc>
              <w:tc>
                <w:tcPr>
                  <w:tcW w:w="777" w:type="dxa"/>
                  <w:vMerge w:val="continue"/>
                  <w:noWrap/>
                  <w:vAlign w:val="center"/>
                </w:tcPr>
                <w:p w14:paraId="2366FF53">
                  <w:pPr>
                    <w:widowControl/>
                    <w:adjustRightInd w:val="0"/>
                    <w:snapToGrid w:val="0"/>
                    <w:jc w:val="center"/>
                    <w:rPr>
                      <w:rFonts w:hAnsi="宋体"/>
                      <w:szCs w:val="21"/>
                    </w:rPr>
                  </w:pPr>
                </w:p>
              </w:tc>
            </w:tr>
            <w:tr w14:paraId="515F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113985FA">
                  <w:pPr>
                    <w:widowControl/>
                    <w:adjustRightInd w:val="0"/>
                    <w:snapToGrid w:val="0"/>
                    <w:jc w:val="center"/>
                    <w:rPr>
                      <w:rFonts w:hAnsi="宋体"/>
                      <w:bCs/>
                      <w:kern w:val="0"/>
                      <w:szCs w:val="21"/>
                    </w:rPr>
                  </w:pPr>
                  <w:r>
                    <w:rPr>
                      <w:rFonts w:hint="eastAsia" w:hAnsi="宋体"/>
                      <w:bCs/>
                      <w:kern w:val="0"/>
                      <w:szCs w:val="21"/>
                    </w:rPr>
                    <w:t>16</w:t>
                  </w:r>
                </w:p>
              </w:tc>
              <w:tc>
                <w:tcPr>
                  <w:tcW w:w="744" w:type="dxa"/>
                  <w:vMerge w:val="continue"/>
                  <w:vAlign w:val="center"/>
                </w:tcPr>
                <w:p w14:paraId="1D7A12F7">
                  <w:pPr>
                    <w:widowControl/>
                    <w:adjustRightInd w:val="0"/>
                    <w:snapToGrid w:val="0"/>
                    <w:jc w:val="center"/>
                    <w:rPr>
                      <w:rFonts w:hAnsi="宋体"/>
                      <w:b/>
                      <w:kern w:val="0"/>
                      <w:szCs w:val="21"/>
                    </w:rPr>
                  </w:pPr>
                </w:p>
              </w:tc>
              <w:tc>
                <w:tcPr>
                  <w:tcW w:w="1607" w:type="dxa"/>
                  <w:noWrap/>
                  <w:vAlign w:val="center"/>
                </w:tcPr>
                <w:p w14:paraId="615B81DC">
                  <w:pPr>
                    <w:widowControl/>
                    <w:adjustRightInd w:val="0"/>
                    <w:snapToGrid w:val="0"/>
                    <w:jc w:val="center"/>
                    <w:rPr>
                      <w:rFonts w:hAnsi="宋体"/>
                      <w:bCs/>
                      <w:kern w:val="0"/>
                      <w:szCs w:val="21"/>
                    </w:rPr>
                  </w:pPr>
                  <w:r>
                    <w:rPr>
                      <w:rFonts w:hint="eastAsia" w:hAnsi="宋体"/>
                      <w:bCs/>
                      <w:kern w:val="0"/>
                      <w:szCs w:val="21"/>
                    </w:rPr>
                    <w:t>铸件</w:t>
                  </w:r>
                </w:p>
              </w:tc>
              <w:tc>
                <w:tcPr>
                  <w:tcW w:w="920" w:type="dxa"/>
                  <w:noWrap/>
                  <w:vAlign w:val="center"/>
                </w:tcPr>
                <w:p w14:paraId="5E79B761">
                  <w:pPr>
                    <w:widowControl/>
                    <w:adjustRightInd w:val="0"/>
                    <w:snapToGrid w:val="0"/>
                    <w:jc w:val="center"/>
                    <w:rPr>
                      <w:kern w:val="0"/>
                      <w:szCs w:val="21"/>
                    </w:rPr>
                  </w:pPr>
                  <w:r>
                    <w:rPr>
                      <w:rFonts w:hint="eastAsia"/>
                      <w:kern w:val="0"/>
                      <w:szCs w:val="21"/>
                    </w:rPr>
                    <w:t>0</w:t>
                  </w:r>
                </w:p>
              </w:tc>
              <w:tc>
                <w:tcPr>
                  <w:tcW w:w="852" w:type="dxa"/>
                  <w:vAlign w:val="center"/>
                </w:tcPr>
                <w:p w14:paraId="0E39488C">
                  <w:pPr>
                    <w:widowControl/>
                    <w:adjustRightInd w:val="0"/>
                    <w:snapToGrid w:val="0"/>
                    <w:jc w:val="center"/>
                    <w:rPr>
                      <w:kern w:val="0"/>
                      <w:szCs w:val="21"/>
                    </w:rPr>
                  </w:pPr>
                  <w:r>
                    <w:rPr>
                      <w:rFonts w:hint="eastAsia"/>
                      <w:kern w:val="0"/>
                      <w:szCs w:val="21"/>
                    </w:rPr>
                    <w:t>23.52</w:t>
                  </w:r>
                </w:p>
              </w:tc>
              <w:tc>
                <w:tcPr>
                  <w:tcW w:w="960" w:type="dxa"/>
                  <w:vAlign w:val="center"/>
                </w:tcPr>
                <w:p w14:paraId="15FB02DB">
                  <w:pPr>
                    <w:widowControl/>
                    <w:adjustRightInd w:val="0"/>
                    <w:snapToGrid w:val="0"/>
                    <w:jc w:val="center"/>
                    <w:rPr>
                      <w:kern w:val="0"/>
                      <w:szCs w:val="21"/>
                    </w:rPr>
                  </w:pPr>
                  <w:r>
                    <w:rPr>
                      <w:rFonts w:hint="eastAsia"/>
                      <w:kern w:val="0"/>
                      <w:szCs w:val="21"/>
                    </w:rPr>
                    <w:t>+23.52</w:t>
                  </w:r>
                </w:p>
              </w:tc>
              <w:tc>
                <w:tcPr>
                  <w:tcW w:w="855" w:type="dxa"/>
                  <w:vAlign w:val="center"/>
                </w:tcPr>
                <w:p w14:paraId="5560E1E1">
                  <w:pPr>
                    <w:snapToGrid w:val="0"/>
                    <w:jc w:val="center"/>
                    <w:rPr>
                      <w:szCs w:val="21"/>
                    </w:rPr>
                  </w:pPr>
                  <w:r>
                    <w:rPr>
                      <w:rFonts w:hint="eastAsia"/>
                      <w:szCs w:val="21"/>
                    </w:rPr>
                    <w:t>3</w:t>
                  </w:r>
                </w:p>
              </w:tc>
              <w:tc>
                <w:tcPr>
                  <w:tcW w:w="905" w:type="dxa"/>
                  <w:noWrap/>
                  <w:vAlign w:val="center"/>
                </w:tcPr>
                <w:p w14:paraId="1FB6E7F9">
                  <w:pPr>
                    <w:widowControl/>
                    <w:adjustRightInd w:val="0"/>
                    <w:snapToGrid w:val="0"/>
                    <w:jc w:val="center"/>
                    <w:rPr>
                      <w:kern w:val="0"/>
                      <w:szCs w:val="21"/>
                    </w:rPr>
                  </w:pPr>
                  <w:r>
                    <w:rPr>
                      <w:rFonts w:hint="eastAsia"/>
                      <w:kern w:val="0"/>
                      <w:szCs w:val="21"/>
                    </w:rPr>
                    <w:t>t</w:t>
                  </w:r>
                </w:p>
              </w:tc>
              <w:tc>
                <w:tcPr>
                  <w:tcW w:w="777" w:type="dxa"/>
                  <w:vMerge w:val="continue"/>
                  <w:noWrap/>
                  <w:vAlign w:val="center"/>
                </w:tcPr>
                <w:p w14:paraId="5BF684CC">
                  <w:pPr>
                    <w:widowControl/>
                    <w:adjustRightInd w:val="0"/>
                    <w:snapToGrid w:val="0"/>
                    <w:jc w:val="center"/>
                    <w:rPr>
                      <w:rFonts w:hAnsi="宋体"/>
                      <w:szCs w:val="21"/>
                    </w:rPr>
                  </w:pPr>
                </w:p>
              </w:tc>
            </w:tr>
            <w:tr w14:paraId="12C8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2A2B6159">
                  <w:pPr>
                    <w:widowControl/>
                    <w:adjustRightInd w:val="0"/>
                    <w:snapToGrid w:val="0"/>
                    <w:jc w:val="center"/>
                    <w:rPr>
                      <w:rFonts w:hAnsi="宋体"/>
                      <w:bCs/>
                      <w:kern w:val="0"/>
                      <w:szCs w:val="21"/>
                    </w:rPr>
                  </w:pPr>
                  <w:r>
                    <w:rPr>
                      <w:rFonts w:hint="eastAsia" w:hAnsi="宋体"/>
                      <w:bCs/>
                      <w:kern w:val="0"/>
                      <w:szCs w:val="21"/>
                    </w:rPr>
                    <w:t>17</w:t>
                  </w:r>
                </w:p>
              </w:tc>
              <w:tc>
                <w:tcPr>
                  <w:tcW w:w="744" w:type="dxa"/>
                  <w:vMerge w:val="continue"/>
                  <w:vAlign w:val="center"/>
                </w:tcPr>
                <w:p w14:paraId="38F7FE7A">
                  <w:pPr>
                    <w:widowControl/>
                    <w:adjustRightInd w:val="0"/>
                    <w:snapToGrid w:val="0"/>
                    <w:jc w:val="center"/>
                    <w:rPr>
                      <w:rFonts w:hAnsi="宋体"/>
                      <w:b/>
                      <w:kern w:val="0"/>
                      <w:szCs w:val="21"/>
                    </w:rPr>
                  </w:pPr>
                </w:p>
              </w:tc>
              <w:tc>
                <w:tcPr>
                  <w:tcW w:w="1607" w:type="dxa"/>
                  <w:noWrap/>
                  <w:vAlign w:val="center"/>
                </w:tcPr>
                <w:p w14:paraId="74CA6E15">
                  <w:pPr>
                    <w:widowControl/>
                    <w:adjustRightInd w:val="0"/>
                    <w:snapToGrid w:val="0"/>
                    <w:jc w:val="center"/>
                    <w:rPr>
                      <w:rFonts w:hAnsi="宋体"/>
                      <w:bCs/>
                      <w:kern w:val="0"/>
                      <w:szCs w:val="21"/>
                    </w:rPr>
                  </w:pPr>
                  <w:r>
                    <w:rPr>
                      <w:rFonts w:hint="eastAsia" w:hAnsi="宋体"/>
                      <w:bCs/>
                      <w:kern w:val="0"/>
                      <w:szCs w:val="21"/>
                    </w:rPr>
                    <w:t>棒料、板料</w:t>
                  </w:r>
                </w:p>
              </w:tc>
              <w:tc>
                <w:tcPr>
                  <w:tcW w:w="920" w:type="dxa"/>
                  <w:noWrap/>
                  <w:vAlign w:val="center"/>
                </w:tcPr>
                <w:p w14:paraId="7C63287C">
                  <w:pPr>
                    <w:widowControl/>
                    <w:adjustRightInd w:val="0"/>
                    <w:snapToGrid w:val="0"/>
                    <w:jc w:val="center"/>
                    <w:rPr>
                      <w:kern w:val="0"/>
                      <w:szCs w:val="21"/>
                    </w:rPr>
                  </w:pPr>
                  <w:r>
                    <w:rPr>
                      <w:rFonts w:hint="eastAsia"/>
                      <w:kern w:val="0"/>
                      <w:szCs w:val="21"/>
                    </w:rPr>
                    <w:t>0</w:t>
                  </w:r>
                </w:p>
              </w:tc>
              <w:tc>
                <w:tcPr>
                  <w:tcW w:w="852" w:type="dxa"/>
                  <w:vAlign w:val="center"/>
                </w:tcPr>
                <w:p w14:paraId="41AE811F">
                  <w:pPr>
                    <w:widowControl/>
                    <w:adjustRightInd w:val="0"/>
                    <w:snapToGrid w:val="0"/>
                    <w:jc w:val="center"/>
                    <w:rPr>
                      <w:kern w:val="0"/>
                      <w:szCs w:val="21"/>
                    </w:rPr>
                  </w:pPr>
                  <w:r>
                    <w:rPr>
                      <w:rFonts w:hint="eastAsia"/>
                      <w:kern w:val="0"/>
                      <w:szCs w:val="21"/>
                    </w:rPr>
                    <w:t>60.74</w:t>
                  </w:r>
                </w:p>
              </w:tc>
              <w:tc>
                <w:tcPr>
                  <w:tcW w:w="960" w:type="dxa"/>
                  <w:vAlign w:val="center"/>
                </w:tcPr>
                <w:p w14:paraId="0DD352CA">
                  <w:pPr>
                    <w:widowControl/>
                    <w:adjustRightInd w:val="0"/>
                    <w:snapToGrid w:val="0"/>
                    <w:jc w:val="center"/>
                    <w:rPr>
                      <w:kern w:val="0"/>
                      <w:szCs w:val="21"/>
                    </w:rPr>
                  </w:pPr>
                  <w:r>
                    <w:rPr>
                      <w:rFonts w:hint="eastAsia"/>
                      <w:kern w:val="0"/>
                      <w:szCs w:val="21"/>
                    </w:rPr>
                    <w:t>+60.74</w:t>
                  </w:r>
                </w:p>
              </w:tc>
              <w:tc>
                <w:tcPr>
                  <w:tcW w:w="855" w:type="dxa"/>
                  <w:vAlign w:val="center"/>
                </w:tcPr>
                <w:p w14:paraId="25DBE616">
                  <w:pPr>
                    <w:snapToGrid w:val="0"/>
                    <w:jc w:val="center"/>
                    <w:rPr>
                      <w:szCs w:val="21"/>
                    </w:rPr>
                  </w:pPr>
                  <w:r>
                    <w:rPr>
                      <w:rFonts w:hint="eastAsia"/>
                      <w:szCs w:val="21"/>
                    </w:rPr>
                    <w:t>8</w:t>
                  </w:r>
                </w:p>
              </w:tc>
              <w:tc>
                <w:tcPr>
                  <w:tcW w:w="905" w:type="dxa"/>
                  <w:noWrap/>
                  <w:vAlign w:val="center"/>
                </w:tcPr>
                <w:p w14:paraId="795AE0E9">
                  <w:pPr>
                    <w:widowControl/>
                    <w:adjustRightInd w:val="0"/>
                    <w:snapToGrid w:val="0"/>
                    <w:jc w:val="center"/>
                    <w:rPr>
                      <w:kern w:val="0"/>
                      <w:szCs w:val="21"/>
                    </w:rPr>
                  </w:pPr>
                  <w:r>
                    <w:rPr>
                      <w:rFonts w:hint="eastAsia"/>
                      <w:kern w:val="0"/>
                      <w:szCs w:val="21"/>
                    </w:rPr>
                    <w:t>t</w:t>
                  </w:r>
                </w:p>
              </w:tc>
              <w:tc>
                <w:tcPr>
                  <w:tcW w:w="777" w:type="dxa"/>
                  <w:vMerge w:val="continue"/>
                  <w:noWrap/>
                  <w:vAlign w:val="center"/>
                </w:tcPr>
                <w:p w14:paraId="3E2833E9">
                  <w:pPr>
                    <w:widowControl/>
                    <w:adjustRightInd w:val="0"/>
                    <w:snapToGrid w:val="0"/>
                    <w:jc w:val="center"/>
                    <w:rPr>
                      <w:rFonts w:hAnsi="宋体"/>
                      <w:szCs w:val="21"/>
                    </w:rPr>
                  </w:pPr>
                </w:p>
              </w:tc>
            </w:tr>
            <w:tr w14:paraId="315D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0BBBF50A">
                  <w:pPr>
                    <w:widowControl/>
                    <w:adjustRightInd w:val="0"/>
                    <w:snapToGrid w:val="0"/>
                    <w:jc w:val="center"/>
                    <w:rPr>
                      <w:rFonts w:hAnsi="宋体"/>
                      <w:bCs/>
                      <w:kern w:val="0"/>
                      <w:szCs w:val="21"/>
                    </w:rPr>
                  </w:pPr>
                  <w:r>
                    <w:rPr>
                      <w:rFonts w:hint="eastAsia" w:hAnsi="宋体"/>
                      <w:bCs/>
                      <w:kern w:val="0"/>
                      <w:szCs w:val="21"/>
                    </w:rPr>
                    <w:t>18</w:t>
                  </w:r>
                </w:p>
              </w:tc>
              <w:tc>
                <w:tcPr>
                  <w:tcW w:w="744" w:type="dxa"/>
                  <w:vMerge w:val="continue"/>
                  <w:vAlign w:val="center"/>
                </w:tcPr>
                <w:p w14:paraId="5E271B23">
                  <w:pPr>
                    <w:widowControl/>
                    <w:adjustRightInd w:val="0"/>
                    <w:snapToGrid w:val="0"/>
                    <w:jc w:val="center"/>
                    <w:rPr>
                      <w:rFonts w:hAnsi="宋体"/>
                      <w:b/>
                      <w:kern w:val="0"/>
                      <w:szCs w:val="21"/>
                    </w:rPr>
                  </w:pPr>
                </w:p>
              </w:tc>
              <w:tc>
                <w:tcPr>
                  <w:tcW w:w="1607" w:type="dxa"/>
                  <w:noWrap/>
                  <w:vAlign w:val="center"/>
                </w:tcPr>
                <w:p w14:paraId="349C2B3D">
                  <w:pPr>
                    <w:widowControl/>
                    <w:adjustRightInd w:val="0"/>
                    <w:snapToGrid w:val="0"/>
                    <w:jc w:val="center"/>
                    <w:rPr>
                      <w:rFonts w:hAnsi="宋体"/>
                      <w:bCs/>
                      <w:kern w:val="0"/>
                      <w:szCs w:val="21"/>
                    </w:rPr>
                  </w:pPr>
                  <w:r>
                    <w:rPr>
                      <w:rFonts w:hint="eastAsia" w:hAnsi="宋体"/>
                      <w:bCs/>
                      <w:kern w:val="0"/>
                      <w:szCs w:val="21"/>
                    </w:rPr>
                    <w:t>型材</w:t>
                  </w:r>
                </w:p>
              </w:tc>
              <w:tc>
                <w:tcPr>
                  <w:tcW w:w="920" w:type="dxa"/>
                  <w:noWrap/>
                  <w:vAlign w:val="center"/>
                </w:tcPr>
                <w:p w14:paraId="1590EB52">
                  <w:pPr>
                    <w:widowControl/>
                    <w:adjustRightInd w:val="0"/>
                    <w:snapToGrid w:val="0"/>
                    <w:jc w:val="center"/>
                    <w:rPr>
                      <w:kern w:val="0"/>
                      <w:szCs w:val="21"/>
                    </w:rPr>
                  </w:pPr>
                  <w:r>
                    <w:rPr>
                      <w:rFonts w:hint="eastAsia"/>
                      <w:kern w:val="0"/>
                      <w:szCs w:val="21"/>
                    </w:rPr>
                    <w:t>0</w:t>
                  </w:r>
                </w:p>
              </w:tc>
              <w:tc>
                <w:tcPr>
                  <w:tcW w:w="852" w:type="dxa"/>
                  <w:vAlign w:val="center"/>
                </w:tcPr>
                <w:p w14:paraId="3DD41E6F">
                  <w:pPr>
                    <w:widowControl/>
                    <w:adjustRightInd w:val="0"/>
                    <w:snapToGrid w:val="0"/>
                    <w:jc w:val="center"/>
                    <w:rPr>
                      <w:kern w:val="0"/>
                      <w:szCs w:val="21"/>
                    </w:rPr>
                  </w:pPr>
                  <w:r>
                    <w:rPr>
                      <w:rFonts w:hint="eastAsia"/>
                      <w:kern w:val="0"/>
                      <w:szCs w:val="21"/>
                    </w:rPr>
                    <w:t>16.22</w:t>
                  </w:r>
                </w:p>
              </w:tc>
              <w:tc>
                <w:tcPr>
                  <w:tcW w:w="960" w:type="dxa"/>
                  <w:vAlign w:val="center"/>
                </w:tcPr>
                <w:p w14:paraId="156F6D9B">
                  <w:pPr>
                    <w:widowControl/>
                    <w:adjustRightInd w:val="0"/>
                    <w:snapToGrid w:val="0"/>
                    <w:jc w:val="center"/>
                    <w:rPr>
                      <w:kern w:val="0"/>
                      <w:szCs w:val="21"/>
                    </w:rPr>
                  </w:pPr>
                  <w:r>
                    <w:rPr>
                      <w:rFonts w:hint="eastAsia"/>
                      <w:kern w:val="0"/>
                      <w:szCs w:val="21"/>
                    </w:rPr>
                    <w:t>+16.22</w:t>
                  </w:r>
                </w:p>
              </w:tc>
              <w:tc>
                <w:tcPr>
                  <w:tcW w:w="855" w:type="dxa"/>
                  <w:vAlign w:val="center"/>
                </w:tcPr>
                <w:p w14:paraId="797AED48">
                  <w:pPr>
                    <w:snapToGrid w:val="0"/>
                    <w:jc w:val="center"/>
                    <w:rPr>
                      <w:szCs w:val="21"/>
                    </w:rPr>
                  </w:pPr>
                  <w:r>
                    <w:rPr>
                      <w:rFonts w:hint="eastAsia"/>
                      <w:szCs w:val="21"/>
                    </w:rPr>
                    <w:t>2</w:t>
                  </w:r>
                </w:p>
              </w:tc>
              <w:tc>
                <w:tcPr>
                  <w:tcW w:w="905" w:type="dxa"/>
                  <w:noWrap/>
                  <w:vAlign w:val="center"/>
                </w:tcPr>
                <w:p w14:paraId="00E7F6BE">
                  <w:pPr>
                    <w:widowControl/>
                    <w:adjustRightInd w:val="0"/>
                    <w:snapToGrid w:val="0"/>
                    <w:jc w:val="center"/>
                    <w:rPr>
                      <w:kern w:val="0"/>
                      <w:szCs w:val="21"/>
                    </w:rPr>
                  </w:pPr>
                  <w:r>
                    <w:rPr>
                      <w:rFonts w:hint="eastAsia"/>
                      <w:kern w:val="0"/>
                      <w:szCs w:val="21"/>
                    </w:rPr>
                    <w:t>t</w:t>
                  </w:r>
                </w:p>
              </w:tc>
              <w:tc>
                <w:tcPr>
                  <w:tcW w:w="777" w:type="dxa"/>
                  <w:vMerge w:val="continue"/>
                  <w:noWrap/>
                  <w:vAlign w:val="center"/>
                </w:tcPr>
                <w:p w14:paraId="5ACE92CB">
                  <w:pPr>
                    <w:widowControl/>
                    <w:adjustRightInd w:val="0"/>
                    <w:snapToGrid w:val="0"/>
                    <w:jc w:val="center"/>
                    <w:rPr>
                      <w:rFonts w:hAnsi="宋体"/>
                      <w:szCs w:val="21"/>
                    </w:rPr>
                  </w:pPr>
                </w:p>
              </w:tc>
            </w:tr>
            <w:tr w14:paraId="5011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5" w:type="dxa"/>
                  <w:noWrap/>
                  <w:vAlign w:val="center"/>
                </w:tcPr>
                <w:p w14:paraId="05657C27">
                  <w:pPr>
                    <w:widowControl/>
                    <w:adjustRightInd w:val="0"/>
                    <w:snapToGrid w:val="0"/>
                    <w:jc w:val="center"/>
                    <w:rPr>
                      <w:rFonts w:hAnsi="宋体"/>
                      <w:bCs/>
                      <w:kern w:val="0"/>
                      <w:szCs w:val="21"/>
                    </w:rPr>
                  </w:pPr>
                  <w:r>
                    <w:rPr>
                      <w:rFonts w:hint="eastAsia" w:hAnsi="宋体"/>
                      <w:bCs/>
                      <w:kern w:val="0"/>
                      <w:szCs w:val="21"/>
                    </w:rPr>
                    <w:t>19</w:t>
                  </w:r>
                </w:p>
              </w:tc>
              <w:tc>
                <w:tcPr>
                  <w:tcW w:w="744" w:type="dxa"/>
                  <w:vMerge w:val="continue"/>
                  <w:vAlign w:val="center"/>
                </w:tcPr>
                <w:p w14:paraId="75EBE014">
                  <w:pPr>
                    <w:widowControl/>
                    <w:adjustRightInd w:val="0"/>
                    <w:snapToGrid w:val="0"/>
                    <w:jc w:val="center"/>
                    <w:rPr>
                      <w:rFonts w:hAnsi="宋体"/>
                      <w:b/>
                      <w:kern w:val="0"/>
                      <w:szCs w:val="21"/>
                    </w:rPr>
                  </w:pPr>
                </w:p>
              </w:tc>
              <w:tc>
                <w:tcPr>
                  <w:tcW w:w="1607" w:type="dxa"/>
                  <w:noWrap/>
                  <w:vAlign w:val="center"/>
                </w:tcPr>
                <w:p w14:paraId="2AAD69D0">
                  <w:pPr>
                    <w:widowControl/>
                    <w:adjustRightInd w:val="0"/>
                    <w:snapToGrid w:val="0"/>
                    <w:jc w:val="center"/>
                    <w:rPr>
                      <w:rFonts w:hAnsi="宋体"/>
                      <w:bCs/>
                      <w:kern w:val="0"/>
                      <w:szCs w:val="21"/>
                    </w:rPr>
                  </w:pPr>
                  <w:r>
                    <w:rPr>
                      <w:rFonts w:hint="eastAsia" w:hAnsi="宋体"/>
                      <w:bCs/>
                      <w:kern w:val="0"/>
                      <w:szCs w:val="21"/>
                    </w:rPr>
                    <w:t>管件</w:t>
                  </w:r>
                </w:p>
              </w:tc>
              <w:tc>
                <w:tcPr>
                  <w:tcW w:w="920" w:type="dxa"/>
                  <w:noWrap/>
                  <w:vAlign w:val="center"/>
                </w:tcPr>
                <w:p w14:paraId="445740F0">
                  <w:pPr>
                    <w:widowControl/>
                    <w:adjustRightInd w:val="0"/>
                    <w:snapToGrid w:val="0"/>
                    <w:jc w:val="center"/>
                    <w:rPr>
                      <w:kern w:val="0"/>
                      <w:szCs w:val="21"/>
                    </w:rPr>
                  </w:pPr>
                  <w:r>
                    <w:rPr>
                      <w:rFonts w:hint="eastAsia"/>
                      <w:kern w:val="0"/>
                      <w:szCs w:val="21"/>
                    </w:rPr>
                    <w:t>0</w:t>
                  </w:r>
                </w:p>
              </w:tc>
              <w:tc>
                <w:tcPr>
                  <w:tcW w:w="852" w:type="dxa"/>
                  <w:vAlign w:val="center"/>
                </w:tcPr>
                <w:p w14:paraId="7C057399">
                  <w:pPr>
                    <w:widowControl/>
                    <w:adjustRightInd w:val="0"/>
                    <w:snapToGrid w:val="0"/>
                    <w:jc w:val="center"/>
                    <w:rPr>
                      <w:kern w:val="0"/>
                      <w:szCs w:val="21"/>
                    </w:rPr>
                  </w:pPr>
                  <w:r>
                    <w:rPr>
                      <w:rFonts w:hint="eastAsia"/>
                      <w:kern w:val="0"/>
                      <w:szCs w:val="21"/>
                    </w:rPr>
                    <w:t>18.25</w:t>
                  </w:r>
                </w:p>
              </w:tc>
              <w:tc>
                <w:tcPr>
                  <w:tcW w:w="960" w:type="dxa"/>
                  <w:vAlign w:val="center"/>
                </w:tcPr>
                <w:p w14:paraId="7969C40C">
                  <w:pPr>
                    <w:widowControl/>
                    <w:adjustRightInd w:val="0"/>
                    <w:snapToGrid w:val="0"/>
                    <w:jc w:val="center"/>
                    <w:rPr>
                      <w:kern w:val="0"/>
                      <w:szCs w:val="21"/>
                    </w:rPr>
                  </w:pPr>
                  <w:r>
                    <w:rPr>
                      <w:rFonts w:hint="eastAsia"/>
                      <w:kern w:val="0"/>
                      <w:szCs w:val="21"/>
                    </w:rPr>
                    <w:t>+18.25</w:t>
                  </w:r>
                </w:p>
              </w:tc>
              <w:tc>
                <w:tcPr>
                  <w:tcW w:w="855" w:type="dxa"/>
                  <w:vAlign w:val="center"/>
                </w:tcPr>
                <w:p w14:paraId="207ADDB2">
                  <w:pPr>
                    <w:snapToGrid w:val="0"/>
                    <w:jc w:val="center"/>
                    <w:rPr>
                      <w:szCs w:val="21"/>
                    </w:rPr>
                  </w:pPr>
                  <w:r>
                    <w:rPr>
                      <w:rFonts w:hint="eastAsia"/>
                      <w:szCs w:val="21"/>
                    </w:rPr>
                    <w:t>2</w:t>
                  </w:r>
                </w:p>
              </w:tc>
              <w:tc>
                <w:tcPr>
                  <w:tcW w:w="905" w:type="dxa"/>
                  <w:noWrap/>
                  <w:vAlign w:val="center"/>
                </w:tcPr>
                <w:p w14:paraId="7E6F6D3A">
                  <w:pPr>
                    <w:widowControl/>
                    <w:adjustRightInd w:val="0"/>
                    <w:snapToGrid w:val="0"/>
                    <w:jc w:val="center"/>
                    <w:rPr>
                      <w:kern w:val="0"/>
                      <w:szCs w:val="21"/>
                    </w:rPr>
                  </w:pPr>
                  <w:r>
                    <w:rPr>
                      <w:rFonts w:hint="eastAsia"/>
                      <w:kern w:val="0"/>
                      <w:szCs w:val="21"/>
                    </w:rPr>
                    <w:t>t</w:t>
                  </w:r>
                </w:p>
              </w:tc>
              <w:tc>
                <w:tcPr>
                  <w:tcW w:w="777" w:type="dxa"/>
                  <w:vMerge w:val="continue"/>
                  <w:noWrap/>
                  <w:vAlign w:val="center"/>
                </w:tcPr>
                <w:p w14:paraId="48074357">
                  <w:pPr>
                    <w:widowControl/>
                    <w:adjustRightInd w:val="0"/>
                    <w:snapToGrid w:val="0"/>
                    <w:jc w:val="center"/>
                    <w:rPr>
                      <w:rFonts w:hAnsi="宋体"/>
                      <w:szCs w:val="21"/>
                    </w:rPr>
                  </w:pPr>
                </w:p>
              </w:tc>
            </w:tr>
          </w:tbl>
          <w:p w14:paraId="5DBE02F9">
            <w:pPr>
              <w:pStyle w:val="83"/>
              <w:spacing w:line="360" w:lineRule="auto"/>
              <w:ind w:firstLine="480"/>
              <w:rPr>
                <w:szCs w:val="24"/>
              </w:rPr>
            </w:pPr>
            <w:r>
              <w:rPr>
                <w:rFonts w:hint="eastAsia" w:hAnsi="宋体"/>
                <w:szCs w:val="24"/>
              </w:rPr>
              <w:t>主要</w:t>
            </w:r>
            <w:r>
              <w:rPr>
                <w:rFonts w:hAnsi="宋体"/>
                <w:szCs w:val="24"/>
              </w:rPr>
              <w:t>原辅材料</w:t>
            </w:r>
            <w:r>
              <w:rPr>
                <w:rFonts w:hint="eastAsia" w:hAnsi="宋体"/>
                <w:szCs w:val="24"/>
              </w:rPr>
              <w:t>理化性质</w:t>
            </w:r>
            <w:r>
              <w:rPr>
                <w:rFonts w:hAnsi="宋体"/>
                <w:szCs w:val="24"/>
              </w:rPr>
              <w:t>见下表</w:t>
            </w:r>
            <w:r>
              <w:rPr>
                <w:rFonts w:hint="eastAsia" w:hAnsi="宋体"/>
                <w:szCs w:val="24"/>
              </w:rPr>
              <w:t>：</w:t>
            </w:r>
          </w:p>
          <w:p w14:paraId="0E3CA82D">
            <w:pPr>
              <w:spacing w:line="360" w:lineRule="auto"/>
              <w:jc w:val="center"/>
              <w:rPr>
                <w:b/>
                <w:spacing w:val="4"/>
                <w:sz w:val="24"/>
              </w:rPr>
            </w:pPr>
            <w:r>
              <w:rPr>
                <w:rFonts w:hint="eastAsia"/>
                <w:b/>
                <w:spacing w:val="4"/>
                <w:sz w:val="24"/>
              </w:rPr>
              <w:t>表2-4   主要原辅材料理化性质一览表</w:t>
            </w:r>
          </w:p>
          <w:tbl>
            <w:tblPr>
              <w:tblStyle w:val="27"/>
              <w:tblW w:w="48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6931"/>
            </w:tblGrid>
            <w:tr w14:paraId="5AA5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38" w:type="dxa"/>
                  <w:vAlign w:val="center"/>
                </w:tcPr>
                <w:p w14:paraId="6ADEE95E">
                  <w:pPr>
                    <w:snapToGrid w:val="0"/>
                    <w:jc w:val="center"/>
                    <w:rPr>
                      <w:b/>
                      <w:szCs w:val="21"/>
                    </w:rPr>
                  </w:pPr>
                  <w:r>
                    <w:rPr>
                      <w:rFonts w:hAnsi="宋体"/>
                      <w:b/>
                      <w:szCs w:val="21"/>
                    </w:rPr>
                    <w:t>原辅材料</w:t>
                  </w:r>
                </w:p>
              </w:tc>
              <w:tc>
                <w:tcPr>
                  <w:tcW w:w="7024" w:type="dxa"/>
                  <w:vAlign w:val="center"/>
                </w:tcPr>
                <w:p w14:paraId="45DB690E">
                  <w:pPr>
                    <w:snapToGrid w:val="0"/>
                    <w:jc w:val="center"/>
                    <w:rPr>
                      <w:b/>
                      <w:szCs w:val="21"/>
                    </w:rPr>
                  </w:pPr>
                  <w:r>
                    <w:rPr>
                      <w:rFonts w:hAnsi="宋体"/>
                      <w:b/>
                      <w:szCs w:val="21"/>
                    </w:rPr>
                    <w:t>理化性质</w:t>
                  </w:r>
                </w:p>
              </w:tc>
            </w:tr>
            <w:tr w14:paraId="5491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38" w:type="dxa"/>
                  <w:vAlign w:val="center"/>
                </w:tcPr>
                <w:p w14:paraId="2EBAECC8">
                  <w:pPr>
                    <w:snapToGrid w:val="0"/>
                    <w:jc w:val="center"/>
                    <w:rPr>
                      <w:szCs w:val="21"/>
                      <w:highlight w:val="yellow"/>
                    </w:rPr>
                  </w:pPr>
                  <w:r>
                    <w:rPr>
                      <w:rFonts w:hint="eastAsia"/>
                      <w:szCs w:val="21"/>
                    </w:rPr>
                    <w:t>聚乙烯</w:t>
                  </w:r>
                </w:p>
              </w:tc>
              <w:tc>
                <w:tcPr>
                  <w:tcW w:w="7024" w:type="dxa"/>
                  <w:vAlign w:val="center"/>
                </w:tcPr>
                <w:p w14:paraId="66241EF3">
                  <w:pPr>
                    <w:widowControl/>
                    <w:adjustRightInd w:val="0"/>
                    <w:snapToGrid w:val="0"/>
                    <w:rPr>
                      <w:szCs w:val="21"/>
                      <w:highlight w:val="yellow"/>
                    </w:rPr>
                  </w:pPr>
                  <w:r>
                    <w:rPr>
                      <w:rFonts w:hint="eastAsia"/>
                      <w:szCs w:val="21"/>
                    </w:rPr>
                    <w:t>简称PE，是乙烯经聚合制得的一种热塑性树脂。无毒、无味的颗粒熔点92℃、沸点270℃，水溶性差。在工业上，也包括乙烯与少量a-烯烃的共聚物。聚乙烯无臭、无毒，手感似蜡，具有优良的耐低温性能(最低使用温度可达-100~-70℃)化学稳定性好，能耐大多数酸碱的侵蚀(不耐具有氧化性质的酸)。常温下不溶于一般溶剂，吸水性小，电绝缘性优良。因为聚乙烯是无毒、无臭的，所以即使在加了状态下也不会产生恶臭。但是一般的PE管材使用温度仅限于65℃以下，临界温度92℃，软化点270℃，通过添加氧化钦、氧化错、茂金属、石墨、二硫化铂和相应的耐温添加剂经混炼、交联，得到一种耐高温、机械强度高、耐磨性能优异的复合材料。</w:t>
                  </w:r>
                </w:p>
              </w:tc>
            </w:tr>
            <w:tr w14:paraId="1C82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38" w:type="dxa"/>
                  <w:vAlign w:val="center"/>
                </w:tcPr>
                <w:p w14:paraId="1AA7A12E">
                  <w:pPr>
                    <w:snapToGrid w:val="0"/>
                    <w:jc w:val="center"/>
                    <w:rPr>
                      <w:szCs w:val="21"/>
                    </w:rPr>
                  </w:pPr>
                  <w:r>
                    <w:rPr>
                      <w:rFonts w:hint="eastAsia"/>
                      <w:szCs w:val="21"/>
                    </w:rPr>
                    <w:t>聚酮</w:t>
                  </w:r>
                </w:p>
              </w:tc>
              <w:tc>
                <w:tcPr>
                  <w:tcW w:w="7024" w:type="dxa"/>
                  <w:vAlign w:val="center"/>
                </w:tcPr>
                <w:p w14:paraId="6E4C059E">
                  <w:pPr>
                    <w:widowControl/>
                    <w:adjustRightInd w:val="0"/>
                    <w:snapToGrid w:val="0"/>
                    <w:rPr>
                      <w:szCs w:val="21"/>
                    </w:rPr>
                  </w:pPr>
                  <w:r>
                    <w:rPr>
                      <w:rFonts w:hint="eastAsia"/>
                      <w:szCs w:val="21"/>
                    </w:rPr>
                    <w:t>是一种高分子材料，是指含有酮基的聚合物，是由一种或多种单体分子通过化学键结合而成的高分子化合物。其中，单体分子可以是相同的或不同的，分子量一般大于1000。常见的聚合物材料有聚乙烯、聚丙烯、聚氨酯、聚苯乙烯等。</w:t>
                  </w:r>
                </w:p>
                <w:p w14:paraId="55DD4831">
                  <w:pPr>
                    <w:widowControl/>
                    <w:adjustRightInd w:val="0"/>
                    <w:snapToGrid w:val="0"/>
                    <w:rPr>
                      <w:szCs w:val="21"/>
                    </w:rPr>
                  </w:pPr>
                  <w:r>
                    <w:rPr>
                      <w:rFonts w:hint="eastAsia"/>
                      <w:szCs w:val="21"/>
                    </w:rPr>
                    <w:t>由于聚酮分子链中的酮基具有一定的极性和活性，使得聚酮具有较高的热稳定性、耐化学腐蚀性和电性能。聚酮又是一种高温塑料，具有优异的耐热、机械性能和化学性质。聚酮具有多种类型，常见的有聚醚酮、聚砜酮、聚酰亚胺等，应用范围广泛，主要用于制造高温、高压和耐化学腐蚀的零部件，如汽车引擎部件、航空部件、油田设备等。</w:t>
                  </w:r>
                </w:p>
              </w:tc>
            </w:tr>
            <w:tr w14:paraId="5596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38" w:type="dxa"/>
                  <w:vAlign w:val="center"/>
                </w:tcPr>
                <w:p w14:paraId="7F48A01A">
                  <w:pPr>
                    <w:snapToGrid w:val="0"/>
                    <w:jc w:val="center"/>
                    <w:rPr>
                      <w:szCs w:val="21"/>
                    </w:rPr>
                  </w:pPr>
                  <w:r>
                    <w:rPr>
                      <w:rFonts w:hint="eastAsia"/>
                      <w:szCs w:val="21"/>
                    </w:rPr>
                    <w:t>交联聚乙烯</w:t>
                  </w:r>
                </w:p>
              </w:tc>
              <w:tc>
                <w:tcPr>
                  <w:tcW w:w="7024" w:type="dxa"/>
                  <w:vAlign w:val="center"/>
                </w:tcPr>
                <w:p w14:paraId="1ABDC018">
                  <w:pPr>
                    <w:widowControl/>
                    <w:adjustRightInd w:val="0"/>
                    <w:snapToGrid w:val="0"/>
                    <w:rPr>
                      <w:szCs w:val="21"/>
                    </w:rPr>
                  </w:pPr>
                  <w:r>
                    <w:rPr>
                      <w:rFonts w:hint="eastAsia"/>
                      <w:szCs w:val="21"/>
                    </w:rPr>
                    <w:t>是一种经过特殊改性处理的聚乙烯材料，具有显著提高的力学性能、耐环境应力开裂性能、耐化学药品腐蚀性能、抗蠕变性和电性能等综合性能。其耐热温度可以从70℃提高到100℃以上，从而大大拓宽了聚乙烯的应用领域。交联聚乙烯已被广泛应用于管材、薄膜、电缆料以及泡沫制品等方面。目前用量最大的领域主要是电线电缆、管材和泡沫塑料等。</w:t>
                  </w:r>
                </w:p>
              </w:tc>
            </w:tr>
            <w:tr w14:paraId="2497A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38" w:type="dxa"/>
                  <w:vAlign w:val="center"/>
                </w:tcPr>
                <w:p w14:paraId="6ADE6453">
                  <w:pPr>
                    <w:snapToGrid w:val="0"/>
                    <w:jc w:val="center"/>
                    <w:rPr>
                      <w:szCs w:val="21"/>
                      <w:highlight w:val="yellow"/>
                    </w:rPr>
                  </w:pPr>
                  <w:r>
                    <w:rPr>
                      <w:rFonts w:hint="eastAsia"/>
                    </w:rPr>
                    <w:t>色母</w:t>
                  </w:r>
                </w:p>
              </w:tc>
              <w:tc>
                <w:tcPr>
                  <w:tcW w:w="7024" w:type="dxa"/>
                  <w:vAlign w:val="center"/>
                </w:tcPr>
                <w:p w14:paraId="19649AD9">
                  <w:pPr>
                    <w:pStyle w:val="13"/>
                    <w:snapToGrid w:val="0"/>
                    <w:spacing w:after="0" w:line="240" w:lineRule="auto"/>
                    <w:ind w:left="0" w:leftChars="0"/>
                    <w:rPr>
                      <w:highlight w:val="yellow"/>
                    </w:rPr>
                  </w:pPr>
                  <w:r>
                    <w:rPr>
                      <w:rFonts w:hint="eastAsia"/>
                    </w:rPr>
                    <w:t>一种新型高分子材料专用着色剂，主要用在塑料上，由颜料或染料、载体和添加剂三种基本要素组成，是把超常量的颜料均匀载附于树脂之中而制得的聚集体，加工时用少量色母料和未着色树脂掺混，就可达到设计颜料浓度的着色树脂或制品，由炭黑、载体和助剂通过挤塑等工序环节所生产的色母原料，呈黑色、适用于大部分热性树脂挤塑、抽粒、压板、线材、管材等工艺。黑色母粒外观为圆柱形黑色体，堆积比重为950kg/m，熔点130-350℃，粒径约3mm。</w:t>
                  </w:r>
                </w:p>
              </w:tc>
            </w:tr>
            <w:tr w14:paraId="534C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38" w:type="dxa"/>
                  <w:vAlign w:val="center"/>
                </w:tcPr>
                <w:p w14:paraId="5A2FB4F6">
                  <w:pPr>
                    <w:snapToGrid w:val="0"/>
                    <w:jc w:val="center"/>
                    <w:rPr>
                      <w:highlight w:val="yellow"/>
                    </w:rPr>
                  </w:pPr>
                  <w:r>
                    <w:rPr>
                      <w:rFonts w:hint="eastAsia"/>
                      <w:szCs w:val="21"/>
                    </w:rPr>
                    <w:t>环氧树脂</w:t>
                  </w:r>
                </w:p>
              </w:tc>
              <w:tc>
                <w:tcPr>
                  <w:tcW w:w="7024" w:type="dxa"/>
                  <w:vAlign w:val="center"/>
                </w:tcPr>
                <w:p w14:paraId="3185FA65">
                  <w:pPr>
                    <w:pStyle w:val="13"/>
                    <w:snapToGrid w:val="0"/>
                    <w:spacing w:after="0" w:line="240" w:lineRule="auto"/>
                    <w:ind w:left="0" w:leftChars="0"/>
                  </w:pPr>
                  <w:r>
                    <w:rPr>
                      <w:rFonts w:hint="eastAsia"/>
                    </w:rPr>
                    <w:t>一种高分子聚合物，黄色或透明固体或液体，</w:t>
                  </w:r>
                  <w:r>
                    <w:t>1.2g/cm</w:t>
                  </w:r>
                  <w:r>
                    <w:rPr>
                      <w:rFonts w:hint="eastAsia"/>
                      <w:vertAlign w:val="superscript"/>
                    </w:rPr>
                    <w:t>3</w:t>
                  </w:r>
                  <w:r>
                    <w:rPr>
                      <w:rFonts w:hint="eastAsia"/>
                    </w:rPr>
                    <w:t>，分子式为(C</w:t>
                  </w:r>
                  <w:r>
                    <w:rPr>
                      <w:rFonts w:hint="eastAsia"/>
                      <w:vertAlign w:val="subscript"/>
                    </w:rPr>
                    <w:t>11</w:t>
                  </w:r>
                  <w:r>
                    <w:rPr>
                      <w:rFonts w:hint="eastAsia"/>
                    </w:rPr>
                    <w:t>H</w:t>
                  </w:r>
                  <w:r>
                    <w:rPr>
                      <w:rFonts w:hint="eastAsia"/>
                      <w:vertAlign w:val="subscript"/>
                    </w:rPr>
                    <w:t>12</w:t>
                  </w:r>
                  <w:r>
                    <w:rPr>
                      <w:rFonts w:hint="eastAsia"/>
                    </w:rPr>
                    <w:t>O</w:t>
                  </w:r>
                  <w:r>
                    <w:rPr>
                      <w:rFonts w:hint="eastAsia"/>
                      <w:vertAlign w:val="subscript"/>
                    </w:rPr>
                    <w:t>3</w:t>
                  </w:r>
                  <w:r>
                    <w:rPr>
                      <w:rFonts w:hint="eastAsia"/>
                    </w:rPr>
                    <w:t>)</w:t>
                  </w:r>
                  <w:r>
                    <w:rPr>
                      <w:rFonts w:hint="eastAsia"/>
                      <w:vertAlign w:val="subscript"/>
                    </w:rPr>
                    <w:t>n</w:t>
                  </w:r>
                  <w:r>
                    <w:rPr>
                      <w:rFonts w:hint="eastAsia"/>
                    </w:rPr>
                    <w:t>，是指分子中含有两个以上环氧基团的一类聚合物的总称。它是环氧氯丙烷与双酚A或多元醇的缩聚产物。由于环氧基的化学活性，可用多种含有活泼氢的化合物使其开环，固化交联生成网状结构，因此它是一种热固性树脂。主要用于制备热固性复合材料或粘结剂。</w:t>
                  </w:r>
                </w:p>
              </w:tc>
            </w:tr>
            <w:tr w14:paraId="67EB9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38" w:type="dxa"/>
                  <w:vAlign w:val="center"/>
                </w:tcPr>
                <w:p w14:paraId="66DDBF98">
                  <w:pPr>
                    <w:snapToGrid w:val="0"/>
                    <w:jc w:val="center"/>
                  </w:pPr>
                  <w:r>
                    <w:rPr>
                      <w:rFonts w:hint="eastAsia"/>
                      <w:szCs w:val="21"/>
                    </w:rPr>
                    <w:t>固化剂</w:t>
                  </w:r>
                </w:p>
              </w:tc>
              <w:tc>
                <w:tcPr>
                  <w:tcW w:w="7024" w:type="dxa"/>
                  <w:vAlign w:val="center"/>
                </w:tcPr>
                <w:p w14:paraId="4446312E">
                  <w:pPr>
                    <w:pStyle w:val="13"/>
                    <w:snapToGrid w:val="0"/>
                    <w:spacing w:after="0" w:line="240" w:lineRule="auto"/>
                    <w:ind w:left="0" w:leftChars="0"/>
                    <w:rPr>
                      <w:rFonts w:eastAsiaTheme="minorEastAsia"/>
                    </w:rPr>
                  </w:pPr>
                  <w:r>
                    <w:rPr>
                      <w:rFonts w:hint="eastAsia"/>
                    </w:rPr>
                    <w:t>又名硬化剂、熟化剂或变定剂，是一类增进或控制固化反应的物质或混合物。树脂固化是经过缩合、闭环、加成或催化等化学反应，使热固性树脂发生不可逆的变化过程，固化是通过添加固化（交联）剂来完成的。无论是作粘接剂、涂料、浇注料都需添加固化剂，否则环氧树脂不能固化。固化剂按用途可分为常温固化剂和加热固化剂，本项目所使用的固化剂主要成分为二异氰酸酯聚合物(60%-80%)，乙酸丁酯(20%-40%)，该品低毒、易燃，具有很好的固化性能和化学稳定性，常用作聚合物的交联剂，主要用于涂料、胶粘剂、塑料制品、医药和香料等</w:t>
                  </w:r>
                  <w:r>
                    <w:rPr>
                      <w:rFonts w:hint="eastAsia" w:ascii="MS Mincho" w:hAnsi="MS Mincho" w:cs="MS Mincho" w:eastAsiaTheme="minorEastAsia"/>
                    </w:rPr>
                    <w:t>行业。</w:t>
                  </w:r>
                </w:p>
              </w:tc>
            </w:tr>
          </w:tbl>
          <w:p w14:paraId="5DEFC8F5">
            <w:pPr>
              <w:pStyle w:val="4"/>
              <w:spacing w:line="360" w:lineRule="auto"/>
              <w:ind w:firstLine="0" w:firstLineChars="0"/>
              <w:rPr>
                <w:rFonts w:ascii="Times New Roman" w:hAnsi="Times New Roman"/>
                <w:szCs w:val="24"/>
              </w:rPr>
            </w:pPr>
            <w:r>
              <w:rPr>
                <w:rFonts w:hint="eastAsia" w:ascii="Times New Roman" w:hAnsi="Times New Roman"/>
                <w:szCs w:val="24"/>
              </w:rPr>
              <w:t>8、本次改扩建工程</w:t>
            </w:r>
            <w:r>
              <w:rPr>
                <w:rFonts w:ascii="Times New Roman" w:hAnsi="Times New Roman"/>
                <w:szCs w:val="24"/>
              </w:rPr>
              <w:t>主要生产设施及参数</w:t>
            </w:r>
          </w:p>
          <w:p w14:paraId="4780F5D8">
            <w:pPr>
              <w:pStyle w:val="83"/>
              <w:spacing w:line="360" w:lineRule="auto"/>
              <w:ind w:firstLine="480"/>
              <w:rPr>
                <w:szCs w:val="24"/>
              </w:rPr>
            </w:pPr>
            <w:r>
              <w:rPr>
                <w:rFonts w:hint="eastAsia"/>
                <w:szCs w:val="24"/>
              </w:rPr>
              <w:t>本项目建成后，现有泵阀项目生产设备无变化；现有敷缆管项目将被本次工程替代，其生产设备增加，但产能不变，同时本次工程新增机加工设备及产能。</w:t>
            </w:r>
          </w:p>
          <w:p w14:paraId="7869230B">
            <w:pPr>
              <w:pStyle w:val="83"/>
              <w:spacing w:line="360" w:lineRule="auto"/>
              <w:ind w:firstLine="480"/>
              <w:rPr>
                <w:szCs w:val="24"/>
              </w:rPr>
            </w:pPr>
            <w:r>
              <w:rPr>
                <w:rFonts w:hint="eastAsia"/>
                <w:szCs w:val="24"/>
              </w:rPr>
              <w:t>本项目</w:t>
            </w:r>
            <w:r>
              <w:rPr>
                <w:szCs w:val="24"/>
              </w:rPr>
              <w:t>主要设备</w:t>
            </w:r>
            <w:r>
              <w:rPr>
                <w:rFonts w:hint="eastAsia"/>
                <w:szCs w:val="24"/>
              </w:rPr>
              <w:t>情况</w:t>
            </w:r>
            <w:r>
              <w:rPr>
                <w:szCs w:val="24"/>
              </w:rPr>
              <w:t>见下表：</w:t>
            </w:r>
          </w:p>
          <w:p w14:paraId="5BD376B5">
            <w:pPr>
              <w:pStyle w:val="83"/>
              <w:spacing w:line="360" w:lineRule="auto"/>
              <w:ind w:firstLine="0" w:firstLineChars="0"/>
              <w:jc w:val="center"/>
              <w:rPr>
                <w:rFonts w:hAnsi="宋体"/>
                <w:b/>
                <w:bCs/>
                <w:kern w:val="2"/>
                <w:szCs w:val="24"/>
              </w:rPr>
            </w:pPr>
            <w:r>
              <w:rPr>
                <w:rFonts w:hAnsi="宋体"/>
                <w:b/>
                <w:bCs/>
                <w:kern w:val="2"/>
                <w:szCs w:val="24"/>
              </w:rPr>
              <w:t>表2-</w:t>
            </w:r>
            <w:r>
              <w:rPr>
                <w:rFonts w:hint="eastAsia" w:hAnsi="宋体"/>
                <w:b/>
                <w:bCs/>
                <w:kern w:val="2"/>
                <w:szCs w:val="24"/>
              </w:rPr>
              <w:t>5   本次改扩建工程</w:t>
            </w:r>
            <w:r>
              <w:rPr>
                <w:rFonts w:hAnsi="宋体"/>
                <w:b/>
                <w:bCs/>
                <w:kern w:val="2"/>
                <w:szCs w:val="24"/>
              </w:rPr>
              <w:t>主要设备</w:t>
            </w:r>
            <w:r>
              <w:rPr>
                <w:rFonts w:hint="eastAsia" w:hAnsi="宋体"/>
                <w:b/>
                <w:bCs/>
                <w:kern w:val="2"/>
                <w:szCs w:val="24"/>
              </w:rPr>
              <w:t>情况</w:t>
            </w:r>
            <w:r>
              <w:rPr>
                <w:rFonts w:hAnsi="宋体"/>
                <w:b/>
                <w:bCs/>
                <w:kern w:val="2"/>
                <w:szCs w:val="24"/>
              </w:rPr>
              <w:t>一览表</w:t>
            </w:r>
          </w:p>
          <w:tbl>
            <w:tblPr>
              <w:tblStyle w:val="27"/>
              <w:tblW w:w="8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49"/>
              <w:gridCol w:w="1559"/>
              <w:gridCol w:w="1535"/>
              <w:gridCol w:w="993"/>
              <w:gridCol w:w="1010"/>
              <w:gridCol w:w="687"/>
              <w:gridCol w:w="846"/>
            </w:tblGrid>
            <w:tr w14:paraId="2BE4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restart"/>
                  <w:vAlign w:val="center"/>
                </w:tcPr>
                <w:p w14:paraId="2B564151">
                  <w:pPr>
                    <w:widowControl/>
                    <w:jc w:val="center"/>
                    <w:rPr>
                      <w:rFonts w:eastAsiaTheme="minorEastAsia"/>
                      <w:b/>
                      <w:bCs/>
                      <w:kern w:val="0"/>
                      <w:szCs w:val="21"/>
                    </w:rPr>
                  </w:pPr>
                  <w:r>
                    <w:rPr>
                      <w:rFonts w:hint="eastAsia" w:hAnsiTheme="minorEastAsia" w:eastAsiaTheme="minorEastAsia"/>
                      <w:b/>
                      <w:bCs/>
                      <w:kern w:val="0"/>
                      <w:szCs w:val="21"/>
                    </w:rPr>
                    <w:t>项目类别</w:t>
                  </w:r>
                </w:p>
              </w:tc>
              <w:tc>
                <w:tcPr>
                  <w:tcW w:w="1559" w:type="dxa"/>
                  <w:vMerge w:val="restart"/>
                  <w:shd w:val="clear" w:color="auto" w:fill="auto"/>
                  <w:noWrap/>
                  <w:vAlign w:val="center"/>
                </w:tcPr>
                <w:p w14:paraId="44CFE836">
                  <w:pPr>
                    <w:widowControl/>
                    <w:jc w:val="center"/>
                    <w:rPr>
                      <w:rFonts w:eastAsiaTheme="minorEastAsia"/>
                      <w:b/>
                      <w:bCs/>
                      <w:kern w:val="0"/>
                      <w:szCs w:val="21"/>
                    </w:rPr>
                  </w:pPr>
                  <w:r>
                    <w:rPr>
                      <w:rFonts w:hAnsiTheme="minorEastAsia" w:eastAsiaTheme="minorEastAsia"/>
                      <w:b/>
                      <w:bCs/>
                      <w:kern w:val="0"/>
                      <w:szCs w:val="21"/>
                    </w:rPr>
                    <w:t>生产设备</w:t>
                  </w:r>
                </w:p>
              </w:tc>
              <w:tc>
                <w:tcPr>
                  <w:tcW w:w="1535" w:type="dxa"/>
                  <w:vMerge w:val="restart"/>
                  <w:shd w:val="clear" w:color="auto" w:fill="auto"/>
                  <w:noWrap/>
                  <w:vAlign w:val="center"/>
                </w:tcPr>
                <w:p w14:paraId="68C5147B">
                  <w:pPr>
                    <w:widowControl/>
                    <w:jc w:val="center"/>
                    <w:rPr>
                      <w:rFonts w:eastAsiaTheme="minorEastAsia"/>
                      <w:b/>
                      <w:bCs/>
                      <w:kern w:val="0"/>
                      <w:szCs w:val="21"/>
                    </w:rPr>
                  </w:pPr>
                  <w:r>
                    <w:rPr>
                      <w:rFonts w:hAnsiTheme="minorEastAsia" w:eastAsiaTheme="minorEastAsia"/>
                      <w:b/>
                      <w:bCs/>
                      <w:kern w:val="0"/>
                      <w:szCs w:val="21"/>
                    </w:rPr>
                    <w:t>型号</w:t>
                  </w:r>
                </w:p>
              </w:tc>
              <w:tc>
                <w:tcPr>
                  <w:tcW w:w="2003" w:type="dxa"/>
                  <w:gridSpan w:val="2"/>
                  <w:shd w:val="clear" w:color="auto" w:fill="auto"/>
                  <w:noWrap/>
                  <w:vAlign w:val="center"/>
                </w:tcPr>
                <w:p w14:paraId="5FA9B0F3">
                  <w:pPr>
                    <w:widowControl/>
                    <w:jc w:val="center"/>
                    <w:rPr>
                      <w:rFonts w:eastAsiaTheme="minorEastAsia"/>
                      <w:b/>
                      <w:bCs/>
                      <w:kern w:val="0"/>
                      <w:szCs w:val="21"/>
                    </w:rPr>
                  </w:pPr>
                  <w:r>
                    <w:rPr>
                      <w:rFonts w:hAnsiTheme="minorEastAsia" w:eastAsiaTheme="minorEastAsia"/>
                      <w:b/>
                      <w:bCs/>
                      <w:kern w:val="0"/>
                      <w:szCs w:val="21"/>
                    </w:rPr>
                    <w:t>数量</w:t>
                  </w:r>
                  <w:r>
                    <w:rPr>
                      <w:rFonts w:eastAsiaTheme="minorEastAsia"/>
                      <w:b/>
                      <w:bCs/>
                      <w:kern w:val="0"/>
                      <w:szCs w:val="21"/>
                    </w:rPr>
                    <w:t>(</w:t>
                  </w:r>
                  <w:r>
                    <w:rPr>
                      <w:rFonts w:hAnsiTheme="minorEastAsia" w:eastAsiaTheme="minorEastAsia"/>
                      <w:b/>
                      <w:bCs/>
                      <w:kern w:val="0"/>
                      <w:szCs w:val="21"/>
                    </w:rPr>
                    <w:t>台</w:t>
                  </w:r>
                  <w:r>
                    <w:rPr>
                      <w:rFonts w:eastAsiaTheme="minorEastAsia"/>
                      <w:b/>
                      <w:bCs/>
                      <w:kern w:val="0"/>
                      <w:szCs w:val="21"/>
                    </w:rPr>
                    <w:t>/</w:t>
                  </w:r>
                  <w:r>
                    <w:rPr>
                      <w:rFonts w:hAnsiTheme="minorEastAsia" w:eastAsiaTheme="minorEastAsia"/>
                      <w:b/>
                      <w:bCs/>
                      <w:kern w:val="0"/>
                      <w:szCs w:val="21"/>
                    </w:rPr>
                    <w:t>套</w:t>
                  </w:r>
                  <w:r>
                    <w:rPr>
                      <w:rFonts w:eastAsiaTheme="minorEastAsia"/>
                      <w:b/>
                      <w:bCs/>
                      <w:kern w:val="0"/>
                      <w:szCs w:val="21"/>
                    </w:rPr>
                    <w:t>)</w:t>
                  </w:r>
                </w:p>
              </w:tc>
              <w:tc>
                <w:tcPr>
                  <w:tcW w:w="687" w:type="dxa"/>
                  <w:vMerge w:val="restart"/>
                  <w:vAlign w:val="center"/>
                </w:tcPr>
                <w:p w14:paraId="2F3F768D">
                  <w:pPr>
                    <w:widowControl/>
                    <w:jc w:val="center"/>
                    <w:rPr>
                      <w:rFonts w:hAnsiTheme="minorEastAsia" w:eastAsiaTheme="minorEastAsia"/>
                      <w:b/>
                      <w:bCs/>
                      <w:kern w:val="0"/>
                      <w:szCs w:val="21"/>
                      <w:highlight w:val="yellow"/>
                    </w:rPr>
                  </w:pPr>
                  <w:r>
                    <w:rPr>
                      <w:rFonts w:hint="eastAsia" w:hAnsiTheme="minorEastAsia" w:eastAsiaTheme="minorEastAsia"/>
                      <w:b/>
                      <w:bCs/>
                      <w:kern w:val="0"/>
                      <w:szCs w:val="21"/>
                    </w:rPr>
                    <w:t>变化情况</w:t>
                  </w:r>
                </w:p>
              </w:tc>
              <w:tc>
                <w:tcPr>
                  <w:tcW w:w="846" w:type="dxa"/>
                  <w:vMerge w:val="restart"/>
                  <w:shd w:val="clear" w:color="auto" w:fill="auto"/>
                  <w:noWrap/>
                  <w:vAlign w:val="center"/>
                </w:tcPr>
                <w:p w14:paraId="1EDB331D">
                  <w:pPr>
                    <w:widowControl/>
                    <w:jc w:val="center"/>
                    <w:rPr>
                      <w:rFonts w:eastAsiaTheme="minorEastAsia"/>
                      <w:b/>
                      <w:bCs/>
                      <w:kern w:val="0"/>
                      <w:szCs w:val="21"/>
                    </w:rPr>
                  </w:pPr>
                  <w:r>
                    <w:rPr>
                      <w:rFonts w:hAnsiTheme="minorEastAsia" w:eastAsiaTheme="minorEastAsia"/>
                      <w:b/>
                      <w:bCs/>
                      <w:kern w:val="0"/>
                      <w:szCs w:val="21"/>
                    </w:rPr>
                    <w:t>备注</w:t>
                  </w:r>
                </w:p>
              </w:tc>
            </w:tr>
            <w:tr w14:paraId="50A4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65219A59">
                  <w:pPr>
                    <w:widowControl/>
                    <w:jc w:val="center"/>
                    <w:rPr>
                      <w:rFonts w:hAnsiTheme="minorEastAsia" w:eastAsiaTheme="minorEastAsia"/>
                      <w:b/>
                      <w:bCs/>
                      <w:kern w:val="0"/>
                      <w:szCs w:val="21"/>
                    </w:rPr>
                  </w:pPr>
                </w:p>
              </w:tc>
              <w:tc>
                <w:tcPr>
                  <w:tcW w:w="1559" w:type="dxa"/>
                  <w:vMerge w:val="continue"/>
                  <w:shd w:val="clear" w:color="auto" w:fill="auto"/>
                  <w:noWrap/>
                  <w:vAlign w:val="center"/>
                </w:tcPr>
                <w:p w14:paraId="34D30B2F">
                  <w:pPr>
                    <w:widowControl/>
                    <w:jc w:val="center"/>
                    <w:rPr>
                      <w:rFonts w:hAnsiTheme="minorEastAsia" w:eastAsiaTheme="minorEastAsia"/>
                      <w:b/>
                      <w:bCs/>
                      <w:kern w:val="0"/>
                      <w:szCs w:val="21"/>
                    </w:rPr>
                  </w:pPr>
                </w:p>
              </w:tc>
              <w:tc>
                <w:tcPr>
                  <w:tcW w:w="1535" w:type="dxa"/>
                  <w:vMerge w:val="continue"/>
                  <w:shd w:val="clear" w:color="auto" w:fill="auto"/>
                  <w:noWrap/>
                  <w:vAlign w:val="center"/>
                </w:tcPr>
                <w:p w14:paraId="107F8F77">
                  <w:pPr>
                    <w:widowControl/>
                    <w:jc w:val="center"/>
                    <w:rPr>
                      <w:rFonts w:hAnsiTheme="minorEastAsia" w:eastAsiaTheme="minorEastAsia"/>
                      <w:b/>
                      <w:bCs/>
                      <w:kern w:val="0"/>
                      <w:szCs w:val="21"/>
                    </w:rPr>
                  </w:pPr>
                </w:p>
              </w:tc>
              <w:tc>
                <w:tcPr>
                  <w:tcW w:w="993" w:type="dxa"/>
                  <w:shd w:val="clear" w:color="auto" w:fill="auto"/>
                  <w:noWrap/>
                  <w:vAlign w:val="center"/>
                </w:tcPr>
                <w:p w14:paraId="4DAE8611">
                  <w:pPr>
                    <w:widowControl/>
                    <w:jc w:val="center"/>
                    <w:rPr>
                      <w:rFonts w:hAnsiTheme="minorEastAsia" w:eastAsiaTheme="minorEastAsia"/>
                      <w:b/>
                      <w:bCs/>
                      <w:kern w:val="0"/>
                      <w:szCs w:val="21"/>
                    </w:rPr>
                  </w:pPr>
                  <w:r>
                    <w:rPr>
                      <w:rFonts w:hint="eastAsia" w:hAnsiTheme="minorEastAsia" w:eastAsiaTheme="minorEastAsia"/>
                      <w:b/>
                      <w:bCs/>
                      <w:kern w:val="0"/>
                      <w:szCs w:val="21"/>
                    </w:rPr>
                    <w:t>改扩建前</w:t>
                  </w:r>
                </w:p>
              </w:tc>
              <w:tc>
                <w:tcPr>
                  <w:tcW w:w="1010" w:type="dxa"/>
                  <w:shd w:val="clear" w:color="auto" w:fill="auto"/>
                  <w:vAlign w:val="center"/>
                </w:tcPr>
                <w:p w14:paraId="79DDA437">
                  <w:pPr>
                    <w:widowControl/>
                    <w:jc w:val="center"/>
                    <w:rPr>
                      <w:rFonts w:hAnsiTheme="minorEastAsia" w:eastAsiaTheme="minorEastAsia"/>
                      <w:b/>
                      <w:bCs/>
                      <w:kern w:val="0"/>
                      <w:szCs w:val="21"/>
                    </w:rPr>
                  </w:pPr>
                  <w:r>
                    <w:rPr>
                      <w:rFonts w:hint="eastAsia" w:hAnsiTheme="minorEastAsia" w:eastAsiaTheme="minorEastAsia"/>
                      <w:b/>
                      <w:bCs/>
                      <w:kern w:val="0"/>
                      <w:szCs w:val="21"/>
                    </w:rPr>
                    <w:t>改扩建后</w:t>
                  </w:r>
                </w:p>
              </w:tc>
              <w:tc>
                <w:tcPr>
                  <w:tcW w:w="687" w:type="dxa"/>
                  <w:vMerge w:val="continue"/>
                  <w:vAlign w:val="center"/>
                </w:tcPr>
                <w:p w14:paraId="7AF2D2A7">
                  <w:pPr>
                    <w:widowControl/>
                    <w:jc w:val="center"/>
                    <w:rPr>
                      <w:rFonts w:hAnsiTheme="minorEastAsia" w:eastAsiaTheme="minorEastAsia"/>
                      <w:b/>
                      <w:bCs/>
                      <w:kern w:val="0"/>
                      <w:szCs w:val="21"/>
                      <w:highlight w:val="yellow"/>
                    </w:rPr>
                  </w:pPr>
                </w:p>
              </w:tc>
              <w:tc>
                <w:tcPr>
                  <w:tcW w:w="846" w:type="dxa"/>
                  <w:vMerge w:val="continue"/>
                  <w:shd w:val="clear" w:color="auto" w:fill="auto"/>
                  <w:noWrap/>
                  <w:vAlign w:val="center"/>
                </w:tcPr>
                <w:p w14:paraId="673A85D5">
                  <w:pPr>
                    <w:widowControl/>
                    <w:jc w:val="center"/>
                    <w:rPr>
                      <w:rFonts w:hAnsiTheme="minorEastAsia" w:eastAsiaTheme="minorEastAsia"/>
                      <w:b/>
                      <w:bCs/>
                      <w:kern w:val="0"/>
                      <w:szCs w:val="21"/>
                    </w:rPr>
                  </w:pPr>
                </w:p>
              </w:tc>
            </w:tr>
            <w:tr w14:paraId="467A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689" w:type="dxa"/>
                  <w:gridSpan w:val="4"/>
                  <w:vAlign w:val="center"/>
                </w:tcPr>
                <w:p w14:paraId="294B09E1">
                  <w:pPr>
                    <w:jc w:val="left"/>
                    <w:rPr>
                      <w:rFonts w:ascii="宋体" w:hAnsi="宋体" w:cs="宋体"/>
                      <w:b/>
                      <w:bCs/>
                      <w:kern w:val="0"/>
                      <w:szCs w:val="21"/>
                    </w:rPr>
                  </w:pPr>
                  <w:r>
                    <w:rPr>
                      <w:rFonts w:hint="eastAsia" w:ascii="宋体" w:hAnsi="宋体" w:cs="宋体"/>
                      <w:b/>
                      <w:bCs/>
                      <w:kern w:val="0"/>
                      <w:szCs w:val="21"/>
                    </w:rPr>
                    <w:t>一、生产设备</w:t>
                  </w:r>
                </w:p>
              </w:tc>
              <w:tc>
                <w:tcPr>
                  <w:tcW w:w="993" w:type="dxa"/>
                  <w:shd w:val="clear" w:color="auto" w:fill="auto"/>
                  <w:noWrap/>
                  <w:vAlign w:val="center"/>
                </w:tcPr>
                <w:p w14:paraId="6E8D97ED">
                  <w:pPr>
                    <w:widowControl/>
                    <w:jc w:val="center"/>
                    <w:rPr>
                      <w:b/>
                      <w:bCs/>
                      <w:kern w:val="0"/>
                      <w:szCs w:val="21"/>
                    </w:rPr>
                  </w:pPr>
                  <w:r>
                    <w:rPr>
                      <w:rFonts w:hint="eastAsia"/>
                      <w:b/>
                      <w:bCs/>
                      <w:kern w:val="0"/>
                      <w:szCs w:val="21"/>
                    </w:rPr>
                    <w:t>144</w:t>
                  </w:r>
                </w:p>
              </w:tc>
              <w:tc>
                <w:tcPr>
                  <w:tcW w:w="1010" w:type="dxa"/>
                  <w:shd w:val="clear" w:color="auto" w:fill="auto"/>
                  <w:vAlign w:val="center"/>
                </w:tcPr>
                <w:p w14:paraId="7FEA4329">
                  <w:pPr>
                    <w:widowControl/>
                    <w:jc w:val="center"/>
                    <w:rPr>
                      <w:b/>
                      <w:bCs/>
                      <w:kern w:val="0"/>
                      <w:szCs w:val="21"/>
                    </w:rPr>
                  </w:pPr>
                  <w:r>
                    <w:rPr>
                      <w:b/>
                      <w:bCs/>
                      <w:kern w:val="0"/>
                      <w:szCs w:val="21"/>
                    </w:rPr>
                    <w:t>703</w:t>
                  </w:r>
                </w:p>
              </w:tc>
              <w:tc>
                <w:tcPr>
                  <w:tcW w:w="687" w:type="dxa"/>
                  <w:vAlign w:val="center"/>
                </w:tcPr>
                <w:p w14:paraId="19647B0F">
                  <w:pPr>
                    <w:widowControl/>
                    <w:jc w:val="center"/>
                    <w:rPr>
                      <w:b/>
                      <w:bCs/>
                      <w:kern w:val="0"/>
                      <w:szCs w:val="21"/>
                      <w:highlight w:val="yellow"/>
                    </w:rPr>
                  </w:pPr>
                  <w:r>
                    <w:rPr>
                      <w:rFonts w:hint="eastAsia"/>
                      <w:b/>
                      <w:bCs/>
                      <w:kern w:val="0"/>
                      <w:szCs w:val="21"/>
                    </w:rPr>
                    <w:t>+559</w:t>
                  </w:r>
                </w:p>
              </w:tc>
              <w:tc>
                <w:tcPr>
                  <w:tcW w:w="846" w:type="dxa"/>
                  <w:shd w:val="clear" w:color="auto" w:fill="auto"/>
                  <w:noWrap/>
                  <w:vAlign w:val="center"/>
                </w:tcPr>
                <w:p w14:paraId="2012B292">
                  <w:pPr>
                    <w:widowControl/>
                    <w:jc w:val="center"/>
                    <w:rPr>
                      <w:b/>
                      <w:bCs/>
                      <w:kern w:val="0"/>
                      <w:szCs w:val="21"/>
                    </w:rPr>
                  </w:pPr>
                  <w:r>
                    <w:rPr>
                      <w:b/>
                      <w:bCs/>
                      <w:kern w:val="0"/>
                      <w:szCs w:val="21"/>
                    </w:rPr>
                    <w:t>/</w:t>
                  </w:r>
                </w:p>
              </w:tc>
            </w:tr>
            <w:tr w14:paraId="6468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restart"/>
                  <w:vAlign w:val="center"/>
                </w:tcPr>
                <w:p w14:paraId="5A6F93DF">
                  <w:pPr>
                    <w:widowControl/>
                    <w:jc w:val="center"/>
                    <w:rPr>
                      <w:rFonts w:ascii="宋体" w:hAnsi="宋体"/>
                      <w:kern w:val="0"/>
                      <w:szCs w:val="21"/>
                    </w:rPr>
                  </w:pPr>
                  <w:r>
                    <w:rPr>
                      <w:rFonts w:hint="eastAsia" w:ascii="宋体" w:hAnsi="宋体"/>
                      <w:kern w:val="0"/>
                      <w:szCs w:val="21"/>
                    </w:rPr>
                    <w:t>本次工程、现有敷缆管项目</w:t>
                  </w:r>
                </w:p>
              </w:tc>
              <w:tc>
                <w:tcPr>
                  <w:tcW w:w="749" w:type="dxa"/>
                  <w:vMerge w:val="restart"/>
                  <w:shd w:val="clear" w:color="auto" w:fill="auto"/>
                  <w:vAlign w:val="center"/>
                </w:tcPr>
                <w:p w14:paraId="2B9913FF">
                  <w:pPr>
                    <w:widowControl/>
                    <w:jc w:val="center"/>
                    <w:rPr>
                      <w:kern w:val="0"/>
                      <w:szCs w:val="21"/>
                    </w:rPr>
                  </w:pPr>
                  <w:r>
                    <w:rPr>
                      <w:rFonts w:hint="eastAsia" w:ascii="宋体" w:hAnsi="宋体"/>
                      <w:kern w:val="0"/>
                      <w:szCs w:val="21"/>
                    </w:rPr>
                    <w:t>复合连续管生产整线</w:t>
                  </w:r>
                  <w:r>
                    <w:rPr>
                      <w:kern w:val="0"/>
                      <w:szCs w:val="21"/>
                    </w:rPr>
                    <w:t>(1</w:t>
                  </w:r>
                  <w:r>
                    <w:rPr>
                      <w:rFonts w:hint="eastAsia" w:ascii="宋体" w:hAnsi="宋体"/>
                      <w:kern w:val="0"/>
                      <w:szCs w:val="21"/>
                    </w:rPr>
                    <w:t>条</w:t>
                  </w:r>
                  <w:r>
                    <w:rPr>
                      <w:kern w:val="0"/>
                      <w:szCs w:val="21"/>
                    </w:rPr>
                    <w:t>)</w:t>
                  </w:r>
                </w:p>
              </w:tc>
              <w:tc>
                <w:tcPr>
                  <w:tcW w:w="1559" w:type="dxa"/>
                  <w:shd w:val="clear" w:color="auto" w:fill="auto"/>
                  <w:vAlign w:val="center"/>
                </w:tcPr>
                <w:p w14:paraId="25EC94D7">
                  <w:pPr>
                    <w:widowControl/>
                    <w:jc w:val="center"/>
                    <w:rPr>
                      <w:kern w:val="0"/>
                      <w:szCs w:val="21"/>
                    </w:rPr>
                  </w:pPr>
                  <w:r>
                    <w:rPr>
                      <w:rFonts w:hint="eastAsia" w:ascii="宋体" w:hAnsi="宋体"/>
                      <w:kern w:val="0"/>
                      <w:szCs w:val="21"/>
                    </w:rPr>
                    <w:t>单螺杆挤出机</w:t>
                  </w:r>
                </w:p>
              </w:tc>
              <w:tc>
                <w:tcPr>
                  <w:tcW w:w="1535" w:type="dxa"/>
                  <w:shd w:val="clear" w:color="auto" w:fill="auto"/>
                  <w:vAlign w:val="center"/>
                </w:tcPr>
                <w:p w14:paraId="77F24745">
                  <w:pPr>
                    <w:widowControl/>
                    <w:jc w:val="center"/>
                    <w:rPr>
                      <w:kern w:val="0"/>
                      <w:szCs w:val="21"/>
                    </w:rPr>
                  </w:pPr>
                  <w:r>
                    <w:rPr>
                      <w:kern w:val="0"/>
                      <w:szCs w:val="21"/>
                    </w:rPr>
                    <w:t>FLSJ90-30AS</w:t>
                  </w:r>
                </w:p>
                <w:p w14:paraId="76EF531C">
                  <w:pPr>
                    <w:widowControl/>
                    <w:jc w:val="center"/>
                    <w:rPr>
                      <w:kern w:val="0"/>
                      <w:szCs w:val="21"/>
                    </w:rPr>
                  </w:pPr>
                  <w:r>
                    <w:rPr>
                      <w:kern w:val="0"/>
                      <w:szCs w:val="21"/>
                    </w:rPr>
                    <w:t>-PK</w:t>
                  </w:r>
                </w:p>
              </w:tc>
              <w:tc>
                <w:tcPr>
                  <w:tcW w:w="993" w:type="dxa"/>
                  <w:shd w:val="clear" w:color="auto" w:fill="auto"/>
                  <w:vAlign w:val="center"/>
                </w:tcPr>
                <w:p w14:paraId="068B1FB4">
                  <w:pPr>
                    <w:widowControl/>
                    <w:jc w:val="center"/>
                    <w:rPr>
                      <w:kern w:val="0"/>
                      <w:szCs w:val="21"/>
                    </w:rPr>
                  </w:pPr>
                  <w:r>
                    <w:rPr>
                      <w:rFonts w:hint="eastAsia"/>
                      <w:kern w:val="0"/>
                      <w:szCs w:val="21"/>
                    </w:rPr>
                    <w:t>3</w:t>
                  </w:r>
                </w:p>
              </w:tc>
              <w:tc>
                <w:tcPr>
                  <w:tcW w:w="1010" w:type="dxa"/>
                  <w:shd w:val="clear" w:color="auto" w:fill="auto"/>
                  <w:vAlign w:val="center"/>
                </w:tcPr>
                <w:p w14:paraId="52CF7BCA">
                  <w:pPr>
                    <w:widowControl/>
                    <w:jc w:val="center"/>
                    <w:rPr>
                      <w:kern w:val="0"/>
                      <w:szCs w:val="21"/>
                    </w:rPr>
                  </w:pPr>
                  <w:r>
                    <w:rPr>
                      <w:kern w:val="0"/>
                      <w:szCs w:val="21"/>
                    </w:rPr>
                    <w:t>1</w:t>
                  </w:r>
                </w:p>
              </w:tc>
              <w:tc>
                <w:tcPr>
                  <w:tcW w:w="687" w:type="dxa"/>
                  <w:vAlign w:val="center"/>
                </w:tcPr>
                <w:p w14:paraId="6DEF01F0">
                  <w:pPr>
                    <w:jc w:val="center"/>
                    <w:rPr>
                      <w:szCs w:val="21"/>
                    </w:rPr>
                  </w:pPr>
                  <w:r>
                    <w:rPr>
                      <w:szCs w:val="21"/>
                    </w:rPr>
                    <w:t>-2</w:t>
                  </w:r>
                </w:p>
              </w:tc>
              <w:tc>
                <w:tcPr>
                  <w:tcW w:w="846" w:type="dxa"/>
                  <w:vMerge w:val="restart"/>
                  <w:shd w:val="clear" w:color="auto" w:fill="auto"/>
                  <w:noWrap/>
                  <w:vAlign w:val="center"/>
                </w:tcPr>
                <w:p w14:paraId="4A69C410">
                  <w:pPr>
                    <w:widowControl/>
                    <w:jc w:val="center"/>
                    <w:rPr>
                      <w:kern w:val="0"/>
                      <w:szCs w:val="21"/>
                    </w:rPr>
                  </w:pPr>
                  <w:r>
                    <w:rPr>
                      <w:rFonts w:hint="eastAsia"/>
                      <w:kern w:val="0"/>
                      <w:szCs w:val="21"/>
                    </w:rPr>
                    <w:t>位于</w:t>
                  </w:r>
                  <w:r>
                    <w:rPr>
                      <w:kern w:val="0"/>
                      <w:szCs w:val="21"/>
                    </w:rPr>
                    <w:t>4#</w:t>
                  </w:r>
                  <w:r>
                    <w:rPr>
                      <w:rFonts w:hint="eastAsia" w:ascii="宋体" w:hAnsi="宋体"/>
                      <w:kern w:val="0"/>
                      <w:szCs w:val="21"/>
                    </w:rPr>
                    <w:t>厂房</w:t>
                  </w:r>
                </w:p>
              </w:tc>
            </w:tr>
            <w:tr w14:paraId="24CF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2E7D390C">
                  <w:pPr>
                    <w:widowControl/>
                    <w:jc w:val="center"/>
                    <w:rPr>
                      <w:kern w:val="0"/>
                      <w:szCs w:val="21"/>
                    </w:rPr>
                  </w:pPr>
                </w:p>
              </w:tc>
              <w:tc>
                <w:tcPr>
                  <w:tcW w:w="749" w:type="dxa"/>
                  <w:vMerge w:val="continue"/>
                  <w:vAlign w:val="center"/>
                </w:tcPr>
                <w:p w14:paraId="65FEA1CE">
                  <w:pPr>
                    <w:widowControl/>
                    <w:jc w:val="left"/>
                    <w:rPr>
                      <w:kern w:val="0"/>
                      <w:szCs w:val="21"/>
                    </w:rPr>
                  </w:pPr>
                </w:p>
              </w:tc>
              <w:tc>
                <w:tcPr>
                  <w:tcW w:w="1559" w:type="dxa"/>
                  <w:shd w:val="clear" w:color="auto" w:fill="auto"/>
                  <w:vAlign w:val="center"/>
                </w:tcPr>
                <w:p w14:paraId="372920F3">
                  <w:pPr>
                    <w:widowControl/>
                    <w:jc w:val="center"/>
                    <w:rPr>
                      <w:kern w:val="0"/>
                      <w:szCs w:val="21"/>
                    </w:rPr>
                  </w:pPr>
                  <w:r>
                    <w:rPr>
                      <w:rFonts w:hint="eastAsia" w:ascii="宋体" w:hAnsi="宋体"/>
                      <w:kern w:val="0"/>
                      <w:szCs w:val="21"/>
                    </w:rPr>
                    <w:t>真空定型机</w:t>
                  </w:r>
                </w:p>
              </w:tc>
              <w:tc>
                <w:tcPr>
                  <w:tcW w:w="1535" w:type="dxa"/>
                  <w:shd w:val="clear" w:color="auto" w:fill="auto"/>
                  <w:vAlign w:val="center"/>
                </w:tcPr>
                <w:p w14:paraId="45F036E9">
                  <w:pPr>
                    <w:widowControl/>
                    <w:jc w:val="center"/>
                    <w:rPr>
                      <w:kern w:val="0"/>
                      <w:szCs w:val="21"/>
                    </w:rPr>
                  </w:pPr>
                  <w:r>
                    <w:rPr>
                      <w:kern w:val="0"/>
                      <w:szCs w:val="21"/>
                    </w:rPr>
                    <w:t>ZD2-160S</w:t>
                  </w:r>
                </w:p>
              </w:tc>
              <w:tc>
                <w:tcPr>
                  <w:tcW w:w="993" w:type="dxa"/>
                  <w:shd w:val="clear" w:color="auto" w:fill="auto"/>
                  <w:vAlign w:val="center"/>
                </w:tcPr>
                <w:p w14:paraId="4404CF14">
                  <w:pPr>
                    <w:widowControl/>
                    <w:jc w:val="center"/>
                    <w:rPr>
                      <w:kern w:val="0"/>
                      <w:szCs w:val="21"/>
                    </w:rPr>
                  </w:pPr>
                  <w:r>
                    <w:rPr>
                      <w:rFonts w:hint="eastAsia"/>
                      <w:kern w:val="0"/>
                      <w:szCs w:val="21"/>
                    </w:rPr>
                    <w:t>3</w:t>
                  </w:r>
                </w:p>
              </w:tc>
              <w:tc>
                <w:tcPr>
                  <w:tcW w:w="1010" w:type="dxa"/>
                  <w:shd w:val="clear" w:color="auto" w:fill="auto"/>
                  <w:vAlign w:val="center"/>
                </w:tcPr>
                <w:p w14:paraId="65B36E68">
                  <w:pPr>
                    <w:widowControl/>
                    <w:jc w:val="center"/>
                    <w:rPr>
                      <w:kern w:val="0"/>
                      <w:szCs w:val="21"/>
                    </w:rPr>
                  </w:pPr>
                  <w:r>
                    <w:rPr>
                      <w:kern w:val="0"/>
                      <w:szCs w:val="21"/>
                    </w:rPr>
                    <w:t>1</w:t>
                  </w:r>
                </w:p>
              </w:tc>
              <w:tc>
                <w:tcPr>
                  <w:tcW w:w="687" w:type="dxa"/>
                  <w:vAlign w:val="center"/>
                </w:tcPr>
                <w:p w14:paraId="7B6DDC2D">
                  <w:pPr>
                    <w:jc w:val="center"/>
                    <w:rPr>
                      <w:szCs w:val="21"/>
                    </w:rPr>
                  </w:pPr>
                  <w:r>
                    <w:rPr>
                      <w:szCs w:val="21"/>
                    </w:rPr>
                    <w:t>-2</w:t>
                  </w:r>
                </w:p>
              </w:tc>
              <w:tc>
                <w:tcPr>
                  <w:tcW w:w="846" w:type="dxa"/>
                  <w:vMerge w:val="continue"/>
                  <w:vAlign w:val="center"/>
                </w:tcPr>
                <w:p w14:paraId="1C4F012A">
                  <w:pPr>
                    <w:widowControl/>
                    <w:jc w:val="left"/>
                    <w:rPr>
                      <w:kern w:val="0"/>
                      <w:szCs w:val="21"/>
                    </w:rPr>
                  </w:pPr>
                </w:p>
              </w:tc>
            </w:tr>
            <w:tr w14:paraId="7E72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162CDD97">
                  <w:pPr>
                    <w:widowControl/>
                    <w:jc w:val="center"/>
                    <w:rPr>
                      <w:kern w:val="0"/>
                      <w:szCs w:val="21"/>
                    </w:rPr>
                  </w:pPr>
                </w:p>
              </w:tc>
              <w:tc>
                <w:tcPr>
                  <w:tcW w:w="749" w:type="dxa"/>
                  <w:vMerge w:val="continue"/>
                  <w:vAlign w:val="center"/>
                </w:tcPr>
                <w:p w14:paraId="79BC1DA8">
                  <w:pPr>
                    <w:widowControl/>
                    <w:jc w:val="left"/>
                    <w:rPr>
                      <w:kern w:val="0"/>
                      <w:szCs w:val="21"/>
                    </w:rPr>
                  </w:pPr>
                </w:p>
              </w:tc>
              <w:tc>
                <w:tcPr>
                  <w:tcW w:w="1559" w:type="dxa"/>
                  <w:shd w:val="clear" w:color="auto" w:fill="auto"/>
                  <w:vAlign w:val="center"/>
                </w:tcPr>
                <w:p w14:paraId="06BF7996">
                  <w:pPr>
                    <w:widowControl/>
                    <w:jc w:val="center"/>
                    <w:rPr>
                      <w:kern w:val="0"/>
                      <w:szCs w:val="21"/>
                    </w:rPr>
                  </w:pPr>
                  <w:r>
                    <w:rPr>
                      <w:rFonts w:hint="eastAsia" w:ascii="宋体" w:hAnsi="宋体"/>
                      <w:kern w:val="0"/>
                      <w:szCs w:val="21"/>
                    </w:rPr>
                    <w:t>履带牵引机</w:t>
                  </w:r>
                </w:p>
              </w:tc>
              <w:tc>
                <w:tcPr>
                  <w:tcW w:w="1535" w:type="dxa"/>
                  <w:shd w:val="clear" w:color="auto" w:fill="auto"/>
                  <w:vAlign w:val="center"/>
                </w:tcPr>
                <w:p w14:paraId="5F7371D3">
                  <w:pPr>
                    <w:widowControl/>
                    <w:jc w:val="center"/>
                    <w:rPr>
                      <w:kern w:val="0"/>
                      <w:szCs w:val="21"/>
                    </w:rPr>
                  </w:pPr>
                  <w:r>
                    <w:rPr>
                      <w:kern w:val="0"/>
                      <w:szCs w:val="21"/>
                    </w:rPr>
                    <w:t>LDQY160S/3</w:t>
                  </w:r>
                </w:p>
              </w:tc>
              <w:tc>
                <w:tcPr>
                  <w:tcW w:w="993" w:type="dxa"/>
                  <w:shd w:val="clear" w:color="auto" w:fill="auto"/>
                  <w:vAlign w:val="center"/>
                </w:tcPr>
                <w:p w14:paraId="3514E9AE">
                  <w:pPr>
                    <w:widowControl/>
                    <w:jc w:val="center"/>
                    <w:rPr>
                      <w:kern w:val="0"/>
                      <w:szCs w:val="21"/>
                    </w:rPr>
                  </w:pPr>
                  <w:r>
                    <w:rPr>
                      <w:rFonts w:hint="eastAsia"/>
                      <w:kern w:val="0"/>
                      <w:szCs w:val="21"/>
                    </w:rPr>
                    <w:t>3</w:t>
                  </w:r>
                </w:p>
              </w:tc>
              <w:tc>
                <w:tcPr>
                  <w:tcW w:w="1010" w:type="dxa"/>
                  <w:shd w:val="clear" w:color="auto" w:fill="auto"/>
                  <w:vAlign w:val="center"/>
                </w:tcPr>
                <w:p w14:paraId="51180402">
                  <w:pPr>
                    <w:widowControl/>
                    <w:jc w:val="center"/>
                    <w:rPr>
                      <w:kern w:val="0"/>
                      <w:szCs w:val="21"/>
                    </w:rPr>
                  </w:pPr>
                  <w:r>
                    <w:rPr>
                      <w:kern w:val="0"/>
                      <w:szCs w:val="21"/>
                    </w:rPr>
                    <w:t>1</w:t>
                  </w:r>
                </w:p>
              </w:tc>
              <w:tc>
                <w:tcPr>
                  <w:tcW w:w="687" w:type="dxa"/>
                  <w:vAlign w:val="center"/>
                </w:tcPr>
                <w:p w14:paraId="65CAF594">
                  <w:pPr>
                    <w:jc w:val="center"/>
                    <w:rPr>
                      <w:szCs w:val="21"/>
                    </w:rPr>
                  </w:pPr>
                  <w:r>
                    <w:rPr>
                      <w:szCs w:val="21"/>
                    </w:rPr>
                    <w:t>-2</w:t>
                  </w:r>
                </w:p>
              </w:tc>
              <w:tc>
                <w:tcPr>
                  <w:tcW w:w="846" w:type="dxa"/>
                  <w:vMerge w:val="continue"/>
                  <w:vAlign w:val="center"/>
                </w:tcPr>
                <w:p w14:paraId="322925D1">
                  <w:pPr>
                    <w:widowControl/>
                    <w:jc w:val="left"/>
                    <w:rPr>
                      <w:kern w:val="0"/>
                      <w:szCs w:val="21"/>
                    </w:rPr>
                  </w:pPr>
                </w:p>
              </w:tc>
            </w:tr>
            <w:tr w14:paraId="061D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5C78C14C">
                  <w:pPr>
                    <w:widowControl/>
                    <w:jc w:val="center"/>
                    <w:rPr>
                      <w:kern w:val="0"/>
                      <w:szCs w:val="21"/>
                    </w:rPr>
                  </w:pPr>
                </w:p>
              </w:tc>
              <w:tc>
                <w:tcPr>
                  <w:tcW w:w="749" w:type="dxa"/>
                  <w:vMerge w:val="continue"/>
                  <w:vAlign w:val="center"/>
                </w:tcPr>
                <w:p w14:paraId="6FB75394">
                  <w:pPr>
                    <w:widowControl/>
                    <w:jc w:val="left"/>
                    <w:rPr>
                      <w:kern w:val="0"/>
                      <w:szCs w:val="21"/>
                    </w:rPr>
                  </w:pPr>
                </w:p>
              </w:tc>
              <w:tc>
                <w:tcPr>
                  <w:tcW w:w="1559" w:type="dxa"/>
                  <w:shd w:val="clear" w:color="auto" w:fill="auto"/>
                  <w:vAlign w:val="center"/>
                </w:tcPr>
                <w:p w14:paraId="2D3F5D0A">
                  <w:pPr>
                    <w:widowControl/>
                    <w:jc w:val="center"/>
                    <w:rPr>
                      <w:kern w:val="0"/>
                      <w:szCs w:val="21"/>
                    </w:rPr>
                  </w:pPr>
                  <w:r>
                    <w:rPr>
                      <w:rFonts w:hint="eastAsia" w:ascii="宋体" w:hAnsi="宋体"/>
                      <w:kern w:val="0"/>
                      <w:szCs w:val="21"/>
                    </w:rPr>
                    <w:t>龙门地轨行走式收排线架</w:t>
                  </w:r>
                </w:p>
              </w:tc>
              <w:tc>
                <w:tcPr>
                  <w:tcW w:w="1535" w:type="dxa"/>
                  <w:shd w:val="clear" w:color="auto" w:fill="auto"/>
                  <w:vAlign w:val="center"/>
                </w:tcPr>
                <w:p w14:paraId="7B29813B">
                  <w:pPr>
                    <w:widowControl/>
                    <w:jc w:val="center"/>
                    <w:rPr>
                      <w:kern w:val="0"/>
                      <w:szCs w:val="21"/>
                    </w:rPr>
                  </w:pPr>
                  <w:r>
                    <w:rPr>
                      <w:kern w:val="0"/>
                      <w:szCs w:val="21"/>
                    </w:rPr>
                    <w:t>PN1600/3150</w:t>
                  </w:r>
                </w:p>
              </w:tc>
              <w:tc>
                <w:tcPr>
                  <w:tcW w:w="993" w:type="dxa"/>
                  <w:shd w:val="clear" w:color="auto" w:fill="auto"/>
                  <w:vAlign w:val="center"/>
                </w:tcPr>
                <w:p w14:paraId="2747ABF3">
                  <w:pPr>
                    <w:widowControl/>
                    <w:jc w:val="center"/>
                    <w:rPr>
                      <w:kern w:val="0"/>
                      <w:szCs w:val="21"/>
                    </w:rPr>
                  </w:pPr>
                  <w:r>
                    <w:rPr>
                      <w:rFonts w:hint="eastAsia"/>
                      <w:kern w:val="0"/>
                      <w:szCs w:val="21"/>
                    </w:rPr>
                    <w:t>3</w:t>
                  </w:r>
                </w:p>
              </w:tc>
              <w:tc>
                <w:tcPr>
                  <w:tcW w:w="1010" w:type="dxa"/>
                  <w:shd w:val="clear" w:color="auto" w:fill="auto"/>
                  <w:vAlign w:val="center"/>
                </w:tcPr>
                <w:p w14:paraId="3209A917">
                  <w:pPr>
                    <w:widowControl/>
                    <w:jc w:val="center"/>
                    <w:rPr>
                      <w:kern w:val="0"/>
                      <w:szCs w:val="21"/>
                    </w:rPr>
                  </w:pPr>
                  <w:r>
                    <w:rPr>
                      <w:kern w:val="0"/>
                      <w:szCs w:val="21"/>
                    </w:rPr>
                    <w:t>1</w:t>
                  </w:r>
                </w:p>
              </w:tc>
              <w:tc>
                <w:tcPr>
                  <w:tcW w:w="687" w:type="dxa"/>
                  <w:vAlign w:val="center"/>
                </w:tcPr>
                <w:p w14:paraId="1E639093">
                  <w:pPr>
                    <w:jc w:val="center"/>
                    <w:rPr>
                      <w:szCs w:val="21"/>
                    </w:rPr>
                  </w:pPr>
                  <w:r>
                    <w:rPr>
                      <w:szCs w:val="21"/>
                    </w:rPr>
                    <w:t>-2</w:t>
                  </w:r>
                </w:p>
              </w:tc>
              <w:tc>
                <w:tcPr>
                  <w:tcW w:w="846" w:type="dxa"/>
                  <w:vMerge w:val="continue"/>
                  <w:vAlign w:val="center"/>
                </w:tcPr>
                <w:p w14:paraId="25CCCF99">
                  <w:pPr>
                    <w:widowControl/>
                    <w:jc w:val="left"/>
                    <w:rPr>
                      <w:kern w:val="0"/>
                      <w:szCs w:val="21"/>
                    </w:rPr>
                  </w:pPr>
                </w:p>
              </w:tc>
            </w:tr>
            <w:tr w14:paraId="404C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7519BCDE">
                  <w:pPr>
                    <w:widowControl/>
                    <w:jc w:val="center"/>
                    <w:rPr>
                      <w:kern w:val="0"/>
                      <w:szCs w:val="21"/>
                    </w:rPr>
                  </w:pPr>
                </w:p>
              </w:tc>
              <w:tc>
                <w:tcPr>
                  <w:tcW w:w="749" w:type="dxa"/>
                  <w:vMerge w:val="continue"/>
                  <w:vAlign w:val="center"/>
                </w:tcPr>
                <w:p w14:paraId="623144C7">
                  <w:pPr>
                    <w:widowControl/>
                    <w:jc w:val="left"/>
                    <w:rPr>
                      <w:kern w:val="0"/>
                      <w:szCs w:val="21"/>
                    </w:rPr>
                  </w:pPr>
                </w:p>
              </w:tc>
              <w:tc>
                <w:tcPr>
                  <w:tcW w:w="1559" w:type="dxa"/>
                  <w:shd w:val="clear" w:color="auto" w:fill="auto"/>
                  <w:vAlign w:val="center"/>
                </w:tcPr>
                <w:p w14:paraId="0B9C68AB">
                  <w:pPr>
                    <w:widowControl/>
                    <w:jc w:val="center"/>
                    <w:rPr>
                      <w:kern w:val="0"/>
                      <w:szCs w:val="21"/>
                    </w:rPr>
                  </w:pPr>
                  <w:r>
                    <w:rPr>
                      <w:rFonts w:hint="eastAsia" w:ascii="宋体" w:hAnsi="宋体"/>
                      <w:kern w:val="0"/>
                      <w:szCs w:val="21"/>
                    </w:rPr>
                    <w:t>激光打印机</w:t>
                  </w:r>
                </w:p>
              </w:tc>
              <w:tc>
                <w:tcPr>
                  <w:tcW w:w="1535" w:type="dxa"/>
                  <w:shd w:val="clear" w:color="auto" w:fill="auto"/>
                  <w:vAlign w:val="center"/>
                </w:tcPr>
                <w:p w14:paraId="43EE2933">
                  <w:pPr>
                    <w:widowControl/>
                    <w:jc w:val="center"/>
                    <w:rPr>
                      <w:kern w:val="0"/>
                      <w:szCs w:val="21"/>
                    </w:rPr>
                  </w:pPr>
                  <w:r>
                    <w:rPr>
                      <w:kern w:val="0"/>
                      <w:szCs w:val="21"/>
                    </w:rPr>
                    <w:t>LMJG-20</w:t>
                  </w:r>
                </w:p>
              </w:tc>
              <w:tc>
                <w:tcPr>
                  <w:tcW w:w="993" w:type="dxa"/>
                  <w:shd w:val="clear" w:color="auto" w:fill="auto"/>
                  <w:vAlign w:val="center"/>
                </w:tcPr>
                <w:p w14:paraId="343B2F98">
                  <w:pPr>
                    <w:widowControl/>
                    <w:jc w:val="center"/>
                    <w:rPr>
                      <w:kern w:val="0"/>
                      <w:szCs w:val="21"/>
                    </w:rPr>
                  </w:pPr>
                  <w:r>
                    <w:rPr>
                      <w:rFonts w:hint="eastAsia"/>
                      <w:kern w:val="0"/>
                      <w:szCs w:val="21"/>
                    </w:rPr>
                    <w:t>3</w:t>
                  </w:r>
                </w:p>
              </w:tc>
              <w:tc>
                <w:tcPr>
                  <w:tcW w:w="1010" w:type="dxa"/>
                  <w:shd w:val="clear" w:color="auto" w:fill="auto"/>
                  <w:vAlign w:val="center"/>
                </w:tcPr>
                <w:p w14:paraId="7B24557E">
                  <w:pPr>
                    <w:widowControl/>
                    <w:jc w:val="center"/>
                    <w:rPr>
                      <w:kern w:val="0"/>
                      <w:szCs w:val="21"/>
                    </w:rPr>
                  </w:pPr>
                  <w:r>
                    <w:rPr>
                      <w:kern w:val="0"/>
                      <w:szCs w:val="21"/>
                    </w:rPr>
                    <w:t>1</w:t>
                  </w:r>
                </w:p>
              </w:tc>
              <w:tc>
                <w:tcPr>
                  <w:tcW w:w="687" w:type="dxa"/>
                  <w:vAlign w:val="center"/>
                </w:tcPr>
                <w:p w14:paraId="1BFDE350">
                  <w:pPr>
                    <w:jc w:val="center"/>
                    <w:rPr>
                      <w:szCs w:val="21"/>
                    </w:rPr>
                  </w:pPr>
                  <w:r>
                    <w:rPr>
                      <w:szCs w:val="21"/>
                    </w:rPr>
                    <w:t>-2</w:t>
                  </w:r>
                </w:p>
              </w:tc>
              <w:tc>
                <w:tcPr>
                  <w:tcW w:w="846" w:type="dxa"/>
                  <w:vMerge w:val="continue"/>
                  <w:vAlign w:val="center"/>
                </w:tcPr>
                <w:p w14:paraId="65A09AB5">
                  <w:pPr>
                    <w:widowControl/>
                    <w:jc w:val="left"/>
                    <w:rPr>
                      <w:kern w:val="0"/>
                      <w:szCs w:val="21"/>
                    </w:rPr>
                  </w:pPr>
                </w:p>
              </w:tc>
            </w:tr>
            <w:tr w14:paraId="2572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47C1B9A1">
                  <w:pPr>
                    <w:widowControl/>
                    <w:jc w:val="center"/>
                    <w:rPr>
                      <w:kern w:val="0"/>
                      <w:szCs w:val="21"/>
                    </w:rPr>
                  </w:pPr>
                </w:p>
              </w:tc>
              <w:tc>
                <w:tcPr>
                  <w:tcW w:w="749" w:type="dxa"/>
                  <w:vMerge w:val="continue"/>
                  <w:vAlign w:val="center"/>
                </w:tcPr>
                <w:p w14:paraId="4607CECC">
                  <w:pPr>
                    <w:widowControl/>
                    <w:jc w:val="left"/>
                    <w:rPr>
                      <w:kern w:val="0"/>
                      <w:szCs w:val="21"/>
                    </w:rPr>
                  </w:pPr>
                </w:p>
              </w:tc>
              <w:tc>
                <w:tcPr>
                  <w:tcW w:w="1559" w:type="dxa"/>
                  <w:shd w:val="clear" w:color="auto" w:fill="auto"/>
                  <w:vAlign w:val="center"/>
                </w:tcPr>
                <w:p w14:paraId="71B1EA19">
                  <w:pPr>
                    <w:widowControl/>
                    <w:jc w:val="center"/>
                    <w:rPr>
                      <w:kern w:val="0"/>
                      <w:szCs w:val="21"/>
                    </w:rPr>
                  </w:pPr>
                  <w:r>
                    <w:rPr>
                      <w:rFonts w:hint="eastAsia" w:ascii="宋体" w:hAnsi="宋体"/>
                      <w:kern w:val="0"/>
                      <w:szCs w:val="21"/>
                    </w:rPr>
                    <w:t>热风装置</w:t>
                  </w:r>
                </w:p>
              </w:tc>
              <w:tc>
                <w:tcPr>
                  <w:tcW w:w="1535" w:type="dxa"/>
                  <w:shd w:val="clear" w:color="auto" w:fill="auto"/>
                  <w:vAlign w:val="center"/>
                </w:tcPr>
                <w:p w14:paraId="68E7FC0F">
                  <w:pPr>
                    <w:widowControl/>
                    <w:jc w:val="center"/>
                    <w:rPr>
                      <w:kern w:val="0"/>
                      <w:szCs w:val="21"/>
                    </w:rPr>
                  </w:pPr>
                  <w:r>
                    <w:rPr>
                      <w:kern w:val="0"/>
                      <w:szCs w:val="21"/>
                    </w:rPr>
                    <w:t>JSYRZ11</w:t>
                  </w:r>
                </w:p>
              </w:tc>
              <w:tc>
                <w:tcPr>
                  <w:tcW w:w="993" w:type="dxa"/>
                  <w:shd w:val="clear" w:color="auto" w:fill="auto"/>
                  <w:vAlign w:val="center"/>
                </w:tcPr>
                <w:p w14:paraId="18B043FC">
                  <w:pPr>
                    <w:widowControl/>
                    <w:jc w:val="center"/>
                    <w:rPr>
                      <w:kern w:val="0"/>
                      <w:szCs w:val="21"/>
                    </w:rPr>
                  </w:pPr>
                  <w:r>
                    <w:rPr>
                      <w:rFonts w:hint="eastAsia"/>
                      <w:kern w:val="0"/>
                      <w:szCs w:val="21"/>
                    </w:rPr>
                    <w:t>3</w:t>
                  </w:r>
                </w:p>
              </w:tc>
              <w:tc>
                <w:tcPr>
                  <w:tcW w:w="1010" w:type="dxa"/>
                  <w:shd w:val="clear" w:color="auto" w:fill="auto"/>
                  <w:vAlign w:val="center"/>
                </w:tcPr>
                <w:p w14:paraId="0037E3FD">
                  <w:pPr>
                    <w:widowControl/>
                    <w:jc w:val="center"/>
                    <w:rPr>
                      <w:kern w:val="0"/>
                      <w:szCs w:val="21"/>
                    </w:rPr>
                  </w:pPr>
                  <w:r>
                    <w:rPr>
                      <w:kern w:val="0"/>
                      <w:szCs w:val="21"/>
                    </w:rPr>
                    <w:t>1</w:t>
                  </w:r>
                </w:p>
              </w:tc>
              <w:tc>
                <w:tcPr>
                  <w:tcW w:w="687" w:type="dxa"/>
                  <w:vAlign w:val="center"/>
                </w:tcPr>
                <w:p w14:paraId="4DC90301">
                  <w:pPr>
                    <w:jc w:val="center"/>
                    <w:rPr>
                      <w:szCs w:val="21"/>
                    </w:rPr>
                  </w:pPr>
                  <w:r>
                    <w:rPr>
                      <w:szCs w:val="21"/>
                    </w:rPr>
                    <w:t>-2</w:t>
                  </w:r>
                </w:p>
              </w:tc>
              <w:tc>
                <w:tcPr>
                  <w:tcW w:w="846" w:type="dxa"/>
                  <w:vMerge w:val="continue"/>
                  <w:vAlign w:val="center"/>
                </w:tcPr>
                <w:p w14:paraId="562E9E87">
                  <w:pPr>
                    <w:widowControl/>
                    <w:jc w:val="left"/>
                    <w:rPr>
                      <w:kern w:val="0"/>
                      <w:szCs w:val="21"/>
                    </w:rPr>
                  </w:pPr>
                </w:p>
              </w:tc>
            </w:tr>
            <w:tr w14:paraId="70A4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1688ACD3">
                  <w:pPr>
                    <w:widowControl/>
                    <w:jc w:val="center"/>
                    <w:rPr>
                      <w:kern w:val="0"/>
                      <w:szCs w:val="21"/>
                    </w:rPr>
                  </w:pPr>
                </w:p>
              </w:tc>
              <w:tc>
                <w:tcPr>
                  <w:tcW w:w="749" w:type="dxa"/>
                  <w:vMerge w:val="continue"/>
                  <w:vAlign w:val="center"/>
                </w:tcPr>
                <w:p w14:paraId="7632F02A">
                  <w:pPr>
                    <w:widowControl/>
                    <w:jc w:val="left"/>
                    <w:rPr>
                      <w:kern w:val="0"/>
                      <w:szCs w:val="21"/>
                    </w:rPr>
                  </w:pPr>
                </w:p>
              </w:tc>
              <w:tc>
                <w:tcPr>
                  <w:tcW w:w="1559" w:type="dxa"/>
                  <w:shd w:val="clear" w:color="auto" w:fill="auto"/>
                  <w:vAlign w:val="center"/>
                </w:tcPr>
                <w:p w14:paraId="32FF08F2">
                  <w:pPr>
                    <w:widowControl/>
                    <w:jc w:val="center"/>
                    <w:rPr>
                      <w:kern w:val="0"/>
                      <w:szCs w:val="21"/>
                    </w:rPr>
                  </w:pPr>
                  <w:r>
                    <w:rPr>
                      <w:kern w:val="0"/>
                      <w:szCs w:val="21"/>
                    </w:rPr>
                    <w:t>78</w:t>
                  </w:r>
                  <w:r>
                    <w:rPr>
                      <w:rFonts w:hint="eastAsia" w:ascii="宋体" w:hAnsi="宋体"/>
                      <w:kern w:val="0"/>
                      <w:szCs w:val="21"/>
                    </w:rPr>
                    <w:t>平面式缠绕机</w:t>
                  </w:r>
                </w:p>
              </w:tc>
              <w:tc>
                <w:tcPr>
                  <w:tcW w:w="1535" w:type="dxa"/>
                  <w:shd w:val="clear" w:color="auto" w:fill="auto"/>
                  <w:vAlign w:val="center"/>
                </w:tcPr>
                <w:p w14:paraId="0EB294ED">
                  <w:pPr>
                    <w:widowControl/>
                    <w:jc w:val="center"/>
                    <w:rPr>
                      <w:kern w:val="0"/>
                      <w:szCs w:val="21"/>
                    </w:rPr>
                  </w:pPr>
                  <w:r>
                    <w:rPr>
                      <w:kern w:val="0"/>
                      <w:szCs w:val="21"/>
                    </w:rPr>
                    <w:t>78</w:t>
                  </w:r>
                </w:p>
              </w:tc>
              <w:tc>
                <w:tcPr>
                  <w:tcW w:w="993" w:type="dxa"/>
                  <w:shd w:val="clear" w:color="auto" w:fill="auto"/>
                  <w:vAlign w:val="center"/>
                </w:tcPr>
                <w:p w14:paraId="2B896D40">
                  <w:pPr>
                    <w:widowControl/>
                    <w:jc w:val="center"/>
                    <w:rPr>
                      <w:kern w:val="0"/>
                      <w:szCs w:val="21"/>
                    </w:rPr>
                  </w:pPr>
                  <w:r>
                    <w:rPr>
                      <w:rFonts w:hint="eastAsia"/>
                      <w:kern w:val="0"/>
                      <w:szCs w:val="21"/>
                    </w:rPr>
                    <w:t>27</w:t>
                  </w:r>
                </w:p>
              </w:tc>
              <w:tc>
                <w:tcPr>
                  <w:tcW w:w="1010" w:type="dxa"/>
                  <w:shd w:val="clear" w:color="auto" w:fill="auto"/>
                  <w:vAlign w:val="center"/>
                </w:tcPr>
                <w:p w14:paraId="1A5CAA22">
                  <w:pPr>
                    <w:widowControl/>
                    <w:jc w:val="center"/>
                    <w:rPr>
                      <w:kern w:val="0"/>
                      <w:szCs w:val="21"/>
                    </w:rPr>
                  </w:pPr>
                  <w:r>
                    <w:rPr>
                      <w:kern w:val="0"/>
                      <w:szCs w:val="21"/>
                    </w:rPr>
                    <w:t>9</w:t>
                  </w:r>
                </w:p>
              </w:tc>
              <w:tc>
                <w:tcPr>
                  <w:tcW w:w="687" w:type="dxa"/>
                  <w:vAlign w:val="center"/>
                </w:tcPr>
                <w:p w14:paraId="77BA3234">
                  <w:pPr>
                    <w:jc w:val="center"/>
                    <w:rPr>
                      <w:szCs w:val="21"/>
                    </w:rPr>
                  </w:pPr>
                  <w:r>
                    <w:rPr>
                      <w:szCs w:val="21"/>
                    </w:rPr>
                    <w:t>-18</w:t>
                  </w:r>
                </w:p>
              </w:tc>
              <w:tc>
                <w:tcPr>
                  <w:tcW w:w="846" w:type="dxa"/>
                  <w:vMerge w:val="continue"/>
                  <w:vAlign w:val="center"/>
                </w:tcPr>
                <w:p w14:paraId="314AC358">
                  <w:pPr>
                    <w:widowControl/>
                    <w:jc w:val="left"/>
                    <w:rPr>
                      <w:kern w:val="0"/>
                      <w:szCs w:val="21"/>
                    </w:rPr>
                  </w:pPr>
                </w:p>
              </w:tc>
            </w:tr>
            <w:tr w14:paraId="2FC0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051CF2FE">
                  <w:pPr>
                    <w:widowControl/>
                    <w:jc w:val="center"/>
                    <w:rPr>
                      <w:kern w:val="0"/>
                      <w:szCs w:val="21"/>
                    </w:rPr>
                  </w:pPr>
                </w:p>
              </w:tc>
              <w:tc>
                <w:tcPr>
                  <w:tcW w:w="749" w:type="dxa"/>
                  <w:vMerge w:val="continue"/>
                  <w:vAlign w:val="center"/>
                </w:tcPr>
                <w:p w14:paraId="634940ED">
                  <w:pPr>
                    <w:widowControl/>
                    <w:jc w:val="left"/>
                    <w:rPr>
                      <w:kern w:val="0"/>
                      <w:szCs w:val="21"/>
                    </w:rPr>
                  </w:pPr>
                </w:p>
              </w:tc>
              <w:tc>
                <w:tcPr>
                  <w:tcW w:w="1559" w:type="dxa"/>
                  <w:shd w:val="clear" w:color="auto" w:fill="auto"/>
                  <w:vAlign w:val="center"/>
                </w:tcPr>
                <w:p w14:paraId="351B5050">
                  <w:pPr>
                    <w:widowControl/>
                    <w:jc w:val="center"/>
                    <w:rPr>
                      <w:kern w:val="0"/>
                      <w:szCs w:val="21"/>
                    </w:rPr>
                  </w:pPr>
                  <w:r>
                    <w:rPr>
                      <w:rFonts w:hint="eastAsia" w:ascii="宋体" w:hAnsi="宋体"/>
                      <w:kern w:val="0"/>
                      <w:szCs w:val="21"/>
                    </w:rPr>
                    <w:t>龙门式收排线架</w:t>
                  </w:r>
                </w:p>
              </w:tc>
              <w:tc>
                <w:tcPr>
                  <w:tcW w:w="1535" w:type="dxa"/>
                  <w:shd w:val="clear" w:color="auto" w:fill="auto"/>
                  <w:vAlign w:val="center"/>
                </w:tcPr>
                <w:p w14:paraId="266CF7A4">
                  <w:pPr>
                    <w:widowControl/>
                    <w:jc w:val="center"/>
                    <w:rPr>
                      <w:kern w:val="0"/>
                      <w:szCs w:val="21"/>
                    </w:rPr>
                  </w:pPr>
                  <w:r>
                    <w:rPr>
                      <w:kern w:val="0"/>
                      <w:szCs w:val="21"/>
                    </w:rPr>
                    <w:t>φ4000</w:t>
                  </w:r>
                </w:p>
              </w:tc>
              <w:tc>
                <w:tcPr>
                  <w:tcW w:w="993" w:type="dxa"/>
                  <w:shd w:val="clear" w:color="auto" w:fill="auto"/>
                  <w:vAlign w:val="center"/>
                </w:tcPr>
                <w:p w14:paraId="09C919B9">
                  <w:pPr>
                    <w:widowControl/>
                    <w:jc w:val="center"/>
                    <w:rPr>
                      <w:kern w:val="0"/>
                      <w:szCs w:val="21"/>
                    </w:rPr>
                  </w:pPr>
                  <w:r>
                    <w:rPr>
                      <w:rFonts w:hint="eastAsia"/>
                      <w:kern w:val="0"/>
                      <w:szCs w:val="21"/>
                    </w:rPr>
                    <w:t>15</w:t>
                  </w:r>
                </w:p>
              </w:tc>
              <w:tc>
                <w:tcPr>
                  <w:tcW w:w="1010" w:type="dxa"/>
                  <w:shd w:val="clear" w:color="auto" w:fill="auto"/>
                  <w:vAlign w:val="center"/>
                </w:tcPr>
                <w:p w14:paraId="19237E06">
                  <w:pPr>
                    <w:widowControl/>
                    <w:jc w:val="center"/>
                    <w:rPr>
                      <w:kern w:val="0"/>
                      <w:szCs w:val="21"/>
                    </w:rPr>
                  </w:pPr>
                  <w:r>
                    <w:rPr>
                      <w:kern w:val="0"/>
                      <w:szCs w:val="21"/>
                    </w:rPr>
                    <w:t>5</w:t>
                  </w:r>
                </w:p>
              </w:tc>
              <w:tc>
                <w:tcPr>
                  <w:tcW w:w="687" w:type="dxa"/>
                  <w:vAlign w:val="center"/>
                </w:tcPr>
                <w:p w14:paraId="7A4B8012">
                  <w:pPr>
                    <w:jc w:val="center"/>
                    <w:rPr>
                      <w:szCs w:val="21"/>
                    </w:rPr>
                  </w:pPr>
                  <w:r>
                    <w:rPr>
                      <w:szCs w:val="21"/>
                    </w:rPr>
                    <w:t>-10</w:t>
                  </w:r>
                </w:p>
              </w:tc>
              <w:tc>
                <w:tcPr>
                  <w:tcW w:w="846" w:type="dxa"/>
                  <w:vMerge w:val="continue"/>
                  <w:vAlign w:val="center"/>
                </w:tcPr>
                <w:p w14:paraId="0584238D">
                  <w:pPr>
                    <w:widowControl/>
                    <w:jc w:val="left"/>
                    <w:rPr>
                      <w:kern w:val="0"/>
                      <w:szCs w:val="21"/>
                    </w:rPr>
                  </w:pPr>
                </w:p>
              </w:tc>
            </w:tr>
            <w:tr w14:paraId="7C90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2E5AA15B">
                  <w:pPr>
                    <w:widowControl/>
                    <w:jc w:val="center"/>
                    <w:rPr>
                      <w:kern w:val="0"/>
                      <w:szCs w:val="21"/>
                    </w:rPr>
                  </w:pPr>
                </w:p>
              </w:tc>
              <w:tc>
                <w:tcPr>
                  <w:tcW w:w="749" w:type="dxa"/>
                  <w:vMerge w:val="continue"/>
                  <w:vAlign w:val="center"/>
                </w:tcPr>
                <w:p w14:paraId="2BE76E05">
                  <w:pPr>
                    <w:widowControl/>
                    <w:jc w:val="left"/>
                    <w:rPr>
                      <w:kern w:val="0"/>
                      <w:szCs w:val="21"/>
                    </w:rPr>
                  </w:pPr>
                </w:p>
              </w:tc>
              <w:tc>
                <w:tcPr>
                  <w:tcW w:w="1559" w:type="dxa"/>
                  <w:shd w:val="clear" w:color="auto" w:fill="auto"/>
                  <w:vAlign w:val="center"/>
                </w:tcPr>
                <w:p w14:paraId="25D6628C">
                  <w:pPr>
                    <w:widowControl/>
                    <w:jc w:val="center"/>
                    <w:rPr>
                      <w:kern w:val="0"/>
                      <w:szCs w:val="21"/>
                    </w:rPr>
                  </w:pPr>
                  <w:r>
                    <w:rPr>
                      <w:kern w:val="0"/>
                      <w:szCs w:val="21"/>
                    </w:rPr>
                    <w:t>36</w:t>
                  </w:r>
                  <w:r>
                    <w:rPr>
                      <w:rFonts w:hint="eastAsia" w:ascii="宋体" w:hAnsi="宋体"/>
                      <w:kern w:val="0"/>
                      <w:szCs w:val="21"/>
                    </w:rPr>
                    <w:t>盘绞体</w:t>
                  </w:r>
                </w:p>
              </w:tc>
              <w:tc>
                <w:tcPr>
                  <w:tcW w:w="1535" w:type="dxa"/>
                  <w:shd w:val="clear" w:color="auto" w:fill="auto"/>
                  <w:vAlign w:val="center"/>
                </w:tcPr>
                <w:p w14:paraId="27F89653">
                  <w:pPr>
                    <w:widowControl/>
                    <w:jc w:val="center"/>
                    <w:rPr>
                      <w:kern w:val="0"/>
                      <w:szCs w:val="21"/>
                    </w:rPr>
                  </w:pPr>
                  <w:r>
                    <w:rPr>
                      <w:kern w:val="0"/>
                      <w:szCs w:val="21"/>
                    </w:rPr>
                    <w:t>φ400/36</w:t>
                  </w:r>
                </w:p>
              </w:tc>
              <w:tc>
                <w:tcPr>
                  <w:tcW w:w="993" w:type="dxa"/>
                  <w:shd w:val="clear" w:color="auto" w:fill="auto"/>
                  <w:vAlign w:val="center"/>
                </w:tcPr>
                <w:p w14:paraId="1068ACEA">
                  <w:pPr>
                    <w:widowControl/>
                    <w:jc w:val="center"/>
                    <w:rPr>
                      <w:kern w:val="0"/>
                      <w:szCs w:val="21"/>
                    </w:rPr>
                  </w:pPr>
                  <w:r>
                    <w:rPr>
                      <w:rFonts w:hint="eastAsia"/>
                      <w:kern w:val="0"/>
                      <w:szCs w:val="21"/>
                    </w:rPr>
                    <w:t>6</w:t>
                  </w:r>
                </w:p>
              </w:tc>
              <w:tc>
                <w:tcPr>
                  <w:tcW w:w="1010" w:type="dxa"/>
                  <w:shd w:val="clear" w:color="auto" w:fill="auto"/>
                  <w:vAlign w:val="center"/>
                </w:tcPr>
                <w:p w14:paraId="495B90B0">
                  <w:pPr>
                    <w:widowControl/>
                    <w:jc w:val="center"/>
                    <w:rPr>
                      <w:kern w:val="0"/>
                      <w:szCs w:val="21"/>
                    </w:rPr>
                  </w:pPr>
                  <w:r>
                    <w:rPr>
                      <w:kern w:val="0"/>
                      <w:szCs w:val="21"/>
                    </w:rPr>
                    <w:t>2</w:t>
                  </w:r>
                </w:p>
              </w:tc>
              <w:tc>
                <w:tcPr>
                  <w:tcW w:w="687" w:type="dxa"/>
                  <w:vAlign w:val="center"/>
                </w:tcPr>
                <w:p w14:paraId="31E3C1AD">
                  <w:pPr>
                    <w:jc w:val="center"/>
                    <w:rPr>
                      <w:szCs w:val="21"/>
                    </w:rPr>
                  </w:pPr>
                  <w:r>
                    <w:rPr>
                      <w:szCs w:val="21"/>
                    </w:rPr>
                    <w:t>-4</w:t>
                  </w:r>
                </w:p>
              </w:tc>
              <w:tc>
                <w:tcPr>
                  <w:tcW w:w="846" w:type="dxa"/>
                  <w:vMerge w:val="continue"/>
                  <w:vAlign w:val="center"/>
                </w:tcPr>
                <w:p w14:paraId="6A146A7A">
                  <w:pPr>
                    <w:widowControl/>
                    <w:jc w:val="left"/>
                    <w:rPr>
                      <w:kern w:val="0"/>
                      <w:szCs w:val="21"/>
                    </w:rPr>
                  </w:pPr>
                </w:p>
              </w:tc>
            </w:tr>
            <w:tr w14:paraId="0574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5EB5A40E">
                  <w:pPr>
                    <w:widowControl/>
                    <w:jc w:val="center"/>
                    <w:rPr>
                      <w:kern w:val="0"/>
                      <w:szCs w:val="21"/>
                    </w:rPr>
                  </w:pPr>
                </w:p>
              </w:tc>
              <w:tc>
                <w:tcPr>
                  <w:tcW w:w="749" w:type="dxa"/>
                  <w:vMerge w:val="continue"/>
                  <w:vAlign w:val="center"/>
                </w:tcPr>
                <w:p w14:paraId="16889D9C">
                  <w:pPr>
                    <w:widowControl/>
                    <w:jc w:val="left"/>
                    <w:rPr>
                      <w:kern w:val="0"/>
                      <w:szCs w:val="21"/>
                    </w:rPr>
                  </w:pPr>
                </w:p>
              </w:tc>
              <w:tc>
                <w:tcPr>
                  <w:tcW w:w="1559" w:type="dxa"/>
                  <w:shd w:val="clear" w:color="auto" w:fill="auto"/>
                  <w:vAlign w:val="center"/>
                </w:tcPr>
                <w:p w14:paraId="19C14A9B">
                  <w:pPr>
                    <w:widowControl/>
                    <w:jc w:val="center"/>
                    <w:rPr>
                      <w:kern w:val="0"/>
                      <w:szCs w:val="21"/>
                    </w:rPr>
                  </w:pPr>
                  <w:r>
                    <w:rPr>
                      <w:rFonts w:hint="eastAsia" w:ascii="宋体" w:hAnsi="宋体"/>
                      <w:kern w:val="0"/>
                      <w:szCs w:val="21"/>
                    </w:rPr>
                    <w:t>皮带牵引机</w:t>
                  </w:r>
                </w:p>
              </w:tc>
              <w:tc>
                <w:tcPr>
                  <w:tcW w:w="1535" w:type="dxa"/>
                  <w:shd w:val="clear" w:color="auto" w:fill="auto"/>
                  <w:vAlign w:val="center"/>
                </w:tcPr>
                <w:p w14:paraId="364F6F53">
                  <w:pPr>
                    <w:widowControl/>
                    <w:jc w:val="center"/>
                    <w:rPr>
                      <w:kern w:val="0"/>
                      <w:szCs w:val="21"/>
                    </w:rPr>
                  </w:pPr>
                  <w:r>
                    <w:rPr>
                      <w:kern w:val="0"/>
                      <w:szCs w:val="21"/>
                    </w:rPr>
                    <w:t>TQD-8000</w:t>
                  </w:r>
                </w:p>
              </w:tc>
              <w:tc>
                <w:tcPr>
                  <w:tcW w:w="993" w:type="dxa"/>
                  <w:shd w:val="clear" w:color="auto" w:fill="auto"/>
                  <w:vAlign w:val="center"/>
                </w:tcPr>
                <w:p w14:paraId="3FCA4289">
                  <w:pPr>
                    <w:widowControl/>
                    <w:jc w:val="center"/>
                    <w:rPr>
                      <w:kern w:val="0"/>
                      <w:szCs w:val="21"/>
                    </w:rPr>
                  </w:pPr>
                  <w:r>
                    <w:rPr>
                      <w:rFonts w:hint="eastAsia"/>
                      <w:kern w:val="0"/>
                      <w:szCs w:val="21"/>
                    </w:rPr>
                    <w:t>3</w:t>
                  </w:r>
                </w:p>
              </w:tc>
              <w:tc>
                <w:tcPr>
                  <w:tcW w:w="1010" w:type="dxa"/>
                  <w:shd w:val="clear" w:color="auto" w:fill="auto"/>
                  <w:vAlign w:val="center"/>
                </w:tcPr>
                <w:p w14:paraId="7EAFC2D7">
                  <w:pPr>
                    <w:widowControl/>
                    <w:jc w:val="center"/>
                    <w:rPr>
                      <w:kern w:val="0"/>
                      <w:szCs w:val="21"/>
                    </w:rPr>
                  </w:pPr>
                  <w:r>
                    <w:rPr>
                      <w:kern w:val="0"/>
                      <w:szCs w:val="21"/>
                    </w:rPr>
                    <w:t>1</w:t>
                  </w:r>
                </w:p>
              </w:tc>
              <w:tc>
                <w:tcPr>
                  <w:tcW w:w="687" w:type="dxa"/>
                  <w:vAlign w:val="center"/>
                </w:tcPr>
                <w:p w14:paraId="6051410D">
                  <w:pPr>
                    <w:jc w:val="center"/>
                    <w:rPr>
                      <w:szCs w:val="21"/>
                    </w:rPr>
                  </w:pPr>
                  <w:r>
                    <w:rPr>
                      <w:szCs w:val="21"/>
                    </w:rPr>
                    <w:t>-2</w:t>
                  </w:r>
                </w:p>
              </w:tc>
              <w:tc>
                <w:tcPr>
                  <w:tcW w:w="846" w:type="dxa"/>
                  <w:vMerge w:val="continue"/>
                  <w:vAlign w:val="center"/>
                </w:tcPr>
                <w:p w14:paraId="726BF9F9">
                  <w:pPr>
                    <w:widowControl/>
                    <w:jc w:val="left"/>
                    <w:rPr>
                      <w:kern w:val="0"/>
                      <w:szCs w:val="21"/>
                    </w:rPr>
                  </w:pPr>
                </w:p>
              </w:tc>
            </w:tr>
            <w:tr w14:paraId="3D58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364ABA58">
                  <w:pPr>
                    <w:widowControl/>
                    <w:jc w:val="center"/>
                    <w:rPr>
                      <w:kern w:val="0"/>
                      <w:szCs w:val="21"/>
                    </w:rPr>
                  </w:pPr>
                </w:p>
              </w:tc>
              <w:tc>
                <w:tcPr>
                  <w:tcW w:w="749" w:type="dxa"/>
                  <w:vMerge w:val="continue"/>
                  <w:vAlign w:val="center"/>
                </w:tcPr>
                <w:p w14:paraId="723E0E40">
                  <w:pPr>
                    <w:widowControl/>
                    <w:jc w:val="left"/>
                    <w:rPr>
                      <w:kern w:val="0"/>
                      <w:szCs w:val="21"/>
                    </w:rPr>
                  </w:pPr>
                </w:p>
              </w:tc>
              <w:tc>
                <w:tcPr>
                  <w:tcW w:w="1559" w:type="dxa"/>
                  <w:shd w:val="clear" w:color="auto" w:fill="auto"/>
                  <w:vAlign w:val="center"/>
                </w:tcPr>
                <w:p w14:paraId="4C3A3E85">
                  <w:pPr>
                    <w:widowControl/>
                    <w:jc w:val="center"/>
                    <w:rPr>
                      <w:kern w:val="0"/>
                      <w:szCs w:val="21"/>
                    </w:rPr>
                  </w:pPr>
                  <w:r>
                    <w:rPr>
                      <w:rFonts w:hint="eastAsia" w:ascii="宋体" w:hAnsi="宋体"/>
                      <w:kern w:val="0"/>
                      <w:szCs w:val="21"/>
                    </w:rPr>
                    <w:t>单螺杆挤出机</w:t>
                  </w:r>
                </w:p>
              </w:tc>
              <w:tc>
                <w:tcPr>
                  <w:tcW w:w="1535" w:type="dxa"/>
                  <w:shd w:val="clear" w:color="auto" w:fill="auto"/>
                  <w:vAlign w:val="center"/>
                </w:tcPr>
                <w:p w14:paraId="29D43470">
                  <w:pPr>
                    <w:widowControl/>
                    <w:jc w:val="center"/>
                    <w:rPr>
                      <w:kern w:val="0"/>
                      <w:szCs w:val="21"/>
                    </w:rPr>
                  </w:pPr>
                  <w:r>
                    <w:rPr>
                      <w:kern w:val="0"/>
                      <w:szCs w:val="21"/>
                    </w:rPr>
                    <w:t>EXT-SJ75-</w:t>
                  </w:r>
                </w:p>
                <w:p w14:paraId="72604794">
                  <w:pPr>
                    <w:widowControl/>
                    <w:jc w:val="center"/>
                    <w:rPr>
                      <w:kern w:val="0"/>
                      <w:szCs w:val="21"/>
                    </w:rPr>
                  </w:pPr>
                  <w:r>
                    <w:rPr>
                      <w:kern w:val="0"/>
                      <w:szCs w:val="21"/>
                    </w:rPr>
                    <w:t>33DH</w:t>
                  </w:r>
                </w:p>
              </w:tc>
              <w:tc>
                <w:tcPr>
                  <w:tcW w:w="993" w:type="dxa"/>
                  <w:shd w:val="clear" w:color="auto" w:fill="auto"/>
                  <w:vAlign w:val="center"/>
                </w:tcPr>
                <w:p w14:paraId="4621C957">
                  <w:pPr>
                    <w:widowControl/>
                    <w:jc w:val="center"/>
                    <w:rPr>
                      <w:kern w:val="0"/>
                      <w:szCs w:val="21"/>
                    </w:rPr>
                  </w:pPr>
                  <w:r>
                    <w:rPr>
                      <w:rFonts w:hint="eastAsia"/>
                      <w:kern w:val="0"/>
                      <w:szCs w:val="21"/>
                    </w:rPr>
                    <w:t>9</w:t>
                  </w:r>
                </w:p>
              </w:tc>
              <w:tc>
                <w:tcPr>
                  <w:tcW w:w="1010" w:type="dxa"/>
                  <w:shd w:val="clear" w:color="auto" w:fill="auto"/>
                  <w:vAlign w:val="center"/>
                </w:tcPr>
                <w:p w14:paraId="776C2281">
                  <w:pPr>
                    <w:widowControl/>
                    <w:jc w:val="center"/>
                    <w:rPr>
                      <w:kern w:val="0"/>
                      <w:szCs w:val="21"/>
                    </w:rPr>
                  </w:pPr>
                  <w:r>
                    <w:rPr>
                      <w:kern w:val="0"/>
                      <w:szCs w:val="21"/>
                    </w:rPr>
                    <w:t>3</w:t>
                  </w:r>
                </w:p>
              </w:tc>
              <w:tc>
                <w:tcPr>
                  <w:tcW w:w="687" w:type="dxa"/>
                  <w:vAlign w:val="center"/>
                </w:tcPr>
                <w:p w14:paraId="3FD27661">
                  <w:pPr>
                    <w:jc w:val="center"/>
                    <w:rPr>
                      <w:szCs w:val="21"/>
                    </w:rPr>
                  </w:pPr>
                  <w:r>
                    <w:rPr>
                      <w:szCs w:val="21"/>
                    </w:rPr>
                    <w:t>-6</w:t>
                  </w:r>
                </w:p>
              </w:tc>
              <w:tc>
                <w:tcPr>
                  <w:tcW w:w="846" w:type="dxa"/>
                  <w:vMerge w:val="continue"/>
                  <w:vAlign w:val="center"/>
                </w:tcPr>
                <w:p w14:paraId="061FBB8E">
                  <w:pPr>
                    <w:widowControl/>
                    <w:jc w:val="left"/>
                    <w:rPr>
                      <w:kern w:val="0"/>
                      <w:szCs w:val="21"/>
                    </w:rPr>
                  </w:pPr>
                </w:p>
              </w:tc>
            </w:tr>
            <w:tr w14:paraId="416E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360FAE81">
                  <w:pPr>
                    <w:widowControl/>
                    <w:jc w:val="center"/>
                    <w:rPr>
                      <w:kern w:val="0"/>
                      <w:szCs w:val="21"/>
                    </w:rPr>
                  </w:pPr>
                </w:p>
              </w:tc>
              <w:tc>
                <w:tcPr>
                  <w:tcW w:w="749" w:type="dxa"/>
                  <w:vMerge w:val="continue"/>
                  <w:vAlign w:val="center"/>
                </w:tcPr>
                <w:p w14:paraId="26749A7E">
                  <w:pPr>
                    <w:widowControl/>
                    <w:jc w:val="left"/>
                    <w:rPr>
                      <w:kern w:val="0"/>
                      <w:szCs w:val="21"/>
                    </w:rPr>
                  </w:pPr>
                </w:p>
              </w:tc>
              <w:tc>
                <w:tcPr>
                  <w:tcW w:w="1559" w:type="dxa"/>
                  <w:shd w:val="clear" w:color="auto" w:fill="auto"/>
                  <w:vAlign w:val="center"/>
                </w:tcPr>
                <w:p w14:paraId="585A218F">
                  <w:pPr>
                    <w:widowControl/>
                    <w:jc w:val="center"/>
                    <w:rPr>
                      <w:kern w:val="0"/>
                      <w:szCs w:val="21"/>
                    </w:rPr>
                  </w:pPr>
                  <w:r>
                    <w:rPr>
                      <w:rFonts w:hint="eastAsia" w:ascii="宋体" w:hAnsi="宋体"/>
                      <w:kern w:val="0"/>
                      <w:szCs w:val="21"/>
                    </w:rPr>
                    <w:t>管材预冷装置和电动移动喷</w:t>
                  </w:r>
                </w:p>
              </w:tc>
              <w:tc>
                <w:tcPr>
                  <w:tcW w:w="1535" w:type="dxa"/>
                  <w:shd w:val="clear" w:color="auto" w:fill="auto"/>
                  <w:vAlign w:val="center"/>
                </w:tcPr>
                <w:p w14:paraId="385F2429">
                  <w:pPr>
                    <w:widowControl/>
                    <w:jc w:val="center"/>
                    <w:rPr>
                      <w:kern w:val="0"/>
                      <w:szCs w:val="21"/>
                    </w:rPr>
                  </w:pPr>
                  <w:r>
                    <w:rPr>
                      <w:kern w:val="0"/>
                      <w:szCs w:val="21"/>
                    </w:rPr>
                    <w:t>EXT-CB160</w:t>
                  </w:r>
                </w:p>
                <w:p w14:paraId="5990D1BA">
                  <w:pPr>
                    <w:widowControl/>
                    <w:jc w:val="center"/>
                    <w:rPr>
                      <w:kern w:val="0"/>
                      <w:szCs w:val="21"/>
                    </w:rPr>
                  </w:pPr>
                  <w:r>
                    <w:rPr>
                      <w:kern w:val="0"/>
                      <w:szCs w:val="21"/>
                    </w:rPr>
                    <w:t>-7.8D</w:t>
                  </w:r>
                </w:p>
              </w:tc>
              <w:tc>
                <w:tcPr>
                  <w:tcW w:w="993" w:type="dxa"/>
                  <w:shd w:val="clear" w:color="auto" w:fill="auto"/>
                  <w:vAlign w:val="center"/>
                </w:tcPr>
                <w:p w14:paraId="39E7B15D">
                  <w:pPr>
                    <w:widowControl/>
                    <w:jc w:val="center"/>
                    <w:rPr>
                      <w:kern w:val="0"/>
                      <w:szCs w:val="21"/>
                    </w:rPr>
                  </w:pPr>
                  <w:r>
                    <w:rPr>
                      <w:rFonts w:hint="eastAsia"/>
                      <w:kern w:val="0"/>
                      <w:szCs w:val="21"/>
                    </w:rPr>
                    <w:t>9</w:t>
                  </w:r>
                </w:p>
              </w:tc>
              <w:tc>
                <w:tcPr>
                  <w:tcW w:w="1010" w:type="dxa"/>
                  <w:shd w:val="clear" w:color="auto" w:fill="auto"/>
                  <w:vAlign w:val="center"/>
                </w:tcPr>
                <w:p w14:paraId="4B2B43DC">
                  <w:pPr>
                    <w:widowControl/>
                    <w:jc w:val="center"/>
                    <w:rPr>
                      <w:kern w:val="0"/>
                      <w:szCs w:val="21"/>
                    </w:rPr>
                  </w:pPr>
                  <w:r>
                    <w:rPr>
                      <w:kern w:val="0"/>
                      <w:szCs w:val="21"/>
                    </w:rPr>
                    <w:t>3</w:t>
                  </w:r>
                </w:p>
              </w:tc>
              <w:tc>
                <w:tcPr>
                  <w:tcW w:w="687" w:type="dxa"/>
                  <w:vAlign w:val="center"/>
                </w:tcPr>
                <w:p w14:paraId="220E18CA">
                  <w:pPr>
                    <w:jc w:val="center"/>
                    <w:rPr>
                      <w:szCs w:val="21"/>
                    </w:rPr>
                  </w:pPr>
                  <w:r>
                    <w:rPr>
                      <w:szCs w:val="21"/>
                    </w:rPr>
                    <w:t>-6</w:t>
                  </w:r>
                </w:p>
              </w:tc>
              <w:tc>
                <w:tcPr>
                  <w:tcW w:w="846" w:type="dxa"/>
                  <w:vMerge w:val="continue"/>
                  <w:vAlign w:val="center"/>
                </w:tcPr>
                <w:p w14:paraId="32E9EE0C">
                  <w:pPr>
                    <w:widowControl/>
                    <w:jc w:val="left"/>
                    <w:rPr>
                      <w:kern w:val="0"/>
                      <w:szCs w:val="21"/>
                    </w:rPr>
                  </w:pPr>
                </w:p>
              </w:tc>
            </w:tr>
            <w:tr w14:paraId="3C64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14AC5070">
                  <w:pPr>
                    <w:widowControl/>
                    <w:jc w:val="center"/>
                    <w:rPr>
                      <w:kern w:val="0"/>
                      <w:szCs w:val="21"/>
                    </w:rPr>
                  </w:pPr>
                </w:p>
              </w:tc>
              <w:tc>
                <w:tcPr>
                  <w:tcW w:w="749" w:type="dxa"/>
                  <w:vMerge w:val="continue"/>
                  <w:vAlign w:val="center"/>
                </w:tcPr>
                <w:p w14:paraId="2A096944">
                  <w:pPr>
                    <w:widowControl/>
                    <w:jc w:val="left"/>
                    <w:rPr>
                      <w:kern w:val="0"/>
                      <w:szCs w:val="21"/>
                    </w:rPr>
                  </w:pPr>
                </w:p>
              </w:tc>
              <w:tc>
                <w:tcPr>
                  <w:tcW w:w="1559" w:type="dxa"/>
                  <w:shd w:val="clear" w:color="auto" w:fill="auto"/>
                  <w:vAlign w:val="center"/>
                </w:tcPr>
                <w:p w14:paraId="2EC28A10">
                  <w:pPr>
                    <w:widowControl/>
                    <w:jc w:val="center"/>
                    <w:rPr>
                      <w:kern w:val="0"/>
                      <w:szCs w:val="21"/>
                    </w:rPr>
                  </w:pPr>
                  <w:r>
                    <w:rPr>
                      <w:rFonts w:hint="eastAsia" w:ascii="宋体" w:hAnsi="宋体"/>
                      <w:kern w:val="0"/>
                      <w:szCs w:val="21"/>
                    </w:rPr>
                    <w:t>履带式牵引机</w:t>
                  </w:r>
                </w:p>
              </w:tc>
              <w:tc>
                <w:tcPr>
                  <w:tcW w:w="1535" w:type="dxa"/>
                  <w:shd w:val="clear" w:color="auto" w:fill="auto"/>
                  <w:vAlign w:val="center"/>
                </w:tcPr>
                <w:p w14:paraId="4C49B85F">
                  <w:pPr>
                    <w:widowControl/>
                    <w:jc w:val="center"/>
                    <w:rPr>
                      <w:kern w:val="0"/>
                      <w:szCs w:val="21"/>
                    </w:rPr>
                  </w:pPr>
                  <w:r>
                    <w:rPr>
                      <w:kern w:val="0"/>
                      <w:szCs w:val="21"/>
                    </w:rPr>
                    <w:t>EXT-CH160</w:t>
                  </w:r>
                </w:p>
                <w:p w14:paraId="5F725458">
                  <w:pPr>
                    <w:widowControl/>
                    <w:jc w:val="center"/>
                    <w:rPr>
                      <w:kern w:val="0"/>
                      <w:szCs w:val="21"/>
                    </w:rPr>
                  </w:pPr>
                  <w:r>
                    <w:rPr>
                      <w:kern w:val="0"/>
                      <w:szCs w:val="21"/>
                    </w:rPr>
                    <w:t>-3T</w:t>
                  </w:r>
                </w:p>
              </w:tc>
              <w:tc>
                <w:tcPr>
                  <w:tcW w:w="993" w:type="dxa"/>
                  <w:shd w:val="clear" w:color="auto" w:fill="auto"/>
                  <w:vAlign w:val="center"/>
                </w:tcPr>
                <w:p w14:paraId="0E3BFB81">
                  <w:pPr>
                    <w:widowControl/>
                    <w:jc w:val="center"/>
                    <w:rPr>
                      <w:kern w:val="0"/>
                      <w:szCs w:val="21"/>
                    </w:rPr>
                  </w:pPr>
                  <w:r>
                    <w:rPr>
                      <w:rFonts w:hint="eastAsia"/>
                      <w:kern w:val="0"/>
                      <w:szCs w:val="21"/>
                    </w:rPr>
                    <w:t>9</w:t>
                  </w:r>
                </w:p>
              </w:tc>
              <w:tc>
                <w:tcPr>
                  <w:tcW w:w="1010" w:type="dxa"/>
                  <w:shd w:val="clear" w:color="auto" w:fill="auto"/>
                  <w:vAlign w:val="center"/>
                </w:tcPr>
                <w:p w14:paraId="2EFA1D28">
                  <w:pPr>
                    <w:widowControl/>
                    <w:jc w:val="center"/>
                    <w:rPr>
                      <w:kern w:val="0"/>
                      <w:szCs w:val="21"/>
                    </w:rPr>
                  </w:pPr>
                  <w:r>
                    <w:rPr>
                      <w:kern w:val="0"/>
                      <w:szCs w:val="21"/>
                    </w:rPr>
                    <w:t>3</w:t>
                  </w:r>
                </w:p>
              </w:tc>
              <w:tc>
                <w:tcPr>
                  <w:tcW w:w="687" w:type="dxa"/>
                  <w:vAlign w:val="center"/>
                </w:tcPr>
                <w:p w14:paraId="7B28B7C4">
                  <w:pPr>
                    <w:jc w:val="center"/>
                    <w:rPr>
                      <w:szCs w:val="21"/>
                    </w:rPr>
                  </w:pPr>
                  <w:r>
                    <w:rPr>
                      <w:szCs w:val="21"/>
                    </w:rPr>
                    <w:t>-6</w:t>
                  </w:r>
                </w:p>
              </w:tc>
              <w:tc>
                <w:tcPr>
                  <w:tcW w:w="846" w:type="dxa"/>
                  <w:vMerge w:val="continue"/>
                  <w:vAlign w:val="center"/>
                </w:tcPr>
                <w:p w14:paraId="1097F396">
                  <w:pPr>
                    <w:widowControl/>
                    <w:jc w:val="left"/>
                    <w:rPr>
                      <w:kern w:val="0"/>
                      <w:szCs w:val="21"/>
                    </w:rPr>
                  </w:pPr>
                </w:p>
              </w:tc>
            </w:tr>
            <w:tr w14:paraId="687B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10E8C68C">
                  <w:pPr>
                    <w:widowControl/>
                    <w:jc w:val="center"/>
                    <w:rPr>
                      <w:kern w:val="0"/>
                      <w:szCs w:val="21"/>
                    </w:rPr>
                  </w:pPr>
                </w:p>
              </w:tc>
              <w:tc>
                <w:tcPr>
                  <w:tcW w:w="749" w:type="dxa"/>
                  <w:vMerge w:val="continue"/>
                  <w:vAlign w:val="center"/>
                </w:tcPr>
                <w:p w14:paraId="4A95C148">
                  <w:pPr>
                    <w:widowControl/>
                    <w:jc w:val="left"/>
                    <w:rPr>
                      <w:kern w:val="0"/>
                      <w:szCs w:val="21"/>
                    </w:rPr>
                  </w:pPr>
                </w:p>
              </w:tc>
              <w:tc>
                <w:tcPr>
                  <w:tcW w:w="1559" w:type="dxa"/>
                  <w:shd w:val="clear" w:color="auto" w:fill="auto"/>
                  <w:vAlign w:val="center"/>
                </w:tcPr>
                <w:p w14:paraId="1DE2F6FD">
                  <w:pPr>
                    <w:widowControl/>
                    <w:jc w:val="center"/>
                    <w:rPr>
                      <w:kern w:val="0"/>
                      <w:szCs w:val="21"/>
                    </w:rPr>
                  </w:pPr>
                  <w:r>
                    <w:rPr>
                      <w:rFonts w:hint="eastAsia" w:ascii="宋体" w:hAnsi="宋体"/>
                      <w:kern w:val="0"/>
                      <w:szCs w:val="21"/>
                    </w:rPr>
                    <w:t>红外加热装置</w:t>
                  </w:r>
                </w:p>
              </w:tc>
              <w:tc>
                <w:tcPr>
                  <w:tcW w:w="1535" w:type="dxa"/>
                  <w:shd w:val="clear" w:color="auto" w:fill="auto"/>
                  <w:vAlign w:val="center"/>
                </w:tcPr>
                <w:p w14:paraId="5EF9FE53">
                  <w:pPr>
                    <w:widowControl/>
                    <w:jc w:val="center"/>
                    <w:rPr>
                      <w:kern w:val="0"/>
                      <w:szCs w:val="21"/>
                    </w:rPr>
                  </w:pPr>
                  <w:r>
                    <w:rPr>
                      <w:kern w:val="0"/>
                      <w:szCs w:val="21"/>
                    </w:rPr>
                    <w:t>EXT-IH160</w:t>
                  </w:r>
                </w:p>
              </w:tc>
              <w:tc>
                <w:tcPr>
                  <w:tcW w:w="993" w:type="dxa"/>
                  <w:shd w:val="clear" w:color="auto" w:fill="auto"/>
                  <w:vAlign w:val="center"/>
                </w:tcPr>
                <w:p w14:paraId="1EDC7EB6">
                  <w:pPr>
                    <w:widowControl/>
                    <w:jc w:val="center"/>
                    <w:rPr>
                      <w:kern w:val="0"/>
                      <w:szCs w:val="21"/>
                    </w:rPr>
                  </w:pPr>
                  <w:r>
                    <w:rPr>
                      <w:rFonts w:hint="eastAsia"/>
                      <w:kern w:val="0"/>
                      <w:szCs w:val="21"/>
                    </w:rPr>
                    <w:t>9</w:t>
                  </w:r>
                </w:p>
              </w:tc>
              <w:tc>
                <w:tcPr>
                  <w:tcW w:w="1010" w:type="dxa"/>
                  <w:shd w:val="clear" w:color="auto" w:fill="auto"/>
                  <w:vAlign w:val="center"/>
                </w:tcPr>
                <w:p w14:paraId="551AF4A7">
                  <w:pPr>
                    <w:widowControl/>
                    <w:jc w:val="center"/>
                    <w:rPr>
                      <w:kern w:val="0"/>
                      <w:szCs w:val="21"/>
                    </w:rPr>
                  </w:pPr>
                  <w:r>
                    <w:rPr>
                      <w:kern w:val="0"/>
                      <w:szCs w:val="21"/>
                    </w:rPr>
                    <w:t>3</w:t>
                  </w:r>
                </w:p>
              </w:tc>
              <w:tc>
                <w:tcPr>
                  <w:tcW w:w="687" w:type="dxa"/>
                  <w:vAlign w:val="center"/>
                </w:tcPr>
                <w:p w14:paraId="3B733C80">
                  <w:pPr>
                    <w:jc w:val="center"/>
                    <w:rPr>
                      <w:szCs w:val="21"/>
                    </w:rPr>
                  </w:pPr>
                  <w:r>
                    <w:rPr>
                      <w:szCs w:val="21"/>
                    </w:rPr>
                    <w:t>-6</w:t>
                  </w:r>
                </w:p>
              </w:tc>
              <w:tc>
                <w:tcPr>
                  <w:tcW w:w="846" w:type="dxa"/>
                  <w:vMerge w:val="continue"/>
                  <w:vAlign w:val="center"/>
                </w:tcPr>
                <w:p w14:paraId="023C50A8">
                  <w:pPr>
                    <w:widowControl/>
                    <w:jc w:val="left"/>
                    <w:rPr>
                      <w:kern w:val="0"/>
                      <w:szCs w:val="21"/>
                    </w:rPr>
                  </w:pPr>
                </w:p>
              </w:tc>
            </w:tr>
            <w:tr w14:paraId="47C1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2F5EB3D6">
                  <w:pPr>
                    <w:widowControl/>
                    <w:jc w:val="center"/>
                    <w:rPr>
                      <w:kern w:val="0"/>
                      <w:szCs w:val="21"/>
                    </w:rPr>
                  </w:pPr>
                </w:p>
              </w:tc>
              <w:tc>
                <w:tcPr>
                  <w:tcW w:w="749" w:type="dxa"/>
                  <w:vMerge w:val="continue"/>
                  <w:vAlign w:val="center"/>
                </w:tcPr>
                <w:p w14:paraId="74A6B8D4">
                  <w:pPr>
                    <w:widowControl/>
                    <w:jc w:val="left"/>
                    <w:rPr>
                      <w:kern w:val="0"/>
                      <w:szCs w:val="21"/>
                    </w:rPr>
                  </w:pPr>
                </w:p>
              </w:tc>
              <w:tc>
                <w:tcPr>
                  <w:tcW w:w="1559" w:type="dxa"/>
                  <w:shd w:val="clear" w:color="auto" w:fill="auto"/>
                  <w:vAlign w:val="center"/>
                </w:tcPr>
                <w:p w14:paraId="6BEFBA5E">
                  <w:pPr>
                    <w:widowControl/>
                    <w:jc w:val="center"/>
                    <w:rPr>
                      <w:kern w:val="0"/>
                      <w:szCs w:val="21"/>
                    </w:rPr>
                  </w:pPr>
                  <w:r>
                    <w:rPr>
                      <w:rFonts w:hint="eastAsia" w:ascii="宋体" w:hAnsi="宋体"/>
                      <w:kern w:val="0"/>
                      <w:szCs w:val="21"/>
                    </w:rPr>
                    <w:t>塑料烘干机</w:t>
                  </w:r>
                </w:p>
              </w:tc>
              <w:tc>
                <w:tcPr>
                  <w:tcW w:w="1535" w:type="dxa"/>
                  <w:shd w:val="clear" w:color="auto" w:fill="auto"/>
                  <w:vAlign w:val="center"/>
                </w:tcPr>
                <w:p w14:paraId="27F0D6FA">
                  <w:pPr>
                    <w:widowControl/>
                    <w:jc w:val="center"/>
                    <w:rPr>
                      <w:kern w:val="0"/>
                      <w:szCs w:val="21"/>
                    </w:rPr>
                  </w:pPr>
                  <w:r>
                    <w:rPr>
                      <w:kern w:val="0"/>
                      <w:szCs w:val="21"/>
                    </w:rPr>
                    <w:t>JYJX-2T</w:t>
                  </w:r>
                </w:p>
              </w:tc>
              <w:tc>
                <w:tcPr>
                  <w:tcW w:w="993" w:type="dxa"/>
                  <w:shd w:val="clear" w:color="auto" w:fill="auto"/>
                  <w:vAlign w:val="center"/>
                </w:tcPr>
                <w:p w14:paraId="595A55AE">
                  <w:pPr>
                    <w:widowControl/>
                    <w:jc w:val="center"/>
                    <w:rPr>
                      <w:kern w:val="0"/>
                      <w:szCs w:val="21"/>
                    </w:rPr>
                  </w:pPr>
                  <w:r>
                    <w:rPr>
                      <w:rFonts w:hint="eastAsia"/>
                      <w:kern w:val="0"/>
                      <w:szCs w:val="21"/>
                    </w:rPr>
                    <w:t>3</w:t>
                  </w:r>
                </w:p>
              </w:tc>
              <w:tc>
                <w:tcPr>
                  <w:tcW w:w="1010" w:type="dxa"/>
                  <w:shd w:val="clear" w:color="auto" w:fill="auto"/>
                  <w:vAlign w:val="center"/>
                </w:tcPr>
                <w:p w14:paraId="783B940F">
                  <w:pPr>
                    <w:widowControl/>
                    <w:jc w:val="center"/>
                    <w:rPr>
                      <w:kern w:val="0"/>
                      <w:szCs w:val="21"/>
                    </w:rPr>
                  </w:pPr>
                  <w:r>
                    <w:rPr>
                      <w:kern w:val="0"/>
                      <w:szCs w:val="21"/>
                    </w:rPr>
                    <w:t>1</w:t>
                  </w:r>
                </w:p>
              </w:tc>
              <w:tc>
                <w:tcPr>
                  <w:tcW w:w="687" w:type="dxa"/>
                  <w:vAlign w:val="center"/>
                </w:tcPr>
                <w:p w14:paraId="70F34CE2">
                  <w:pPr>
                    <w:jc w:val="center"/>
                    <w:rPr>
                      <w:szCs w:val="21"/>
                    </w:rPr>
                  </w:pPr>
                  <w:r>
                    <w:rPr>
                      <w:szCs w:val="21"/>
                    </w:rPr>
                    <w:t>-2</w:t>
                  </w:r>
                </w:p>
              </w:tc>
              <w:tc>
                <w:tcPr>
                  <w:tcW w:w="846" w:type="dxa"/>
                  <w:vMerge w:val="continue"/>
                  <w:vAlign w:val="center"/>
                </w:tcPr>
                <w:p w14:paraId="04A0D896">
                  <w:pPr>
                    <w:widowControl/>
                    <w:jc w:val="left"/>
                    <w:rPr>
                      <w:kern w:val="0"/>
                      <w:szCs w:val="21"/>
                    </w:rPr>
                  </w:pPr>
                </w:p>
              </w:tc>
            </w:tr>
            <w:tr w14:paraId="0D5D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25A6315A">
                  <w:pPr>
                    <w:widowControl/>
                    <w:jc w:val="center"/>
                    <w:rPr>
                      <w:kern w:val="0"/>
                      <w:szCs w:val="21"/>
                    </w:rPr>
                  </w:pPr>
                </w:p>
              </w:tc>
              <w:tc>
                <w:tcPr>
                  <w:tcW w:w="749" w:type="dxa"/>
                  <w:vMerge w:val="continue"/>
                  <w:vAlign w:val="center"/>
                </w:tcPr>
                <w:p w14:paraId="07B07C01">
                  <w:pPr>
                    <w:widowControl/>
                    <w:jc w:val="left"/>
                    <w:rPr>
                      <w:kern w:val="0"/>
                      <w:szCs w:val="21"/>
                    </w:rPr>
                  </w:pPr>
                </w:p>
              </w:tc>
              <w:tc>
                <w:tcPr>
                  <w:tcW w:w="1559" w:type="dxa"/>
                  <w:shd w:val="clear" w:color="auto" w:fill="auto"/>
                  <w:vAlign w:val="center"/>
                </w:tcPr>
                <w:p w14:paraId="529C8583">
                  <w:pPr>
                    <w:widowControl/>
                    <w:jc w:val="center"/>
                    <w:rPr>
                      <w:kern w:val="0"/>
                      <w:szCs w:val="21"/>
                    </w:rPr>
                  </w:pPr>
                  <w:r>
                    <w:rPr>
                      <w:rFonts w:hint="eastAsia" w:ascii="宋体" w:hAnsi="宋体"/>
                      <w:kern w:val="0"/>
                      <w:szCs w:val="21"/>
                    </w:rPr>
                    <w:t>空压机</w:t>
                  </w:r>
                </w:p>
              </w:tc>
              <w:tc>
                <w:tcPr>
                  <w:tcW w:w="1535" w:type="dxa"/>
                  <w:shd w:val="clear" w:color="auto" w:fill="auto"/>
                  <w:vAlign w:val="center"/>
                </w:tcPr>
                <w:p w14:paraId="43508C59">
                  <w:pPr>
                    <w:widowControl/>
                    <w:jc w:val="center"/>
                    <w:rPr>
                      <w:kern w:val="0"/>
                      <w:szCs w:val="21"/>
                    </w:rPr>
                  </w:pPr>
                  <w:r>
                    <w:rPr>
                      <w:kern w:val="0"/>
                      <w:szCs w:val="21"/>
                    </w:rPr>
                    <w:t>LG22-8GA</w:t>
                  </w:r>
                </w:p>
              </w:tc>
              <w:tc>
                <w:tcPr>
                  <w:tcW w:w="993" w:type="dxa"/>
                  <w:shd w:val="clear" w:color="auto" w:fill="auto"/>
                  <w:vAlign w:val="center"/>
                </w:tcPr>
                <w:p w14:paraId="7C50F7A3">
                  <w:pPr>
                    <w:widowControl/>
                    <w:jc w:val="center"/>
                    <w:rPr>
                      <w:kern w:val="0"/>
                      <w:szCs w:val="21"/>
                    </w:rPr>
                  </w:pPr>
                  <w:r>
                    <w:rPr>
                      <w:rFonts w:hint="eastAsia"/>
                      <w:kern w:val="0"/>
                      <w:szCs w:val="21"/>
                    </w:rPr>
                    <w:t>3</w:t>
                  </w:r>
                </w:p>
              </w:tc>
              <w:tc>
                <w:tcPr>
                  <w:tcW w:w="1010" w:type="dxa"/>
                  <w:shd w:val="clear" w:color="auto" w:fill="auto"/>
                  <w:vAlign w:val="center"/>
                </w:tcPr>
                <w:p w14:paraId="44ADC7D4">
                  <w:pPr>
                    <w:widowControl/>
                    <w:jc w:val="center"/>
                    <w:rPr>
                      <w:kern w:val="0"/>
                      <w:szCs w:val="21"/>
                    </w:rPr>
                  </w:pPr>
                  <w:r>
                    <w:rPr>
                      <w:kern w:val="0"/>
                      <w:szCs w:val="21"/>
                    </w:rPr>
                    <w:t>1</w:t>
                  </w:r>
                </w:p>
              </w:tc>
              <w:tc>
                <w:tcPr>
                  <w:tcW w:w="687" w:type="dxa"/>
                  <w:vAlign w:val="center"/>
                </w:tcPr>
                <w:p w14:paraId="158A0B0B">
                  <w:pPr>
                    <w:jc w:val="center"/>
                    <w:rPr>
                      <w:szCs w:val="21"/>
                    </w:rPr>
                  </w:pPr>
                  <w:r>
                    <w:rPr>
                      <w:szCs w:val="21"/>
                    </w:rPr>
                    <w:t>-2</w:t>
                  </w:r>
                </w:p>
              </w:tc>
              <w:tc>
                <w:tcPr>
                  <w:tcW w:w="846" w:type="dxa"/>
                  <w:vMerge w:val="continue"/>
                  <w:vAlign w:val="center"/>
                </w:tcPr>
                <w:p w14:paraId="6055C2A5">
                  <w:pPr>
                    <w:widowControl/>
                    <w:jc w:val="left"/>
                    <w:rPr>
                      <w:kern w:val="0"/>
                      <w:szCs w:val="21"/>
                    </w:rPr>
                  </w:pPr>
                </w:p>
              </w:tc>
            </w:tr>
            <w:tr w14:paraId="0A41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23B35290">
                  <w:pPr>
                    <w:widowControl/>
                    <w:jc w:val="center"/>
                    <w:rPr>
                      <w:kern w:val="0"/>
                      <w:szCs w:val="21"/>
                    </w:rPr>
                  </w:pPr>
                </w:p>
              </w:tc>
              <w:tc>
                <w:tcPr>
                  <w:tcW w:w="749" w:type="dxa"/>
                  <w:vMerge w:val="continue"/>
                  <w:vAlign w:val="center"/>
                </w:tcPr>
                <w:p w14:paraId="012AAF28">
                  <w:pPr>
                    <w:widowControl/>
                    <w:jc w:val="left"/>
                    <w:rPr>
                      <w:kern w:val="0"/>
                      <w:szCs w:val="21"/>
                    </w:rPr>
                  </w:pPr>
                </w:p>
              </w:tc>
              <w:tc>
                <w:tcPr>
                  <w:tcW w:w="1559" w:type="dxa"/>
                  <w:shd w:val="clear" w:color="auto" w:fill="auto"/>
                  <w:vAlign w:val="center"/>
                </w:tcPr>
                <w:p w14:paraId="261E1DA8">
                  <w:pPr>
                    <w:widowControl/>
                    <w:jc w:val="center"/>
                    <w:rPr>
                      <w:kern w:val="0"/>
                      <w:szCs w:val="21"/>
                    </w:rPr>
                  </w:pPr>
                  <w:r>
                    <w:rPr>
                      <w:rFonts w:hint="eastAsia" w:ascii="宋体" w:hAnsi="宋体"/>
                      <w:kern w:val="0"/>
                      <w:szCs w:val="21"/>
                    </w:rPr>
                    <w:t>分析天平</w:t>
                  </w:r>
                </w:p>
              </w:tc>
              <w:tc>
                <w:tcPr>
                  <w:tcW w:w="1535" w:type="dxa"/>
                  <w:shd w:val="clear" w:color="auto" w:fill="auto"/>
                  <w:vAlign w:val="center"/>
                </w:tcPr>
                <w:p w14:paraId="53A7AEEC">
                  <w:pPr>
                    <w:widowControl/>
                    <w:jc w:val="center"/>
                    <w:rPr>
                      <w:kern w:val="0"/>
                      <w:szCs w:val="21"/>
                    </w:rPr>
                  </w:pPr>
                  <w:r>
                    <w:rPr>
                      <w:kern w:val="0"/>
                      <w:szCs w:val="21"/>
                    </w:rPr>
                    <w:t>ME204</w:t>
                  </w:r>
                </w:p>
              </w:tc>
              <w:tc>
                <w:tcPr>
                  <w:tcW w:w="993" w:type="dxa"/>
                  <w:shd w:val="clear" w:color="auto" w:fill="auto"/>
                  <w:vAlign w:val="center"/>
                </w:tcPr>
                <w:p w14:paraId="29B38A99">
                  <w:pPr>
                    <w:widowControl/>
                    <w:jc w:val="center"/>
                    <w:rPr>
                      <w:kern w:val="0"/>
                      <w:szCs w:val="21"/>
                    </w:rPr>
                  </w:pPr>
                  <w:r>
                    <w:rPr>
                      <w:rFonts w:hint="eastAsia"/>
                      <w:kern w:val="0"/>
                      <w:szCs w:val="21"/>
                    </w:rPr>
                    <w:t>3</w:t>
                  </w:r>
                </w:p>
              </w:tc>
              <w:tc>
                <w:tcPr>
                  <w:tcW w:w="1010" w:type="dxa"/>
                  <w:shd w:val="clear" w:color="auto" w:fill="auto"/>
                  <w:vAlign w:val="center"/>
                </w:tcPr>
                <w:p w14:paraId="40EAEF66">
                  <w:pPr>
                    <w:widowControl/>
                    <w:jc w:val="center"/>
                    <w:rPr>
                      <w:kern w:val="0"/>
                      <w:szCs w:val="21"/>
                    </w:rPr>
                  </w:pPr>
                  <w:r>
                    <w:rPr>
                      <w:kern w:val="0"/>
                      <w:szCs w:val="21"/>
                    </w:rPr>
                    <w:t>1</w:t>
                  </w:r>
                </w:p>
              </w:tc>
              <w:tc>
                <w:tcPr>
                  <w:tcW w:w="687" w:type="dxa"/>
                  <w:vAlign w:val="center"/>
                </w:tcPr>
                <w:p w14:paraId="34113189">
                  <w:pPr>
                    <w:jc w:val="center"/>
                    <w:rPr>
                      <w:szCs w:val="21"/>
                    </w:rPr>
                  </w:pPr>
                  <w:r>
                    <w:rPr>
                      <w:szCs w:val="21"/>
                    </w:rPr>
                    <w:t>-2</w:t>
                  </w:r>
                </w:p>
              </w:tc>
              <w:tc>
                <w:tcPr>
                  <w:tcW w:w="846" w:type="dxa"/>
                  <w:vMerge w:val="continue"/>
                  <w:vAlign w:val="center"/>
                </w:tcPr>
                <w:p w14:paraId="1AD15DB1">
                  <w:pPr>
                    <w:widowControl/>
                    <w:jc w:val="left"/>
                    <w:rPr>
                      <w:kern w:val="0"/>
                      <w:szCs w:val="21"/>
                    </w:rPr>
                  </w:pPr>
                </w:p>
              </w:tc>
            </w:tr>
            <w:tr w14:paraId="0614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1F28D67E">
                  <w:pPr>
                    <w:widowControl/>
                    <w:jc w:val="center"/>
                    <w:rPr>
                      <w:kern w:val="0"/>
                      <w:szCs w:val="21"/>
                    </w:rPr>
                  </w:pPr>
                </w:p>
              </w:tc>
              <w:tc>
                <w:tcPr>
                  <w:tcW w:w="749" w:type="dxa"/>
                  <w:vMerge w:val="continue"/>
                  <w:vAlign w:val="center"/>
                </w:tcPr>
                <w:p w14:paraId="64FB4ACD">
                  <w:pPr>
                    <w:widowControl/>
                    <w:jc w:val="left"/>
                    <w:rPr>
                      <w:kern w:val="0"/>
                      <w:szCs w:val="21"/>
                    </w:rPr>
                  </w:pPr>
                </w:p>
              </w:tc>
              <w:tc>
                <w:tcPr>
                  <w:tcW w:w="1559" w:type="dxa"/>
                  <w:shd w:val="clear" w:color="auto" w:fill="auto"/>
                  <w:vAlign w:val="center"/>
                </w:tcPr>
                <w:p w14:paraId="64910A68">
                  <w:pPr>
                    <w:widowControl/>
                    <w:jc w:val="center"/>
                    <w:rPr>
                      <w:kern w:val="0"/>
                      <w:szCs w:val="21"/>
                    </w:rPr>
                  </w:pPr>
                  <w:r>
                    <w:rPr>
                      <w:rFonts w:hint="eastAsia" w:ascii="宋体" w:hAnsi="宋体"/>
                      <w:kern w:val="0"/>
                      <w:szCs w:val="21"/>
                    </w:rPr>
                    <w:t>水分测定仪</w:t>
                  </w:r>
                </w:p>
              </w:tc>
              <w:tc>
                <w:tcPr>
                  <w:tcW w:w="1535" w:type="dxa"/>
                  <w:shd w:val="clear" w:color="auto" w:fill="auto"/>
                  <w:vAlign w:val="center"/>
                </w:tcPr>
                <w:p w14:paraId="631D74E1">
                  <w:pPr>
                    <w:widowControl/>
                    <w:jc w:val="center"/>
                    <w:rPr>
                      <w:kern w:val="0"/>
                      <w:szCs w:val="21"/>
                    </w:rPr>
                  </w:pPr>
                  <w:r>
                    <w:rPr>
                      <w:kern w:val="0"/>
                      <w:szCs w:val="21"/>
                    </w:rPr>
                    <w:t>DS150E</w:t>
                  </w:r>
                </w:p>
              </w:tc>
              <w:tc>
                <w:tcPr>
                  <w:tcW w:w="993" w:type="dxa"/>
                  <w:shd w:val="clear" w:color="auto" w:fill="auto"/>
                  <w:vAlign w:val="center"/>
                </w:tcPr>
                <w:p w14:paraId="4BFCCF83">
                  <w:pPr>
                    <w:widowControl/>
                    <w:jc w:val="center"/>
                    <w:rPr>
                      <w:kern w:val="0"/>
                      <w:szCs w:val="21"/>
                    </w:rPr>
                  </w:pPr>
                  <w:r>
                    <w:rPr>
                      <w:rFonts w:hint="eastAsia"/>
                      <w:kern w:val="0"/>
                      <w:szCs w:val="21"/>
                    </w:rPr>
                    <w:t>3</w:t>
                  </w:r>
                </w:p>
              </w:tc>
              <w:tc>
                <w:tcPr>
                  <w:tcW w:w="1010" w:type="dxa"/>
                  <w:shd w:val="clear" w:color="auto" w:fill="auto"/>
                  <w:vAlign w:val="center"/>
                </w:tcPr>
                <w:p w14:paraId="22A65C84">
                  <w:pPr>
                    <w:widowControl/>
                    <w:jc w:val="center"/>
                    <w:rPr>
                      <w:kern w:val="0"/>
                      <w:szCs w:val="21"/>
                    </w:rPr>
                  </w:pPr>
                  <w:r>
                    <w:rPr>
                      <w:kern w:val="0"/>
                      <w:szCs w:val="21"/>
                    </w:rPr>
                    <w:t>1</w:t>
                  </w:r>
                </w:p>
              </w:tc>
              <w:tc>
                <w:tcPr>
                  <w:tcW w:w="687" w:type="dxa"/>
                  <w:vAlign w:val="center"/>
                </w:tcPr>
                <w:p w14:paraId="5BF51D3E">
                  <w:pPr>
                    <w:jc w:val="center"/>
                    <w:rPr>
                      <w:szCs w:val="21"/>
                    </w:rPr>
                  </w:pPr>
                  <w:r>
                    <w:rPr>
                      <w:szCs w:val="21"/>
                    </w:rPr>
                    <w:t>-2</w:t>
                  </w:r>
                </w:p>
              </w:tc>
              <w:tc>
                <w:tcPr>
                  <w:tcW w:w="846" w:type="dxa"/>
                  <w:vMerge w:val="continue"/>
                  <w:vAlign w:val="center"/>
                </w:tcPr>
                <w:p w14:paraId="519D4266">
                  <w:pPr>
                    <w:widowControl/>
                    <w:jc w:val="left"/>
                    <w:rPr>
                      <w:kern w:val="0"/>
                      <w:szCs w:val="21"/>
                    </w:rPr>
                  </w:pPr>
                </w:p>
              </w:tc>
            </w:tr>
            <w:tr w14:paraId="0222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16540C66">
                  <w:pPr>
                    <w:widowControl/>
                    <w:jc w:val="center"/>
                    <w:rPr>
                      <w:kern w:val="0"/>
                      <w:szCs w:val="21"/>
                    </w:rPr>
                  </w:pPr>
                </w:p>
              </w:tc>
              <w:tc>
                <w:tcPr>
                  <w:tcW w:w="749" w:type="dxa"/>
                  <w:vMerge w:val="continue"/>
                  <w:vAlign w:val="center"/>
                </w:tcPr>
                <w:p w14:paraId="0B9ED213">
                  <w:pPr>
                    <w:widowControl/>
                    <w:jc w:val="left"/>
                    <w:rPr>
                      <w:kern w:val="0"/>
                      <w:szCs w:val="21"/>
                    </w:rPr>
                  </w:pPr>
                </w:p>
              </w:tc>
              <w:tc>
                <w:tcPr>
                  <w:tcW w:w="1559" w:type="dxa"/>
                  <w:shd w:val="clear" w:color="auto" w:fill="auto"/>
                  <w:vAlign w:val="center"/>
                </w:tcPr>
                <w:p w14:paraId="26D5DA16">
                  <w:pPr>
                    <w:widowControl/>
                    <w:jc w:val="center"/>
                    <w:rPr>
                      <w:kern w:val="0"/>
                      <w:szCs w:val="21"/>
                    </w:rPr>
                  </w:pPr>
                  <w:r>
                    <w:rPr>
                      <w:rFonts w:hint="eastAsia" w:ascii="宋体" w:hAnsi="宋体"/>
                      <w:kern w:val="0"/>
                      <w:szCs w:val="21"/>
                    </w:rPr>
                    <w:t>熔体质量流动速率仪</w:t>
                  </w:r>
                </w:p>
              </w:tc>
              <w:tc>
                <w:tcPr>
                  <w:tcW w:w="1535" w:type="dxa"/>
                  <w:shd w:val="clear" w:color="auto" w:fill="auto"/>
                  <w:vAlign w:val="center"/>
                </w:tcPr>
                <w:p w14:paraId="6C39CD2F">
                  <w:pPr>
                    <w:widowControl/>
                    <w:jc w:val="center"/>
                    <w:rPr>
                      <w:kern w:val="0"/>
                      <w:szCs w:val="21"/>
                    </w:rPr>
                  </w:pPr>
                  <w:r>
                    <w:rPr>
                      <w:kern w:val="0"/>
                      <w:szCs w:val="21"/>
                    </w:rPr>
                    <w:t>DK-400</w:t>
                  </w:r>
                </w:p>
              </w:tc>
              <w:tc>
                <w:tcPr>
                  <w:tcW w:w="993" w:type="dxa"/>
                  <w:shd w:val="clear" w:color="auto" w:fill="auto"/>
                  <w:vAlign w:val="center"/>
                </w:tcPr>
                <w:p w14:paraId="1D73B44C">
                  <w:pPr>
                    <w:widowControl/>
                    <w:jc w:val="center"/>
                    <w:rPr>
                      <w:kern w:val="0"/>
                      <w:szCs w:val="21"/>
                    </w:rPr>
                  </w:pPr>
                  <w:r>
                    <w:rPr>
                      <w:rFonts w:hint="eastAsia"/>
                      <w:kern w:val="0"/>
                      <w:szCs w:val="21"/>
                    </w:rPr>
                    <w:t>3</w:t>
                  </w:r>
                </w:p>
              </w:tc>
              <w:tc>
                <w:tcPr>
                  <w:tcW w:w="1010" w:type="dxa"/>
                  <w:shd w:val="clear" w:color="auto" w:fill="auto"/>
                  <w:vAlign w:val="center"/>
                </w:tcPr>
                <w:p w14:paraId="078D71FD">
                  <w:pPr>
                    <w:widowControl/>
                    <w:jc w:val="center"/>
                    <w:rPr>
                      <w:kern w:val="0"/>
                      <w:szCs w:val="21"/>
                    </w:rPr>
                  </w:pPr>
                  <w:r>
                    <w:rPr>
                      <w:kern w:val="0"/>
                      <w:szCs w:val="21"/>
                    </w:rPr>
                    <w:t>1</w:t>
                  </w:r>
                </w:p>
              </w:tc>
              <w:tc>
                <w:tcPr>
                  <w:tcW w:w="687" w:type="dxa"/>
                  <w:vAlign w:val="center"/>
                </w:tcPr>
                <w:p w14:paraId="402A7BFA">
                  <w:pPr>
                    <w:jc w:val="center"/>
                    <w:rPr>
                      <w:szCs w:val="21"/>
                    </w:rPr>
                  </w:pPr>
                  <w:r>
                    <w:rPr>
                      <w:szCs w:val="21"/>
                    </w:rPr>
                    <w:t>-2</w:t>
                  </w:r>
                </w:p>
              </w:tc>
              <w:tc>
                <w:tcPr>
                  <w:tcW w:w="846" w:type="dxa"/>
                  <w:vMerge w:val="continue"/>
                  <w:vAlign w:val="center"/>
                </w:tcPr>
                <w:p w14:paraId="03528C4F">
                  <w:pPr>
                    <w:widowControl/>
                    <w:jc w:val="left"/>
                    <w:rPr>
                      <w:kern w:val="0"/>
                      <w:szCs w:val="21"/>
                    </w:rPr>
                  </w:pPr>
                </w:p>
              </w:tc>
            </w:tr>
            <w:tr w14:paraId="4785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5DE13773">
                  <w:pPr>
                    <w:widowControl/>
                    <w:jc w:val="center"/>
                    <w:rPr>
                      <w:kern w:val="0"/>
                      <w:szCs w:val="21"/>
                    </w:rPr>
                  </w:pPr>
                </w:p>
              </w:tc>
              <w:tc>
                <w:tcPr>
                  <w:tcW w:w="749" w:type="dxa"/>
                  <w:vMerge w:val="continue"/>
                  <w:vAlign w:val="center"/>
                </w:tcPr>
                <w:p w14:paraId="4A93928C">
                  <w:pPr>
                    <w:widowControl/>
                    <w:jc w:val="left"/>
                    <w:rPr>
                      <w:kern w:val="0"/>
                      <w:szCs w:val="21"/>
                    </w:rPr>
                  </w:pPr>
                </w:p>
              </w:tc>
              <w:tc>
                <w:tcPr>
                  <w:tcW w:w="1559" w:type="dxa"/>
                  <w:shd w:val="clear" w:color="auto" w:fill="auto"/>
                  <w:vAlign w:val="center"/>
                </w:tcPr>
                <w:p w14:paraId="3F206E47">
                  <w:pPr>
                    <w:widowControl/>
                    <w:jc w:val="center"/>
                    <w:rPr>
                      <w:kern w:val="0"/>
                      <w:szCs w:val="21"/>
                    </w:rPr>
                  </w:pPr>
                  <w:r>
                    <w:rPr>
                      <w:rFonts w:hint="eastAsia" w:ascii="宋体" w:hAnsi="宋体"/>
                      <w:kern w:val="0"/>
                      <w:szCs w:val="21"/>
                    </w:rPr>
                    <w:t>电热恒温干燥箱尚仪</w:t>
                  </w:r>
                </w:p>
              </w:tc>
              <w:tc>
                <w:tcPr>
                  <w:tcW w:w="1535" w:type="dxa"/>
                  <w:shd w:val="clear" w:color="auto" w:fill="auto"/>
                  <w:vAlign w:val="center"/>
                </w:tcPr>
                <w:p w14:paraId="7E8542FC">
                  <w:pPr>
                    <w:widowControl/>
                    <w:jc w:val="center"/>
                    <w:rPr>
                      <w:kern w:val="0"/>
                      <w:szCs w:val="21"/>
                    </w:rPr>
                  </w:pPr>
                  <w:r>
                    <w:rPr>
                      <w:kern w:val="0"/>
                      <w:szCs w:val="21"/>
                    </w:rPr>
                    <w:t>101-00B</w:t>
                  </w:r>
                </w:p>
              </w:tc>
              <w:tc>
                <w:tcPr>
                  <w:tcW w:w="993" w:type="dxa"/>
                  <w:shd w:val="clear" w:color="auto" w:fill="auto"/>
                  <w:vAlign w:val="center"/>
                </w:tcPr>
                <w:p w14:paraId="64A8AF85">
                  <w:pPr>
                    <w:widowControl/>
                    <w:jc w:val="center"/>
                    <w:rPr>
                      <w:kern w:val="0"/>
                      <w:szCs w:val="21"/>
                    </w:rPr>
                  </w:pPr>
                  <w:r>
                    <w:rPr>
                      <w:rFonts w:hint="eastAsia"/>
                      <w:kern w:val="0"/>
                      <w:szCs w:val="21"/>
                    </w:rPr>
                    <w:t>3</w:t>
                  </w:r>
                </w:p>
              </w:tc>
              <w:tc>
                <w:tcPr>
                  <w:tcW w:w="1010" w:type="dxa"/>
                  <w:shd w:val="clear" w:color="auto" w:fill="auto"/>
                  <w:vAlign w:val="center"/>
                </w:tcPr>
                <w:p w14:paraId="1AC95BEB">
                  <w:pPr>
                    <w:widowControl/>
                    <w:jc w:val="center"/>
                    <w:rPr>
                      <w:kern w:val="0"/>
                      <w:szCs w:val="21"/>
                    </w:rPr>
                  </w:pPr>
                  <w:r>
                    <w:rPr>
                      <w:kern w:val="0"/>
                      <w:szCs w:val="21"/>
                    </w:rPr>
                    <w:t>1</w:t>
                  </w:r>
                </w:p>
              </w:tc>
              <w:tc>
                <w:tcPr>
                  <w:tcW w:w="687" w:type="dxa"/>
                  <w:vAlign w:val="center"/>
                </w:tcPr>
                <w:p w14:paraId="04183322">
                  <w:pPr>
                    <w:jc w:val="center"/>
                    <w:rPr>
                      <w:szCs w:val="21"/>
                    </w:rPr>
                  </w:pPr>
                  <w:r>
                    <w:rPr>
                      <w:szCs w:val="21"/>
                    </w:rPr>
                    <w:t>-2</w:t>
                  </w:r>
                </w:p>
              </w:tc>
              <w:tc>
                <w:tcPr>
                  <w:tcW w:w="846" w:type="dxa"/>
                  <w:vMerge w:val="continue"/>
                  <w:vAlign w:val="center"/>
                </w:tcPr>
                <w:p w14:paraId="57E556E9">
                  <w:pPr>
                    <w:widowControl/>
                    <w:jc w:val="left"/>
                    <w:rPr>
                      <w:kern w:val="0"/>
                      <w:szCs w:val="21"/>
                    </w:rPr>
                  </w:pPr>
                </w:p>
              </w:tc>
            </w:tr>
            <w:tr w14:paraId="2577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7B2C1776">
                  <w:pPr>
                    <w:widowControl/>
                    <w:jc w:val="center"/>
                    <w:rPr>
                      <w:kern w:val="0"/>
                      <w:szCs w:val="21"/>
                    </w:rPr>
                  </w:pPr>
                </w:p>
              </w:tc>
              <w:tc>
                <w:tcPr>
                  <w:tcW w:w="749" w:type="dxa"/>
                  <w:vMerge w:val="continue"/>
                  <w:vAlign w:val="center"/>
                </w:tcPr>
                <w:p w14:paraId="066954AC">
                  <w:pPr>
                    <w:widowControl/>
                    <w:jc w:val="left"/>
                    <w:rPr>
                      <w:kern w:val="0"/>
                      <w:szCs w:val="21"/>
                    </w:rPr>
                  </w:pPr>
                </w:p>
              </w:tc>
              <w:tc>
                <w:tcPr>
                  <w:tcW w:w="1559" w:type="dxa"/>
                  <w:shd w:val="clear" w:color="auto" w:fill="auto"/>
                  <w:vAlign w:val="center"/>
                </w:tcPr>
                <w:p w14:paraId="35EEAFE2">
                  <w:pPr>
                    <w:widowControl/>
                    <w:jc w:val="center"/>
                    <w:rPr>
                      <w:kern w:val="0"/>
                      <w:szCs w:val="21"/>
                    </w:rPr>
                  </w:pPr>
                  <w:r>
                    <w:rPr>
                      <w:rFonts w:hint="eastAsia" w:ascii="宋体" w:hAnsi="宋体"/>
                      <w:kern w:val="0"/>
                      <w:szCs w:val="21"/>
                    </w:rPr>
                    <w:t>差示扫描量热仪</w:t>
                  </w:r>
                </w:p>
              </w:tc>
              <w:tc>
                <w:tcPr>
                  <w:tcW w:w="1535" w:type="dxa"/>
                  <w:shd w:val="clear" w:color="auto" w:fill="auto"/>
                  <w:vAlign w:val="center"/>
                </w:tcPr>
                <w:p w14:paraId="20EEA61D">
                  <w:pPr>
                    <w:widowControl/>
                    <w:jc w:val="center"/>
                    <w:rPr>
                      <w:kern w:val="0"/>
                      <w:szCs w:val="21"/>
                    </w:rPr>
                  </w:pPr>
                  <w:r>
                    <w:rPr>
                      <w:kern w:val="0"/>
                      <w:szCs w:val="21"/>
                    </w:rPr>
                    <w:t>DSC-600</w:t>
                  </w:r>
                </w:p>
              </w:tc>
              <w:tc>
                <w:tcPr>
                  <w:tcW w:w="993" w:type="dxa"/>
                  <w:shd w:val="clear" w:color="auto" w:fill="auto"/>
                  <w:vAlign w:val="center"/>
                </w:tcPr>
                <w:p w14:paraId="14AB35BF">
                  <w:pPr>
                    <w:widowControl/>
                    <w:jc w:val="center"/>
                    <w:rPr>
                      <w:kern w:val="0"/>
                      <w:szCs w:val="21"/>
                    </w:rPr>
                  </w:pPr>
                  <w:r>
                    <w:rPr>
                      <w:rFonts w:hint="eastAsia"/>
                      <w:kern w:val="0"/>
                      <w:szCs w:val="21"/>
                    </w:rPr>
                    <w:t>3</w:t>
                  </w:r>
                </w:p>
              </w:tc>
              <w:tc>
                <w:tcPr>
                  <w:tcW w:w="1010" w:type="dxa"/>
                  <w:shd w:val="clear" w:color="auto" w:fill="auto"/>
                  <w:vAlign w:val="center"/>
                </w:tcPr>
                <w:p w14:paraId="59739FCF">
                  <w:pPr>
                    <w:widowControl/>
                    <w:jc w:val="center"/>
                    <w:rPr>
                      <w:kern w:val="0"/>
                      <w:szCs w:val="21"/>
                    </w:rPr>
                  </w:pPr>
                  <w:r>
                    <w:rPr>
                      <w:kern w:val="0"/>
                      <w:szCs w:val="21"/>
                    </w:rPr>
                    <w:t>1</w:t>
                  </w:r>
                </w:p>
              </w:tc>
              <w:tc>
                <w:tcPr>
                  <w:tcW w:w="687" w:type="dxa"/>
                  <w:vAlign w:val="center"/>
                </w:tcPr>
                <w:p w14:paraId="50C8559F">
                  <w:pPr>
                    <w:jc w:val="center"/>
                    <w:rPr>
                      <w:szCs w:val="21"/>
                    </w:rPr>
                  </w:pPr>
                  <w:r>
                    <w:rPr>
                      <w:szCs w:val="21"/>
                    </w:rPr>
                    <w:t>-2</w:t>
                  </w:r>
                </w:p>
              </w:tc>
              <w:tc>
                <w:tcPr>
                  <w:tcW w:w="846" w:type="dxa"/>
                  <w:vMerge w:val="continue"/>
                  <w:vAlign w:val="center"/>
                </w:tcPr>
                <w:p w14:paraId="2255DE15">
                  <w:pPr>
                    <w:widowControl/>
                    <w:jc w:val="left"/>
                    <w:rPr>
                      <w:kern w:val="0"/>
                      <w:szCs w:val="21"/>
                    </w:rPr>
                  </w:pPr>
                </w:p>
              </w:tc>
            </w:tr>
            <w:tr w14:paraId="284A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32C5BD7B">
                  <w:pPr>
                    <w:widowControl/>
                    <w:jc w:val="center"/>
                    <w:rPr>
                      <w:kern w:val="0"/>
                      <w:szCs w:val="21"/>
                    </w:rPr>
                  </w:pPr>
                </w:p>
              </w:tc>
              <w:tc>
                <w:tcPr>
                  <w:tcW w:w="749" w:type="dxa"/>
                  <w:vMerge w:val="continue"/>
                  <w:vAlign w:val="center"/>
                </w:tcPr>
                <w:p w14:paraId="23A12CA4">
                  <w:pPr>
                    <w:widowControl/>
                    <w:jc w:val="left"/>
                    <w:rPr>
                      <w:kern w:val="0"/>
                      <w:szCs w:val="21"/>
                    </w:rPr>
                  </w:pPr>
                </w:p>
              </w:tc>
              <w:tc>
                <w:tcPr>
                  <w:tcW w:w="1559" w:type="dxa"/>
                  <w:shd w:val="clear" w:color="auto" w:fill="auto"/>
                  <w:vAlign w:val="center"/>
                </w:tcPr>
                <w:p w14:paraId="4F44D1FD">
                  <w:pPr>
                    <w:widowControl/>
                    <w:jc w:val="center"/>
                    <w:rPr>
                      <w:rFonts w:ascii="宋体" w:hAnsi="宋体"/>
                      <w:kern w:val="0"/>
                      <w:szCs w:val="21"/>
                    </w:rPr>
                  </w:pPr>
                  <w:r>
                    <w:rPr>
                      <w:rFonts w:hint="eastAsia" w:ascii="宋体" w:hAnsi="宋体"/>
                      <w:kern w:val="0"/>
                      <w:szCs w:val="21"/>
                    </w:rPr>
                    <w:t>高温高压反应釜</w:t>
                  </w:r>
                </w:p>
              </w:tc>
              <w:tc>
                <w:tcPr>
                  <w:tcW w:w="1535" w:type="dxa"/>
                  <w:shd w:val="clear" w:color="auto" w:fill="auto"/>
                  <w:vAlign w:val="center"/>
                </w:tcPr>
                <w:p w14:paraId="004F57C9">
                  <w:pPr>
                    <w:widowControl/>
                    <w:jc w:val="center"/>
                    <w:rPr>
                      <w:kern w:val="0"/>
                      <w:szCs w:val="21"/>
                    </w:rPr>
                  </w:pPr>
                  <w:r>
                    <w:rPr>
                      <w:kern w:val="0"/>
                      <w:szCs w:val="21"/>
                    </w:rPr>
                    <w:t>E-T1000</w:t>
                  </w:r>
                </w:p>
              </w:tc>
              <w:tc>
                <w:tcPr>
                  <w:tcW w:w="993" w:type="dxa"/>
                  <w:shd w:val="clear" w:color="auto" w:fill="auto"/>
                  <w:vAlign w:val="center"/>
                </w:tcPr>
                <w:p w14:paraId="0F420124">
                  <w:pPr>
                    <w:widowControl/>
                    <w:jc w:val="center"/>
                    <w:rPr>
                      <w:kern w:val="0"/>
                      <w:szCs w:val="21"/>
                    </w:rPr>
                  </w:pPr>
                  <w:r>
                    <w:rPr>
                      <w:rFonts w:hint="eastAsia"/>
                      <w:kern w:val="0"/>
                      <w:szCs w:val="21"/>
                    </w:rPr>
                    <w:t>3</w:t>
                  </w:r>
                </w:p>
              </w:tc>
              <w:tc>
                <w:tcPr>
                  <w:tcW w:w="1010" w:type="dxa"/>
                  <w:shd w:val="clear" w:color="auto" w:fill="auto"/>
                  <w:vAlign w:val="center"/>
                </w:tcPr>
                <w:p w14:paraId="3D8F4986">
                  <w:pPr>
                    <w:widowControl/>
                    <w:jc w:val="center"/>
                    <w:rPr>
                      <w:kern w:val="0"/>
                      <w:szCs w:val="21"/>
                    </w:rPr>
                  </w:pPr>
                  <w:r>
                    <w:rPr>
                      <w:rFonts w:hint="eastAsia"/>
                      <w:kern w:val="0"/>
                      <w:szCs w:val="21"/>
                    </w:rPr>
                    <w:t>/</w:t>
                  </w:r>
                </w:p>
              </w:tc>
              <w:tc>
                <w:tcPr>
                  <w:tcW w:w="687" w:type="dxa"/>
                  <w:vAlign w:val="center"/>
                </w:tcPr>
                <w:p w14:paraId="259251E1">
                  <w:pPr>
                    <w:jc w:val="center"/>
                    <w:rPr>
                      <w:szCs w:val="21"/>
                    </w:rPr>
                  </w:pPr>
                  <w:r>
                    <w:rPr>
                      <w:szCs w:val="21"/>
                    </w:rPr>
                    <w:t>-3</w:t>
                  </w:r>
                </w:p>
              </w:tc>
              <w:tc>
                <w:tcPr>
                  <w:tcW w:w="846" w:type="dxa"/>
                  <w:vMerge w:val="continue"/>
                  <w:vAlign w:val="center"/>
                </w:tcPr>
                <w:p w14:paraId="5F74A2E7">
                  <w:pPr>
                    <w:widowControl/>
                    <w:jc w:val="left"/>
                    <w:rPr>
                      <w:kern w:val="0"/>
                      <w:szCs w:val="21"/>
                    </w:rPr>
                  </w:pPr>
                </w:p>
              </w:tc>
            </w:tr>
            <w:tr w14:paraId="1689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21AA0180">
                  <w:pPr>
                    <w:widowControl/>
                    <w:jc w:val="center"/>
                    <w:rPr>
                      <w:kern w:val="0"/>
                      <w:szCs w:val="21"/>
                    </w:rPr>
                  </w:pPr>
                </w:p>
              </w:tc>
              <w:tc>
                <w:tcPr>
                  <w:tcW w:w="749" w:type="dxa"/>
                  <w:vMerge w:val="continue"/>
                  <w:vAlign w:val="center"/>
                </w:tcPr>
                <w:p w14:paraId="1DFAB2BE">
                  <w:pPr>
                    <w:widowControl/>
                    <w:jc w:val="left"/>
                    <w:rPr>
                      <w:kern w:val="0"/>
                      <w:szCs w:val="21"/>
                    </w:rPr>
                  </w:pPr>
                </w:p>
              </w:tc>
              <w:tc>
                <w:tcPr>
                  <w:tcW w:w="1559" w:type="dxa"/>
                  <w:shd w:val="clear" w:color="auto" w:fill="auto"/>
                  <w:vAlign w:val="center"/>
                </w:tcPr>
                <w:p w14:paraId="2D94EBD7">
                  <w:pPr>
                    <w:widowControl/>
                    <w:jc w:val="center"/>
                    <w:rPr>
                      <w:kern w:val="0"/>
                      <w:szCs w:val="21"/>
                    </w:rPr>
                  </w:pPr>
                  <w:r>
                    <w:rPr>
                      <w:rFonts w:hint="eastAsia" w:ascii="宋体" w:hAnsi="宋体"/>
                      <w:kern w:val="0"/>
                      <w:szCs w:val="21"/>
                    </w:rPr>
                    <w:t>水压爆破试验机</w:t>
                  </w:r>
                </w:p>
              </w:tc>
              <w:tc>
                <w:tcPr>
                  <w:tcW w:w="1535" w:type="dxa"/>
                  <w:shd w:val="clear" w:color="auto" w:fill="auto"/>
                  <w:vAlign w:val="center"/>
                </w:tcPr>
                <w:p w14:paraId="5E8D5112">
                  <w:pPr>
                    <w:widowControl/>
                    <w:jc w:val="center"/>
                    <w:rPr>
                      <w:kern w:val="0"/>
                      <w:szCs w:val="21"/>
                    </w:rPr>
                  </w:pPr>
                  <w:r>
                    <w:rPr>
                      <w:kern w:val="0"/>
                      <w:szCs w:val="21"/>
                    </w:rPr>
                    <w:t>120</w:t>
                  </w:r>
                </w:p>
              </w:tc>
              <w:tc>
                <w:tcPr>
                  <w:tcW w:w="993" w:type="dxa"/>
                  <w:shd w:val="clear" w:color="auto" w:fill="auto"/>
                  <w:vAlign w:val="center"/>
                </w:tcPr>
                <w:p w14:paraId="6E0C33AA">
                  <w:pPr>
                    <w:widowControl/>
                    <w:jc w:val="center"/>
                    <w:rPr>
                      <w:kern w:val="0"/>
                      <w:szCs w:val="21"/>
                    </w:rPr>
                  </w:pPr>
                  <w:r>
                    <w:rPr>
                      <w:rFonts w:hint="eastAsia"/>
                      <w:kern w:val="0"/>
                      <w:szCs w:val="21"/>
                    </w:rPr>
                    <w:t>3</w:t>
                  </w:r>
                </w:p>
              </w:tc>
              <w:tc>
                <w:tcPr>
                  <w:tcW w:w="1010" w:type="dxa"/>
                  <w:shd w:val="clear" w:color="auto" w:fill="auto"/>
                  <w:vAlign w:val="center"/>
                </w:tcPr>
                <w:p w14:paraId="3D2DC813">
                  <w:pPr>
                    <w:widowControl/>
                    <w:jc w:val="center"/>
                    <w:rPr>
                      <w:kern w:val="0"/>
                      <w:szCs w:val="21"/>
                    </w:rPr>
                  </w:pPr>
                  <w:r>
                    <w:rPr>
                      <w:kern w:val="0"/>
                      <w:szCs w:val="21"/>
                    </w:rPr>
                    <w:t>1</w:t>
                  </w:r>
                </w:p>
              </w:tc>
              <w:tc>
                <w:tcPr>
                  <w:tcW w:w="687" w:type="dxa"/>
                  <w:vAlign w:val="center"/>
                </w:tcPr>
                <w:p w14:paraId="65C6F37C">
                  <w:pPr>
                    <w:jc w:val="center"/>
                    <w:rPr>
                      <w:szCs w:val="21"/>
                    </w:rPr>
                  </w:pPr>
                  <w:r>
                    <w:rPr>
                      <w:szCs w:val="21"/>
                    </w:rPr>
                    <w:t>-2</w:t>
                  </w:r>
                </w:p>
              </w:tc>
              <w:tc>
                <w:tcPr>
                  <w:tcW w:w="846" w:type="dxa"/>
                  <w:vMerge w:val="continue"/>
                  <w:vAlign w:val="center"/>
                </w:tcPr>
                <w:p w14:paraId="5FA77094">
                  <w:pPr>
                    <w:widowControl/>
                    <w:jc w:val="left"/>
                    <w:rPr>
                      <w:kern w:val="0"/>
                      <w:szCs w:val="21"/>
                    </w:rPr>
                  </w:pPr>
                </w:p>
              </w:tc>
            </w:tr>
            <w:tr w14:paraId="4AC7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48CB1779">
                  <w:pPr>
                    <w:widowControl/>
                    <w:jc w:val="center"/>
                    <w:rPr>
                      <w:kern w:val="0"/>
                      <w:szCs w:val="21"/>
                    </w:rPr>
                  </w:pPr>
                </w:p>
              </w:tc>
              <w:tc>
                <w:tcPr>
                  <w:tcW w:w="749" w:type="dxa"/>
                  <w:vMerge w:val="continue"/>
                  <w:vAlign w:val="center"/>
                </w:tcPr>
                <w:p w14:paraId="2CB070DD">
                  <w:pPr>
                    <w:widowControl/>
                    <w:jc w:val="left"/>
                    <w:rPr>
                      <w:kern w:val="0"/>
                      <w:szCs w:val="21"/>
                    </w:rPr>
                  </w:pPr>
                </w:p>
              </w:tc>
              <w:tc>
                <w:tcPr>
                  <w:tcW w:w="1559" w:type="dxa"/>
                  <w:shd w:val="clear" w:color="auto" w:fill="auto"/>
                  <w:vAlign w:val="center"/>
                </w:tcPr>
                <w:p w14:paraId="6EFB2DAE">
                  <w:pPr>
                    <w:widowControl/>
                    <w:jc w:val="center"/>
                    <w:rPr>
                      <w:kern w:val="0"/>
                      <w:szCs w:val="21"/>
                    </w:rPr>
                  </w:pPr>
                  <w:r>
                    <w:rPr>
                      <w:rFonts w:hint="eastAsia" w:ascii="宋体" w:hAnsi="宋体"/>
                      <w:kern w:val="0"/>
                      <w:szCs w:val="21"/>
                    </w:rPr>
                    <w:t>静水压试验机</w:t>
                  </w:r>
                </w:p>
              </w:tc>
              <w:tc>
                <w:tcPr>
                  <w:tcW w:w="1535" w:type="dxa"/>
                  <w:shd w:val="clear" w:color="auto" w:fill="auto"/>
                  <w:vAlign w:val="center"/>
                </w:tcPr>
                <w:p w14:paraId="75AB1A6F">
                  <w:pPr>
                    <w:widowControl/>
                    <w:jc w:val="center"/>
                    <w:rPr>
                      <w:kern w:val="0"/>
                      <w:szCs w:val="21"/>
                    </w:rPr>
                  </w:pPr>
                  <w:r>
                    <w:rPr>
                      <w:kern w:val="0"/>
                      <w:szCs w:val="21"/>
                    </w:rPr>
                    <w:t>60</w:t>
                  </w:r>
                </w:p>
              </w:tc>
              <w:tc>
                <w:tcPr>
                  <w:tcW w:w="993" w:type="dxa"/>
                  <w:shd w:val="clear" w:color="auto" w:fill="auto"/>
                  <w:vAlign w:val="center"/>
                </w:tcPr>
                <w:p w14:paraId="442D977F">
                  <w:pPr>
                    <w:widowControl/>
                    <w:jc w:val="center"/>
                    <w:rPr>
                      <w:kern w:val="0"/>
                      <w:szCs w:val="21"/>
                    </w:rPr>
                  </w:pPr>
                  <w:r>
                    <w:rPr>
                      <w:rFonts w:hint="eastAsia"/>
                      <w:kern w:val="0"/>
                      <w:szCs w:val="21"/>
                    </w:rPr>
                    <w:t>3</w:t>
                  </w:r>
                </w:p>
              </w:tc>
              <w:tc>
                <w:tcPr>
                  <w:tcW w:w="1010" w:type="dxa"/>
                  <w:shd w:val="clear" w:color="auto" w:fill="auto"/>
                  <w:vAlign w:val="center"/>
                </w:tcPr>
                <w:p w14:paraId="20197005">
                  <w:pPr>
                    <w:widowControl/>
                    <w:jc w:val="center"/>
                    <w:rPr>
                      <w:kern w:val="0"/>
                      <w:szCs w:val="21"/>
                    </w:rPr>
                  </w:pPr>
                  <w:r>
                    <w:rPr>
                      <w:kern w:val="0"/>
                      <w:szCs w:val="21"/>
                    </w:rPr>
                    <w:t>1</w:t>
                  </w:r>
                </w:p>
              </w:tc>
              <w:tc>
                <w:tcPr>
                  <w:tcW w:w="687" w:type="dxa"/>
                  <w:vAlign w:val="center"/>
                </w:tcPr>
                <w:p w14:paraId="5DFBB883">
                  <w:pPr>
                    <w:jc w:val="center"/>
                    <w:rPr>
                      <w:szCs w:val="21"/>
                    </w:rPr>
                  </w:pPr>
                  <w:r>
                    <w:rPr>
                      <w:szCs w:val="21"/>
                    </w:rPr>
                    <w:t>-2</w:t>
                  </w:r>
                </w:p>
              </w:tc>
              <w:tc>
                <w:tcPr>
                  <w:tcW w:w="846" w:type="dxa"/>
                  <w:vMerge w:val="continue"/>
                  <w:vAlign w:val="center"/>
                </w:tcPr>
                <w:p w14:paraId="6FEC5D4A">
                  <w:pPr>
                    <w:widowControl/>
                    <w:jc w:val="left"/>
                    <w:rPr>
                      <w:kern w:val="0"/>
                      <w:szCs w:val="21"/>
                    </w:rPr>
                  </w:pPr>
                </w:p>
              </w:tc>
            </w:tr>
            <w:tr w14:paraId="639F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7590E349">
                  <w:pPr>
                    <w:widowControl/>
                    <w:jc w:val="center"/>
                    <w:rPr>
                      <w:kern w:val="0"/>
                      <w:szCs w:val="21"/>
                    </w:rPr>
                  </w:pPr>
                </w:p>
              </w:tc>
              <w:tc>
                <w:tcPr>
                  <w:tcW w:w="749" w:type="dxa"/>
                  <w:vMerge w:val="continue"/>
                  <w:vAlign w:val="center"/>
                </w:tcPr>
                <w:p w14:paraId="1DE844A5">
                  <w:pPr>
                    <w:widowControl/>
                    <w:jc w:val="left"/>
                    <w:rPr>
                      <w:kern w:val="0"/>
                      <w:szCs w:val="21"/>
                    </w:rPr>
                  </w:pPr>
                </w:p>
              </w:tc>
              <w:tc>
                <w:tcPr>
                  <w:tcW w:w="1559" w:type="dxa"/>
                  <w:shd w:val="clear" w:color="auto" w:fill="auto"/>
                  <w:vAlign w:val="center"/>
                </w:tcPr>
                <w:p w14:paraId="15FCB2FE">
                  <w:pPr>
                    <w:widowControl/>
                    <w:jc w:val="center"/>
                    <w:rPr>
                      <w:kern w:val="0"/>
                      <w:szCs w:val="21"/>
                    </w:rPr>
                  </w:pPr>
                  <w:r>
                    <w:rPr>
                      <w:rFonts w:hint="eastAsia" w:ascii="宋体" w:hAnsi="宋体"/>
                      <w:kern w:val="0"/>
                      <w:szCs w:val="21"/>
                    </w:rPr>
                    <w:t>水压试验环境箱</w:t>
                  </w:r>
                </w:p>
              </w:tc>
              <w:tc>
                <w:tcPr>
                  <w:tcW w:w="1535" w:type="dxa"/>
                  <w:shd w:val="clear" w:color="auto" w:fill="auto"/>
                  <w:vAlign w:val="center"/>
                </w:tcPr>
                <w:p w14:paraId="745AFBA0">
                  <w:pPr>
                    <w:widowControl/>
                    <w:jc w:val="center"/>
                    <w:rPr>
                      <w:kern w:val="0"/>
                      <w:szCs w:val="21"/>
                    </w:rPr>
                  </w:pPr>
                  <w:r>
                    <w:rPr>
                      <w:kern w:val="0"/>
                      <w:szCs w:val="21"/>
                    </w:rPr>
                    <w:t>/</w:t>
                  </w:r>
                </w:p>
              </w:tc>
              <w:tc>
                <w:tcPr>
                  <w:tcW w:w="993" w:type="dxa"/>
                  <w:shd w:val="clear" w:color="auto" w:fill="auto"/>
                  <w:vAlign w:val="center"/>
                </w:tcPr>
                <w:p w14:paraId="3CB8BD4F">
                  <w:pPr>
                    <w:widowControl/>
                    <w:jc w:val="center"/>
                    <w:rPr>
                      <w:kern w:val="0"/>
                      <w:szCs w:val="21"/>
                    </w:rPr>
                  </w:pPr>
                  <w:r>
                    <w:rPr>
                      <w:rFonts w:hint="eastAsia"/>
                      <w:kern w:val="0"/>
                      <w:szCs w:val="21"/>
                    </w:rPr>
                    <w:t>3</w:t>
                  </w:r>
                </w:p>
              </w:tc>
              <w:tc>
                <w:tcPr>
                  <w:tcW w:w="1010" w:type="dxa"/>
                  <w:shd w:val="clear" w:color="auto" w:fill="auto"/>
                  <w:vAlign w:val="center"/>
                </w:tcPr>
                <w:p w14:paraId="2CDA64F3">
                  <w:pPr>
                    <w:widowControl/>
                    <w:jc w:val="center"/>
                    <w:rPr>
                      <w:kern w:val="0"/>
                      <w:szCs w:val="21"/>
                    </w:rPr>
                  </w:pPr>
                  <w:r>
                    <w:rPr>
                      <w:kern w:val="0"/>
                      <w:szCs w:val="21"/>
                    </w:rPr>
                    <w:t>1</w:t>
                  </w:r>
                </w:p>
              </w:tc>
              <w:tc>
                <w:tcPr>
                  <w:tcW w:w="687" w:type="dxa"/>
                  <w:vAlign w:val="center"/>
                </w:tcPr>
                <w:p w14:paraId="343C0EFC">
                  <w:pPr>
                    <w:jc w:val="center"/>
                    <w:rPr>
                      <w:szCs w:val="21"/>
                    </w:rPr>
                  </w:pPr>
                  <w:r>
                    <w:rPr>
                      <w:szCs w:val="21"/>
                    </w:rPr>
                    <w:t>-2</w:t>
                  </w:r>
                </w:p>
              </w:tc>
              <w:tc>
                <w:tcPr>
                  <w:tcW w:w="846" w:type="dxa"/>
                  <w:vMerge w:val="continue"/>
                  <w:vAlign w:val="center"/>
                </w:tcPr>
                <w:p w14:paraId="313764DA">
                  <w:pPr>
                    <w:widowControl/>
                    <w:jc w:val="left"/>
                    <w:rPr>
                      <w:kern w:val="0"/>
                      <w:szCs w:val="21"/>
                    </w:rPr>
                  </w:pPr>
                </w:p>
              </w:tc>
            </w:tr>
            <w:tr w14:paraId="2272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6A83B939">
                  <w:pPr>
                    <w:widowControl/>
                    <w:jc w:val="center"/>
                    <w:rPr>
                      <w:kern w:val="0"/>
                      <w:szCs w:val="21"/>
                    </w:rPr>
                  </w:pPr>
                </w:p>
              </w:tc>
              <w:tc>
                <w:tcPr>
                  <w:tcW w:w="749" w:type="dxa"/>
                  <w:vMerge w:val="continue"/>
                  <w:vAlign w:val="center"/>
                </w:tcPr>
                <w:p w14:paraId="1FAE3B8C">
                  <w:pPr>
                    <w:widowControl/>
                    <w:jc w:val="left"/>
                    <w:rPr>
                      <w:kern w:val="0"/>
                      <w:szCs w:val="21"/>
                    </w:rPr>
                  </w:pPr>
                </w:p>
              </w:tc>
              <w:tc>
                <w:tcPr>
                  <w:tcW w:w="1559" w:type="dxa"/>
                  <w:shd w:val="clear" w:color="auto" w:fill="auto"/>
                  <w:vAlign w:val="center"/>
                </w:tcPr>
                <w:p w14:paraId="38CA7690">
                  <w:pPr>
                    <w:widowControl/>
                    <w:jc w:val="center"/>
                    <w:rPr>
                      <w:kern w:val="0"/>
                      <w:szCs w:val="21"/>
                    </w:rPr>
                  </w:pPr>
                  <w:r>
                    <w:rPr>
                      <w:rFonts w:hint="eastAsia" w:ascii="宋体" w:hAnsi="宋体"/>
                      <w:kern w:val="0"/>
                      <w:szCs w:val="21"/>
                    </w:rPr>
                    <w:t>拉力试验机</w:t>
                  </w:r>
                </w:p>
              </w:tc>
              <w:tc>
                <w:tcPr>
                  <w:tcW w:w="1535" w:type="dxa"/>
                  <w:shd w:val="clear" w:color="auto" w:fill="auto"/>
                  <w:vAlign w:val="center"/>
                </w:tcPr>
                <w:p w14:paraId="6EC2B5DD">
                  <w:pPr>
                    <w:widowControl/>
                    <w:jc w:val="center"/>
                    <w:rPr>
                      <w:kern w:val="0"/>
                      <w:szCs w:val="21"/>
                    </w:rPr>
                  </w:pPr>
                  <w:r>
                    <w:rPr>
                      <w:kern w:val="0"/>
                      <w:szCs w:val="21"/>
                    </w:rPr>
                    <w:t>WDT-W-</w:t>
                  </w:r>
                </w:p>
                <w:p w14:paraId="706F6B1B">
                  <w:pPr>
                    <w:widowControl/>
                    <w:jc w:val="center"/>
                    <w:rPr>
                      <w:kern w:val="0"/>
                      <w:szCs w:val="21"/>
                    </w:rPr>
                  </w:pPr>
                  <w:r>
                    <w:rPr>
                      <w:kern w:val="0"/>
                      <w:szCs w:val="21"/>
                    </w:rPr>
                    <w:t>1000Y</w:t>
                  </w:r>
                </w:p>
              </w:tc>
              <w:tc>
                <w:tcPr>
                  <w:tcW w:w="993" w:type="dxa"/>
                  <w:shd w:val="clear" w:color="auto" w:fill="auto"/>
                  <w:vAlign w:val="center"/>
                </w:tcPr>
                <w:p w14:paraId="43C919EE">
                  <w:pPr>
                    <w:widowControl/>
                    <w:jc w:val="center"/>
                    <w:rPr>
                      <w:kern w:val="0"/>
                      <w:szCs w:val="21"/>
                    </w:rPr>
                  </w:pPr>
                  <w:r>
                    <w:rPr>
                      <w:rFonts w:hint="eastAsia"/>
                      <w:kern w:val="0"/>
                      <w:szCs w:val="21"/>
                    </w:rPr>
                    <w:t>3</w:t>
                  </w:r>
                </w:p>
              </w:tc>
              <w:tc>
                <w:tcPr>
                  <w:tcW w:w="1010" w:type="dxa"/>
                  <w:shd w:val="clear" w:color="auto" w:fill="auto"/>
                  <w:vAlign w:val="center"/>
                </w:tcPr>
                <w:p w14:paraId="210138A9">
                  <w:pPr>
                    <w:widowControl/>
                    <w:jc w:val="center"/>
                    <w:rPr>
                      <w:kern w:val="0"/>
                      <w:szCs w:val="21"/>
                    </w:rPr>
                  </w:pPr>
                  <w:r>
                    <w:rPr>
                      <w:kern w:val="0"/>
                      <w:szCs w:val="21"/>
                    </w:rPr>
                    <w:t>1</w:t>
                  </w:r>
                </w:p>
              </w:tc>
              <w:tc>
                <w:tcPr>
                  <w:tcW w:w="687" w:type="dxa"/>
                  <w:vAlign w:val="center"/>
                </w:tcPr>
                <w:p w14:paraId="1906DC85">
                  <w:pPr>
                    <w:jc w:val="center"/>
                    <w:rPr>
                      <w:szCs w:val="21"/>
                    </w:rPr>
                  </w:pPr>
                  <w:r>
                    <w:rPr>
                      <w:szCs w:val="21"/>
                    </w:rPr>
                    <w:t>-2</w:t>
                  </w:r>
                </w:p>
              </w:tc>
              <w:tc>
                <w:tcPr>
                  <w:tcW w:w="846" w:type="dxa"/>
                  <w:vMerge w:val="continue"/>
                  <w:vAlign w:val="center"/>
                </w:tcPr>
                <w:p w14:paraId="3F4A564A">
                  <w:pPr>
                    <w:widowControl/>
                    <w:jc w:val="left"/>
                    <w:rPr>
                      <w:kern w:val="0"/>
                      <w:szCs w:val="21"/>
                    </w:rPr>
                  </w:pPr>
                </w:p>
              </w:tc>
            </w:tr>
            <w:tr w14:paraId="2917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2A393A73">
                  <w:pPr>
                    <w:widowControl/>
                    <w:jc w:val="center"/>
                    <w:rPr>
                      <w:kern w:val="0"/>
                      <w:szCs w:val="21"/>
                    </w:rPr>
                  </w:pPr>
                </w:p>
              </w:tc>
              <w:tc>
                <w:tcPr>
                  <w:tcW w:w="749" w:type="dxa"/>
                  <w:vMerge w:val="continue"/>
                  <w:vAlign w:val="center"/>
                </w:tcPr>
                <w:p w14:paraId="78081AD4">
                  <w:pPr>
                    <w:widowControl/>
                    <w:jc w:val="left"/>
                    <w:rPr>
                      <w:kern w:val="0"/>
                      <w:szCs w:val="21"/>
                    </w:rPr>
                  </w:pPr>
                </w:p>
              </w:tc>
              <w:tc>
                <w:tcPr>
                  <w:tcW w:w="1559" w:type="dxa"/>
                  <w:shd w:val="clear" w:color="auto" w:fill="auto"/>
                  <w:vAlign w:val="center"/>
                </w:tcPr>
                <w:p w14:paraId="54B16314">
                  <w:pPr>
                    <w:widowControl/>
                    <w:jc w:val="center"/>
                    <w:rPr>
                      <w:kern w:val="0"/>
                      <w:szCs w:val="21"/>
                    </w:rPr>
                  </w:pPr>
                  <w:r>
                    <w:rPr>
                      <w:rFonts w:hint="eastAsia" w:ascii="宋体" w:hAnsi="宋体"/>
                      <w:kern w:val="0"/>
                      <w:szCs w:val="21"/>
                    </w:rPr>
                    <w:t>微控型电子万能试验机</w:t>
                  </w:r>
                </w:p>
              </w:tc>
              <w:tc>
                <w:tcPr>
                  <w:tcW w:w="1535" w:type="dxa"/>
                  <w:shd w:val="clear" w:color="auto" w:fill="auto"/>
                  <w:vAlign w:val="center"/>
                </w:tcPr>
                <w:p w14:paraId="749E9980">
                  <w:pPr>
                    <w:widowControl/>
                    <w:jc w:val="center"/>
                    <w:rPr>
                      <w:kern w:val="0"/>
                      <w:szCs w:val="21"/>
                    </w:rPr>
                  </w:pPr>
                  <w:r>
                    <w:rPr>
                      <w:kern w:val="0"/>
                      <w:szCs w:val="21"/>
                    </w:rPr>
                    <w:t>WDT-W-</w:t>
                  </w:r>
                </w:p>
                <w:p w14:paraId="601A7279">
                  <w:pPr>
                    <w:widowControl/>
                    <w:jc w:val="center"/>
                    <w:rPr>
                      <w:kern w:val="0"/>
                      <w:szCs w:val="21"/>
                    </w:rPr>
                  </w:pPr>
                  <w:r>
                    <w:rPr>
                      <w:kern w:val="0"/>
                      <w:szCs w:val="21"/>
                    </w:rPr>
                    <w:t>TM-20KN</w:t>
                  </w:r>
                </w:p>
              </w:tc>
              <w:tc>
                <w:tcPr>
                  <w:tcW w:w="993" w:type="dxa"/>
                  <w:shd w:val="clear" w:color="auto" w:fill="auto"/>
                  <w:vAlign w:val="center"/>
                </w:tcPr>
                <w:p w14:paraId="22EDFCF6">
                  <w:pPr>
                    <w:widowControl/>
                    <w:jc w:val="center"/>
                    <w:rPr>
                      <w:kern w:val="0"/>
                      <w:szCs w:val="21"/>
                    </w:rPr>
                  </w:pPr>
                  <w:r>
                    <w:rPr>
                      <w:rFonts w:hint="eastAsia"/>
                      <w:kern w:val="0"/>
                      <w:szCs w:val="21"/>
                    </w:rPr>
                    <w:t>3</w:t>
                  </w:r>
                </w:p>
              </w:tc>
              <w:tc>
                <w:tcPr>
                  <w:tcW w:w="1010" w:type="dxa"/>
                  <w:shd w:val="clear" w:color="auto" w:fill="auto"/>
                  <w:vAlign w:val="center"/>
                </w:tcPr>
                <w:p w14:paraId="0AF6E660">
                  <w:pPr>
                    <w:widowControl/>
                    <w:jc w:val="center"/>
                    <w:rPr>
                      <w:kern w:val="0"/>
                      <w:szCs w:val="21"/>
                    </w:rPr>
                  </w:pPr>
                  <w:r>
                    <w:rPr>
                      <w:kern w:val="0"/>
                      <w:szCs w:val="21"/>
                    </w:rPr>
                    <w:t>1</w:t>
                  </w:r>
                </w:p>
              </w:tc>
              <w:tc>
                <w:tcPr>
                  <w:tcW w:w="687" w:type="dxa"/>
                  <w:vAlign w:val="center"/>
                </w:tcPr>
                <w:p w14:paraId="062700AC">
                  <w:pPr>
                    <w:jc w:val="center"/>
                    <w:rPr>
                      <w:szCs w:val="21"/>
                    </w:rPr>
                  </w:pPr>
                  <w:r>
                    <w:rPr>
                      <w:szCs w:val="21"/>
                    </w:rPr>
                    <w:t>-2</w:t>
                  </w:r>
                </w:p>
              </w:tc>
              <w:tc>
                <w:tcPr>
                  <w:tcW w:w="846" w:type="dxa"/>
                  <w:vMerge w:val="continue"/>
                  <w:vAlign w:val="center"/>
                </w:tcPr>
                <w:p w14:paraId="4B3E0A40">
                  <w:pPr>
                    <w:widowControl/>
                    <w:jc w:val="left"/>
                    <w:rPr>
                      <w:kern w:val="0"/>
                      <w:szCs w:val="21"/>
                    </w:rPr>
                  </w:pPr>
                </w:p>
              </w:tc>
            </w:tr>
            <w:tr w14:paraId="1457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2B7804DC">
                  <w:pPr>
                    <w:widowControl/>
                    <w:jc w:val="center"/>
                    <w:rPr>
                      <w:rFonts w:ascii="宋体" w:hAnsi="宋体"/>
                      <w:kern w:val="0"/>
                      <w:szCs w:val="21"/>
                    </w:rPr>
                  </w:pPr>
                </w:p>
              </w:tc>
              <w:tc>
                <w:tcPr>
                  <w:tcW w:w="749" w:type="dxa"/>
                  <w:vMerge w:val="restart"/>
                  <w:shd w:val="clear" w:color="auto" w:fill="auto"/>
                  <w:vAlign w:val="center"/>
                </w:tcPr>
                <w:p w14:paraId="69665702">
                  <w:pPr>
                    <w:widowControl/>
                    <w:jc w:val="center"/>
                    <w:rPr>
                      <w:kern w:val="0"/>
                      <w:szCs w:val="21"/>
                    </w:rPr>
                  </w:pPr>
                  <w:r>
                    <w:rPr>
                      <w:rFonts w:hint="eastAsia" w:ascii="宋体" w:hAnsi="宋体"/>
                      <w:kern w:val="0"/>
                      <w:szCs w:val="21"/>
                    </w:rPr>
                    <w:t>复合连续管生产分线</w:t>
                  </w:r>
                  <w:r>
                    <w:rPr>
                      <w:kern w:val="0"/>
                      <w:szCs w:val="21"/>
                    </w:rPr>
                    <w:t>-</w:t>
                  </w:r>
                  <w:r>
                    <w:rPr>
                      <w:rFonts w:hint="eastAsia" w:ascii="宋体" w:hAnsi="宋体"/>
                      <w:kern w:val="0"/>
                      <w:szCs w:val="21"/>
                    </w:rPr>
                    <w:t>内层</w:t>
                  </w:r>
                  <w:r>
                    <w:rPr>
                      <w:kern w:val="0"/>
                      <w:szCs w:val="21"/>
                    </w:rPr>
                    <w:t>(3</w:t>
                  </w:r>
                  <w:r>
                    <w:rPr>
                      <w:rFonts w:hint="eastAsia" w:ascii="宋体" w:hAnsi="宋体"/>
                      <w:kern w:val="0"/>
                      <w:szCs w:val="21"/>
                    </w:rPr>
                    <w:t>条</w:t>
                  </w:r>
                  <w:r>
                    <w:rPr>
                      <w:kern w:val="0"/>
                      <w:szCs w:val="21"/>
                    </w:rPr>
                    <w:t>)</w:t>
                  </w:r>
                </w:p>
              </w:tc>
              <w:tc>
                <w:tcPr>
                  <w:tcW w:w="1559" w:type="dxa"/>
                  <w:shd w:val="clear" w:color="auto" w:fill="auto"/>
                  <w:noWrap/>
                  <w:vAlign w:val="center"/>
                </w:tcPr>
                <w:p w14:paraId="107E921A">
                  <w:pPr>
                    <w:widowControl/>
                    <w:jc w:val="center"/>
                    <w:rPr>
                      <w:kern w:val="0"/>
                      <w:szCs w:val="21"/>
                    </w:rPr>
                  </w:pPr>
                  <w:r>
                    <w:rPr>
                      <w:rFonts w:hint="eastAsia" w:ascii="宋体" w:hAnsi="宋体"/>
                      <w:kern w:val="0"/>
                      <w:szCs w:val="21"/>
                    </w:rPr>
                    <w:t>树脂自动挤出设备</w:t>
                  </w:r>
                </w:p>
              </w:tc>
              <w:tc>
                <w:tcPr>
                  <w:tcW w:w="1535" w:type="dxa"/>
                  <w:shd w:val="clear" w:color="auto" w:fill="auto"/>
                  <w:noWrap/>
                  <w:vAlign w:val="center"/>
                </w:tcPr>
                <w:p w14:paraId="25CA8E0C">
                  <w:pPr>
                    <w:widowControl/>
                    <w:jc w:val="center"/>
                    <w:rPr>
                      <w:kern w:val="0"/>
                      <w:szCs w:val="21"/>
                    </w:rPr>
                  </w:pPr>
                  <w:r>
                    <w:rPr>
                      <w:kern w:val="0"/>
                      <w:szCs w:val="21"/>
                    </w:rPr>
                    <w:t>XXH2505C</w:t>
                  </w:r>
                </w:p>
              </w:tc>
              <w:tc>
                <w:tcPr>
                  <w:tcW w:w="993" w:type="dxa"/>
                  <w:shd w:val="clear" w:color="auto" w:fill="auto"/>
                  <w:noWrap/>
                  <w:vAlign w:val="center"/>
                </w:tcPr>
                <w:p w14:paraId="008285B0">
                  <w:pPr>
                    <w:widowControl/>
                    <w:jc w:val="center"/>
                    <w:rPr>
                      <w:kern w:val="0"/>
                      <w:szCs w:val="21"/>
                    </w:rPr>
                  </w:pPr>
                  <w:r>
                    <w:rPr>
                      <w:rFonts w:hint="eastAsia"/>
                      <w:kern w:val="0"/>
                      <w:szCs w:val="21"/>
                    </w:rPr>
                    <w:t>/</w:t>
                  </w:r>
                </w:p>
              </w:tc>
              <w:tc>
                <w:tcPr>
                  <w:tcW w:w="1010" w:type="dxa"/>
                  <w:shd w:val="clear" w:color="auto" w:fill="auto"/>
                  <w:vAlign w:val="center"/>
                </w:tcPr>
                <w:p w14:paraId="176AB8B7">
                  <w:pPr>
                    <w:widowControl/>
                    <w:jc w:val="center"/>
                    <w:rPr>
                      <w:kern w:val="0"/>
                      <w:szCs w:val="21"/>
                    </w:rPr>
                  </w:pPr>
                  <w:r>
                    <w:rPr>
                      <w:kern w:val="0"/>
                      <w:szCs w:val="21"/>
                    </w:rPr>
                    <w:t>3</w:t>
                  </w:r>
                </w:p>
              </w:tc>
              <w:tc>
                <w:tcPr>
                  <w:tcW w:w="687" w:type="dxa"/>
                  <w:vAlign w:val="center"/>
                </w:tcPr>
                <w:p w14:paraId="4B63D092">
                  <w:pPr>
                    <w:jc w:val="center"/>
                    <w:rPr>
                      <w:szCs w:val="21"/>
                    </w:rPr>
                  </w:pPr>
                  <w:r>
                    <w:rPr>
                      <w:rFonts w:hint="eastAsia"/>
                      <w:szCs w:val="21"/>
                    </w:rPr>
                    <w:t>+</w:t>
                  </w:r>
                  <w:r>
                    <w:rPr>
                      <w:szCs w:val="21"/>
                    </w:rPr>
                    <w:t>3</w:t>
                  </w:r>
                </w:p>
              </w:tc>
              <w:tc>
                <w:tcPr>
                  <w:tcW w:w="846" w:type="dxa"/>
                  <w:vMerge w:val="continue"/>
                  <w:vAlign w:val="center"/>
                </w:tcPr>
                <w:p w14:paraId="79DEDE3D">
                  <w:pPr>
                    <w:widowControl/>
                    <w:jc w:val="left"/>
                    <w:rPr>
                      <w:kern w:val="0"/>
                      <w:szCs w:val="21"/>
                    </w:rPr>
                  </w:pPr>
                </w:p>
              </w:tc>
            </w:tr>
            <w:tr w14:paraId="3B3A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4682FECC">
                  <w:pPr>
                    <w:widowControl/>
                    <w:jc w:val="center"/>
                    <w:rPr>
                      <w:kern w:val="0"/>
                      <w:szCs w:val="21"/>
                    </w:rPr>
                  </w:pPr>
                </w:p>
              </w:tc>
              <w:tc>
                <w:tcPr>
                  <w:tcW w:w="749" w:type="dxa"/>
                  <w:vMerge w:val="continue"/>
                  <w:vAlign w:val="center"/>
                </w:tcPr>
                <w:p w14:paraId="41297879">
                  <w:pPr>
                    <w:widowControl/>
                    <w:jc w:val="left"/>
                    <w:rPr>
                      <w:kern w:val="0"/>
                      <w:szCs w:val="21"/>
                    </w:rPr>
                  </w:pPr>
                </w:p>
              </w:tc>
              <w:tc>
                <w:tcPr>
                  <w:tcW w:w="1559" w:type="dxa"/>
                  <w:shd w:val="clear" w:color="auto" w:fill="auto"/>
                  <w:noWrap/>
                  <w:vAlign w:val="center"/>
                </w:tcPr>
                <w:p w14:paraId="6D1C9222">
                  <w:pPr>
                    <w:widowControl/>
                    <w:jc w:val="center"/>
                    <w:rPr>
                      <w:kern w:val="0"/>
                      <w:szCs w:val="21"/>
                    </w:rPr>
                  </w:pPr>
                  <w:r>
                    <w:rPr>
                      <w:rFonts w:hint="eastAsia" w:ascii="宋体" w:hAnsi="宋体"/>
                      <w:kern w:val="0"/>
                      <w:szCs w:val="21"/>
                    </w:rPr>
                    <w:t>电缆挤出及成型设备</w:t>
                  </w:r>
                </w:p>
              </w:tc>
              <w:tc>
                <w:tcPr>
                  <w:tcW w:w="1535" w:type="dxa"/>
                  <w:shd w:val="clear" w:color="auto" w:fill="auto"/>
                  <w:noWrap/>
                  <w:vAlign w:val="center"/>
                </w:tcPr>
                <w:p w14:paraId="0CF32B0F">
                  <w:pPr>
                    <w:widowControl/>
                    <w:jc w:val="center"/>
                    <w:rPr>
                      <w:kern w:val="0"/>
                      <w:szCs w:val="21"/>
                    </w:rPr>
                  </w:pPr>
                  <w:r>
                    <w:rPr>
                      <w:kern w:val="0"/>
                      <w:szCs w:val="21"/>
                    </w:rPr>
                    <w:t>CJE-2/220</w:t>
                  </w:r>
                </w:p>
              </w:tc>
              <w:tc>
                <w:tcPr>
                  <w:tcW w:w="993" w:type="dxa"/>
                  <w:shd w:val="clear" w:color="auto" w:fill="auto"/>
                  <w:noWrap/>
                  <w:vAlign w:val="center"/>
                </w:tcPr>
                <w:p w14:paraId="75B006B0">
                  <w:pPr>
                    <w:widowControl/>
                    <w:jc w:val="center"/>
                    <w:rPr>
                      <w:kern w:val="0"/>
                      <w:szCs w:val="21"/>
                    </w:rPr>
                  </w:pPr>
                  <w:r>
                    <w:rPr>
                      <w:rFonts w:hint="eastAsia"/>
                      <w:kern w:val="0"/>
                      <w:szCs w:val="21"/>
                    </w:rPr>
                    <w:t>/</w:t>
                  </w:r>
                </w:p>
              </w:tc>
              <w:tc>
                <w:tcPr>
                  <w:tcW w:w="1010" w:type="dxa"/>
                  <w:shd w:val="clear" w:color="auto" w:fill="auto"/>
                  <w:vAlign w:val="center"/>
                </w:tcPr>
                <w:p w14:paraId="3D67A195">
                  <w:pPr>
                    <w:widowControl/>
                    <w:jc w:val="center"/>
                    <w:rPr>
                      <w:kern w:val="0"/>
                      <w:szCs w:val="21"/>
                    </w:rPr>
                  </w:pPr>
                  <w:r>
                    <w:rPr>
                      <w:kern w:val="0"/>
                      <w:szCs w:val="21"/>
                    </w:rPr>
                    <w:t>3</w:t>
                  </w:r>
                </w:p>
              </w:tc>
              <w:tc>
                <w:tcPr>
                  <w:tcW w:w="687" w:type="dxa"/>
                  <w:vAlign w:val="center"/>
                </w:tcPr>
                <w:p w14:paraId="5E16E2B7">
                  <w:pPr>
                    <w:jc w:val="center"/>
                    <w:rPr>
                      <w:szCs w:val="21"/>
                    </w:rPr>
                  </w:pPr>
                  <w:r>
                    <w:rPr>
                      <w:rFonts w:hint="eastAsia"/>
                      <w:szCs w:val="21"/>
                    </w:rPr>
                    <w:t>+</w:t>
                  </w:r>
                  <w:r>
                    <w:rPr>
                      <w:szCs w:val="21"/>
                    </w:rPr>
                    <w:t>3</w:t>
                  </w:r>
                </w:p>
              </w:tc>
              <w:tc>
                <w:tcPr>
                  <w:tcW w:w="846" w:type="dxa"/>
                  <w:vMerge w:val="continue"/>
                  <w:vAlign w:val="center"/>
                </w:tcPr>
                <w:p w14:paraId="25D0C45A">
                  <w:pPr>
                    <w:widowControl/>
                    <w:jc w:val="left"/>
                    <w:rPr>
                      <w:kern w:val="0"/>
                      <w:szCs w:val="21"/>
                    </w:rPr>
                  </w:pPr>
                </w:p>
              </w:tc>
            </w:tr>
            <w:tr w14:paraId="5855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2CDCF26A">
                  <w:pPr>
                    <w:widowControl/>
                    <w:jc w:val="center"/>
                    <w:rPr>
                      <w:kern w:val="0"/>
                      <w:szCs w:val="21"/>
                    </w:rPr>
                  </w:pPr>
                </w:p>
              </w:tc>
              <w:tc>
                <w:tcPr>
                  <w:tcW w:w="749" w:type="dxa"/>
                  <w:vMerge w:val="continue"/>
                  <w:vAlign w:val="center"/>
                </w:tcPr>
                <w:p w14:paraId="4E1D758C">
                  <w:pPr>
                    <w:widowControl/>
                    <w:jc w:val="left"/>
                    <w:rPr>
                      <w:kern w:val="0"/>
                      <w:szCs w:val="21"/>
                    </w:rPr>
                  </w:pPr>
                </w:p>
              </w:tc>
              <w:tc>
                <w:tcPr>
                  <w:tcW w:w="1559" w:type="dxa"/>
                  <w:shd w:val="clear" w:color="auto" w:fill="auto"/>
                  <w:noWrap/>
                  <w:vAlign w:val="center"/>
                </w:tcPr>
                <w:p w14:paraId="620C0712">
                  <w:pPr>
                    <w:widowControl/>
                    <w:jc w:val="center"/>
                    <w:rPr>
                      <w:kern w:val="0"/>
                      <w:szCs w:val="21"/>
                    </w:rPr>
                  </w:pPr>
                  <w:r>
                    <w:rPr>
                      <w:rFonts w:hint="eastAsia" w:ascii="宋体" w:hAnsi="宋体"/>
                      <w:kern w:val="0"/>
                      <w:szCs w:val="21"/>
                    </w:rPr>
                    <w:t>纤维缠绕绞体设备</w:t>
                  </w:r>
                </w:p>
              </w:tc>
              <w:tc>
                <w:tcPr>
                  <w:tcW w:w="1535" w:type="dxa"/>
                  <w:shd w:val="clear" w:color="auto" w:fill="auto"/>
                  <w:noWrap/>
                  <w:vAlign w:val="center"/>
                </w:tcPr>
                <w:p w14:paraId="3CD073ED">
                  <w:pPr>
                    <w:widowControl/>
                    <w:jc w:val="center"/>
                    <w:rPr>
                      <w:kern w:val="0"/>
                      <w:szCs w:val="21"/>
                    </w:rPr>
                  </w:pPr>
                  <w:r>
                    <w:rPr>
                      <w:kern w:val="0"/>
                      <w:szCs w:val="21"/>
                    </w:rPr>
                    <w:t>GKQM12-20</w:t>
                  </w:r>
                </w:p>
              </w:tc>
              <w:tc>
                <w:tcPr>
                  <w:tcW w:w="993" w:type="dxa"/>
                  <w:shd w:val="clear" w:color="auto" w:fill="auto"/>
                  <w:noWrap/>
                  <w:vAlign w:val="center"/>
                </w:tcPr>
                <w:p w14:paraId="5577DD5A">
                  <w:pPr>
                    <w:widowControl/>
                    <w:jc w:val="center"/>
                    <w:rPr>
                      <w:kern w:val="0"/>
                      <w:szCs w:val="21"/>
                    </w:rPr>
                  </w:pPr>
                  <w:r>
                    <w:rPr>
                      <w:rFonts w:hint="eastAsia"/>
                      <w:kern w:val="0"/>
                      <w:szCs w:val="21"/>
                    </w:rPr>
                    <w:t>/</w:t>
                  </w:r>
                </w:p>
              </w:tc>
              <w:tc>
                <w:tcPr>
                  <w:tcW w:w="1010" w:type="dxa"/>
                  <w:shd w:val="clear" w:color="auto" w:fill="auto"/>
                  <w:vAlign w:val="center"/>
                </w:tcPr>
                <w:p w14:paraId="6CAA59AF">
                  <w:pPr>
                    <w:widowControl/>
                    <w:jc w:val="center"/>
                    <w:rPr>
                      <w:kern w:val="0"/>
                      <w:szCs w:val="21"/>
                    </w:rPr>
                  </w:pPr>
                  <w:r>
                    <w:rPr>
                      <w:kern w:val="0"/>
                      <w:szCs w:val="21"/>
                    </w:rPr>
                    <w:t>3</w:t>
                  </w:r>
                </w:p>
              </w:tc>
              <w:tc>
                <w:tcPr>
                  <w:tcW w:w="687" w:type="dxa"/>
                  <w:vAlign w:val="center"/>
                </w:tcPr>
                <w:p w14:paraId="0D06E790">
                  <w:pPr>
                    <w:jc w:val="center"/>
                    <w:rPr>
                      <w:szCs w:val="21"/>
                    </w:rPr>
                  </w:pPr>
                  <w:r>
                    <w:rPr>
                      <w:rFonts w:hint="eastAsia"/>
                      <w:szCs w:val="21"/>
                    </w:rPr>
                    <w:t>+</w:t>
                  </w:r>
                  <w:r>
                    <w:rPr>
                      <w:szCs w:val="21"/>
                    </w:rPr>
                    <w:t>3</w:t>
                  </w:r>
                </w:p>
              </w:tc>
              <w:tc>
                <w:tcPr>
                  <w:tcW w:w="846" w:type="dxa"/>
                  <w:vMerge w:val="continue"/>
                  <w:vAlign w:val="center"/>
                </w:tcPr>
                <w:p w14:paraId="712E0B75">
                  <w:pPr>
                    <w:widowControl/>
                    <w:jc w:val="left"/>
                    <w:rPr>
                      <w:kern w:val="0"/>
                      <w:szCs w:val="21"/>
                    </w:rPr>
                  </w:pPr>
                </w:p>
              </w:tc>
            </w:tr>
            <w:tr w14:paraId="6890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5AFA00AC">
                  <w:pPr>
                    <w:widowControl/>
                    <w:jc w:val="center"/>
                    <w:rPr>
                      <w:kern w:val="0"/>
                      <w:szCs w:val="21"/>
                    </w:rPr>
                  </w:pPr>
                </w:p>
              </w:tc>
              <w:tc>
                <w:tcPr>
                  <w:tcW w:w="749" w:type="dxa"/>
                  <w:vMerge w:val="continue"/>
                  <w:vAlign w:val="center"/>
                </w:tcPr>
                <w:p w14:paraId="59B5E6C5">
                  <w:pPr>
                    <w:widowControl/>
                    <w:jc w:val="left"/>
                    <w:rPr>
                      <w:kern w:val="0"/>
                      <w:szCs w:val="21"/>
                    </w:rPr>
                  </w:pPr>
                </w:p>
              </w:tc>
              <w:tc>
                <w:tcPr>
                  <w:tcW w:w="1559" w:type="dxa"/>
                  <w:shd w:val="clear" w:color="auto" w:fill="auto"/>
                  <w:noWrap/>
                  <w:vAlign w:val="center"/>
                </w:tcPr>
                <w:p w14:paraId="4954A10C">
                  <w:pPr>
                    <w:widowControl/>
                    <w:jc w:val="center"/>
                    <w:rPr>
                      <w:kern w:val="0"/>
                      <w:szCs w:val="21"/>
                    </w:rPr>
                  </w:pPr>
                  <w:r>
                    <w:rPr>
                      <w:rFonts w:hint="eastAsia" w:ascii="宋体" w:hAnsi="宋体"/>
                      <w:kern w:val="0"/>
                      <w:szCs w:val="21"/>
                    </w:rPr>
                    <w:t>电缆缠绕绞体设备</w:t>
                  </w:r>
                </w:p>
              </w:tc>
              <w:tc>
                <w:tcPr>
                  <w:tcW w:w="1535" w:type="dxa"/>
                  <w:shd w:val="clear" w:color="auto" w:fill="auto"/>
                  <w:noWrap/>
                  <w:vAlign w:val="center"/>
                </w:tcPr>
                <w:p w14:paraId="368FC2E0">
                  <w:pPr>
                    <w:widowControl/>
                    <w:jc w:val="center"/>
                    <w:rPr>
                      <w:kern w:val="0"/>
                      <w:szCs w:val="21"/>
                    </w:rPr>
                  </w:pPr>
                  <w:r>
                    <w:rPr>
                      <w:kern w:val="0"/>
                      <w:szCs w:val="21"/>
                    </w:rPr>
                    <w:t>TX6111C/2</w:t>
                  </w:r>
                </w:p>
              </w:tc>
              <w:tc>
                <w:tcPr>
                  <w:tcW w:w="993" w:type="dxa"/>
                  <w:shd w:val="clear" w:color="auto" w:fill="auto"/>
                  <w:noWrap/>
                  <w:vAlign w:val="center"/>
                </w:tcPr>
                <w:p w14:paraId="420DBDC4">
                  <w:pPr>
                    <w:widowControl/>
                    <w:jc w:val="center"/>
                    <w:rPr>
                      <w:kern w:val="0"/>
                      <w:szCs w:val="21"/>
                    </w:rPr>
                  </w:pPr>
                  <w:r>
                    <w:rPr>
                      <w:rFonts w:hint="eastAsia"/>
                      <w:kern w:val="0"/>
                      <w:szCs w:val="21"/>
                    </w:rPr>
                    <w:t>/</w:t>
                  </w:r>
                </w:p>
              </w:tc>
              <w:tc>
                <w:tcPr>
                  <w:tcW w:w="1010" w:type="dxa"/>
                  <w:shd w:val="clear" w:color="auto" w:fill="auto"/>
                  <w:vAlign w:val="center"/>
                </w:tcPr>
                <w:p w14:paraId="31307180">
                  <w:pPr>
                    <w:widowControl/>
                    <w:jc w:val="center"/>
                    <w:rPr>
                      <w:kern w:val="0"/>
                      <w:szCs w:val="21"/>
                    </w:rPr>
                  </w:pPr>
                  <w:r>
                    <w:rPr>
                      <w:kern w:val="0"/>
                      <w:szCs w:val="21"/>
                    </w:rPr>
                    <w:t>3</w:t>
                  </w:r>
                </w:p>
              </w:tc>
              <w:tc>
                <w:tcPr>
                  <w:tcW w:w="687" w:type="dxa"/>
                  <w:vAlign w:val="center"/>
                </w:tcPr>
                <w:p w14:paraId="1B1FB74D">
                  <w:pPr>
                    <w:jc w:val="center"/>
                    <w:rPr>
                      <w:szCs w:val="21"/>
                    </w:rPr>
                  </w:pPr>
                  <w:r>
                    <w:rPr>
                      <w:rFonts w:hint="eastAsia"/>
                      <w:szCs w:val="21"/>
                    </w:rPr>
                    <w:t>+</w:t>
                  </w:r>
                  <w:r>
                    <w:rPr>
                      <w:szCs w:val="21"/>
                    </w:rPr>
                    <w:t>3</w:t>
                  </w:r>
                </w:p>
              </w:tc>
              <w:tc>
                <w:tcPr>
                  <w:tcW w:w="846" w:type="dxa"/>
                  <w:vMerge w:val="continue"/>
                  <w:vAlign w:val="center"/>
                </w:tcPr>
                <w:p w14:paraId="59BF8247">
                  <w:pPr>
                    <w:widowControl/>
                    <w:jc w:val="left"/>
                    <w:rPr>
                      <w:kern w:val="0"/>
                      <w:szCs w:val="21"/>
                    </w:rPr>
                  </w:pPr>
                </w:p>
              </w:tc>
            </w:tr>
            <w:tr w14:paraId="3E3E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3B666BF8">
                  <w:pPr>
                    <w:widowControl/>
                    <w:jc w:val="center"/>
                    <w:rPr>
                      <w:kern w:val="0"/>
                      <w:szCs w:val="21"/>
                    </w:rPr>
                  </w:pPr>
                </w:p>
              </w:tc>
              <w:tc>
                <w:tcPr>
                  <w:tcW w:w="749" w:type="dxa"/>
                  <w:vMerge w:val="continue"/>
                  <w:vAlign w:val="center"/>
                </w:tcPr>
                <w:p w14:paraId="1E75100B">
                  <w:pPr>
                    <w:widowControl/>
                    <w:jc w:val="left"/>
                    <w:rPr>
                      <w:kern w:val="0"/>
                      <w:szCs w:val="21"/>
                    </w:rPr>
                  </w:pPr>
                </w:p>
              </w:tc>
              <w:tc>
                <w:tcPr>
                  <w:tcW w:w="1559" w:type="dxa"/>
                  <w:shd w:val="clear" w:color="auto" w:fill="auto"/>
                  <w:noWrap/>
                  <w:vAlign w:val="center"/>
                </w:tcPr>
                <w:p w14:paraId="530A4F89">
                  <w:pPr>
                    <w:widowControl/>
                    <w:jc w:val="center"/>
                    <w:rPr>
                      <w:kern w:val="0"/>
                      <w:szCs w:val="21"/>
                    </w:rPr>
                  </w:pPr>
                  <w:r>
                    <w:rPr>
                      <w:rFonts w:hint="eastAsia" w:ascii="宋体" w:hAnsi="宋体"/>
                      <w:kern w:val="0"/>
                      <w:szCs w:val="21"/>
                    </w:rPr>
                    <w:t>红外自动加热设备</w:t>
                  </w:r>
                </w:p>
              </w:tc>
              <w:tc>
                <w:tcPr>
                  <w:tcW w:w="1535" w:type="dxa"/>
                  <w:shd w:val="clear" w:color="auto" w:fill="auto"/>
                  <w:noWrap/>
                  <w:vAlign w:val="center"/>
                </w:tcPr>
                <w:p w14:paraId="72B302F5">
                  <w:pPr>
                    <w:widowControl/>
                    <w:jc w:val="center"/>
                    <w:rPr>
                      <w:kern w:val="0"/>
                      <w:szCs w:val="21"/>
                    </w:rPr>
                  </w:pPr>
                  <w:r>
                    <w:rPr>
                      <w:kern w:val="0"/>
                      <w:szCs w:val="21"/>
                    </w:rPr>
                    <w:t>TX68</w:t>
                  </w:r>
                </w:p>
              </w:tc>
              <w:tc>
                <w:tcPr>
                  <w:tcW w:w="993" w:type="dxa"/>
                  <w:shd w:val="clear" w:color="auto" w:fill="auto"/>
                  <w:noWrap/>
                  <w:vAlign w:val="center"/>
                </w:tcPr>
                <w:p w14:paraId="5EFD57B6">
                  <w:pPr>
                    <w:widowControl/>
                    <w:jc w:val="center"/>
                    <w:rPr>
                      <w:kern w:val="0"/>
                      <w:szCs w:val="21"/>
                    </w:rPr>
                  </w:pPr>
                  <w:r>
                    <w:rPr>
                      <w:rFonts w:hint="eastAsia"/>
                      <w:kern w:val="0"/>
                      <w:szCs w:val="21"/>
                    </w:rPr>
                    <w:t>/</w:t>
                  </w:r>
                </w:p>
              </w:tc>
              <w:tc>
                <w:tcPr>
                  <w:tcW w:w="1010" w:type="dxa"/>
                  <w:shd w:val="clear" w:color="auto" w:fill="auto"/>
                  <w:vAlign w:val="center"/>
                </w:tcPr>
                <w:p w14:paraId="2738D883">
                  <w:pPr>
                    <w:widowControl/>
                    <w:jc w:val="center"/>
                    <w:rPr>
                      <w:kern w:val="0"/>
                      <w:szCs w:val="21"/>
                    </w:rPr>
                  </w:pPr>
                  <w:r>
                    <w:rPr>
                      <w:kern w:val="0"/>
                      <w:szCs w:val="21"/>
                    </w:rPr>
                    <w:t>6</w:t>
                  </w:r>
                </w:p>
              </w:tc>
              <w:tc>
                <w:tcPr>
                  <w:tcW w:w="687" w:type="dxa"/>
                  <w:vAlign w:val="center"/>
                </w:tcPr>
                <w:p w14:paraId="7351C018">
                  <w:pPr>
                    <w:jc w:val="center"/>
                    <w:rPr>
                      <w:szCs w:val="21"/>
                    </w:rPr>
                  </w:pPr>
                  <w:r>
                    <w:rPr>
                      <w:rFonts w:hint="eastAsia"/>
                      <w:szCs w:val="21"/>
                    </w:rPr>
                    <w:t>+</w:t>
                  </w:r>
                  <w:r>
                    <w:rPr>
                      <w:szCs w:val="21"/>
                    </w:rPr>
                    <w:t>6</w:t>
                  </w:r>
                </w:p>
              </w:tc>
              <w:tc>
                <w:tcPr>
                  <w:tcW w:w="846" w:type="dxa"/>
                  <w:vMerge w:val="continue"/>
                  <w:vAlign w:val="center"/>
                </w:tcPr>
                <w:p w14:paraId="154BE04E">
                  <w:pPr>
                    <w:widowControl/>
                    <w:jc w:val="left"/>
                    <w:rPr>
                      <w:kern w:val="0"/>
                      <w:szCs w:val="21"/>
                    </w:rPr>
                  </w:pPr>
                </w:p>
              </w:tc>
            </w:tr>
            <w:tr w14:paraId="11C4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59A988E2">
                  <w:pPr>
                    <w:widowControl/>
                    <w:jc w:val="center"/>
                    <w:rPr>
                      <w:kern w:val="0"/>
                      <w:szCs w:val="21"/>
                    </w:rPr>
                  </w:pPr>
                </w:p>
              </w:tc>
              <w:tc>
                <w:tcPr>
                  <w:tcW w:w="749" w:type="dxa"/>
                  <w:vMerge w:val="continue"/>
                  <w:vAlign w:val="center"/>
                </w:tcPr>
                <w:p w14:paraId="70123ABC">
                  <w:pPr>
                    <w:widowControl/>
                    <w:jc w:val="left"/>
                    <w:rPr>
                      <w:kern w:val="0"/>
                      <w:szCs w:val="21"/>
                    </w:rPr>
                  </w:pPr>
                </w:p>
              </w:tc>
              <w:tc>
                <w:tcPr>
                  <w:tcW w:w="1559" w:type="dxa"/>
                  <w:shd w:val="clear" w:color="auto" w:fill="auto"/>
                  <w:noWrap/>
                  <w:vAlign w:val="center"/>
                </w:tcPr>
                <w:p w14:paraId="2BC0603A">
                  <w:pPr>
                    <w:widowControl/>
                    <w:jc w:val="center"/>
                    <w:rPr>
                      <w:kern w:val="0"/>
                      <w:szCs w:val="21"/>
                    </w:rPr>
                  </w:pPr>
                  <w:r>
                    <w:rPr>
                      <w:rFonts w:hint="eastAsia" w:ascii="宋体" w:hAnsi="宋体"/>
                      <w:kern w:val="0"/>
                      <w:szCs w:val="21"/>
                    </w:rPr>
                    <w:t>自动牵引设备</w:t>
                  </w:r>
                </w:p>
              </w:tc>
              <w:tc>
                <w:tcPr>
                  <w:tcW w:w="1535" w:type="dxa"/>
                  <w:shd w:val="clear" w:color="auto" w:fill="auto"/>
                  <w:noWrap/>
                  <w:vAlign w:val="center"/>
                </w:tcPr>
                <w:p w14:paraId="13F3B990">
                  <w:pPr>
                    <w:widowControl/>
                    <w:jc w:val="center"/>
                    <w:rPr>
                      <w:kern w:val="0"/>
                      <w:szCs w:val="21"/>
                    </w:rPr>
                  </w:pPr>
                  <w:r>
                    <w:rPr>
                      <w:kern w:val="0"/>
                      <w:szCs w:val="21"/>
                    </w:rPr>
                    <w:t>FVP-1000A</w:t>
                  </w:r>
                </w:p>
              </w:tc>
              <w:tc>
                <w:tcPr>
                  <w:tcW w:w="993" w:type="dxa"/>
                  <w:shd w:val="clear" w:color="auto" w:fill="auto"/>
                  <w:noWrap/>
                  <w:vAlign w:val="center"/>
                </w:tcPr>
                <w:p w14:paraId="1B98EC23">
                  <w:pPr>
                    <w:widowControl/>
                    <w:jc w:val="center"/>
                    <w:rPr>
                      <w:kern w:val="0"/>
                      <w:szCs w:val="21"/>
                    </w:rPr>
                  </w:pPr>
                  <w:r>
                    <w:rPr>
                      <w:rFonts w:hint="eastAsia"/>
                      <w:kern w:val="0"/>
                      <w:szCs w:val="21"/>
                    </w:rPr>
                    <w:t>/</w:t>
                  </w:r>
                </w:p>
              </w:tc>
              <w:tc>
                <w:tcPr>
                  <w:tcW w:w="1010" w:type="dxa"/>
                  <w:shd w:val="clear" w:color="auto" w:fill="auto"/>
                  <w:vAlign w:val="center"/>
                </w:tcPr>
                <w:p w14:paraId="4F5D8A34">
                  <w:pPr>
                    <w:widowControl/>
                    <w:jc w:val="center"/>
                    <w:rPr>
                      <w:kern w:val="0"/>
                      <w:szCs w:val="21"/>
                    </w:rPr>
                  </w:pPr>
                  <w:r>
                    <w:rPr>
                      <w:kern w:val="0"/>
                      <w:szCs w:val="21"/>
                    </w:rPr>
                    <w:t>30</w:t>
                  </w:r>
                </w:p>
              </w:tc>
              <w:tc>
                <w:tcPr>
                  <w:tcW w:w="687" w:type="dxa"/>
                  <w:vAlign w:val="center"/>
                </w:tcPr>
                <w:p w14:paraId="608975B0">
                  <w:pPr>
                    <w:jc w:val="center"/>
                    <w:rPr>
                      <w:szCs w:val="21"/>
                    </w:rPr>
                  </w:pPr>
                  <w:r>
                    <w:rPr>
                      <w:rFonts w:hint="eastAsia"/>
                      <w:szCs w:val="21"/>
                    </w:rPr>
                    <w:t>+</w:t>
                  </w:r>
                  <w:r>
                    <w:rPr>
                      <w:szCs w:val="21"/>
                    </w:rPr>
                    <w:t>30</w:t>
                  </w:r>
                </w:p>
              </w:tc>
              <w:tc>
                <w:tcPr>
                  <w:tcW w:w="846" w:type="dxa"/>
                  <w:vMerge w:val="continue"/>
                  <w:vAlign w:val="center"/>
                </w:tcPr>
                <w:p w14:paraId="623D7958">
                  <w:pPr>
                    <w:widowControl/>
                    <w:jc w:val="left"/>
                    <w:rPr>
                      <w:kern w:val="0"/>
                      <w:szCs w:val="21"/>
                    </w:rPr>
                  </w:pPr>
                </w:p>
              </w:tc>
            </w:tr>
            <w:tr w14:paraId="4C1D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7E182734">
                  <w:pPr>
                    <w:widowControl/>
                    <w:jc w:val="center"/>
                    <w:rPr>
                      <w:kern w:val="0"/>
                      <w:szCs w:val="21"/>
                    </w:rPr>
                  </w:pPr>
                </w:p>
              </w:tc>
              <w:tc>
                <w:tcPr>
                  <w:tcW w:w="749" w:type="dxa"/>
                  <w:vMerge w:val="continue"/>
                  <w:vAlign w:val="center"/>
                </w:tcPr>
                <w:p w14:paraId="64560D9B">
                  <w:pPr>
                    <w:widowControl/>
                    <w:jc w:val="left"/>
                    <w:rPr>
                      <w:kern w:val="0"/>
                      <w:szCs w:val="21"/>
                    </w:rPr>
                  </w:pPr>
                </w:p>
              </w:tc>
              <w:tc>
                <w:tcPr>
                  <w:tcW w:w="1559" w:type="dxa"/>
                  <w:shd w:val="clear" w:color="auto" w:fill="auto"/>
                  <w:noWrap/>
                  <w:vAlign w:val="center"/>
                </w:tcPr>
                <w:p w14:paraId="7234B4A2">
                  <w:pPr>
                    <w:widowControl/>
                    <w:jc w:val="center"/>
                    <w:rPr>
                      <w:kern w:val="0"/>
                      <w:szCs w:val="21"/>
                    </w:rPr>
                  </w:pPr>
                  <w:r>
                    <w:rPr>
                      <w:rFonts w:hint="eastAsia" w:ascii="宋体" w:hAnsi="宋体"/>
                      <w:kern w:val="0"/>
                      <w:szCs w:val="21"/>
                    </w:rPr>
                    <w:t>复合管收放机构</w:t>
                  </w:r>
                </w:p>
              </w:tc>
              <w:tc>
                <w:tcPr>
                  <w:tcW w:w="1535" w:type="dxa"/>
                  <w:shd w:val="clear" w:color="auto" w:fill="auto"/>
                  <w:noWrap/>
                  <w:vAlign w:val="center"/>
                </w:tcPr>
                <w:p w14:paraId="45D9B06B">
                  <w:pPr>
                    <w:widowControl/>
                    <w:jc w:val="center"/>
                    <w:rPr>
                      <w:kern w:val="0"/>
                      <w:szCs w:val="21"/>
                    </w:rPr>
                  </w:pPr>
                  <w:r>
                    <w:rPr>
                      <w:kern w:val="0"/>
                      <w:szCs w:val="21"/>
                    </w:rPr>
                    <w:t>NBP-800A</w:t>
                  </w:r>
                </w:p>
              </w:tc>
              <w:tc>
                <w:tcPr>
                  <w:tcW w:w="993" w:type="dxa"/>
                  <w:shd w:val="clear" w:color="auto" w:fill="auto"/>
                  <w:noWrap/>
                  <w:vAlign w:val="center"/>
                </w:tcPr>
                <w:p w14:paraId="5B21BCF8">
                  <w:pPr>
                    <w:widowControl/>
                    <w:jc w:val="center"/>
                    <w:rPr>
                      <w:kern w:val="0"/>
                      <w:szCs w:val="21"/>
                    </w:rPr>
                  </w:pPr>
                  <w:r>
                    <w:rPr>
                      <w:rFonts w:hint="eastAsia"/>
                      <w:kern w:val="0"/>
                      <w:szCs w:val="21"/>
                    </w:rPr>
                    <w:t>/</w:t>
                  </w:r>
                </w:p>
              </w:tc>
              <w:tc>
                <w:tcPr>
                  <w:tcW w:w="1010" w:type="dxa"/>
                  <w:shd w:val="clear" w:color="auto" w:fill="auto"/>
                  <w:vAlign w:val="center"/>
                </w:tcPr>
                <w:p w14:paraId="3AB995DA">
                  <w:pPr>
                    <w:widowControl/>
                    <w:jc w:val="center"/>
                    <w:rPr>
                      <w:kern w:val="0"/>
                      <w:szCs w:val="21"/>
                    </w:rPr>
                  </w:pPr>
                  <w:r>
                    <w:rPr>
                      <w:kern w:val="0"/>
                      <w:szCs w:val="21"/>
                    </w:rPr>
                    <w:t>3</w:t>
                  </w:r>
                </w:p>
              </w:tc>
              <w:tc>
                <w:tcPr>
                  <w:tcW w:w="687" w:type="dxa"/>
                  <w:vAlign w:val="center"/>
                </w:tcPr>
                <w:p w14:paraId="54BB1A77">
                  <w:pPr>
                    <w:jc w:val="center"/>
                    <w:rPr>
                      <w:szCs w:val="21"/>
                    </w:rPr>
                  </w:pPr>
                  <w:r>
                    <w:rPr>
                      <w:rFonts w:hint="eastAsia"/>
                      <w:szCs w:val="21"/>
                    </w:rPr>
                    <w:t>+</w:t>
                  </w:r>
                  <w:r>
                    <w:rPr>
                      <w:szCs w:val="21"/>
                    </w:rPr>
                    <w:t>3</w:t>
                  </w:r>
                </w:p>
              </w:tc>
              <w:tc>
                <w:tcPr>
                  <w:tcW w:w="846" w:type="dxa"/>
                  <w:vMerge w:val="continue"/>
                  <w:vAlign w:val="center"/>
                </w:tcPr>
                <w:p w14:paraId="70F622FF">
                  <w:pPr>
                    <w:widowControl/>
                    <w:jc w:val="left"/>
                    <w:rPr>
                      <w:kern w:val="0"/>
                      <w:szCs w:val="21"/>
                    </w:rPr>
                  </w:pPr>
                </w:p>
              </w:tc>
            </w:tr>
            <w:tr w14:paraId="0ABB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0BCEDDCA">
                  <w:pPr>
                    <w:widowControl/>
                    <w:jc w:val="center"/>
                    <w:rPr>
                      <w:rFonts w:ascii="宋体" w:hAnsi="宋体"/>
                      <w:kern w:val="0"/>
                      <w:szCs w:val="21"/>
                    </w:rPr>
                  </w:pPr>
                </w:p>
              </w:tc>
              <w:tc>
                <w:tcPr>
                  <w:tcW w:w="749" w:type="dxa"/>
                  <w:vMerge w:val="restart"/>
                  <w:shd w:val="clear" w:color="auto" w:fill="auto"/>
                  <w:vAlign w:val="center"/>
                </w:tcPr>
                <w:p w14:paraId="5451A4E9">
                  <w:pPr>
                    <w:widowControl/>
                    <w:jc w:val="center"/>
                    <w:rPr>
                      <w:kern w:val="0"/>
                      <w:szCs w:val="21"/>
                    </w:rPr>
                  </w:pPr>
                  <w:r>
                    <w:rPr>
                      <w:rFonts w:hint="eastAsia" w:ascii="宋体" w:hAnsi="宋体"/>
                      <w:kern w:val="0"/>
                      <w:szCs w:val="21"/>
                    </w:rPr>
                    <w:t>复合连续管生产分线</w:t>
                  </w:r>
                  <w:r>
                    <w:rPr>
                      <w:kern w:val="0"/>
                      <w:szCs w:val="21"/>
                    </w:rPr>
                    <w:t>-</w:t>
                  </w:r>
                  <w:r>
                    <w:rPr>
                      <w:rFonts w:hint="eastAsia" w:ascii="宋体" w:hAnsi="宋体"/>
                      <w:kern w:val="0"/>
                      <w:szCs w:val="21"/>
                    </w:rPr>
                    <w:t>中间层</w:t>
                  </w:r>
                  <w:r>
                    <w:rPr>
                      <w:kern w:val="0"/>
                      <w:szCs w:val="21"/>
                    </w:rPr>
                    <w:t>(3</w:t>
                  </w:r>
                  <w:r>
                    <w:rPr>
                      <w:rFonts w:hint="eastAsia" w:ascii="宋体" w:hAnsi="宋体"/>
                      <w:kern w:val="0"/>
                      <w:szCs w:val="21"/>
                    </w:rPr>
                    <w:t>条</w:t>
                  </w:r>
                  <w:r>
                    <w:rPr>
                      <w:kern w:val="0"/>
                      <w:szCs w:val="21"/>
                    </w:rPr>
                    <w:t>)</w:t>
                  </w:r>
                </w:p>
              </w:tc>
              <w:tc>
                <w:tcPr>
                  <w:tcW w:w="1559" w:type="dxa"/>
                  <w:shd w:val="clear" w:color="auto" w:fill="auto"/>
                  <w:noWrap/>
                  <w:vAlign w:val="center"/>
                </w:tcPr>
                <w:p w14:paraId="0C430096">
                  <w:pPr>
                    <w:widowControl/>
                    <w:jc w:val="center"/>
                    <w:rPr>
                      <w:kern w:val="0"/>
                      <w:szCs w:val="21"/>
                    </w:rPr>
                  </w:pPr>
                  <w:r>
                    <w:rPr>
                      <w:rFonts w:hint="eastAsia" w:ascii="宋体" w:hAnsi="宋体"/>
                      <w:kern w:val="0"/>
                      <w:szCs w:val="21"/>
                    </w:rPr>
                    <w:t>纤维缠绕绞体</w:t>
                  </w:r>
                </w:p>
              </w:tc>
              <w:tc>
                <w:tcPr>
                  <w:tcW w:w="1535" w:type="dxa"/>
                  <w:shd w:val="clear" w:color="auto" w:fill="auto"/>
                  <w:noWrap/>
                  <w:vAlign w:val="center"/>
                </w:tcPr>
                <w:p w14:paraId="57B1477E">
                  <w:pPr>
                    <w:widowControl/>
                    <w:jc w:val="center"/>
                    <w:rPr>
                      <w:kern w:val="0"/>
                      <w:szCs w:val="21"/>
                    </w:rPr>
                  </w:pPr>
                  <w:r>
                    <w:rPr>
                      <w:kern w:val="0"/>
                      <w:szCs w:val="21"/>
                    </w:rPr>
                    <w:t>KM-3000</w:t>
                  </w:r>
                </w:p>
              </w:tc>
              <w:tc>
                <w:tcPr>
                  <w:tcW w:w="993" w:type="dxa"/>
                  <w:shd w:val="clear" w:color="auto" w:fill="auto"/>
                  <w:noWrap/>
                  <w:vAlign w:val="center"/>
                </w:tcPr>
                <w:p w14:paraId="3068A3C0">
                  <w:pPr>
                    <w:widowControl/>
                    <w:jc w:val="center"/>
                    <w:rPr>
                      <w:kern w:val="0"/>
                      <w:szCs w:val="21"/>
                    </w:rPr>
                  </w:pPr>
                  <w:r>
                    <w:rPr>
                      <w:rFonts w:hint="eastAsia"/>
                      <w:kern w:val="0"/>
                      <w:szCs w:val="21"/>
                    </w:rPr>
                    <w:t>/</w:t>
                  </w:r>
                </w:p>
              </w:tc>
              <w:tc>
                <w:tcPr>
                  <w:tcW w:w="1010" w:type="dxa"/>
                  <w:shd w:val="clear" w:color="auto" w:fill="auto"/>
                  <w:vAlign w:val="center"/>
                </w:tcPr>
                <w:p w14:paraId="6FEE3D75">
                  <w:pPr>
                    <w:widowControl/>
                    <w:jc w:val="center"/>
                    <w:rPr>
                      <w:kern w:val="0"/>
                      <w:szCs w:val="21"/>
                    </w:rPr>
                  </w:pPr>
                  <w:r>
                    <w:rPr>
                      <w:kern w:val="0"/>
                      <w:szCs w:val="21"/>
                    </w:rPr>
                    <w:t>6</w:t>
                  </w:r>
                </w:p>
              </w:tc>
              <w:tc>
                <w:tcPr>
                  <w:tcW w:w="687" w:type="dxa"/>
                  <w:vAlign w:val="center"/>
                </w:tcPr>
                <w:p w14:paraId="58B7C5E5">
                  <w:pPr>
                    <w:jc w:val="center"/>
                    <w:rPr>
                      <w:szCs w:val="21"/>
                    </w:rPr>
                  </w:pPr>
                  <w:r>
                    <w:rPr>
                      <w:rFonts w:hint="eastAsia"/>
                      <w:szCs w:val="21"/>
                    </w:rPr>
                    <w:t>+</w:t>
                  </w:r>
                  <w:r>
                    <w:rPr>
                      <w:szCs w:val="21"/>
                    </w:rPr>
                    <w:t>6</w:t>
                  </w:r>
                </w:p>
              </w:tc>
              <w:tc>
                <w:tcPr>
                  <w:tcW w:w="846" w:type="dxa"/>
                  <w:vMerge w:val="continue"/>
                  <w:vAlign w:val="center"/>
                </w:tcPr>
                <w:p w14:paraId="25F3C5C9">
                  <w:pPr>
                    <w:widowControl/>
                    <w:jc w:val="left"/>
                    <w:rPr>
                      <w:kern w:val="0"/>
                      <w:szCs w:val="21"/>
                    </w:rPr>
                  </w:pPr>
                </w:p>
              </w:tc>
            </w:tr>
            <w:tr w14:paraId="6A95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6981EC4A">
                  <w:pPr>
                    <w:widowControl/>
                    <w:jc w:val="center"/>
                    <w:rPr>
                      <w:kern w:val="0"/>
                      <w:szCs w:val="21"/>
                    </w:rPr>
                  </w:pPr>
                </w:p>
              </w:tc>
              <w:tc>
                <w:tcPr>
                  <w:tcW w:w="749" w:type="dxa"/>
                  <w:vMerge w:val="continue"/>
                  <w:vAlign w:val="center"/>
                </w:tcPr>
                <w:p w14:paraId="48B094F2">
                  <w:pPr>
                    <w:widowControl/>
                    <w:jc w:val="left"/>
                    <w:rPr>
                      <w:kern w:val="0"/>
                      <w:szCs w:val="21"/>
                    </w:rPr>
                  </w:pPr>
                </w:p>
              </w:tc>
              <w:tc>
                <w:tcPr>
                  <w:tcW w:w="1559" w:type="dxa"/>
                  <w:shd w:val="clear" w:color="auto" w:fill="auto"/>
                  <w:noWrap/>
                  <w:vAlign w:val="center"/>
                </w:tcPr>
                <w:p w14:paraId="27C48FAC">
                  <w:pPr>
                    <w:widowControl/>
                    <w:jc w:val="center"/>
                    <w:rPr>
                      <w:kern w:val="0"/>
                      <w:szCs w:val="21"/>
                    </w:rPr>
                  </w:pPr>
                  <w:r>
                    <w:rPr>
                      <w:rFonts w:hint="eastAsia" w:ascii="宋体" w:hAnsi="宋体"/>
                      <w:kern w:val="0"/>
                      <w:szCs w:val="21"/>
                    </w:rPr>
                    <w:t>固化设备</w:t>
                  </w:r>
                </w:p>
              </w:tc>
              <w:tc>
                <w:tcPr>
                  <w:tcW w:w="1535" w:type="dxa"/>
                  <w:shd w:val="clear" w:color="auto" w:fill="auto"/>
                  <w:noWrap/>
                  <w:vAlign w:val="center"/>
                </w:tcPr>
                <w:p w14:paraId="775C7149">
                  <w:pPr>
                    <w:widowControl/>
                    <w:jc w:val="center"/>
                    <w:rPr>
                      <w:kern w:val="0"/>
                      <w:szCs w:val="21"/>
                    </w:rPr>
                  </w:pPr>
                  <w:r>
                    <w:rPr>
                      <w:kern w:val="0"/>
                      <w:szCs w:val="21"/>
                    </w:rPr>
                    <w:t>BWJ-50</w:t>
                  </w:r>
                </w:p>
              </w:tc>
              <w:tc>
                <w:tcPr>
                  <w:tcW w:w="993" w:type="dxa"/>
                  <w:shd w:val="clear" w:color="auto" w:fill="auto"/>
                  <w:noWrap/>
                  <w:vAlign w:val="center"/>
                </w:tcPr>
                <w:p w14:paraId="4530D06A">
                  <w:pPr>
                    <w:widowControl/>
                    <w:jc w:val="center"/>
                    <w:rPr>
                      <w:kern w:val="0"/>
                      <w:szCs w:val="21"/>
                    </w:rPr>
                  </w:pPr>
                  <w:r>
                    <w:rPr>
                      <w:rFonts w:hint="eastAsia"/>
                      <w:kern w:val="0"/>
                      <w:szCs w:val="21"/>
                    </w:rPr>
                    <w:t>/</w:t>
                  </w:r>
                </w:p>
              </w:tc>
              <w:tc>
                <w:tcPr>
                  <w:tcW w:w="1010" w:type="dxa"/>
                  <w:shd w:val="clear" w:color="auto" w:fill="auto"/>
                  <w:vAlign w:val="center"/>
                </w:tcPr>
                <w:p w14:paraId="28E6B758">
                  <w:pPr>
                    <w:widowControl/>
                    <w:jc w:val="center"/>
                    <w:rPr>
                      <w:kern w:val="0"/>
                      <w:szCs w:val="21"/>
                    </w:rPr>
                  </w:pPr>
                  <w:r>
                    <w:rPr>
                      <w:kern w:val="0"/>
                      <w:szCs w:val="21"/>
                    </w:rPr>
                    <w:t>9</w:t>
                  </w:r>
                </w:p>
              </w:tc>
              <w:tc>
                <w:tcPr>
                  <w:tcW w:w="687" w:type="dxa"/>
                  <w:vAlign w:val="center"/>
                </w:tcPr>
                <w:p w14:paraId="3F73DCFD">
                  <w:pPr>
                    <w:jc w:val="center"/>
                    <w:rPr>
                      <w:szCs w:val="21"/>
                    </w:rPr>
                  </w:pPr>
                  <w:r>
                    <w:rPr>
                      <w:rFonts w:hint="eastAsia"/>
                      <w:szCs w:val="21"/>
                    </w:rPr>
                    <w:t>+</w:t>
                  </w:r>
                  <w:r>
                    <w:rPr>
                      <w:szCs w:val="21"/>
                    </w:rPr>
                    <w:t>9</w:t>
                  </w:r>
                </w:p>
              </w:tc>
              <w:tc>
                <w:tcPr>
                  <w:tcW w:w="846" w:type="dxa"/>
                  <w:vMerge w:val="continue"/>
                  <w:vAlign w:val="center"/>
                </w:tcPr>
                <w:p w14:paraId="14A63F0A">
                  <w:pPr>
                    <w:widowControl/>
                    <w:jc w:val="left"/>
                    <w:rPr>
                      <w:kern w:val="0"/>
                      <w:szCs w:val="21"/>
                    </w:rPr>
                  </w:pPr>
                </w:p>
              </w:tc>
            </w:tr>
            <w:tr w14:paraId="5447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69B6704A">
                  <w:pPr>
                    <w:widowControl/>
                    <w:jc w:val="center"/>
                    <w:rPr>
                      <w:kern w:val="0"/>
                      <w:szCs w:val="21"/>
                    </w:rPr>
                  </w:pPr>
                </w:p>
              </w:tc>
              <w:tc>
                <w:tcPr>
                  <w:tcW w:w="749" w:type="dxa"/>
                  <w:vMerge w:val="continue"/>
                  <w:vAlign w:val="center"/>
                </w:tcPr>
                <w:p w14:paraId="5393398E">
                  <w:pPr>
                    <w:widowControl/>
                    <w:jc w:val="left"/>
                    <w:rPr>
                      <w:kern w:val="0"/>
                      <w:szCs w:val="21"/>
                    </w:rPr>
                  </w:pPr>
                </w:p>
              </w:tc>
              <w:tc>
                <w:tcPr>
                  <w:tcW w:w="1559" w:type="dxa"/>
                  <w:shd w:val="clear" w:color="auto" w:fill="auto"/>
                  <w:noWrap/>
                  <w:vAlign w:val="center"/>
                </w:tcPr>
                <w:p w14:paraId="712CC760">
                  <w:pPr>
                    <w:widowControl/>
                    <w:jc w:val="center"/>
                    <w:rPr>
                      <w:kern w:val="0"/>
                      <w:szCs w:val="21"/>
                    </w:rPr>
                  </w:pPr>
                  <w:r>
                    <w:rPr>
                      <w:rFonts w:hint="eastAsia" w:ascii="宋体" w:hAnsi="宋体"/>
                      <w:kern w:val="0"/>
                      <w:szCs w:val="21"/>
                    </w:rPr>
                    <w:t>自动注胶设备</w:t>
                  </w:r>
                </w:p>
              </w:tc>
              <w:tc>
                <w:tcPr>
                  <w:tcW w:w="1535" w:type="dxa"/>
                  <w:shd w:val="clear" w:color="auto" w:fill="auto"/>
                  <w:noWrap/>
                  <w:vAlign w:val="center"/>
                </w:tcPr>
                <w:p w14:paraId="4D2F05BF">
                  <w:pPr>
                    <w:widowControl/>
                    <w:jc w:val="center"/>
                    <w:rPr>
                      <w:kern w:val="0"/>
                      <w:szCs w:val="21"/>
                    </w:rPr>
                  </w:pPr>
                  <w:r>
                    <w:rPr>
                      <w:kern w:val="0"/>
                      <w:szCs w:val="21"/>
                    </w:rPr>
                    <w:t>3DY800</w:t>
                  </w:r>
                </w:p>
              </w:tc>
              <w:tc>
                <w:tcPr>
                  <w:tcW w:w="993" w:type="dxa"/>
                  <w:shd w:val="clear" w:color="auto" w:fill="auto"/>
                  <w:noWrap/>
                  <w:vAlign w:val="center"/>
                </w:tcPr>
                <w:p w14:paraId="33D86897">
                  <w:pPr>
                    <w:widowControl/>
                    <w:jc w:val="center"/>
                    <w:rPr>
                      <w:kern w:val="0"/>
                      <w:szCs w:val="21"/>
                    </w:rPr>
                  </w:pPr>
                  <w:r>
                    <w:rPr>
                      <w:rFonts w:hint="eastAsia"/>
                      <w:kern w:val="0"/>
                      <w:szCs w:val="21"/>
                    </w:rPr>
                    <w:t>/</w:t>
                  </w:r>
                </w:p>
              </w:tc>
              <w:tc>
                <w:tcPr>
                  <w:tcW w:w="1010" w:type="dxa"/>
                  <w:shd w:val="clear" w:color="auto" w:fill="auto"/>
                  <w:vAlign w:val="center"/>
                </w:tcPr>
                <w:p w14:paraId="0E8C7355">
                  <w:pPr>
                    <w:widowControl/>
                    <w:jc w:val="center"/>
                    <w:rPr>
                      <w:kern w:val="0"/>
                      <w:szCs w:val="21"/>
                    </w:rPr>
                  </w:pPr>
                  <w:r>
                    <w:rPr>
                      <w:kern w:val="0"/>
                      <w:szCs w:val="21"/>
                    </w:rPr>
                    <w:t>6</w:t>
                  </w:r>
                </w:p>
              </w:tc>
              <w:tc>
                <w:tcPr>
                  <w:tcW w:w="687" w:type="dxa"/>
                  <w:vAlign w:val="center"/>
                </w:tcPr>
                <w:p w14:paraId="3AD13504">
                  <w:pPr>
                    <w:jc w:val="center"/>
                    <w:rPr>
                      <w:szCs w:val="21"/>
                    </w:rPr>
                  </w:pPr>
                  <w:r>
                    <w:rPr>
                      <w:rFonts w:hint="eastAsia"/>
                      <w:szCs w:val="21"/>
                    </w:rPr>
                    <w:t>+</w:t>
                  </w:r>
                  <w:r>
                    <w:rPr>
                      <w:szCs w:val="21"/>
                    </w:rPr>
                    <w:t>6</w:t>
                  </w:r>
                </w:p>
              </w:tc>
              <w:tc>
                <w:tcPr>
                  <w:tcW w:w="846" w:type="dxa"/>
                  <w:vMerge w:val="continue"/>
                  <w:vAlign w:val="center"/>
                </w:tcPr>
                <w:p w14:paraId="29AA2317">
                  <w:pPr>
                    <w:widowControl/>
                    <w:jc w:val="left"/>
                    <w:rPr>
                      <w:kern w:val="0"/>
                      <w:szCs w:val="21"/>
                    </w:rPr>
                  </w:pPr>
                </w:p>
              </w:tc>
            </w:tr>
            <w:tr w14:paraId="6CAB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13D91618">
                  <w:pPr>
                    <w:widowControl/>
                    <w:jc w:val="center"/>
                    <w:rPr>
                      <w:kern w:val="0"/>
                      <w:szCs w:val="21"/>
                    </w:rPr>
                  </w:pPr>
                </w:p>
              </w:tc>
              <w:tc>
                <w:tcPr>
                  <w:tcW w:w="749" w:type="dxa"/>
                  <w:vMerge w:val="continue"/>
                  <w:vAlign w:val="center"/>
                </w:tcPr>
                <w:p w14:paraId="51968025">
                  <w:pPr>
                    <w:widowControl/>
                    <w:jc w:val="left"/>
                    <w:rPr>
                      <w:kern w:val="0"/>
                      <w:szCs w:val="21"/>
                    </w:rPr>
                  </w:pPr>
                </w:p>
              </w:tc>
              <w:tc>
                <w:tcPr>
                  <w:tcW w:w="1559" w:type="dxa"/>
                  <w:shd w:val="clear" w:color="auto" w:fill="auto"/>
                  <w:noWrap/>
                  <w:vAlign w:val="center"/>
                </w:tcPr>
                <w:p w14:paraId="04AF155E">
                  <w:pPr>
                    <w:widowControl/>
                    <w:jc w:val="center"/>
                    <w:rPr>
                      <w:kern w:val="0"/>
                      <w:szCs w:val="21"/>
                    </w:rPr>
                  </w:pPr>
                  <w:r>
                    <w:rPr>
                      <w:rFonts w:hint="eastAsia" w:ascii="宋体" w:hAnsi="宋体"/>
                      <w:kern w:val="0"/>
                      <w:szCs w:val="21"/>
                    </w:rPr>
                    <w:t>自动牵引设备</w:t>
                  </w:r>
                </w:p>
              </w:tc>
              <w:tc>
                <w:tcPr>
                  <w:tcW w:w="1535" w:type="dxa"/>
                  <w:shd w:val="clear" w:color="auto" w:fill="auto"/>
                  <w:noWrap/>
                  <w:vAlign w:val="center"/>
                </w:tcPr>
                <w:p w14:paraId="1542CCEE">
                  <w:pPr>
                    <w:widowControl/>
                    <w:jc w:val="center"/>
                    <w:rPr>
                      <w:kern w:val="0"/>
                      <w:szCs w:val="21"/>
                    </w:rPr>
                  </w:pPr>
                  <w:r>
                    <w:rPr>
                      <w:kern w:val="0"/>
                      <w:szCs w:val="21"/>
                    </w:rPr>
                    <w:t>BWJ-50</w:t>
                  </w:r>
                </w:p>
              </w:tc>
              <w:tc>
                <w:tcPr>
                  <w:tcW w:w="993" w:type="dxa"/>
                  <w:shd w:val="clear" w:color="auto" w:fill="auto"/>
                  <w:noWrap/>
                  <w:vAlign w:val="center"/>
                </w:tcPr>
                <w:p w14:paraId="6FDDD2A8">
                  <w:pPr>
                    <w:widowControl/>
                    <w:jc w:val="center"/>
                    <w:rPr>
                      <w:kern w:val="0"/>
                      <w:szCs w:val="21"/>
                    </w:rPr>
                  </w:pPr>
                  <w:r>
                    <w:rPr>
                      <w:rFonts w:hint="eastAsia"/>
                      <w:kern w:val="0"/>
                      <w:szCs w:val="21"/>
                    </w:rPr>
                    <w:t>/</w:t>
                  </w:r>
                </w:p>
              </w:tc>
              <w:tc>
                <w:tcPr>
                  <w:tcW w:w="1010" w:type="dxa"/>
                  <w:shd w:val="clear" w:color="auto" w:fill="auto"/>
                  <w:vAlign w:val="center"/>
                </w:tcPr>
                <w:p w14:paraId="19DEEBE1">
                  <w:pPr>
                    <w:widowControl/>
                    <w:jc w:val="center"/>
                    <w:rPr>
                      <w:kern w:val="0"/>
                      <w:szCs w:val="21"/>
                    </w:rPr>
                  </w:pPr>
                  <w:r>
                    <w:rPr>
                      <w:kern w:val="0"/>
                      <w:szCs w:val="21"/>
                    </w:rPr>
                    <w:t>6</w:t>
                  </w:r>
                </w:p>
              </w:tc>
              <w:tc>
                <w:tcPr>
                  <w:tcW w:w="687" w:type="dxa"/>
                  <w:vAlign w:val="center"/>
                </w:tcPr>
                <w:p w14:paraId="47C7BFAC">
                  <w:pPr>
                    <w:jc w:val="center"/>
                    <w:rPr>
                      <w:szCs w:val="21"/>
                    </w:rPr>
                  </w:pPr>
                  <w:r>
                    <w:rPr>
                      <w:rFonts w:hint="eastAsia"/>
                      <w:szCs w:val="21"/>
                    </w:rPr>
                    <w:t>+</w:t>
                  </w:r>
                  <w:r>
                    <w:rPr>
                      <w:szCs w:val="21"/>
                    </w:rPr>
                    <w:t>6</w:t>
                  </w:r>
                </w:p>
              </w:tc>
              <w:tc>
                <w:tcPr>
                  <w:tcW w:w="846" w:type="dxa"/>
                  <w:vMerge w:val="continue"/>
                  <w:vAlign w:val="center"/>
                </w:tcPr>
                <w:p w14:paraId="04279E5E">
                  <w:pPr>
                    <w:widowControl/>
                    <w:jc w:val="left"/>
                    <w:rPr>
                      <w:kern w:val="0"/>
                      <w:szCs w:val="21"/>
                    </w:rPr>
                  </w:pPr>
                </w:p>
              </w:tc>
            </w:tr>
            <w:tr w14:paraId="121E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29450DFF">
                  <w:pPr>
                    <w:widowControl/>
                    <w:jc w:val="center"/>
                    <w:rPr>
                      <w:kern w:val="0"/>
                      <w:szCs w:val="21"/>
                    </w:rPr>
                  </w:pPr>
                </w:p>
              </w:tc>
              <w:tc>
                <w:tcPr>
                  <w:tcW w:w="749" w:type="dxa"/>
                  <w:vMerge w:val="continue"/>
                  <w:vAlign w:val="center"/>
                </w:tcPr>
                <w:p w14:paraId="619CE8A2">
                  <w:pPr>
                    <w:widowControl/>
                    <w:jc w:val="left"/>
                    <w:rPr>
                      <w:kern w:val="0"/>
                      <w:szCs w:val="21"/>
                    </w:rPr>
                  </w:pPr>
                </w:p>
              </w:tc>
              <w:tc>
                <w:tcPr>
                  <w:tcW w:w="1559" w:type="dxa"/>
                  <w:shd w:val="clear" w:color="auto" w:fill="auto"/>
                  <w:noWrap/>
                  <w:vAlign w:val="center"/>
                </w:tcPr>
                <w:p w14:paraId="06DC7263">
                  <w:pPr>
                    <w:widowControl/>
                    <w:jc w:val="center"/>
                    <w:rPr>
                      <w:kern w:val="0"/>
                      <w:szCs w:val="21"/>
                    </w:rPr>
                  </w:pPr>
                  <w:r>
                    <w:rPr>
                      <w:rFonts w:hint="eastAsia" w:ascii="宋体" w:hAnsi="宋体"/>
                      <w:kern w:val="0"/>
                      <w:szCs w:val="21"/>
                    </w:rPr>
                    <w:t>收放机构</w:t>
                  </w:r>
                </w:p>
              </w:tc>
              <w:tc>
                <w:tcPr>
                  <w:tcW w:w="1535" w:type="dxa"/>
                  <w:shd w:val="clear" w:color="auto" w:fill="auto"/>
                  <w:noWrap/>
                  <w:vAlign w:val="center"/>
                </w:tcPr>
                <w:p w14:paraId="6E546696">
                  <w:pPr>
                    <w:widowControl/>
                    <w:jc w:val="center"/>
                    <w:rPr>
                      <w:kern w:val="0"/>
                      <w:szCs w:val="21"/>
                    </w:rPr>
                  </w:pPr>
                  <w:r>
                    <w:rPr>
                      <w:kern w:val="0"/>
                      <w:szCs w:val="21"/>
                    </w:rPr>
                    <w:t xml:space="preserve"> LGK-201</w:t>
                  </w:r>
                </w:p>
              </w:tc>
              <w:tc>
                <w:tcPr>
                  <w:tcW w:w="993" w:type="dxa"/>
                  <w:shd w:val="clear" w:color="auto" w:fill="auto"/>
                  <w:noWrap/>
                  <w:vAlign w:val="center"/>
                </w:tcPr>
                <w:p w14:paraId="2D2AD421">
                  <w:pPr>
                    <w:widowControl/>
                    <w:jc w:val="center"/>
                    <w:rPr>
                      <w:kern w:val="0"/>
                      <w:szCs w:val="21"/>
                    </w:rPr>
                  </w:pPr>
                  <w:r>
                    <w:rPr>
                      <w:rFonts w:hint="eastAsia"/>
                      <w:kern w:val="0"/>
                      <w:szCs w:val="21"/>
                    </w:rPr>
                    <w:t>/</w:t>
                  </w:r>
                </w:p>
              </w:tc>
              <w:tc>
                <w:tcPr>
                  <w:tcW w:w="1010" w:type="dxa"/>
                  <w:shd w:val="clear" w:color="auto" w:fill="auto"/>
                  <w:vAlign w:val="center"/>
                </w:tcPr>
                <w:p w14:paraId="39740D4F">
                  <w:pPr>
                    <w:widowControl/>
                    <w:jc w:val="center"/>
                    <w:rPr>
                      <w:kern w:val="0"/>
                      <w:szCs w:val="21"/>
                    </w:rPr>
                  </w:pPr>
                  <w:r>
                    <w:rPr>
                      <w:kern w:val="0"/>
                      <w:szCs w:val="21"/>
                    </w:rPr>
                    <w:t>9</w:t>
                  </w:r>
                </w:p>
              </w:tc>
              <w:tc>
                <w:tcPr>
                  <w:tcW w:w="687" w:type="dxa"/>
                  <w:vAlign w:val="center"/>
                </w:tcPr>
                <w:p w14:paraId="2D23A8D4">
                  <w:pPr>
                    <w:jc w:val="center"/>
                    <w:rPr>
                      <w:szCs w:val="21"/>
                    </w:rPr>
                  </w:pPr>
                  <w:r>
                    <w:rPr>
                      <w:rFonts w:hint="eastAsia"/>
                      <w:szCs w:val="21"/>
                    </w:rPr>
                    <w:t>+</w:t>
                  </w:r>
                  <w:r>
                    <w:rPr>
                      <w:szCs w:val="21"/>
                    </w:rPr>
                    <w:t>9</w:t>
                  </w:r>
                </w:p>
              </w:tc>
              <w:tc>
                <w:tcPr>
                  <w:tcW w:w="846" w:type="dxa"/>
                  <w:vMerge w:val="continue"/>
                  <w:vAlign w:val="center"/>
                </w:tcPr>
                <w:p w14:paraId="713C2565">
                  <w:pPr>
                    <w:widowControl/>
                    <w:jc w:val="left"/>
                    <w:rPr>
                      <w:kern w:val="0"/>
                      <w:szCs w:val="21"/>
                    </w:rPr>
                  </w:pPr>
                </w:p>
              </w:tc>
            </w:tr>
            <w:tr w14:paraId="21A5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0E948DA5">
                  <w:pPr>
                    <w:widowControl/>
                    <w:jc w:val="center"/>
                    <w:rPr>
                      <w:kern w:val="0"/>
                      <w:szCs w:val="21"/>
                    </w:rPr>
                  </w:pPr>
                </w:p>
              </w:tc>
              <w:tc>
                <w:tcPr>
                  <w:tcW w:w="749" w:type="dxa"/>
                  <w:vMerge w:val="continue"/>
                  <w:vAlign w:val="center"/>
                </w:tcPr>
                <w:p w14:paraId="1CA340FA">
                  <w:pPr>
                    <w:widowControl/>
                    <w:jc w:val="left"/>
                    <w:rPr>
                      <w:kern w:val="0"/>
                      <w:szCs w:val="21"/>
                    </w:rPr>
                  </w:pPr>
                </w:p>
              </w:tc>
              <w:tc>
                <w:tcPr>
                  <w:tcW w:w="1559" w:type="dxa"/>
                  <w:shd w:val="clear" w:color="auto" w:fill="auto"/>
                  <w:noWrap/>
                  <w:vAlign w:val="center"/>
                </w:tcPr>
                <w:p w14:paraId="2D334663">
                  <w:pPr>
                    <w:widowControl/>
                    <w:jc w:val="center"/>
                    <w:rPr>
                      <w:kern w:val="0"/>
                      <w:szCs w:val="21"/>
                    </w:rPr>
                  </w:pPr>
                  <w:r>
                    <w:rPr>
                      <w:rFonts w:hint="eastAsia" w:ascii="宋体" w:hAnsi="宋体"/>
                      <w:kern w:val="0"/>
                      <w:szCs w:val="21"/>
                    </w:rPr>
                    <w:t>耐电压测试仪</w:t>
                  </w:r>
                </w:p>
              </w:tc>
              <w:tc>
                <w:tcPr>
                  <w:tcW w:w="1535" w:type="dxa"/>
                  <w:shd w:val="clear" w:color="auto" w:fill="auto"/>
                  <w:noWrap/>
                  <w:vAlign w:val="center"/>
                </w:tcPr>
                <w:p w14:paraId="5A0E2745">
                  <w:pPr>
                    <w:widowControl/>
                    <w:jc w:val="center"/>
                    <w:rPr>
                      <w:kern w:val="0"/>
                      <w:szCs w:val="21"/>
                    </w:rPr>
                  </w:pPr>
                  <w:r>
                    <w:rPr>
                      <w:kern w:val="0"/>
                      <w:szCs w:val="21"/>
                    </w:rPr>
                    <w:t>3DY500/80</w:t>
                  </w:r>
                </w:p>
              </w:tc>
              <w:tc>
                <w:tcPr>
                  <w:tcW w:w="993" w:type="dxa"/>
                  <w:shd w:val="clear" w:color="auto" w:fill="auto"/>
                  <w:noWrap/>
                  <w:vAlign w:val="center"/>
                </w:tcPr>
                <w:p w14:paraId="3C94CC42">
                  <w:pPr>
                    <w:widowControl/>
                    <w:jc w:val="center"/>
                    <w:rPr>
                      <w:kern w:val="0"/>
                      <w:szCs w:val="21"/>
                    </w:rPr>
                  </w:pPr>
                  <w:r>
                    <w:rPr>
                      <w:rFonts w:hint="eastAsia"/>
                      <w:kern w:val="0"/>
                      <w:szCs w:val="21"/>
                    </w:rPr>
                    <w:t>/</w:t>
                  </w:r>
                </w:p>
              </w:tc>
              <w:tc>
                <w:tcPr>
                  <w:tcW w:w="1010" w:type="dxa"/>
                  <w:shd w:val="clear" w:color="auto" w:fill="auto"/>
                  <w:vAlign w:val="center"/>
                </w:tcPr>
                <w:p w14:paraId="1B18827E">
                  <w:pPr>
                    <w:widowControl/>
                    <w:jc w:val="center"/>
                    <w:rPr>
                      <w:kern w:val="0"/>
                      <w:szCs w:val="21"/>
                    </w:rPr>
                  </w:pPr>
                  <w:r>
                    <w:rPr>
                      <w:kern w:val="0"/>
                      <w:szCs w:val="21"/>
                    </w:rPr>
                    <w:t>21</w:t>
                  </w:r>
                </w:p>
              </w:tc>
              <w:tc>
                <w:tcPr>
                  <w:tcW w:w="687" w:type="dxa"/>
                  <w:vAlign w:val="center"/>
                </w:tcPr>
                <w:p w14:paraId="34D09E2D">
                  <w:pPr>
                    <w:jc w:val="center"/>
                    <w:rPr>
                      <w:szCs w:val="21"/>
                    </w:rPr>
                  </w:pPr>
                  <w:r>
                    <w:rPr>
                      <w:rFonts w:hint="eastAsia"/>
                      <w:szCs w:val="21"/>
                    </w:rPr>
                    <w:t>+</w:t>
                  </w:r>
                  <w:r>
                    <w:rPr>
                      <w:szCs w:val="21"/>
                    </w:rPr>
                    <w:t>21</w:t>
                  </w:r>
                </w:p>
              </w:tc>
              <w:tc>
                <w:tcPr>
                  <w:tcW w:w="846" w:type="dxa"/>
                  <w:vMerge w:val="continue"/>
                  <w:vAlign w:val="center"/>
                </w:tcPr>
                <w:p w14:paraId="07FD8515">
                  <w:pPr>
                    <w:widowControl/>
                    <w:jc w:val="left"/>
                    <w:rPr>
                      <w:kern w:val="0"/>
                      <w:szCs w:val="21"/>
                    </w:rPr>
                  </w:pPr>
                </w:p>
              </w:tc>
            </w:tr>
            <w:tr w14:paraId="30608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1815AED6">
                  <w:pPr>
                    <w:widowControl/>
                    <w:jc w:val="center"/>
                    <w:rPr>
                      <w:rFonts w:ascii="宋体" w:hAnsi="宋体"/>
                      <w:kern w:val="0"/>
                      <w:szCs w:val="21"/>
                    </w:rPr>
                  </w:pPr>
                </w:p>
              </w:tc>
              <w:tc>
                <w:tcPr>
                  <w:tcW w:w="749" w:type="dxa"/>
                  <w:vMerge w:val="restart"/>
                  <w:shd w:val="clear" w:color="auto" w:fill="auto"/>
                  <w:vAlign w:val="center"/>
                </w:tcPr>
                <w:p w14:paraId="5B5964C9">
                  <w:pPr>
                    <w:widowControl/>
                    <w:jc w:val="center"/>
                    <w:rPr>
                      <w:kern w:val="0"/>
                      <w:szCs w:val="21"/>
                    </w:rPr>
                  </w:pPr>
                  <w:r>
                    <w:rPr>
                      <w:rFonts w:hint="eastAsia" w:ascii="宋体" w:hAnsi="宋体"/>
                      <w:kern w:val="0"/>
                      <w:szCs w:val="21"/>
                    </w:rPr>
                    <w:t>复合连续管生产分线</w:t>
                  </w:r>
                  <w:r>
                    <w:rPr>
                      <w:kern w:val="0"/>
                      <w:szCs w:val="21"/>
                    </w:rPr>
                    <w:t>-</w:t>
                  </w:r>
                  <w:r>
                    <w:rPr>
                      <w:rFonts w:hint="eastAsia" w:ascii="宋体" w:hAnsi="宋体"/>
                      <w:kern w:val="0"/>
                      <w:szCs w:val="21"/>
                    </w:rPr>
                    <w:t>外层</w:t>
                  </w:r>
                  <w:r>
                    <w:rPr>
                      <w:kern w:val="0"/>
                      <w:szCs w:val="21"/>
                    </w:rPr>
                    <w:t>(3</w:t>
                  </w:r>
                  <w:r>
                    <w:rPr>
                      <w:rFonts w:hint="eastAsia" w:ascii="宋体" w:hAnsi="宋体"/>
                      <w:kern w:val="0"/>
                      <w:szCs w:val="21"/>
                    </w:rPr>
                    <w:t>条</w:t>
                  </w:r>
                  <w:r>
                    <w:rPr>
                      <w:kern w:val="0"/>
                      <w:szCs w:val="21"/>
                    </w:rPr>
                    <w:t>)</w:t>
                  </w:r>
                </w:p>
              </w:tc>
              <w:tc>
                <w:tcPr>
                  <w:tcW w:w="1559" w:type="dxa"/>
                  <w:shd w:val="clear" w:color="auto" w:fill="auto"/>
                  <w:noWrap/>
                  <w:vAlign w:val="center"/>
                </w:tcPr>
                <w:p w14:paraId="2E2CD94D">
                  <w:pPr>
                    <w:widowControl/>
                    <w:jc w:val="center"/>
                    <w:rPr>
                      <w:kern w:val="0"/>
                      <w:szCs w:val="21"/>
                    </w:rPr>
                  </w:pPr>
                  <w:r>
                    <w:rPr>
                      <w:rFonts w:hint="eastAsia" w:ascii="宋体" w:hAnsi="宋体"/>
                      <w:kern w:val="0"/>
                      <w:szCs w:val="21"/>
                    </w:rPr>
                    <w:t>树脂自动挤出设备</w:t>
                  </w:r>
                </w:p>
              </w:tc>
              <w:tc>
                <w:tcPr>
                  <w:tcW w:w="1535" w:type="dxa"/>
                  <w:shd w:val="clear" w:color="auto" w:fill="auto"/>
                  <w:noWrap/>
                  <w:vAlign w:val="center"/>
                </w:tcPr>
                <w:p w14:paraId="6F7DA1F6">
                  <w:pPr>
                    <w:widowControl/>
                    <w:jc w:val="center"/>
                    <w:rPr>
                      <w:kern w:val="0"/>
                      <w:szCs w:val="21"/>
                    </w:rPr>
                  </w:pPr>
                  <w:r>
                    <w:rPr>
                      <w:kern w:val="0"/>
                      <w:szCs w:val="21"/>
                    </w:rPr>
                    <w:t>XXH2505C</w:t>
                  </w:r>
                </w:p>
              </w:tc>
              <w:tc>
                <w:tcPr>
                  <w:tcW w:w="993" w:type="dxa"/>
                  <w:shd w:val="clear" w:color="auto" w:fill="auto"/>
                  <w:noWrap/>
                  <w:vAlign w:val="center"/>
                </w:tcPr>
                <w:p w14:paraId="76048EF7">
                  <w:pPr>
                    <w:widowControl/>
                    <w:jc w:val="center"/>
                    <w:rPr>
                      <w:kern w:val="0"/>
                      <w:szCs w:val="21"/>
                    </w:rPr>
                  </w:pPr>
                  <w:r>
                    <w:rPr>
                      <w:rFonts w:hint="eastAsia"/>
                      <w:kern w:val="0"/>
                      <w:szCs w:val="21"/>
                    </w:rPr>
                    <w:t>/</w:t>
                  </w:r>
                </w:p>
              </w:tc>
              <w:tc>
                <w:tcPr>
                  <w:tcW w:w="1010" w:type="dxa"/>
                  <w:shd w:val="clear" w:color="auto" w:fill="auto"/>
                  <w:vAlign w:val="center"/>
                </w:tcPr>
                <w:p w14:paraId="0D20542E">
                  <w:pPr>
                    <w:widowControl/>
                    <w:jc w:val="center"/>
                    <w:rPr>
                      <w:kern w:val="0"/>
                      <w:szCs w:val="21"/>
                    </w:rPr>
                  </w:pPr>
                  <w:r>
                    <w:rPr>
                      <w:kern w:val="0"/>
                      <w:szCs w:val="21"/>
                    </w:rPr>
                    <w:t>3</w:t>
                  </w:r>
                </w:p>
              </w:tc>
              <w:tc>
                <w:tcPr>
                  <w:tcW w:w="687" w:type="dxa"/>
                  <w:vAlign w:val="center"/>
                </w:tcPr>
                <w:p w14:paraId="24F07C9E">
                  <w:pPr>
                    <w:jc w:val="center"/>
                    <w:rPr>
                      <w:szCs w:val="21"/>
                    </w:rPr>
                  </w:pPr>
                  <w:r>
                    <w:rPr>
                      <w:rFonts w:hint="eastAsia"/>
                      <w:szCs w:val="21"/>
                    </w:rPr>
                    <w:t>+</w:t>
                  </w:r>
                  <w:r>
                    <w:rPr>
                      <w:szCs w:val="21"/>
                    </w:rPr>
                    <w:t>3</w:t>
                  </w:r>
                </w:p>
              </w:tc>
              <w:tc>
                <w:tcPr>
                  <w:tcW w:w="846" w:type="dxa"/>
                  <w:vMerge w:val="continue"/>
                  <w:vAlign w:val="center"/>
                </w:tcPr>
                <w:p w14:paraId="441416AF">
                  <w:pPr>
                    <w:widowControl/>
                    <w:jc w:val="left"/>
                    <w:rPr>
                      <w:kern w:val="0"/>
                      <w:szCs w:val="21"/>
                    </w:rPr>
                  </w:pPr>
                </w:p>
              </w:tc>
            </w:tr>
            <w:tr w14:paraId="1D42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13993BDB">
                  <w:pPr>
                    <w:widowControl/>
                    <w:jc w:val="center"/>
                    <w:rPr>
                      <w:kern w:val="0"/>
                      <w:szCs w:val="21"/>
                    </w:rPr>
                  </w:pPr>
                </w:p>
              </w:tc>
              <w:tc>
                <w:tcPr>
                  <w:tcW w:w="749" w:type="dxa"/>
                  <w:vMerge w:val="continue"/>
                  <w:vAlign w:val="center"/>
                </w:tcPr>
                <w:p w14:paraId="3A7936DA">
                  <w:pPr>
                    <w:widowControl/>
                    <w:jc w:val="left"/>
                    <w:rPr>
                      <w:kern w:val="0"/>
                      <w:szCs w:val="21"/>
                    </w:rPr>
                  </w:pPr>
                </w:p>
              </w:tc>
              <w:tc>
                <w:tcPr>
                  <w:tcW w:w="1559" w:type="dxa"/>
                  <w:shd w:val="clear" w:color="auto" w:fill="auto"/>
                  <w:noWrap/>
                  <w:vAlign w:val="center"/>
                </w:tcPr>
                <w:p w14:paraId="18CD2956">
                  <w:pPr>
                    <w:widowControl/>
                    <w:jc w:val="center"/>
                    <w:rPr>
                      <w:kern w:val="0"/>
                      <w:szCs w:val="21"/>
                    </w:rPr>
                  </w:pPr>
                  <w:r>
                    <w:rPr>
                      <w:rFonts w:hint="eastAsia" w:ascii="宋体" w:hAnsi="宋体"/>
                      <w:kern w:val="0"/>
                      <w:szCs w:val="21"/>
                    </w:rPr>
                    <w:t>电缆挤出及成型设备</w:t>
                  </w:r>
                </w:p>
              </w:tc>
              <w:tc>
                <w:tcPr>
                  <w:tcW w:w="1535" w:type="dxa"/>
                  <w:shd w:val="clear" w:color="auto" w:fill="auto"/>
                  <w:noWrap/>
                  <w:vAlign w:val="center"/>
                </w:tcPr>
                <w:p w14:paraId="14543A5E">
                  <w:pPr>
                    <w:widowControl/>
                    <w:jc w:val="center"/>
                    <w:rPr>
                      <w:kern w:val="0"/>
                      <w:szCs w:val="21"/>
                    </w:rPr>
                  </w:pPr>
                  <w:r>
                    <w:rPr>
                      <w:kern w:val="0"/>
                      <w:szCs w:val="21"/>
                    </w:rPr>
                    <w:t>CJE-2/220</w:t>
                  </w:r>
                </w:p>
              </w:tc>
              <w:tc>
                <w:tcPr>
                  <w:tcW w:w="993" w:type="dxa"/>
                  <w:shd w:val="clear" w:color="auto" w:fill="auto"/>
                  <w:noWrap/>
                  <w:vAlign w:val="center"/>
                </w:tcPr>
                <w:p w14:paraId="73B37FDC">
                  <w:pPr>
                    <w:widowControl/>
                    <w:jc w:val="center"/>
                    <w:rPr>
                      <w:kern w:val="0"/>
                      <w:szCs w:val="21"/>
                    </w:rPr>
                  </w:pPr>
                  <w:r>
                    <w:rPr>
                      <w:rFonts w:hint="eastAsia"/>
                      <w:kern w:val="0"/>
                      <w:szCs w:val="21"/>
                    </w:rPr>
                    <w:t>/</w:t>
                  </w:r>
                </w:p>
              </w:tc>
              <w:tc>
                <w:tcPr>
                  <w:tcW w:w="1010" w:type="dxa"/>
                  <w:shd w:val="clear" w:color="auto" w:fill="auto"/>
                  <w:vAlign w:val="center"/>
                </w:tcPr>
                <w:p w14:paraId="2BB2F617">
                  <w:pPr>
                    <w:widowControl/>
                    <w:jc w:val="center"/>
                    <w:rPr>
                      <w:kern w:val="0"/>
                      <w:szCs w:val="21"/>
                    </w:rPr>
                  </w:pPr>
                  <w:r>
                    <w:rPr>
                      <w:kern w:val="0"/>
                      <w:szCs w:val="21"/>
                    </w:rPr>
                    <w:t>3</w:t>
                  </w:r>
                </w:p>
              </w:tc>
              <w:tc>
                <w:tcPr>
                  <w:tcW w:w="687" w:type="dxa"/>
                  <w:vAlign w:val="center"/>
                </w:tcPr>
                <w:p w14:paraId="3D62485A">
                  <w:pPr>
                    <w:jc w:val="center"/>
                    <w:rPr>
                      <w:szCs w:val="21"/>
                    </w:rPr>
                  </w:pPr>
                  <w:r>
                    <w:rPr>
                      <w:rFonts w:hint="eastAsia"/>
                      <w:szCs w:val="21"/>
                    </w:rPr>
                    <w:t>+</w:t>
                  </w:r>
                  <w:r>
                    <w:rPr>
                      <w:szCs w:val="21"/>
                    </w:rPr>
                    <w:t>3</w:t>
                  </w:r>
                </w:p>
              </w:tc>
              <w:tc>
                <w:tcPr>
                  <w:tcW w:w="846" w:type="dxa"/>
                  <w:vMerge w:val="continue"/>
                  <w:vAlign w:val="center"/>
                </w:tcPr>
                <w:p w14:paraId="712E241E">
                  <w:pPr>
                    <w:widowControl/>
                    <w:jc w:val="left"/>
                    <w:rPr>
                      <w:kern w:val="0"/>
                      <w:szCs w:val="21"/>
                    </w:rPr>
                  </w:pPr>
                </w:p>
              </w:tc>
            </w:tr>
            <w:tr w14:paraId="0C4C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6941F31C">
                  <w:pPr>
                    <w:widowControl/>
                    <w:jc w:val="center"/>
                    <w:rPr>
                      <w:kern w:val="0"/>
                      <w:szCs w:val="21"/>
                    </w:rPr>
                  </w:pPr>
                </w:p>
              </w:tc>
              <w:tc>
                <w:tcPr>
                  <w:tcW w:w="749" w:type="dxa"/>
                  <w:vMerge w:val="continue"/>
                  <w:vAlign w:val="center"/>
                </w:tcPr>
                <w:p w14:paraId="3F96B94E">
                  <w:pPr>
                    <w:widowControl/>
                    <w:jc w:val="left"/>
                    <w:rPr>
                      <w:kern w:val="0"/>
                      <w:szCs w:val="21"/>
                    </w:rPr>
                  </w:pPr>
                </w:p>
              </w:tc>
              <w:tc>
                <w:tcPr>
                  <w:tcW w:w="1559" w:type="dxa"/>
                  <w:shd w:val="clear" w:color="auto" w:fill="auto"/>
                  <w:noWrap/>
                  <w:vAlign w:val="center"/>
                </w:tcPr>
                <w:p w14:paraId="54010BF7">
                  <w:pPr>
                    <w:widowControl/>
                    <w:jc w:val="center"/>
                    <w:rPr>
                      <w:kern w:val="0"/>
                      <w:szCs w:val="21"/>
                    </w:rPr>
                  </w:pPr>
                  <w:r>
                    <w:rPr>
                      <w:rFonts w:hint="eastAsia" w:ascii="宋体" w:hAnsi="宋体"/>
                      <w:kern w:val="0"/>
                      <w:szCs w:val="21"/>
                    </w:rPr>
                    <w:t>拉伸测试实验设备</w:t>
                  </w:r>
                </w:p>
              </w:tc>
              <w:tc>
                <w:tcPr>
                  <w:tcW w:w="1535" w:type="dxa"/>
                  <w:shd w:val="clear" w:color="auto" w:fill="auto"/>
                  <w:noWrap/>
                  <w:vAlign w:val="center"/>
                </w:tcPr>
                <w:p w14:paraId="2C696733">
                  <w:pPr>
                    <w:widowControl/>
                    <w:jc w:val="center"/>
                    <w:rPr>
                      <w:kern w:val="0"/>
                      <w:szCs w:val="21"/>
                    </w:rPr>
                  </w:pPr>
                  <w:r>
                    <w:rPr>
                      <w:kern w:val="0"/>
                      <w:szCs w:val="21"/>
                    </w:rPr>
                    <w:t>HK-1000D</w:t>
                  </w:r>
                </w:p>
              </w:tc>
              <w:tc>
                <w:tcPr>
                  <w:tcW w:w="993" w:type="dxa"/>
                  <w:shd w:val="clear" w:color="auto" w:fill="auto"/>
                  <w:noWrap/>
                  <w:vAlign w:val="center"/>
                </w:tcPr>
                <w:p w14:paraId="00D1ACE1">
                  <w:pPr>
                    <w:widowControl/>
                    <w:jc w:val="center"/>
                    <w:rPr>
                      <w:kern w:val="0"/>
                      <w:szCs w:val="21"/>
                    </w:rPr>
                  </w:pPr>
                  <w:r>
                    <w:rPr>
                      <w:rFonts w:hint="eastAsia"/>
                      <w:kern w:val="0"/>
                      <w:szCs w:val="21"/>
                    </w:rPr>
                    <w:t>/</w:t>
                  </w:r>
                </w:p>
              </w:tc>
              <w:tc>
                <w:tcPr>
                  <w:tcW w:w="1010" w:type="dxa"/>
                  <w:shd w:val="clear" w:color="auto" w:fill="auto"/>
                  <w:vAlign w:val="center"/>
                </w:tcPr>
                <w:p w14:paraId="7A8F09B8">
                  <w:pPr>
                    <w:widowControl/>
                    <w:jc w:val="center"/>
                    <w:rPr>
                      <w:kern w:val="0"/>
                      <w:szCs w:val="21"/>
                    </w:rPr>
                  </w:pPr>
                  <w:r>
                    <w:rPr>
                      <w:kern w:val="0"/>
                      <w:szCs w:val="21"/>
                    </w:rPr>
                    <w:t>39</w:t>
                  </w:r>
                </w:p>
              </w:tc>
              <w:tc>
                <w:tcPr>
                  <w:tcW w:w="687" w:type="dxa"/>
                  <w:vAlign w:val="center"/>
                </w:tcPr>
                <w:p w14:paraId="7CBDF08B">
                  <w:pPr>
                    <w:jc w:val="center"/>
                    <w:rPr>
                      <w:szCs w:val="21"/>
                    </w:rPr>
                  </w:pPr>
                  <w:r>
                    <w:rPr>
                      <w:rFonts w:hint="eastAsia"/>
                      <w:szCs w:val="21"/>
                    </w:rPr>
                    <w:t>+</w:t>
                  </w:r>
                  <w:r>
                    <w:rPr>
                      <w:szCs w:val="21"/>
                    </w:rPr>
                    <w:t>39</w:t>
                  </w:r>
                </w:p>
              </w:tc>
              <w:tc>
                <w:tcPr>
                  <w:tcW w:w="846" w:type="dxa"/>
                  <w:vMerge w:val="continue"/>
                  <w:vAlign w:val="center"/>
                </w:tcPr>
                <w:p w14:paraId="3A1F75EA">
                  <w:pPr>
                    <w:widowControl/>
                    <w:jc w:val="left"/>
                    <w:rPr>
                      <w:kern w:val="0"/>
                      <w:szCs w:val="21"/>
                    </w:rPr>
                  </w:pPr>
                </w:p>
              </w:tc>
            </w:tr>
            <w:tr w14:paraId="1E13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7CF6CE11">
                  <w:pPr>
                    <w:widowControl/>
                    <w:jc w:val="center"/>
                    <w:rPr>
                      <w:kern w:val="0"/>
                      <w:szCs w:val="21"/>
                    </w:rPr>
                  </w:pPr>
                </w:p>
              </w:tc>
              <w:tc>
                <w:tcPr>
                  <w:tcW w:w="749" w:type="dxa"/>
                  <w:vMerge w:val="continue"/>
                  <w:vAlign w:val="center"/>
                </w:tcPr>
                <w:p w14:paraId="08F21F02">
                  <w:pPr>
                    <w:widowControl/>
                    <w:jc w:val="left"/>
                    <w:rPr>
                      <w:kern w:val="0"/>
                      <w:szCs w:val="21"/>
                    </w:rPr>
                  </w:pPr>
                </w:p>
              </w:tc>
              <w:tc>
                <w:tcPr>
                  <w:tcW w:w="1559" w:type="dxa"/>
                  <w:shd w:val="clear" w:color="auto" w:fill="auto"/>
                  <w:noWrap/>
                  <w:vAlign w:val="center"/>
                </w:tcPr>
                <w:p w14:paraId="0DBB28E4">
                  <w:pPr>
                    <w:widowControl/>
                    <w:jc w:val="center"/>
                    <w:rPr>
                      <w:kern w:val="0"/>
                      <w:szCs w:val="21"/>
                    </w:rPr>
                  </w:pPr>
                  <w:r>
                    <w:rPr>
                      <w:kern w:val="0"/>
                      <w:szCs w:val="21"/>
                    </w:rPr>
                    <w:t>MEG</w:t>
                  </w:r>
                  <w:r>
                    <w:rPr>
                      <w:rFonts w:hint="eastAsia" w:ascii="宋体" w:hAnsi="宋体"/>
                      <w:kern w:val="0"/>
                      <w:szCs w:val="21"/>
                    </w:rPr>
                    <w:t>电加热器及控制柜</w:t>
                  </w:r>
                </w:p>
              </w:tc>
              <w:tc>
                <w:tcPr>
                  <w:tcW w:w="1535" w:type="dxa"/>
                  <w:shd w:val="clear" w:color="auto" w:fill="auto"/>
                  <w:noWrap/>
                  <w:vAlign w:val="center"/>
                </w:tcPr>
                <w:p w14:paraId="2AF0F1C9">
                  <w:pPr>
                    <w:widowControl/>
                    <w:jc w:val="center"/>
                    <w:rPr>
                      <w:kern w:val="0"/>
                      <w:szCs w:val="21"/>
                    </w:rPr>
                  </w:pPr>
                  <w:r>
                    <w:rPr>
                      <w:kern w:val="0"/>
                      <w:szCs w:val="21"/>
                    </w:rPr>
                    <w:t>YFT-A200</w:t>
                  </w:r>
                </w:p>
              </w:tc>
              <w:tc>
                <w:tcPr>
                  <w:tcW w:w="993" w:type="dxa"/>
                  <w:shd w:val="clear" w:color="auto" w:fill="auto"/>
                  <w:noWrap/>
                  <w:vAlign w:val="center"/>
                </w:tcPr>
                <w:p w14:paraId="532F3BA5">
                  <w:pPr>
                    <w:widowControl/>
                    <w:jc w:val="center"/>
                    <w:rPr>
                      <w:kern w:val="0"/>
                      <w:szCs w:val="21"/>
                    </w:rPr>
                  </w:pPr>
                  <w:r>
                    <w:rPr>
                      <w:rFonts w:hint="eastAsia"/>
                      <w:kern w:val="0"/>
                      <w:szCs w:val="21"/>
                    </w:rPr>
                    <w:t>/</w:t>
                  </w:r>
                </w:p>
              </w:tc>
              <w:tc>
                <w:tcPr>
                  <w:tcW w:w="1010" w:type="dxa"/>
                  <w:shd w:val="clear" w:color="auto" w:fill="auto"/>
                  <w:vAlign w:val="center"/>
                </w:tcPr>
                <w:p w14:paraId="698B67C1">
                  <w:pPr>
                    <w:widowControl/>
                    <w:jc w:val="center"/>
                    <w:rPr>
                      <w:kern w:val="0"/>
                      <w:szCs w:val="21"/>
                    </w:rPr>
                  </w:pPr>
                  <w:r>
                    <w:rPr>
                      <w:kern w:val="0"/>
                      <w:szCs w:val="21"/>
                    </w:rPr>
                    <w:t>12</w:t>
                  </w:r>
                </w:p>
              </w:tc>
              <w:tc>
                <w:tcPr>
                  <w:tcW w:w="687" w:type="dxa"/>
                  <w:vAlign w:val="center"/>
                </w:tcPr>
                <w:p w14:paraId="55685CB8">
                  <w:pPr>
                    <w:jc w:val="center"/>
                    <w:rPr>
                      <w:szCs w:val="21"/>
                    </w:rPr>
                  </w:pPr>
                  <w:r>
                    <w:rPr>
                      <w:rFonts w:hint="eastAsia"/>
                      <w:szCs w:val="21"/>
                    </w:rPr>
                    <w:t>+</w:t>
                  </w:r>
                  <w:r>
                    <w:rPr>
                      <w:szCs w:val="21"/>
                    </w:rPr>
                    <w:t>12</w:t>
                  </w:r>
                </w:p>
              </w:tc>
              <w:tc>
                <w:tcPr>
                  <w:tcW w:w="846" w:type="dxa"/>
                  <w:vMerge w:val="continue"/>
                  <w:vAlign w:val="center"/>
                </w:tcPr>
                <w:p w14:paraId="727C4FB7">
                  <w:pPr>
                    <w:widowControl/>
                    <w:jc w:val="left"/>
                    <w:rPr>
                      <w:kern w:val="0"/>
                      <w:szCs w:val="21"/>
                    </w:rPr>
                  </w:pPr>
                </w:p>
              </w:tc>
            </w:tr>
            <w:tr w14:paraId="4EB9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3AB18797">
                  <w:pPr>
                    <w:widowControl/>
                    <w:jc w:val="center"/>
                    <w:rPr>
                      <w:kern w:val="0"/>
                      <w:szCs w:val="21"/>
                    </w:rPr>
                  </w:pPr>
                </w:p>
              </w:tc>
              <w:tc>
                <w:tcPr>
                  <w:tcW w:w="749" w:type="dxa"/>
                  <w:vMerge w:val="continue"/>
                  <w:vAlign w:val="center"/>
                </w:tcPr>
                <w:p w14:paraId="5339CFF7">
                  <w:pPr>
                    <w:widowControl/>
                    <w:jc w:val="left"/>
                    <w:rPr>
                      <w:kern w:val="0"/>
                      <w:szCs w:val="21"/>
                    </w:rPr>
                  </w:pPr>
                </w:p>
              </w:tc>
              <w:tc>
                <w:tcPr>
                  <w:tcW w:w="1559" w:type="dxa"/>
                  <w:shd w:val="clear" w:color="auto" w:fill="auto"/>
                  <w:noWrap/>
                  <w:vAlign w:val="center"/>
                </w:tcPr>
                <w:p w14:paraId="3FB93AB3">
                  <w:pPr>
                    <w:widowControl/>
                    <w:jc w:val="center"/>
                    <w:rPr>
                      <w:kern w:val="0"/>
                      <w:szCs w:val="21"/>
                    </w:rPr>
                  </w:pPr>
                  <w:r>
                    <w:rPr>
                      <w:rFonts w:hint="eastAsia" w:ascii="宋体" w:hAnsi="宋体"/>
                      <w:kern w:val="0"/>
                      <w:szCs w:val="21"/>
                    </w:rPr>
                    <w:t>电加热器</w:t>
                  </w:r>
                </w:p>
              </w:tc>
              <w:tc>
                <w:tcPr>
                  <w:tcW w:w="1535" w:type="dxa"/>
                  <w:shd w:val="clear" w:color="auto" w:fill="auto"/>
                  <w:noWrap/>
                  <w:vAlign w:val="center"/>
                </w:tcPr>
                <w:p w14:paraId="37C5D182">
                  <w:pPr>
                    <w:widowControl/>
                    <w:jc w:val="center"/>
                    <w:rPr>
                      <w:kern w:val="0"/>
                      <w:szCs w:val="21"/>
                    </w:rPr>
                  </w:pPr>
                  <w:r>
                    <w:rPr>
                      <w:kern w:val="0"/>
                      <w:szCs w:val="21"/>
                    </w:rPr>
                    <w:t>X5042</w:t>
                  </w:r>
                </w:p>
              </w:tc>
              <w:tc>
                <w:tcPr>
                  <w:tcW w:w="993" w:type="dxa"/>
                  <w:shd w:val="clear" w:color="auto" w:fill="auto"/>
                  <w:noWrap/>
                  <w:vAlign w:val="center"/>
                </w:tcPr>
                <w:p w14:paraId="3D71BF06">
                  <w:pPr>
                    <w:widowControl/>
                    <w:jc w:val="center"/>
                    <w:rPr>
                      <w:kern w:val="0"/>
                      <w:szCs w:val="21"/>
                    </w:rPr>
                  </w:pPr>
                  <w:r>
                    <w:rPr>
                      <w:rFonts w:hint="eastAsia"/>
                      <w:kern w:val="0"/>
                      <w:szCs w:val="21"/>
                    </w:rPr>
                    <w:t>/</w:t>
                  </w:r>
                </w:p>
              </w:tc>
              <w:tc>
                <w:tcPr>
                  <w:tcW w:w="1010" w:type="dxa"/>
                  <w:shd w:val="clear" w:color="auto" w:fill="auto"/>
                  <w:vAlign w:val="center"/>
                </w:tcPr>
                <w:p w14:paraId="56CD6411">
                  <w:pPr>
                    <w:widowControl/>
                    <w:jc w:val="center"/>
                    <w:rPr>
                      <w:kern w:val="0"/>
                      <w:szCs w:val="21"/>
                    </w:rPr>
                  </w:pPr>
                  <w:r>
                    <w:rPr>
                      <w:kern w:val="0"/>
                      <w:szCs w:val="21"/>
                    </w:rPr>
                    <w:t>3</w:t>
                  </w:r>
                </w:p>
              </w:tc>
              <w:tc>
                <w:tcPr>
                  <w:tcW w:w="687" w:type="dxa"/>
                  <w:vAlign w:val="center"/>
                </w:tcPr>
                <w:p w14:paraId="0A4C0E88">
                  <w:pPr>
                    <w:jc w:val="center"/>
                    <w:rPr>
                      <w:szCs w:val="21"/>
                    </w:rPr>
                  </w:pPr>
                  <w:r>
                    <w:rPr>
                      <w:rFonts w:hint="eastAsia"/>
                      <w:szCs w:val="21"/>
                    </w:rPr>
                    <w:t>+</w:t>
                  </w:r>
                  <w:r>
                    <w:rPr>
                      <w:szCs w:val="21"/>
                    </w:rPr>
                    <w:t>3</w:t>
                  </w:r>
                </w:p>
              </w:tc>
              <w:tc>
                <w:tcPr>
                  <w:tcW w:w="846" w:type="dxa"/>
                  <w:vMerge w:val="continue"/>
                  <w:vAlign w:val="center"/>
                </w:tcPr>
                <w:p w14:paraId="1852301F">
                  <w:pPr>
                    <w:widowControl/>
                    <w:jc w:val="left"/>
                    <w:rPr>
                      <w:kern w:val="0"/>
                      <w:szCs w:val="21"/>
                    </w:rPr>
                  </w:pPr>
                </w:p>
              </w:tc>
            </w:tr>
            <w:tr w14:paraId="4D0C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5222491D">
                  <w:pPr>
                    <w:widowControl/>
                    <w:jc w:val="center"/>
                    <w:rPr>
                      <w:kern w:val="0"/>
                      <w:szCs w:val="21"/>
                    </w:rPr>
                  </w:pPr>
                </w:p>
              </w:tc>
              <w:tc>
                <w:tcPr>
                  <w:tcW w:w="749" w:type="dxa"/>
                  <w:vMerge w:val="continue"/>
                  <w:vAlign w:val="center"/>
                </w:tcPr>
                <w:p w14:paraId="5EE6240F">
                  <w:pPr>
                    <w:widowControl/>
                    <w:jc w:val="left"/>
                    <w:rPr>
                      <w:kern w:val="0"/>
                      <w:szCs w:val="21"/>
                    </w:rPr>
                  </w:pPr>
                </w:p>
              </w:tc>
              <w:tc>
                <w:tcPr>
                  <w:tcW w:w="1559" w:type="dxa"/>
                  <w:shd w:val="clear" w:color="auto" w:fill="auto"/>
                  <w:noWrap/>
                  <w:vAlign w:val="center"/>
                </w:tcPr>
                <w:p w14:paraId="38FDC6EF">
                  <w:pPr>
                    <w:widowControl/>
                    <w:jc w:val="center"/>
                    <w:rPr>
                      <w:kern w:val="0"/>
                      <w:szCs w:val="21"/>
                    </w:rPr>
                  </w:pPr>
                  <w:r>
                    <w:rPr>
                      <w:rFonts w:hint="eastAsia" w:ascii="宋体" w:hAnsi="宋体"/>
                      <w:kern w:val="0"/>
                      <w:szCs w:val="21"/>
                    </w:rPr>
                    <w:t>增压压缩机</w:t>
                  </w:r>
                </w:p>
              </w:tc>
              <w:tc>
                <w:tcPr>
                  <w:tcW w:w="1535" w:type="dxa"/>
                  <w:shd w:val="clear" w:color="auto" w:fill="auto"/>
                  <w:noWrap/>
                  <w:vAlign w:val="center"/>
                </w:tcPr>
                <w:p w14:paraId="43AF1815">
                  <w:pPr>
                    <w:widowControl/>
                    <w:jc w:val="center"/>
                    <w:rPr>
                      <w:kern w:val="0"/>
                      <w:szCs w:val="21"/>
                    </w:rPr>
                  </w:pPr>
                  <w:r>
                    <w:rPr>
                      <w:kern w:val="0"/>
                      <w:szCs w:val="21"/>
                    </w:rPr>
                    <w:t>X6132C</w:t>
                  </w:r>
                </w:p>
              </w:tc>
              <w:tc>
                <w:tcPr>
                  <w:tcW w:w="993" w:type="dxa"/>
                  <w:shd w:val="clear" w:color="auto" w:fill="auto"/>
                  <w:noWrap/>
                  <w:vAlign w:val="center"/>
                </w:tcPr>
                <w:p w14:paraId="505643EF">
                  <w:pPr>
                    <w:widowControl/>
                    <w:jc w:val="center"/>
                    <w:rPr>
                      <w:kern w:val="0"/>
                      <w:szCs w:val="21"/>
                    </w:rPr>
                  </w:pPr>
                  <w:r>
                    <w:rPr>
                      <w:rFonts w:hint="eastAsia"/>
                      <w:kern w:val="0"/>
                      <w:szCs w:val="21"/>
                    </w:rPr>
                    <w:t>/</w:t>
                  </w:r>
                </w:p>
              </w:tc>
              <w:tc>
                <w:tcPr>
                  <w:tcW w:w="1010" w:type="dxa"/>
                  <w:shd w:val="clear" w:color="auto" w:fill="auto"/>
                  <w:vAlign w:val="center"/>
                </w:tcPr>
                <w:p w14:paraId="433B5161">
                  <w:pPr>
                    <w:widowControl/>
                    <w:jc w:val="center"/>
                    <w:rPr>
                      <w:kern w:val="0"/>
                      <w:szCs w:val="21"/>
                    </w:rPr>
                  </w:pPr>
                  <w:r>
                    <w:rPr>
                      <w:kern w:val="0"/>
                      <w:szCs w:val="21"/>
                    </w:rPr>
                    <w:t>9</w:t>
                  </w:r>
                </w:p>
              </w:tc>
              <w:tc>
                <w:tcPr>
                  <w:tcW w:w="687" w:type="dxa"/>
                  <w:vAlign w:val="center"/>
                </w:tcPr>
                <w:p w14:paraId="189291EA">
                  <w:pPr>
                    <w:widowControl/>
                    <w:jc w:val="center"/>
                    <w:rPr>
                      <w:kern w:val="0"/>
                      <w:szCs w:val="21"/>
                    </w:rPr>
                  </w:pPr>
                  <w:r>
                    <w:rPr>
                      <w:rFonts w:hint="eastAsia"/>
                      <w:kern w:val="0"/>
                      <w:szCs w:val="21"/>
                    </w:rPr>
                    <w:t>+9</w:t>
                  </w:r>
                </w:p>
              </w:tc>
              <w:tc>
                <w:tcPr>
                  <w:tcW w:w="846" w:type="dxa"/>
                  <w:vMerge w:val="continue"/>
                  <w:vAlign w:val="center"/>
                </w:tcPr>
                <w:p w14:paraId="42299E83">
                  <w:pPr>
                    <w:widowControl/>
                    <w:jc w:val="left"/>
                    <w:rPr>
                      <w:kern w:val="0"/>
                      <w:szCs w:val="21"/>
                    </w:rPr>
                  </w:pPr>
                </w:p>
              </w:tc>
            </w:tr>
            <w:tr w14:paraId="3A4C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69FBB9A5">
                  <w:pPr>
                    <w:widowControl/>
                    <w:jc w:val="center"/>
                    <w:rPr>
                      <w:kern w:val="0"/>
                      <w:szCs w:val="21"/>
                    </w:rPr>
                  </w:pPr>
                </w:p>
              </w:tc>
              <w:tc>
                <w:tcPr>
                  <w:tcW w:w="749" w:type="dxa"/>
                  <w:vMerge w:val="continue"/>
                  <w:vAlign w:val="center"/>
                </w:tcPr>
                <w:p w14:paraId="388211A2">
                  <w:pPr>
                    <w:widowControl/>
                    <w:jc w:val="left"/>
                    <w:rPr>
                      <w:kern w:val="0"/>
                      <w:szCs w:val="21"/>
                    </w:rPr>
                  </w:pPr>
                </w:p>
              </w:tc>
              <w:tc>
                <w:tcPr>
                  <w:tcW w:w="1559" w:type="dxa"/>
                  <w:shd w:val="clear" w:color="auto" w:fill="auto"/>
                  <w:noWrap/>
                  <w:vAlign w:val="center"/>
                </w:tcPr>
                <w:p w14:paraId="06240D0E">
                  <w:pPr>
                    <w:widowControl/>
                    <w:jc w:val="center"/>
                    <w:rPr>
                      <w:kern w:val="0"/>
                      <w:szCs w:val="21"/>
                    </w:rPr>
                  </w:pPr>
                  <w:r>
                    <w:rPr>
                      <w:rFonts w:hint="eastAsia" w:ascii="宋体" w:hAnsi="宋体"/>
                      <w:kern w:val="0"/>
                      <w:szCs w:val="21"/>
                    </w:rPr>
                    <w:t>防爆管道式电加热器</w:t>
                  </w:r>
                </w:p>
              </w:tc>
              <w:tc>
                <w:tcPr>
                  <w:tcW w:w="1535" w:type="dxa"/>
                  <w:shd w:val="clear" w:color="auto" w:fill="auto"/>
                  <w:noWrap/>
                  <w:vAlign w:val="center"/>
                </w:tcPr>
                <w:p w14:paraId="1FFBEEF4">
                  <w:pPr>
                    <w:widowControl/>
                    <w:jc w:val="center"/>
                    <w:rPr>
                      <w:kern w:val="0"/>
                      <w:szCs w:val="21"/>
                    </w:rPr>
                  </w:pPr>
                  <w:r>
                    <w:rPr>
                      <w:kern w:val="0"/>
                      <w:szCs w:val="21"/>
                    </w:rPr>
                    <w:t>CX5116</w:t>
                  </w:r>
                </w:p>
              </w:tc>
              <w:tc>
                <w:tcPr>
                  <w:tcW w:w="993" w:type="dxa"/>
                  <w:shd w:val="clear" w:color="auto" w:fill="auto"/>
                  <w:noWrap/>
                  <w:vAlign w:val="center"/>
                </w:tcPr>
                <w:p w14:paraId="78935E5B">
                  <w:pPr>
                    <w:widowControl/>
                    <w:jc w:val="center"/>
                    <w:rPr>
                      <w:kern w:val="0"/>
                      <w:szCs w:val="21"/>
                    </w:rPr>
                  </w:pPr>
                  <w:r>
                    <w:rPr>
                      <w:rFonts w:hint="eastAsia"/>
                      <w:kern w:val="0"/>
                      <w:szCs w:val="21"/>
                    </w:rPr>
                    <w:t>/</w:t>
                  </w:r>
                </w:p>
              </w:tc>
              <w:tc>
                <w:tcPr>
                  <w:tcW w:w="1010" w:type="dxa"/>
                  <w:shd w:val="clear" w:color="auto" w:fill="auto"/>
                  <w:vAlign w:val="center"/>
                </w:tcPr>
                <w:p w14:paraId="47F3BBA4">
                  <w:pPr>
                    <w:widowControl/>
                    <w:jc w:val="center"/>
                    <w:rPr>
                      <w:kern w:val="0"/>
                      <w:szCs w:val="21"/>
                    </w:rPr>
                  </w:pPr>
                  <w:r>
                    <w:rPr>
                      <w:kern w:val="0"/>
                      <w:szCs w:val="21"/>
                    </w:rPr>
                    <w:t>6</w:t>
                  </w:r>
                </w:p>
              </w:tc>
              <w:tc>
                <w:tcPr>
                  <w:tcW w:w="687" w:type="dxa"/>
                  <w:vAlign w:val="center"/>
                </w:tcPr>
                <w:p w14:paraId="04892702">
                  <w:pPr>
                    <w:widowControl/>
                    <w:jc w:val="center"/>
                    <w:rPr>
                      <w:kern w:val="0"/>
                      <w:szCs w:val="21"/>
                    </w:rPr>
                  </w:pPr>
                  <w:r>
                    <w:rPr>
                      <w:rFonts w:hint="eastAsia"/>
                      <w:kern w:val="0"/>
                      <w:szCs w:val="21"/>
                    </w:rPr>
                    <w:t>+6</w:t>
                  </w:r>
                </w:p>
              </w:tc>
              <w:tc>
                <w:tcPr>
                  <w:tcW w:w="846" w:type="dxa"/>
                  <w:vMerge w:val="continue"/>
                  <w:vAlign w:val="center"/>
                </w:tcPr>
                <w:p w14:paraId="73D55294">
                  <w:pPr>
                    <w:widowControl/>
                    <w:jc w:val="left"/>
                    <w:rPr>
                      <w:kern w:val="0"/>
                      <w:szCs w:val="21"/>
                    </w:rPr>
                  </w:pPr>
                </w:p>
              </w:tc>
            </w:tr>
            <w:tr w14:paraId="4126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1FB768D2">
                  <w:pPr>
                    <w:jc w:val="center"/>
                    <w:rPr>
                      <w:kern w:val="0"/>
                      <w:szCs w:val="21"/>
                    </w:rPr>
                  </w:pPr>
                </w:p>
              </w:tc>
              <w:tc>
                <w:tcPr>
                  <w:tcW w:w="749" w:type="dxa"/>
                  <w:vMerge w:val="restart"/>
                  <w:vAlign w:val="center"/>
                </w:tcPr>
                <w:p w14:paraId="1F8C2216">
                  <w:pPr>
                    <w:jc w:val="center"/>
                    <w:rPr>
                      <w:kern w:val="0"/>
                      <w:szCs w:val="21"/>
                    </w:rPr>
                  </w:pPr>
                  <w:r>
                    <w:rPr>
                      <w:rFonts w:hint="eastAsia"/>
                      <w:kern w:val="0"/>
                      <w:szCs w:val="21"/>
                    </w:rPr>
                    <w:t>机加工设备</w:t>
                  </w:r>
                </w:p>
              </w:tc>
              <w:tc>
                <w:tcPr>
                  <w:tcW w:w="1559" w:type="dxa"/>
                  <w:shd w:val="clear" w:color="auto" w:fill="auto"/>
                  <w:vAlign w:val="center"/>
                </w:tcPr>
                <w:p w14:paraId="27C8B98A">
                  <w:pPr>
                    <w:widowControl/>
                    <w:jc w:val="center"/>
                    <w:rPr>
                      <w:kern w:val="0"/>
                      <w:szCs w:val="21"/>
                    </w:rPr>
                  </w:pPr>
                  <w:r>
                    <w:rPr>
                      <w:rFonts w:hint="eastAsia" w:ascii="宋体" w:hAnsi="宋体"/>
                      <w:kern w:val="0"/>
                      <w:szCs w:val="21"/>
                    </w:rPr>
                    <w:t>地面测试管路</w:t>
                  </w:r>
                </w:p>
              </w:tc>
              <w:tc>
                <w:tcPr>
                  <w:tcW w:w="1535" w:type="dxa"/>
                  <w:shd w:val="clear" w:color="auto" w:fill="auto"/>
                  <w:noWrap/>
                  <w:vAlign w:val="center"/>
                </w:tcPr>
                <w:p w14:paraId="3BF597B1">
                  <w:pPr>
                    <w:widowControl/>
                    <w:jc w:val="center"/>
                    <w:rPr>
                      <w:kern w:val="0"/>
                      <w:szCs w:val="21"/>
                    </w:rPr>
                  </w:pPr>
                  <w:r>
                    <w:rPr>
                      <w:kern w:val="0"/>
                      <w:szCs w:val="21"/>
                    </w:rPr>
                    <w:t>YFT-A50-600</w:t>
                  </w:r>
                </w:p>
              </w:tc>
              <w:tc>
                <w:tcPr>
                  <w:tcW w:w="993" w:type="dxa"/>
                  <w:shd w:val="clear" w:color="auto" w:fill="auto"/>
                  <w:noWrap/>
                  <w:vAlign w:val="center"/>
                </w:tcPr>
                <w:p w14:paraId="0E15F0C8">
                  <w:pPr>
                    <w:widowControl/>
                    <w:jc w:val="center"/>
                    <w:rPr>
                      <w:kern w:val="0"/>
                      <w:szCs w:val="21"/>
                    </w:rPr>
                  </w:pPr>
                  <w:r>
                    <w:rPr>
                      <w:rFonts w:hint="eastAsia"/>
                      <w:kern w:val="0"/>
                      <w:szCs w:val="21"/>
                    </w:rPr>
                    <w:t>/</w:t>
                  </w:r>
                </w:p>
              </w:tc>
              <w:tc>
                <w:tcPr>
                  <w:tcW w:w="1010" w:type="dxa"/>
                  <w:shd w:val="clear" w:color="auto" w:fill="auto"/>
                  <w:vAlign w:val="center"/>
                </w:tcPr>
                <w:p w14:paraId="41AAB5EA">
                  <w:pPr>
                    <w:widowControl/>
                    <w:jc w:val="center"/>
                    <w:rPr>
                      <w:kern w:val="0"/>
                      <w:szCs w:val="21"/>
                    </w:rPr>
                  </w:pPr>
                  <w:r>
                    <w:rPr>
                      <w:rFonts w:hint="eastAsia"/>
                      <w:kern w:val="0"/>
                      <w:szCs w:val="21"/>
                    </w:rPr>
                    <w:t>31</w:t>
                  </w:r>
                </w:p>
              </w:tc>
              <w:tc>
                <w:tcPr>
                  <w:tcW w:w="687" w:type="dxa"/>
                  <w:vAlign w:val="center"/>
                </w:tcPr>
                <w:p w14:paraId="54D873F6">
                  <w:pPr>
                    <w:widowControl/>
                    <w:jc w:val="center"/>
                    <w:rPr>
                      <w:kern w:val="0"/>
                      <w:szCs w:val="21"/>
                    </w:rPr>
                  </w:pPr>
                  <w:r>
                    <w:rPr>
                      <w:rFonts w:hint="eastAsia"/>
                      <w:kern w:val="0"/>
                      <w:szCs w:val="21"/>
                    </w:rPr>
                    <w:t>+3</w:t>
                  </w:r>
                  <w:r>
                    <w:rPr>
                      <w:kern w:val="0"/>
                      <w:szCs w:val="21"/>
                    </w:rPr>
                    <w:t>1</w:t>
                  </w:r>
                </w:p>
              </w:tc>
              <w:tc>
                <w:tcPr>
                  <w:tcW w:w="846" w:type="dxa"/>
                  <w:vMerge w:val="restart"/>
                  <w:shd w:val="clear" w:color="auto" w:fill="auto"/>
                  <w:noWrap/>
                  <w:vAlign w:val="center"/>
                </w:tcPr>
                <w:p w14:paraId="37E6F428">
                  <w:pPr>
                    <w:widowControl/>
                    <w:jc w:val="center"/>
                    <w:rPr>
                      <w:kern w:val="0"/>
                      <w:szCs w:val="21"/>
                    </w:rPr>
                  </w:pPr>
                  <w:r>
                    <w:rPr>
                      <w:rFonts w:hint="eastAsia"/>
                      <w:kern w:val="0"/>
                      <w:szCs w:val="21"/>
                    </w:rPr>
                    <w:t>位于</w:t>
                  </w:r>
                  <w:r>
                    <w:rPr>
                      <w:kern w:val="0"/>
                      <w:szCs w:val="21"/>
                    </w:rPr>
                    <w:t>3#</w:t>
                  </w:r>
                  <w:r>
                    <w:rPr>
                      <w:rFonts w:hint="eastAsia" w:ascii="宋体" w:hAnsi="宋体"/>
                      <w:kern w:val="0"/>
                      <w:szCs w:val="21"/>
                    </w:rPr>
                    <w:t>厂房</w:t>
                  </w:r>
                </w:p>
              </w:tc>
            </w:tr>
            <w:tr w14:paraId="36F6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1581CBDE">
                  <w:pPr>
                    <w:jc w:val="center"/>
                    <w:rPr>
                      <w:kern w:val="0"/>
                      <w:szCs w:val="21"/>
                    </w:rPr>
                  </w:pPr>
                </w:p>
              </w:tc>
              <w:tc>
                <w:tcPr>
                  <w:tcW w:w="749" w:type="dxa"/>
                  <w:vMerge w:val="continue"/>
                  <w:vAlign w:val="center"/>
                </w:tcPr>
                <w:p w14:paraId="5A07B3D3">
                  <w:pPr>
                    <w:jc w:val="center"/>
                    <w:rPr>
                      <w:kern w:val="0"/>
                      <w:szCs w:val="21"/>
                    </w:rPr>
                  </w:pPr>
                </w:p>
              </w:tc>
              <w:tc>
                <w:tcPr>
                  <w:tcW w:w="1559" w:type="dxa"/>
                  <w:shd w:val="clear" w:color="auto" w:fill="auto"/>
                  <w:vAlign w:val="center"/>
                </w:tcPr>
                <w:p w14:paraId="52721EBC">
                  <w:pPr>
                    <w:widowControl/>
                    <w:jc w:val="center"/>
                    <w:rPr>
                      <w:kern w:val="0"/>
                      <w:szCs w:val="21"/>
                    </w:rPr>
                  </w:pPr>
                  <w:r>
                    <w:rPr>
                      <w:rFonts w:hint="eastAsia" w:ascii="宋体" w:hAnsi="宋体"/>
                      <w:kern w:val="0"/>
                      <w:szCs w:val="21"/>
                    </w:rPr>
                    <w:t>地面智能仪器总成</w:t>
                  </w:r>
                </w:p>
              </w:tc>
              <w:tc>
                <w:tcPr>
                  <w:tcW w:w="1535" w:type="dxa"/>
                  <w:shd w:val="clear" w:color="auto" w:fill="auto"/>
                  <w:noWrap/>
                  <w:vAlign w:val="center"/>
                </w:tcPr>
                <w:p w14:paraId="45E259E8">
                  <w:pPr>
                    <w:widowControl/>
                    <w:jc w:val="center"/>
                    <w:rPr>
                      <w:kern w:val="0"/>
                      <w:szCs w:val="21"/>
                    </w:rPr>
                  </w:pPr>
                  <w:r>
                    <w:rPr>
                      <w:kern w:val="0"/>
                      <w:szCs w:val="21"/>
                    </w:rPr>
                    <w:t>XXQ3005D</w:t>
                  </w:r>
                </w:p>
              </w:tc>
              <w:tc>
                <w:tcPr>
                  <w:tcW w:w="993" w:type="dxa"/>
                  <w:shd w:val="clear" w:color="auto" w:fill="auto"/>
                  <w:noWrap/>
                  <w:vAlign w:val="center"/>
                </w:tcPr>
                <w:p w14:paraId="7B697834">
                  <w:pPr>
                    <w:widowControl/>
                    <w:jc w:val="center"/>
                    <w:rPr>
                      <w:kern w:val="0"/>
                      <w:szCs w:val="21"/>
                    </w:rPr>
                  </w:pPr>
                  <w:r>
                    <w:rPr>
                      <w:rFonts w:hint="eastAsia"/>
                      <w:kern w:val="0"/>
                      <w:szCs w:val="21"/>
                    </w:rPr>
                    <w:t>/</w:t>
                  </w:r>
                </w:p>
              </w:tc>
              <w:tc>
                <w:tcPr>
                  <w:tcW w:w="1010" w:type="dxa"/>
                  <w:shd w:val="clear" w:color="auto" w:fill="auto"/>
                  <w:vAlign w:val="center"/>
                </w:tcPr>
                <w:p w14:paraId="57E7FAE6">
                  <w:pPr>
                    <w:widowControl/>
                    <w:jc w:val="center"/>
                    <w:rPr>
                      <w:kern w:val="0"/>
                      <w:szCs w:val="21"/>
                    </w:rPr>
                  </w:pPr>
                  <w:r>
                    <w:rPr>
                      <w:kern w:val="0"/>
                      <w:szCs w:val="21"/>
                    </w:rPr>
                    <w:t>6</w:t>
                  </w:r>
                </w:p>
              </w:tc>
              <w:tc>
                <w:tcPr>
                  <w:tcW w:w="687" w:type="dxa"/>
                  <w:vAlign w:val="center"/>
                </w:tcPr>
                <w:p w14:paraId="067F2551">
                  <w:pPr>
                    <w:widowControl/>
                    <w:jc w:val="center"/>
                    <w:rPr>
                      <w:kern w:val="0"/>
                      <w:szCs w:val="21"/>
                    </w:rPr>
                  </w:pPr>
                  <w:r>
                    <w:rPr>
                      <w:rFonts w:hint="eastAsia"/>
                      <w:kern w:val="0"/>
                      <w:szCs w:val="21"/>
                    </w:rPr>
                    <w:t>+</w:t>
                  </w:r>
                  <w:r>
                    <w:rPr>
                      <w:kern w:val="0"/>
                      <w:szCs w:val="21"/>
                    </w:rPr>
                    <w:t>6</w:t>
                  </w:r>
                </w:p>
              </w:tc>
              <w:tc>
                <w:tcPr>
                  <w:tcW w:w="846" w:type="dxa"/>
                  <w:vMerge w:val="continue"/>
                  <w:shd w:val="clear" w:color="auto" w:fill="auto"/>
                  <w:noWrap/>
                  <w:vAlign w:val="center"/>
                </w:tcPr>
                <w:p w14:paraId="28CEBAB6">
                  <w:pPr>
                    <w:widowControl/>
                    <w:jc w:val="center"/>
                    <w:rPr>
                      <w:kern w:val="0"/>
                      <w:szCs w:val="21"/>
                    </w:rPr>
                  </w:pPr>
                </w:p>
              </w:tc>
            </w:tr>
            <w:tr w14:paraId="5DED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15B609B0">
                  <w:pPr>
                    <w:jc w:val="center"/>
                    <w:rPr>
                      <w:kern w:val="0"/>
                      <w:szCs w:val="21"/>
                    </w:rPr>
                  </w:pPr>
                </w:p>
              </w:tc>
              <w:tc>
                <w:tcPr>
                  <w:tcW w:w="749" w:type="dxa"/>
                  <w:vMerge w:val="continue"/>
                  <w:vAlign w:val="center"/>
                </w:tcPr>
                <w:p w14:paraId="79AE05E4">
                  <w:pPr>
                    <w:jc w:val="center"/>
                    <w:rPr>
                      <w:kern w:val="0"/>
                      <w:szCs w:val="21"/>
                    </w:rPr>
                  </w:pPr>
                </w:p>
              </w:tc>
              <w:tc>
                <w:tcPr>
                  <w:tcW w:w="1559" w:type="dxa"/>
                  <w:shd w:val="clear" w:color="auto" w:fill="auto"/>
                  <w:vAlign w:val="center"/>
                </w:tcPr>
                <w:p w14:paraId="7FA34050">
                  <w:pPr>
                    <w:widowControl/>
                    <w:jc w:val="center"/>
                    <w:rPr>
                      <w:kern w:val="0"/>
                      <w:szCs w:val="21"/>
                    </w:rPr>
                  </w:pPr>
                  <w:r>
                    <w:rPr>
                      <w:rFonts w:hint="eastAsia" w:ascii="宋体" w:hAnsi="宋体"/>
                      <w:kern w:val="0"/>
                      <w:szCs w:val="21"/>
                    </w:rPr>
                    <w:t>总成装配设备</w:t>
                  </w:r>
                </w:p>
              </w:tc>
              <w:tc>
                <w:tcPr>
                  <w:tcW w:w="1535" w:type="dxa"/>
                  <w:shd w:val="clear" w:color="auto" w:fill="auto"/>
                  <w:noWrap/>
                  <w:vAlign w:val="center"/>
                </w:tcPr>
                <w:p w14:paraId="375C58BB">
                  <w:pPr>
                    <w:widowControl/>
                    <w:jc w:val="center"/>
                    <w:rPr>
                      <w:kern w:val="0"/>
                      <w:szCs w:val="21"/>
                    </w:rPr>
                  </w:pPr>
                  <w:r>
                    <w:rPr>
                      <w:kern w:val="0"/>
                      <w:szCs w:val="21"/>
                    </w:rPr>
                    <w:t>C-0.5/13</w:t>
                  </w:r>
                </w:p>
              </w:tc>
              <w:tc>
                <w:tcPr>
                  <w:tcW w:w="993" w:type="dxa"/>
                  <w:shd w:val="clear" w:color="auto" w:fill="auto"/>
                  <w:noWrap/>
                  <w:vAlign w:val="center"/>
                </w:tcPr>
                <w:p w14:paraId="6D1BA0F7">
                  <w:pPr>
                    <w:widowControl/>
                    <w:jc w:val="center"/>
                    <w:rPr>
                      <w:kern w:val="0"/>
                      <w:szCs w:val="21"/>
                    </w:rPr>
                  </w:pPr>
                  <w:r>
                    <w:rPr>
                      <w:rFonts w:hint="eastAsia"/>
                      <w:kern w:val="0"/>
                      <w:szCs w:val="21"/>
                    </w:rPr>
                    <w:t>/</w:t>
                  </w:r>
                </w:p>
              </w:tc>
              <w:tc>
                <w:tcPr>
                  <w:tcW w:w="1010" w:type="dxa"/>
                  <w:shd w:val="clear" w:color="auto" w:fill="auto"/>
                  <w:vAlign w:val="center"/>
                </w:tcPr>
                <w:p w14:paraId="06C769BF">
                  <w:pPr>
                    <w:widowControl/>
                    <w:jc w:val="center"/>
                    <w:rPr>
                      <w:kern w:val="0"/>
                      <w:szCs w:val="21"/>
                    </w:rPr>
                  </w:pPr>
                  <w:r>
                    <w:rPr>
                      <w:rFonts w:hint="eastAsia"/>
                      <w:kern w:val="0"/>
                      <w:szCs w:val="21"/>
                    </w:rPr>
                    <w:t>13</w:t>
                  </w:r>
                </w:p>
              </w:tc>
              <w:tc>
                <w:tcPr>
                  <w:tcW w:w="687" w:type="dxa"/>
                  <w:vAlign w:val="center"/>
                </w:tcPr>
                <w:p w14:paraId="51C4E56E">
                  <w:pPr>
                    <w:widowControl/>
                    <w:jc w:val="center"/>
                    <w:rPr>
                      <w:kern w:val="0"/>
                      <w:szCs w:val="21"/>
                    </w:rPr>
                  </w:pPr>
                  <w:r>
                    <w:rPr>
                      <w:rFonts w:hint="eastAsia"/>
                      <w:kern w:val="0"/>
                      <w:szCs w:val="21"/>
                    </w:rPr>
                    <w:t>+13</w:t>
                  </w:r>
                </w:p>
              </w:tc>
              <w:tc>
                <w:tcPr>
                  <w:tcW w:w="846" w:type="dxa"/>
                  <w:vMerge w:val="continue"/>
                  <w:shd w:val="clear" w:color="auto" w:fill="auto"/>
                  <w:noWrap/>
                  <w:vAlign w:val="center"/>
                </w:tcPr>
                <w:p w14:paraId="1F37ADD7">
                  <w:pPr>
                    <w:widowControl/>
                    <w:jc w:val="center"/>
                    <w:rPr>
                      <w:kern w:val="0"/>
                      <w:szCs w:val="21"/>
                    </w:rPr>
                  </w:pPr>
                </w:p>
              </w:tc>
            </w:tr>
            <w:tr w14:paraId="62DE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0A4B18C9">
                  <w:pPr>
                    <w:widowControl/>
                    <w:jc w:val="center"/>
                    <w:rPr>
                      <w:kern w:val="0"/>
                      <w:szCs w:val="21"/>
                    </w:rPr>
                  </w:pPr>
                </w:p>
              </w:tc>
              <w:tc>
                <w:tcPr>
                  <w:tcW w:w="749" w:type="dxa"/>
                  <w:vMerge w:val="continue"/>
                  <w:vAlign w:val="center"/>
                </w:tcPr>
                <w:p w14:paraId="03D482E9">
                  <w:pPr>
                    <w:widowControl/>
                    <w:jc w:val="left"/>
                    <w:rPr>
                      <w:kern w:val="0"/>
                      <w:szCs w:val="21"/>
                    </w:rPr>
                  </w:pPr>
                </w:p>
              </w:tc>
              <w:tc>
                <w:tcPr>
                  <w:tcW w:w="1559" w:type="dxa"/>
                  <w:shd w:val="clear" w:color="auto" w:fill="auto"/>
                  <w:vAlign w:val="center"/>
                </w:tcPr>
                <w:p w14:paraId="6F62EBF5">
                  <w:pPr>
                    <w:widowControl/>
                    <w:jc w:val="center"/>
                    <w:rPr>
                      <w:kern w:val="0"/>
                      <w:szCs w:val="21"/>
                    </w:rPr>
                  </w:pPr>
                  <w:r>
                    <w:rPr>
                      <w:rFonts w:hint="eastAsia" w:ascii="宋体" w:hAnsi="宋体"/>
                      <w:kern w:val="0"/>
                      <w:szCs w:val="21"/>
                    </w:rPr>
                    <w:t>地面智能仪器设备</w:t>
                  </w:r>
                </w:p>
              </w:tc>
              <w:tc>
                <w:tcPr>
                  <w:tcW w:w="1535" w:type="dxa"/>
                  <w:shd w:val="clear" w:color="auto" w:fill="auto"/>
                  <w:noWrap/>
                  <w:vAlign w:val="center"/>
                </w:tcPr>
                <w:p w14:paraId="7EDC2626">
                  <w:pPr>
                    <w:widowControl/>
                    <w:jc w:val="center"/>
                    <w:rPr>
                      <w:kern w:val="0"/>
                      <w:szCs w:val="21"/>
                    </w:rPr>
                  </w:pPr>
                  <w:r>
                    <w:rPr>
                      <w:kern w:val="0"/>
                      <w:szCs w:val="21"/>
                    </w:rPr>
                    <w:t>DAD-2OMXF</w:t>
                  </w:r>
                </w:p>
              </w:tc>
              <w:tc>
                <w:tcPr>
                  <w:tcW w:w="993" w:type="dxa"/>
                  <w:shd w:val="clear" w:color="auto" w:fill="auto"/>
                  <w:noWrap/>
                  <w:vAlign w:val="center"/>
                </w:tcPr>
                <w:p w14:paraId="48215F6D">
                  <w:pPr>
                    <w:widowControl/>
                    <w:jc w:val="center"/>
                    <w:rPr>
                      <w:kern w:val="0"/>
                      <w:szCs w:val="21"/>
                    </w:rPr>
                  </w:pPr>
                  <w:r>
                    <w:rPr>
                      <w:rFonts w:hint="eastAsia"/>
                      <w:kern w:val="0"/>
                      <w:szCs w:val="21"/>
                    </w:rPr>
                    <w:t>/</w:t>
                  </w:r>
                </w:p>
              </w:tc>
              <w:tc>
                <w:tcPr>
                  <w:tcW w:w="1010" w:type="dxa"/>
                  <w:shd w:val="clear" w:color="auto" w:fill="auto"/>
                  <w:vAlign w:val="center"/>
                </w:tcPr>
                <w:p w14:paraId="0CF7D3EC">
                  <w:pPr>
                    <w:widowControl/>
                    <w:jc w:val="center"/>
                    <w:rPr>
                      <w:kern w:val="0"/>
                      <w:szCs w:val="21"/>
                    </w:rPr>
                  </w:pPr>
                  <w:r>
                    <w:rPr>
                      <w:rFonts w:hint="eastAsia"/>
                      <w:kern w:val="0"/>
                      <w:szCs w:val="21"/>
                    </w:rPr>
                    <w:t>8</w:t>
                  </w:r>
                </w:p>
              </w:tc>
              <w:tc>
                <w:tcPr>
                  <w:tcW w:w="687" w:type="dxa"/>
                  <w:vAlign w:val="center"/>
                </w:tcPr>
                <w:p w14:paraId="567C2D3C">
                  <w:pPr>
                    <w:widowControl/>
                    <w:jc w:val="center"/>
                    <w:rPr>
                      <w:kern w:val="0"/>
                      <w:szCs w:val="21"/>
                    </w:rPr>
                  </w:pPr>
                  <w:r>
                    <w:rPr>
                      <w:rFonts w:hint="eastAsia"/>
                      <w:kern w:val="0"/>
                      <w:szCs w:val="21"/>
                    </w:rPr>
                    <w:t>+8</w:t>
                  </w:r>
                </w:p>
              </w:tc>
              <w:tc>
                <w:tcPr>
                  <w:tcW w:w="846" w:type="dxa"/>
                  <w:vMerge w:val="continue"/>
                  <w:shd w:val="clear" w:color="auto" w:fill="auto"/>
                  <w:noWrap/>
                  <w:vAlign w:val="center"/>
                </w:tcPr>
                <w:p w14:paraId="002112C3">
                  <w:pPr>
                    <w:widowControl/>
                    <w:jc w:val="center"/>
                    <w:rPr>
                      <w:kern w:val="0"/>
                      <w:szCs w:val="21"/>
                    </w:rPr>
                  </w:pPr>
                </w:p>
              </w:tc>
            </w:tr>
            <w:tr w14:paraId="46A7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2D2488D6">
                  <w:pPr>
                    <w:widowControl/>
                    <w:jc w:val="center"/>
                    <w:rPr>
                      <w:kern w:val="0"/>
                      <w:szCs w:val="21"/>
                    </w:rPr>
                  </w:pPr>
                </w:p>
              </w:tc>
              <w:tc>
                <w:tcPr>
                  <w:tcW w:w="749" w:type="dxa"/>
                  <w:vMerge w:val="continue"/>
                  <w:vAlign w:val="center"/>
                </w:tcPr>
                <w:p w14:paraId="6ACA7228">
                  <w:pPr>
                    <w:widowControl/>
                    <w:jc w:val="left"/>
                    <w:rPr>
                      <w:kern w:val="0"/>
                      <w:szCs w:val="21"/>
                    </w:rPr>
                  </w:pPr>
                </w:p>
              </w:tc>
              <w:tc>
                <w:tcPr>
                  <w:tcW w:w="1559" w:type="dxa"/>
                  <w:shd w:val="clear" w:color="auto" w:fill="auto"/>
                  <w:vAlign w:val="center"/>
                </w:tcPr>
                <w:p w14:paraId="77987502">
                  <w:pPr>
                    <w:widowControl/>
                    <w:jc w:val="center"/>
                    <w:rPr>
                      <w:kern w:val="0"/>
                      <w:szCs w:val="21"/>
                    </w:rPr>
                  </w:pPr>
                  <w:r>
                    <w:rPr>
                      <w:rFonts w:hint="eastAsia" w:ascii="宋体" w:hAnsi="宋体"/>
                      <w:kern w:val="0"/>
                      <w:szCs w:val="21"/>
                    </w:rPr>
                    <w:t>潜油电泵设备</w:t>
                  </w:r>
                </w:p>
              </w:tc>
              <w:tc>
                <w:tcPr>
                  <w:tcW w:w="1535" w:type="dxa"/>
                  <w:shd w:val="clear" w:color="auto" w:fill="auto"/>
                  <w:noWrap/>
                  <w:vAlign w:val="center"/>
                </w:tcPr>
                <w:p w14:paraId="782841AA">
                  <w:pPr>
                    <w:widowControl/>
                    <w:jc w:val="center"/>
                    <w:rPr>
                      <w:kern w:val="0"/>
                      <w:szCs w:val="21"/>
                    </w:rPr>
                  </w:pPr>
                  <w:r>
                    <w:rPr>
                      <w:kern w:val="0"/>
                      <w:szCs w:val="21"/>
                    </w:rPr>
                    <w:t>C-T-A-O2O</w:t>
                  </w:r>
                </w:p>
              </w:tc>
              <w:tc>
                <w:tcPr>
                  <w:tcW w:w="993" w:type="dxa"/>
                  <w:shd w:val="clear" w:color="auto" w:fill="auto"/>
                  <w:noWrap/>
                  <w:vAlign w:val="center"/>
                </w:tcPr>
                <w:p w14:paraId="16DEBFCA">
                  <w:pPr>
                    <w:widowControl/>
                    <w:jc w:val="center"/>
                    <w:rPr>
                      <w:kern w:val="0"/>
                      <w:szCs w:val="21"/>
                    </w:rPr>
                  </w:pPr>
                  <w:r>
                    <w:rPr>
                      <w:rFonts w:hint="eastAsia"/>
                      <w:kern w:val="0"/>
                      <w:szCs w:val="21"/>
                    </w:rPr>
                    <w:t>/</w:t>
                  </w:r>
                </w:p>
              </w:tc>
              <w:tc>
                <w:tcPr>
                  <w:tcW w:w="1010" w:type="dxa"/>
                  <w:shd w:val="clear" w:color="auto" w:fill="auto"/>
                  <w:vAlign w:val="center"/>
                </w:tcPr>
                <w:p w14:paraId="5C205781">
                  <w:pPr>
                    <w:widowControl/>
                    <w:jc w:val="center"/>
                    <w:rPr>
                      <w:kern w:val="0"/>
                      <w:szCs w:val="21"/>
                    </w:rPr>
                  </w:pPr>
                  <w:r>
                    <w:rPr>
                      <w:rFonts w:hint="eastAsia"/>
                      <w:kern w:val="0"/>
                      <w:szCs w:val="21"/>
                    </w:rPr>
                    <w:t>9</w:t>
                  </w:r>
                </w:p>
              </w:tc>
              <w:tc>
                <w:tcPr>
                  <w:tcW w:w="687" w:type="dxa"/>
                  <w:vAlign w:val="center"/>
                </w:tcPr>
                <w:p w14:paraId="1C810C6D">
                  <w:pPr>
                    <w:widowControl/>
                    <w:jc w:val="center"/>
                    <w:rPr>
                      <w:kern w:val="0"/>
                      <w:szCs w:val="21"/>
                    </w:rPr>
                  </w:pPr>
                  <w:r>
                    <w:rPr>
                      <w:rFonts w:hint="eastAsia"/>
                      <w:kern w:val="0"/>
                      <w:szCs w:val="21"/>
                    </w:rPr>
                    <w:t>+9</w:t>
                  </w:r>
                </w:p>
              </w:tc>
              <w:tc>
                <w:tcPr>
                  <w:tcW w:w="846" w:type="dxa"/>
                  <w:vMerge w:val="continue"/>
                  <w:shd w:val="clear" w:color="auto" w:fill="auto"/>
                  <w:noWrap/>
                  <w:vAlign w:val="center"/>
                </w:tcPr>
                <w:p w14:paraId="1D4133E3">
                  <w:pPr>
                    <w:widowControl/>
                    <w:jc w:val="center"/>
                    <w:rPr>
                      <w:kern w:val="0"/>
                      <w:szCs w:val="21"/>
                    </w:rPr>
                  </w:pPr>
                </w:p>
              </w:tc>
            </w:tr>
            <w:tr w14:paraId="7442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3CB1D155">
                  <w:pPr>
                    <w:widowControl/>
                    <w:jc w:val="center"/>
                    <w:rPr>
                      <w:kern w:val="0"/>
                      <w:szCs w:val="21"/>
                    </w:rPr>
                  </w:pPr>
                </w:p>
              </w:tc>
              <w:tc>
                <w:tcPr>
                  <w:tcW w:w="749" w:type="dxa"/>
                  <w:vMerge w:val="continue"/>
                  <w:vAlign w:val="center"/>
                </w:tcPr>
                <w:p w14:paraId="7063DD4C">
                  <w:pPr>
                    <w:widowControl/>
                    <w:jc w:val="left"/>
                    <w:rPr>
                      <w:kern w:val="0"/>
                      <w:szCs w:val="21"/>
                    </w:rPr>
                  </w:pPr>
                </w:p>
              </w:tc>
              <w:tc>
                <w:tcPr>
                  <w:tcW w:w="1559" w:type="dxa"/>
                  <w:shd w:val="clear" w:color="auto" w:fill="auto"/>
                  <w:vAlign w:val="center"/>
                </w:tcPr>
                <w:p w14:paraId="31FDA8C1">
                  <w:pPr>
                    <w:widowControl/>
                    <w:jc w:val="center"/>
                    <w:rPr>
                      <w:kern w:val="0"/>
                      <w:szCs w:val="21"/>
                    </w:rPr>
                  </w:pPr>
                  <w:r>
                    <w:rPr>
                      <w:rFonts w:hint="eastAsia" w:ascii="宋体" w:hAnsi="宋体"/>
                      <w:kern w:val="0"/>
                      <w:szCs w:val="21"/>
                    </w:rPr>
                    <w:t>电机功能测试设备</w:t>
                  </w:r>
                </w:p>
              </w:tc>
              <w:tc>
                <w:tcPr>
                  <w:tcW w:w="1535" w:type="dxa"/>
                  <w:shd w:val="clear" w:color="auto" w:fill="auto"/>
                  <w:noWrap/>
                  <w:vAlign w:val="center"/>
                </w:tcPr>
                <w:p w14:paraId="39E01FDB">
                  <w:pPr>
                    <w:widowControl/>
                    <w:jc w:val="center"/>
                    <w:rPr>
                      <w:kern w:val="0"/>
                      <w:szCs w:val="21"/>
                    </w:rPr>
                  </w:pPr>
                  <w:r>
                    <w:rPr>
                      <w:kern w:val="0"/>
                      <w:szCs w:val="21"/>
                    </w:rPr>
                    <w:t>SPU-O2O</w:t>
                  </w:r>
                </w:p>
              </w:tc>
              <w:tc>
                <w:tcPr>
                  <w:tcW w:w="993" w:type="dxa"/>
                  <w:shd w:val="clear" w:color="auto" w:fill="auto"/>
                  <w:noWrap/>
                  <w:vAlign w:val="center"/>
                </w:tcPr>
                <w:p w14:paraId="24CFFBEF">
                  <w:pPr>
                    <w:widowControl/>
                    <w:jc w:val="center"/>
                    <w:rPr>
                      <w:kern w:val="0"/>
                      <w:szCs w:val="21"/>
                    </w:rPr>
                  </w:pPr>
                  <w:r>
                    <w:rPr>
                      <w:rFonts w:hint="eastAsia"/>
                      <w:kern w:val="0"/>
                      <w:szCs w:val="21"/>
                    </w:rPr>
                    <w:t>/</w:t>
                  </w:r>
                </w:p>
              </w:tc>
              <w:tc>
                <w:tcPr>
                  <w:tcW w:w="1010" w:type="dxa"/>
                  <w:shd w:val="clear" w:color="auto" w:fill="auto"/>
                  <w:vAlign w:val="center"/>
                </w:tcPr>
                <w:p w14:paraId="5F6DB509">
                  <w:pPr>
                    <w:widowControl/>
                    <w:jc w:val="center"/>
                    <w:rPr>
                      <w:kern w:val="0"/>
                      <w:szCs w:val="21"/>
                    </w:rPr>
                  </w:pPr>
                  <w:r>
                    <w:rPr>
                      <w:rFonts w:hint="eastAsia"/>
                      <w:kern w:val="0"/>
                      <w:szCs w:val="21"/>
                    </w:rPr>
                    <w:t>5</w:t>
                  </w:r>
                </w:p>
              </w:tc>
              <w:tc>
                <w:tcPr>
                  <w:tcW w:w="687" w:type="dxa"/>
                  <w:vAlign w:val="center"/>
                </w:tcPr>
                <w:p w14:paraId="57F3A1BB">
                  <w:pPr>
                    <w:widowControl/>
                    <w:jc w:val="center"/>
                    <w:rPr>
                      <w:kern w:val="0"/>
                      <w:szCs w:val="21"/>
                    </w:rPr>
                  </w:pPr>
                  <w:r>
                    <w:rPr>
                      <w:rFonts w:hint="eastAsia"/>
                      <w:kern w:val="0"/>
                      <w:szCs w:val="21"/>
                    </w:rPr>
                    <w:t>+5</w:t>
                  </w:r>
                </w:p>
              </w:tc>
              <w:tc>
                <w:tcPr>
                  <w:tcW w:w="846" w:type="dxa"/>
                  <w:vMerge w:val="continue"/>
                  <w:shd w:val="clear" w:color="auto" w:fill="auto"/>
                  <w:noWrap/>
                  <w:vAlign w:val="center"/>
                </w:tcPr>
                <w:p w14:paraId="04E13115">
                  <w:pPr>
                    <w:widowControl/>
                    <w:jc w:val="center"/>
                    <w:rPr>
                      <w:kern w:val="0"/>
                      <w:szCs w:val="21"/>
                    </w:rPr>
                  </w:pPr>
                </w:p>
              </w:tc>
            </w:tr>
            <w:tr w14:paraId="24EC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04FA9E46">
                  <w:pPr>
                    <w:widowControl/>
                    <w:jc w:val="center"/>
                    <w:rPr>
                      <w:kern w:val="0"/>
                      <w:szCs w:val="21"/>
                    </w:rPr>
                  </w:pPr>
                </w:p>
              </w:tc>
              <w:tc>
                <w:tcPr>
                  <w:tcW w:w="749" w:type="dxa"/>
                  <w:vMerge w:val="continue"/>
                  <w:vAlign w:val="center"/>
                </w:tcPr>
                <w:p w14:paraId="31FBEF6D">
                  <w:pPr>
                    <w:widowControl/>
                    <w:jc w:val="left"/>
                    <w:rPr>
                      <w:kern w:val="0"/>
                      <w:szCs w:val="21"/>
                    </w:rPr>
                  </w:pPr>
                </w:p>
              </w:tc>
              <w:tc>
                <w:tcPr>
                  <w:tcW w:w="1559" w:type="dxa"/>
                  <w:shd w:val="clear" w:color="auto" w:fill="auto"/>
                  <w:vAlign w:val="center"/>
                </w:tcPr>
                <w:p w14:paraId="5D0D609D">
                  <w:pPr>
                    <w:widowControl/>
                    <w:jc w:val="center"/>
                    <w:rPr>
                      <w:kern w:val="0"/>
                      <w:szCs w:val="21"/>
                    </w:rPr>
                  </w:pPr>
                  <w:r>
                    <w:rPr>
                      <w:rFonts w:hint="eastAsia" w:ascii="宋体" w:hAnsi="宋体"/>
                      <w:kern w:val="0"/>
                      <w:szCs w:val="21"/>
                    </w:rPr>
                    <w:t>耐电压测试设备</w:t>
                  </w:r>
                </w:p>
              </w:tc>
              <w:tc>
                <w:tcPr>
                  <w:tcW w:w="1535" w:type="dxa"/>
                  <w:shd w:val="clear" w:color="auto" w:fill="auto"/>
                  <w:noWrap/>
                  <w:vAlign w:val="center"/>
                </w:tcPr>
                <w:p w14:paraId="42A1198C">
                  <w:pPr>
                    <w:widowControl/>
                    <w:jc w:val="center"/>
                    <w:rPr>
                      <w:kern w:val="0"/>
                      <w:szCs w:val="21"/>
                    </w:rPr>
                  </w:pPr>
                  <w:r>
                    <w:rPr>
                      <w:kern w:val="0"/>
                      <w:szCs w:val="21"/>
                    </w:rPr>
                    <w:t>XQN49-100</w:t>
                  </w:r>
                </w:p>
              </w:tc>
              <w:tc>
                <w:tcPr>
                  <w:tcW w:w="993" w:type="dxa"/>
                  <w:shd w:val="clear" w:color="auto" w:fill="auto"/>
                  <w:noWrap/>
                  <w:vAlign w:val="center"/>
                </w:tcPr>
                <w:p w14:paraId="069CB842">
                  <w:pPr>
                    <w:widowControl/>
                    <w:jc w:val="center"/>
                    <w:rPr>
                      <w:kern w:val="0"/>
                      <w:szCs w:val="21"/>
                    </w:rPr>
                  </w:pPr>
                  <w:r>
                    <w:rPr>
                      <w:rFonts w:hint="eastAsia"/>
                      <w:kern w:val="0"/>
                      <w:szCs w:val="21"/>
                    </w:rPr>
                    <w:t>/</w:t>
                  </w:r>
                </w:p>
              </w:tc>
              <w:tc>
                <w:tcPr>
                  <w:tcW w:w="1010" w:type="dxa"/>
                  <w:shd w:val="clear" w:color="auto" w:fill="auto"/>
                  <w:vAlign w:val="center"/>
                </w:tcPr>
                <w:p w14:paraId="55FDA66A">
                  <w:pPr>
                    <w:widowControl/>
                    <w:jc w:val="center"/>
                    <w:rPr>
                      <w:kern w:val="0"/>
                      <w:szCs w:val="21"/>
                    </w:rPr>
                  </w:pPr>
                  <w:r>
                    <w:rPr>
                      <w:rFonts w:hint="eastAsia"/>
                      <w:kern w:val="0"/>
                      <w:szCs w:val="21"/>
                    </w:rPr>
                    <w:t>7</w:t>
                  </w:r>
                </w:p>
              </w:tc>
              <w:tc>
                <w:tcPr>
                  <w:tcW w:w="687" w:type="dxa"/>
                  <w:vAlign w:val="center"/>
                </w:tcPr>
                <w:p w14:paraId="7F6DCC70">
                  <w:pPr>
                    <w:widowControl/>
                    <w:jc w:val="center"/>
                    <w:rPr>
                      <w:kern w:val="0"/>
                      <w:szCs w:val="21"/>
                    </w:rPr>
                  </w:pPr>
                  <w:r>
                    <w:rPr>
                      <w:rFonts w:hint="eastAsia"/>
                      <w:kern w:val="0"/>
                      <w:szCs w:val="21"/>
                    </w:rPr>
                    <w:t>+7</w:t>
                  </w:r>
                </w:p>
              </w:tc>
              <w:tc>
                <w:tcPr>
                  <w:tcW w:w="846" w:type="dxa"/>
                  <w:vMerge w:val="continue"/>
                  <w:shd w:val="clear" w:color="auto" w:fill="auto"/>
                  <w:noWrap/>
                  <w:vAlign w:val="center"/>
                </w:tcPr>
                <w:p w14:paraId="061974BF">
                  <w:pPr>
                    <w:widowControl/>
                    <w:jc w:val="center"/>
                    <w:rPr>
                      <w:kern w:val="0"/>
                      <w:szCs w:val="21"/>
                    </w:rPr>
                  </w:pPr>
                </w:p>
              </w:tc>
            </w:tr>
            <w:tr w14:paraId="1FDE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2E353573">
                  <w:pPr>
                    <w:widowControl/>
                    <w:jc w:val="center"/>
                    <w:rPr>
                      <w:kern w:val="0"/>
                      <w:szCs w:val="21"/>
                    </w:rPr>
                  </w:pPr>
                </w:p>
              </w:tc>
              <w:tc>
                <w:tcPr>
                  <w:tcW w:w="749" w:type="dxa"/>
                  <w:vMerge w:val="continue"/>
                  <w:vAlign w:val="center"/>
                </w:tcPr>
                <w:p w14:paraId="6BAA7EBF">
                  <w:pPr>
                    <w:widowControl/>
                    <w:jc w:val="left"/>
                    <w:rPr>
                      <w:kern w:val="0"/>
                      <w:szCs w:val="21"/>
                    </w:rPr>
                  </w:pPr>
                </w:p>
              </w:tc>
              <w:tc>
                <w:tcPr>
                  <w:tcW w:w="1559" w:type="dxa"/>
                  <w:shd w:val="clear" w:color="auto" w:fill="auto"/>
                  <w:vAlign w:val="center"/>
                </w:tcPr>
                <w:p w14:paraId="03575292">
                  <w:pPr>
                    <w:widowControl/>
                    <w:jc w:val="center"/>
                    <w:rPr>
                      <w:kern w:val="0"/>
                      <w:szCs w:val="21"/>
                    </w:rPr>
                  </w:pPr>
                  <w:r>
                    <w:rPr>
                      <w:rFonts w:hint="eastAsia" w:ascii="宋体" w:hAnsi="宋体"/>
                      <w:kern w:val="0"/>
                      <w:szCs w:val="21"/>
                    </w:rPr>
                    <w:t>螺杆泵试验平台</w:t>
                  </w:r>
                </w:p>
              </w:tc>
              <w:tc>
                <w:tcPr>
                  <w:tcW w:w="1535" w:type="dxa"/>
                  <w:shd w:val="clear" w:color="auto" w:fill="auto"/>
                  <w:noWrap/>
                  <w:vAlign w:val="center"/>
                </w:tcPr>
                <w:p w14:paraId="0058F154">
                  <w:pPr>
                    <w:widowControl/>
                    <w:jc w:val="center"/>
                    <w:rPr>
                      <w:kern w:val="0"/>
                      <w:szCs w:val="21"/>
                    </w:rPr>
                  </w:pPr>
                  <w:r>
                    <w:rPr>
                      <w:kern w:val="0"/>
                      <w:szCs w:val="21"/>
                    </w:rPr>
                    <w:t>/</w:t>
                  </w:r>
                </w:p>
              </w:tc>
              <w:tc>
                <w:tcPr>
                  <w:tcW w:w="993" w:type="dxa"/>
                  <w:shd w:val="clear" w:color="auto" w:fill="auto"/>
                  <w:noWrap/>
                  <w:vAlign w:val="center"/>
                </w:tcPr>
                <w:p w14:paraId="2671313C">
                  <w:pPr>
                    <w:widowControl/>
                    <w:jc w:val="center"/>
                    <w:rPr>
                      <w:kern w:val="0"/>
                      <w:szCs w:val="21"/>
                    </w:rPr>
                  </w:pPr>
                  <w:r>
                    <w:rPr>
                      <w:rFonts w:hint="eastAsia"/>
                      <w:kern w:val="0"/>
                      <w:szCs w:val="21"/>
                    </w:rPr>
                    <w:t>/</w:t>
                  </w:r>
                </w:p>
              </w:tc>
              <w:tc>
                <w:tcPr>
                  <w:tcW w:w="1010" w:type="dxa"/>
                  <w:shd w:val="clear" w:color="auto" w:fill="auto"/>
                  <w:vAlign w:val="center"/>
                </w:tcPr>
                <w:p w14:paraId="257F396E">
                  <w:pPr>
                    <w:widowControl/>
                    <w:jc w:val="center"/>
                    <w:rPr>
                      <w:kern w:val="0"/>
                      <w:szCs w:val="21"/>
                    </w:rPr>
                  </w:pPr>
                  <w:r>
                    <w:rPr>
                      <w:rFonts w:hint="eastAsia"/>
                      <w:kern w:val="0"/>
                      <w:szCs w:val="21"/>
                    </w:rPr>
                    <w:t>6</w:t>
                  </w:r>
                </w:p>
              </w:tc>
              <w:tc>
                <w:tcPr>
                  <w:tcW w:w="687" w:type="dxa"/>
                  <w:vAlign w:val="center"/>
                </w:tcPr>
                <w:p w14:paraId="6F7D3803">
                  <w:pPr>
                    <w:widowControl/>
                    <w:jc w:val="center"/>
                    <w:rPr>
                      <w:kern w:val="0"/>
                      <w:szCs w:val="21"/>
                    </w:rPr>
                  </w:pPr>
                  <w:r>
                    <w:rPr>
                      <w:rFonts w:hint="eastAsia"/>
                      <w:kern w:val="0"/>
                      <w:szCs w:val="21"/>
                    </w:rPr>
                    <w:t>+6</w:t>
                  </w:r>
                </w:p>
              </w:tc>
              <w:tc>
                <w:tcPr>
                  <w:tcW w:w="846" w:type="dxa"/>
                  <w:vMerge w:val="continue"/>
                  <w:shd w:val="clear" w:color="auto" w:fill="auto"/>
                  <w:noWrap/>
                  <w:vAlign w:val="center"/>
                </w:tcPr>
                <w:p w14:paraId="7F300507">
                  <w:pPr>
                    <w:widowControl/>
                    <w:jc w:val="center"/>
                    <w:rPr>
                      <w:kern w:val="0"/>
                      <w:szCs w:val="21"/>
                    </w:rPr>
                  </w:pPr>
                </w:p>
              </w:tc>
            </w:tr>
            <w:tr w14:paraId="4BDF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16A828C7">
                  <w:pPr>
                    <w:widowControl/>
                    <w:jc w:val="center"/>
                    <w:rPr>
                      <w:kern w:val="0"/>
                      <w:szCs w:val="21"/>
                    </w:rPr>
                  </w:pPr>
                </w:p>
              </w:tc>
              <w:tc>
                <w:tcPr>
                  <w:tcW w:w="749" w:type="dxa"/>
                  <w:vMerge w:val="continue"/>
                  <w:vAlign w:val="center"/>
                </w:tcPr>
                <w:p w14:paraId="1E1A4FEB">
                  <w:pPr>
                    <w:widowControl/>
                    <w:jc w:val="left"/>
                    <w:rPr>
                      <w:kern w:val="0"/>
                      <w:szCs w:val="21"/>
                    </w:rPr>
                  </w:pPr>
                </w:p>
              </w:tc>
              <w:tc>
                <w:tcPr>
                  <w:tcW w:w="1559" w:type="dxa"/>
                  <w:shd w:val="clear" w:color="auto" w:fill="auto"/>
                  <w:vAlign w:val="center"/>
                </w:tcPr>
                <w:p w14:paraId="5811B9FC">
                  <w:pPr>
                    <w:widowControl/>
                    <w:jc w:val="center"/>
                    <w:rPr>
                      <w:kern w:val="0"/>
                      <w:szCs w:val="21"/>
                    </w:rPr>
                  </w:pPr>
                  <w:r>
                    <w:rPr>
                      <w:rFonts w:hint="eastAsia" w:ascii="宋体" w:hAnsi="宋体"/>
                      <w:kern w:val="0"/>
                      <w:szCs w:val="21"/>
                    </w:rPr>
                    <w:t>定子叠压设备</w:t>
                  </w:r>
                </w:p>
              </w:tc>
              <w:tc>
                <w:tcPr>
                  <w:tcW w:w="1535" w:type="dxa"/>
                  <w:shd w:val="clear" w:color="auto" w:fill="auto"/>
                  <w:noWrap/>
                  <w:vAlign w:val="center"/>
                </w:tcPr>
                <w:p w14:paraId="6436B126">
                  <w:pPr>
                    <w:widowControl/>
                    <w:jc w:val="center"/>
                    <w:rPr>
                      <w:kern w:val="0"/>
                      <w:szCs w:val="21"/>
                    </w:rPr>
                  </w:pPr>
                  <w:r>
                    <w:rPr>
                      <w:kern w:val="0"/>
                      <w:szCs w:val="21"/>
                    </w:rPr>
                    <w:t>YH-150</w:t>
                  </w:r>
                </w:p>
              </w:tc>
              <w:tc>
                <w:tcPr>
                  <w:tcW w:w="993" w:type="dxa"/>
                  <w:shd w:val="clear" w:color="auto" w:fill="auto"/>
                  <w:noWrap/>
                  <w:vAlign w:val="center"/>
                </w:tcPr>
                <w:p w14:paraId="280E8486">
                  <w:pPr>
                    <w:widowControl/>
                    <w:jc w:val="center"/>
                    <w:rPr>
                      <w:kern w:val="0"/>
                      <w:szCs w:val="21"/>
                    </w:rPr>
                  </w:pPr>
                  <w:r>
                    <w:rPr>
                      <w:rFonts w:hint="eastAsia"/>
                      <w:kern w:val="0"/>
                      <w:szCs w:val="21"/>
                    </w:rPr>
                    <w:t>/</w:t>
                  </w:r>
                </w:p>
              </w:tc>
              <w:tc>
                <w:tcPr>
                  <w:tcW w:w="1010" w:type="dxa"/>
                  <w:shd w:val="clear" w:color="auto" w:fill="auto"/>
                  <w:vAlign w:val="center"/>
                </w:tcPr>
                <w:p w14:paraId="076114E8">
                  <w:pPr>
                    <w:widowControl/>
                    <w:jc w:val="center"/>
                    <w:rPr>
                      <w:kern w:val="0"/>
                      <w:szCs w:val="21"/>
                    </w:rPr>
                  </w:pPr>
                  <w:r>
                    <w:rPr>
                      <w:kern w:val="0"/>
                      <w:szCs w:val="21"/>
                    </w:rPr>
                    <w:t>42</w:t>
                  </w:r>
                </w:p>
              </w:tc>
              <w:tc>
                <w:tcPr>
                  <w:tcW w:w="687" w:type="dxa"/>
                  <w:vAlign w:val="center"/>
                </w:tcPr>
                <w:p w14:paraId="64DA47ED">
                  <w:pPr>
                    <w:widowControl/>
                    <w:jc w:val="center"/>
                    <w:rPr>
                      <w:kern w:val="0"/>
                      <w:szCs w:val="21"/>
                    </w:rPr>
                  </w:pPr>
                  <w:r>
                    <w:rPr>
                      <w:rFonts w:hint="eastAsia"/>
                      <w:kern w:val="0"/>
                      <w:szCs w:val="21"/>
                    </w:rPr>
                    <w:t>+</w:t>
                  </w:r>
                  <w:r>
                    <w:rPr>
                      <w:kern w:val="0"/>
                      <w:szCs w:val="21"/>
                    </w:rPr>
                    <w:t>42</w:t>
                  </w:r>
                </w:p>
              </w:tc>
              <w:tc>
                <w:tcPr>
                  <w:tcW w:w="846" w:type="dxa"/>
                  <w:vMerge w:val="continue"/>
                  <w:shd w:val="clear" w:color="auto" w:fill="auto"/>
                  <w:noWrap/>
                  <w:vAlign w:val="center"/>
                </w:tcPr>
                <w:p w14:paraId="004AF398">
                  <w:pPr>
                    <w:widowControl/>
                    <w:jc w:val="center"/>
                    <w:rPr>
                      <w:kern w:val="0"/>
                      <w:szCs w:val="21"/>
                    </w:rPr>
                  </w:pPr>
                </w:p>
              </w:tc>
            </w:tr>
            <w:tr w14:paraId="5D57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1BC1CC02">
                  <w:pPr>
                    <w:widowControl/>
                    <w:jc w:val="center"/>
                    <w:rPr>
                      <w:kern w:val="0"/>
                      <w:szCs w:val="21"/>
                    </w:rPr>
                  </w:pPr>
                </w:p>
              </w:tc>
              <w:tc>
                <w:tcPr>
                  <w:tcW w:w="749" w:type="dxa"/>
                  <w:vMerge w:val="continue"/>
                  <w:vAlign w:val="center"/>
                </w:tcPr>
                <w:p w14:paraId="76717529">
                  <w:pPr>
                    <w:widowControl/>
                    <w:jc w:val="left"/>
                    <w:rPr>
                      <w:kern w:val="0"/>
                      <w:szCs w:val="21"/>
                    </w:rPr>
                  </w:pPr>
                </w:p>
              </w:tc>
              <w:tc>
                <w:tcPr>
                  <w:tcW w:w="1559" w:type="dxa"/>
                  <w:shd w:val="clear" w:color="auto" w:fill="auto"/>
                  <w:vAlign w:val="center"/>
                </w:tcPr>
                <w:p w14:paraId="6E8C64DF">
                  <w:pPr>
                    <w:widowControl/>
                    <w:jc w:val="center"/>
                    <w:rPr>
                      <w:kern w:val="0"/>
                      <w:szCs w:val="21"/>
                    </w:rPr>
                  </w:pPr>
                  <w:r>
                    <w:rPr>
                      <w:rFonts w:hint="eastAsia" w:ascii="宋体" w:hAnsi="宋体"/>
                      <w:kern w:val="0"/>
                      <w:szCs w:val="21"/>
                    </w:rPr>
                    <w:t>转子贴磁设备</w:t>
                  </w:r>
                </w:p>
              </w:tc>
              <w:tc>
                <w:tcPr>
                  <w:tcW w:w="1535" w:type="dxa"/>
                  <w:shd w:val="clear" w:color="auto" w:fill="auto"/>
                  <w:noWrap/>
                  <w:vAlign w:val="center"/>
                </w:tcPr>
                <w:p w14:paraId="70E40453">
                  <w:pPr>
                    <w:widowControl/>
                    <w:jc w:val="center"/>
                    <w:rPr>
                      <w:kern w:val="0"/>
                      <w:szCs w:val="21"/>
                    </w:rPr>
                  </w:pPr>
                  <w:r>
                    <w:rPr>
                      <w:kern w:val="0"/>
                      <w:szCs w:val="21"/>
                    </w:rPr>
                    <w:t>DA-110/1.05</w:t>
                  </w:r>
                </w:p>
              </w:tc>
              <w:tc>
                <w:tcPr>
                  <w:tcW w:w="993" w:type="dxa"/>
                  <w:shd w:val="clear" w:color="auto" w:fill="auto"/>
                  <w:noWrap/>
                  <w:vAlign w:val="center"/>
                </w:tcPr>
                <w:p w14:paraId="42729246">
                  <w:pPr>
                    <w:widowControl/>
                    <w:jc w:val="center"/>
                    <w:rPr>
                      <w:kern w:val="0"/>
                      <w:szCs w:val="21"/>
                    </w:rPr>
                  </w:pPr>
                  <w:r>
                    <w:rPr>
                      <w:rFonts w:hint="eastAsia"/>
                      <w:kern w:val="0"/>
                      <w:szCs w:val="21"/>
                    </w:rPr>
                    <w:t>/</w:t>
                  </w:r>
                </w:p>
              </w:tc>
              <w:tc>
                <w:tcPr>
                  <w:tcW w:w="1010" w:type="dxa"/>
                  <w:shd w:val="clear" w:color="auto" w:fill="auto"/>
                  <w:vAlign w:val="center"/>
                </w:tcPr>
                <w:p w14:paraId="2EAEDC1A">
                  <w:pPr>
                    <w:widowControl/>
                    <w:jc w:val="center"/>
                    <w:rPr>
                      <w:kern w:val="0"/>
                      <w:szCs w:val="21"/>
                    </w:rPr>
                  </w:pPr>
                  <w:r>
                    <w:rPr>
                      <w:kern w:val="0"/>
                      <w:szCs w:val="21"/>
                    </w:rPr>
                    <w:t>6</w:t>
                  </w:r>
                </w:p>
              </w:tc>
              <w:tc>
                <w:tcPr>
                  <w:tcW w:w="687" w:type="dxa"/>
                  <w:vAlign w:val="center"/>
                </w:tcPr>
                <w:p w14:paraId="04CFC8AB">
                  <w:pPr>
                    <w:widowControl/>
                    <w:jc w:val="center"/>
                    <w:rPr>
                      <w:kern w:val="0"/>
                      <w:szCs w:val="21"/>
                    </w:rPr>
                  </w:pPr>
                  <w:r>
                    <w:rPr>
                      <w:rFonts w:hint="eastAsia"/>
                      <w:kern w:val="0"/>
                      <w:szCs w:val="21"/>
                    </w:rPr>
                    <w:t>+</w:t>
                  </w:r>
                  <w:r>
                    <w:rPr>
                      <w:kern w:val="0"/>
                      <w:szCs w:val="21"/>
                    </w:rPr>
                    <w:t>6</w:t>
                  </w:r>
                </w:p>
              </w:tc>
              <w:tc>
                <w:tcPr>
                  <w:tcW w:w="846" w:type="dxa"/>
                  <w:vMerge w:val="continue"/>
                  <w:shd w:val="clear" w:color="auto" w:fill="auto"/>
                  <w:noWrap/>
                  <w:vAlign w:val="center"/>
                </w:tcPr>
                <w:p w14:paraId="5568588C">
                  <w:pPr>
                    <w:widowControl/>
                    <w:jc w:val="center"/>
                    <w:rPr>
                      <w:kern w:val="0"/>
                      <w:szCs w:val="21"/>
                    </w:rPr>
                  </w:pPr>
                </w:p>
              </w:tc>
            </w:tr>
            <w:tr w14:paraId="228B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4A7E62AA">
                  <w:pPr>
                    <w:widowControl/>
                    <w:jc w:val="center"/>
                    <w:rPr>
                      <w:kern w:val="0"/>
                      <w:szCs w:val="21"/>
                    </w:rPr>
                  </w:pPr>
                </w:p>
              </w:tc>
              <w:tc>
                <w:tcPr>
                  <w:tcW w:w="749" w:type="dxa"/>
                  <w:vMerge w:val="continue"/>
                  <w:vAlign w:val="center"/>
                </w:tcPr>
                <w:p w14:paraId="30CAE16B">
                  <w:pPr>
                    <w:widowControl/>
                    <w:jc w:val="left"/>
                    <w:rPr>
                      <w:kern w:val="0"/>
                      <w:szCs w:val="21"/>
                    </w:rPr>
                  </w:pPr>
                </w:p>
              </w:tc>
              <w:tc>
                <w:tcPr>
                  <w:tcW w:w="1559" w:type="dxa"/>
                  <w:shd w:val="clear" w:color="auto" w:fill="auto"/>
                  <w:vAlign w:val="center"/>
                </w:tcPr>
                <w:p w14:paraId="4343EECC">
                  <w:pPr>
                    <w:widowControl/>
                    <w:jc w:val="center"/>
                    <w:rPr>
                      <w:kern w:val="0"/>
                      <w:szCs w:val="21"/>
                    </w:rPr>
                  </w:pPr>
                  <w:r>
                    <w:rPr>
                      <w:rFonts w:hint="eastAsia" w:ascii="宋体" w:hAnsi="宋体"/>
                      <w:kern w:val="0"/>
                      <w:szCs w:val="21"/>
                    </w:rPr>
                    <w:t>电磁线穿线设备</w:t>
                  </w:r>
                </w:p>
              </w:tc>
              <w:tc>
                <w:tcPr>
                  <w:tcW w:w="1535" w:type="dxa"/>
                  <w:shd w:val="clear" w:color="auto" w:fill="auto"/>
                  <w:noWrap/>
                  <w:vAlign w:val="center"/>
                </w:tcPr>
                <w:p w14:paraId="0A089A75">
                  <w:pPr>
                    <w:widowControl/>
                    <w:jc w:val="center"/>
                    <w:rPr>
                      <w:kern w:val="0"/>
                      <w:szCs w:val="21"/>
                    </w:rPr>
                  </w:pPr>
                  <w:r>
                    <w:rPr>
                      <w:kern w:val="0"/>
                      <w:szCs w:val="21"/>
                    </w:rPr>
                    <w:t>TZ10000</w:t>
                  </w:r>
                </w:p>
              </w:tc>
              <w:tc>
                <w:tcPr>
                  <w:tcW w:w="993" w:type="dxa"/>
                  <w:shd w:val="clear" w:color="auto" w:fill="auto"/>
                  <w:noWrap/>
                  <w:vAlign w:val="center"/>
                </w:tcPr>
                <w:p w14:paraId="2BF98FDE">
                  <w:pPr>
                    <w:widowControl/>
                    <w:jc w:val="center"/>
                    <w:rPr>
                      <w:kern w:val="0"/>
                      <w:szCs w:val="21"/>
                    </w:rPr>
                  </w:pPr>
                  <w:r>
                    <w:rPr>
                      <w:rFonts w:hint="eastAsia"/>
                      <w:kern w:val="0"/>
                      <w:szCs w:val="21"/>
                    </w:rPr>
                    <w:t>/</w:t>
                  </w:r>
                </w:p>
              </w:tc>
              <w:tc>
                <w:tcPr>
                  <w:tcW w:w="1010" w:type="dxa"/>
                  <w:shd w:val="clear" w:color="auto" w:fill="auto"/>
                  <w:vAlign w:val="center"/>
                </w:tcPr>
                <w:p w14:paraId="5E21BED4">
                  <w:pPr>
                    <w:widowControl/>
                    <w:jc w:val="center"/>
                    <w:rPr>
                      <w:kern w:val="0"/>
                      <w:szCs w:val="21"/>
                    </w:rPr>
                  </w:pPr>
                  <w:r>
                    <w:rPr>
                      <w:kern w:val="0"/>
                      <w:szCs w:val="21"/>
                    </w:rPr>
                    <w:t>15</w:t>
                  </w:r>
                </w:p>
              </w:tc>
              <w:tc>
                <w:tcPr>
                  <w:tcW w:w="687" w:type="dxa"/>
                  <w:vAlign w:val="center"/>
                </w:tcPr>
                <w:p w14:paraId="6208793E">
                  <w:pPr>
                    <w:widowControl/>
                    <w:jc w:val="center"/>
                    <w:rPr>
                      <w:kern w:val="0"/>
                      <w:szCs w:val="21"/>
                    </w:rPr>
                  </w:pPr>
                  <w:r>
                    <w:rPr>
                      <w:rFonts w:hint="eastAsia"/>
                      <w:kern w:val="0"/>
                      <w:szCs w:val="21"/>
                    </w:rPr>
                    <w:t>+</w:t>
                  </w:r>
                  <w:r>
                    <w:rPr>
                      <w:kern w:val="0"/>
                      <w:szCs w:val="21"/>
                    </w:rPr>
                    <w:t>15</w:t>
                  </w:r>
                </w:p>
              </w:tc>
              <w:tc>
                <w:tcPr>
                  <w:tcW w:w="846" w:type="dxa"/>
                  <w:vMerge w:val="continue"/>
                  <w:shd w:val="clear" w:color="auto" w:fill="auto"/>
                  <w:noWrap/>
                  <w:vAlign w:val="center"/>
                </w:tcPr>
                <w:p w14:paraId="1DD4319A">
                  <w:pPr>
                    <w:widowControl/>
                    <w:jc w:val="center"/>
                    <w:rPr>
                      <w:kern w:val="0"/>
                      <w:szCs w:val="21"/>
                    </w:rPr>
                  </w:pPr>
                </w:p>
              </w:tc>
            </w:tr>
            <w:tr w14:paraId="43B1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413C9E34">
                  <w:pPr>
                    <w:widowControl/>
                    <w:jc w:val="center"/>
                    <w:rPr>
                      <w:kern w:val="0"/>
                      <w:szCs w:val="21"/>
                    </w:rPr>
                  </w:pPr>
                </w:p>
              </w:tc>
              <w:tc>
                <w:tcPr>
                  <w:tcW w:w="749" w:type="dxa"/>
                  <w:vMerge w:val="continue"/>
                  <w:vAlign w:val="center"/>
                </w:tcPr>
                <w:p w14:paraId="66E3D3FC">
                  <w:pPr>
                    <w:widowControl/>
                    <w:jc w:val="left"/>
                    <w:rPr>
                      <w:kern w:val="0"/>
                      <w:szCs w:val="21"/>
                    </w:rPr>
                  </w:pPr>
                </w:p>
              </w:tc>
              <w:tc>
                <w:tcPr>
                  <w:tcW w:w="1559" w:type="dxa"/>
                  <w:shd w:val="clear" w:color="auto" w:fill="auto"/>
                  <w:vAlign w:val="center"/>
                </w:tcPr>
                <w:p w14:paraId="7001843A">
                  <w:pPr>
                    <w:widowControl/>
                    <w:jc w:val="center"/>
                    <w:rPr>
                      <w:kern w:val="0"/>
                      <w:szCs w:val="21"/>
                    </w:rPr>
                  </w:pPr>
                  <w:r>
                    <w:rPr>
                      <w:rFonts w:hint="eastAsia" w:ascii="宋体" w:hAnsi="宋体"/>
                      <w:kern w:val="0"/>
                      <w:szCs w:val="21"/>
                    </w:rPr>
                    <w:t>自动排线装置</w:t>
                  </w:r>
                </w:p>
              </w:tc>
              <w:tc>
                <w:tcPr>
                  <w:tcW w:w="1535" w:type="dxa"/>
                  <w:shd w:val="clear" w:color="auto" w:fill="auto"/>
                  <w:noWrap/>
                  <w:vAlign w:val="center"/>
                </w:tcPr>
                <w:p w14:paraId="569EE0EC">
                  <w:pPr>
                    <w:widowControl/>
                    <w:jc w:val="center"/>
                    <w:rPr>
                      <w:kern w:val="0"/>
                      <w:szCs w:val="21"/>
                    </w:rPr>
                  </w:pPr>
                  <w:r>
                    <w:rPr>
                      <w:kern w:val="0"/>
                      <w:szCs w:val="21"/>
                    </w:rPr>
                    <w:t>ZD5-1250</w:t>
                  </w:r>
                </w:p>
              </w:tc>
              <w:tc>
                <w:tcPr>
                  <w:tcW w:w="993" w:type="dxa"/>
                  <w:shd w:val="clear" w:color="auto" w:fill="auto"/>
                  <w:noWrap/>
                  <w:vAlign w:val="center"/>
                </w:tcPr>
                <w:p w14:paraId="0F3D79B6">
                  <w:pPr>
                    <w:widowControl/>
                    <w:jc w:val="center"/>
                    <w:rPr>
                      <w:kern w:val="0"/>
                      <w:szCs w:val="21"/>
                    </w:rPr>
                  </w:pPr>
                  <w:r>
                    <w:rPr>
                      <w:rFonts w:hint="eastAsia"/>
                      <w:kern w:val="0"/>
                      <w:szCs w:val="21"/>
                    </w:rPr>
                    <w:t>/</w:t>
                  </w:r>
                </w:p>
              </w:tc>
              <w:tc>
                <w:tcPr>
                  <w:tcW w:w="1010" w:type="dxa"/>
                  <w:shd w:val="clear" w:color="auto" w:fill="auto"/>
                  <w:vAlign w:val="center"/>
                </w:tcPr>
                <w:p w14:paraId="567F75B1">
                  <w:pPr>
                    <w:widowControl/>
                    <w:jc w:val="center"/>
                    <w:rPr>
                      <w:kern w:val="0"/>
                      <w:szCs w:val="21"/>
                    </w:rPr>
                  </w:pPr>
                  <w:r>
                    <w:rPr>
                      <w:kern w:val="0"/>
                      <w:szCs w:val="21"/>
                    </w:rPr>
                    <w:t>15</w:t>
                  </w:r>
                </w:p>
              </w:tc>
              <w:tc>
                <w:tcPr>
                  <w:tcW w:w="687" w:type="dxa"/>
                  <w:vAlign w:val="center"/>
                </w:tcPr>
                <w:p w14:paraId="44493A63">
                  <w:pPr>
                    <w:widowControl/>
                    <w:jc w:val="center"/>
                    <w:rPr>
                      <w:kern w:val="0"/>
                      <w:szCs w:val="21"/>
                    </w:rPr>
                  </w:pPr>
                  <w:r>
                    <w:rPr>
                      <w:rFonts w:hint="eastAsia"/>
                      <w:kern w:val="0"/>
                      <w:szCs w:val="21"/>
                    </w:rPr>
                    <w:t>+15</w:t>
                  </w:r>
                </w:p>
              </w:tc>
              <w:tc>
                <w:tcPr>
                  <w:tcW w:w="846" w:type="dxa"/>
                  <w:vMerge w:val="continue"/>
                  <w:shd w:val="clear" w:color="auto" w:fill="auto"/>
                  <w:noWrap/>
                  <w:vAlign w:val="center"/>
                </w:tcPr>
                <w:p w14:paraId="696D2261">
                  <w:pPr>
                    <w:widowControl/>
                    <w:jc w:val="center"/>
                    <w:rPr>
                      <w:kern w:val="0"/>
                      <w:szCs w:val="21"/>
                    </w:rPr>
                  </w:pPr>
                </w:p>
              </w:tc>
            </w:tr>
            <w:tr w14:paraId="57DF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03DE264E">
                  <w:pPr>
                    <w:widowControl/>
                    <w:jc w:val="center"/>
                    <w:rPr>
                      <w:kern w:val="0"/>
                      <w:szCs w:val="21"/>
                    </w:rPr>
                  </w:pPr>
                </w:p>
              </w:tc>
              <w:tc>
                <w:tcPr>
                  <w:tcW w:w="749" w:type="dxa"/>
                  <w:vMerge w:val="continue"/>
                  <w:vAlign w:val="center"/>
                </w:tcPr>
                <w:p w14:paraId="327DF78F">
                  <w:pPr>
                    <w:widowControl/>
                    <w:jc w:val="left"/>
                    <w:rPr>
                      <w:kern w:val="0"/>
                      <w:szCs w:val="21"/>
                    </w:rPr>
                  </w:pPr>
                </w:p>
              </w:tc>
              <w:tc>
                <w:tcPr>
                  <w:tcW w:w="1559" w:type="dxa"/>
                  <w:shd w:val="clear" w:color="auto" w:fill="auto"/>
                  <w:vAlign w:val="center"/>
                </w:tcPr>
                <w:p w14:paraId="3598C566">
                  <w:pPr>
                    <w:widowControl/>
                    <w:jc w:val="center"/>
                    <w:rPr>
                      <w:kern w:val="0"/>
                      <w:szCs w:val="21"/>
                    </w:rPr>
                  </w:pPr>
                  <w:r>
                    <w:rPr>
                      <w:rFonts w:hint="eastAsia" w:ascii="宋体" w:hAnsi="宋体"/>
                      <w:kern w:val="0"/>
                      <w:szCs w:val="21"/>
                    </w:rPr>
                    <w:t>气体压缩机</w:t>
                  </w:r>
                </w:p>
              </w:tc>
              <w:tc>
                <w:tcPr>
                  <w:tcW w:w="1535" w:type="dxa"/>
                  <w:shd w:val="clear" w:color="auto" w:fill="auto"/>
                  <w:noWrap/>
                  <w:vAlign w:val="center"/>
                </w:tcPr>
                <w:p w14:paraId="3E2BBE44">
                  <w:pPr>
                    <w:widowControl/>
                    <w:jc w:val="center"/>
                    <w:rPr>
                      <w:kern w:val="0"/>
                      <w:szCs w:val="21"/>
                    </w:rPr>
                  </w:pPr>
                  <w:r>
                    <w:rPr>
                      <w:kern w:val="0"/>
                      <w:szCs w:val="21"/>
                    </w:rPr>
                    <w:t>KM1-30</w:t>
                  </w:r>
                </w:p>
              </w:tc>
              <w:tc>
                <w:tcPr>
                  <w:tcW w:w="993" w:type="dxa"/>
                  <w:shd w:val="clear" w:color="auto" w:fill="auto"/>
                  <w:noWrap/>
                  <w:vAlign w:val="center"/>
                </w:tcPr>
                <w:p w14:paraId="1E577F11">
                  <w:pPr>
                    <w:widowControl/>
                    <w:jc w:val="center"/>
                    <w:rPr>
                      <w:kern w:val="0"/>
                      <w:szCs w:val="21"/>
                    </w:rPr>
                  </w:pPr>
                  <w:r>
                    <w:rPr>
                      <w:rFonts w:hint="eastAsia"/>
                      <w:kern w:val="0"/>
                      <w:szCs w:val="21"/>
                    </w:rPr>
                    <w:t>/</w:t>
                  </w:r>
                </w:p>
              </w:tc>
              <w:tc>
                <w:tcPr>
                  <w:tcW w:w="1010" w:type="dxa"/>
                  <w:shd w:val="clear" w:color="auto" w:fill="auto"/>
                  <w:vAlign w:val="center"/>
                </w:tcPr>
                <w:p w14:paraId="3B45BF0D">
                  <w:pPr>
                    <w:widowControl/>
                    <w:jc w:val="center"/>
                    <w:rPr>
                      <w:kern w:val="0"/>
                      <w:szCs w:val="21"/>
                    </w:rPr>
                  </w:pPr>
                  <w:r>
                    <w:rPr>
                      <w:rFonts w:hint="eastAsia"/>
                      <w:kern w:val="0"/>
                      <w:szCs w:val="21"/>
                    </w:rPr>
                    <w:t>5</w:t>
                  </w:r>
                </w:p>
              </w:tc>
              <w:tc>
                <w:tcPr>
                  <w:tcW w:w="687" w:type="dxa"/>
                  <w:vAlign w:val="center"/>
                </w:tcPr>
                <w:p w14:paraId="74F40C9D">
                  <w:pPr>
                    <w:widowControl/>
                    <w:jc w:val="center"/>
                    <w:rPr>
                      <w:kern w:val="0"/>
                      <w:szCs w:val="21"/>
                    </w:rPr>
                  </w:pPr>
                  <w:r>
                    <w:rPr>
                      <w:rFonts w:hint="eastAsia"/>
                      <w:kern w:val="0"/>
                      <w:szCs w:val="21"/>
                    </w:rPr>
                    <w:t>+5</w:t>
                  </w:r>
                </w:p>
              </w:tc>
              <w:tc>
                <w:tcPr>
                  <w:tcW w:w="846" w:type="dxa"/>
                  <w:vMerge w:val="continue"/>
                  <w:vAlign w:val="center"/>
                </w:tcPr>
                <w:p w14:paraId="12291951">
                  <w:pPr>
                    <w:widowControl/>
                    <w:jc w:val="left"/>
                    <w:rPr>
                      <w:kern w:val="0"/>
                      <w:szCs w:val="21"/>
                    </w:rPr>
                  </w:pPr>
                </w:p>
              </w:tc>
            </w:tr>
            <w:tr w14:paraId="1218B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4CFFAE73">
                  <w:pPr>
                    <w:widowControl/>
                    <w:jc w:val="center"/>
                    <w:rPr>
                      <w:kern w:val="0"/>
                      <w:szCs w:val="21"/>
                    </w:rPr>
                  </w:pPr>
                </w:p>
              </w:tc>
              <w:tc>
                <w:tcPr>
                  <w:tcW w:w="749" w:type="dxa"/>
                  <w:vMerge w:val="continue"/>
                  <w:vAlign w:val="center"/>
                </w:tcPr>
                <w:p w14:paraId="51D6F7CD">
                  <w:pPr>
                    <w:widowControl/>
                    <w:jc w:val="left"/>
                    <w:rPr>
                      <w:kern w:val="0"/>
                      <w:szCs w:val="21"/>
                    </w:rPr>
                  </w:pPr>
                </w:p>
              </w:tc>
              <w:tc>
                <w:tcPr>
                  <w:tcW w:w="1559" w:type="dxa"/>
                  <w:shd w:val="clear" w:color="auto" w:fill="auto"/>
                  <w:vAlign w:val="center"/>
                </w:tcPr>
                <w:p w14:paraId="2AB68057">
                  <w:pPr>
                    <w:widowControl/>
                    <w:jc w:val="center"/>
                    <w:rPr>
                      <w:kern w:val="0"/>
                      <w:szCs w:val="21"/>
                    </w:rPr>
                  </w:pPr>
                  <w:r>
                    <w:rPr>
                      <w:rFonts w:hint="eastAsia" w:ascii="宋体" w:hAnsi="宋体"/>
                      <w:kern w:val="0"/>
                      <w:szCs w:val="21"/>
                    </w:rPr>
                    <w:t>门式起重机</w:t>
                  </w:r>
                </w:p>
              </w:tc>
              <w:tc>
                <w:tcPr>
                  <w:tcW w:w="1535" w:type="dxa"/>
                  <w:shd w:val="clear" w:color="auto" w:fill="auto"/>
                  <w:noWrap/>
                  <w:vAlign w:val="center"/>
                </w:tcPr>
                <w:p w14:paraId="5FB943DA">
                  <w:pPr>
                    <w:widowControl/>
                    <w:jc w:val="center"/>
                    <w:rPr>
                      <w:kern w:val="0"/>
                      <w:szCs w:val="21"/>
                    </w:rPr>
                  </w:pPr>
                  <w:r>
                    <w:rPr>
                      <w:kern w:val="0"/>
                      <w:szCs w:val="21"/>
                    </w:rPr>
                    <w:t>ZLQ-4A/LGK</w:t>
                  </w:r>
                </w:p>
                <w:p w14:paraId="0FA877BD">
                  <w:pPr>
                    <w:widowControl/>
                    <w:jc w:val="center"/>
                    <w:rPr>
                      <w:kern w:val="0"/>
                      <w:szCs w:val="21"/>
                    </w:rPr>
                  </w:pPr>
                  <w:r>
                    <w:rPr>
                      <w:kern w:val="0"/>
                      <w:szCs w:val="21"/>
                    </w:rPr>
                    <w:t>-120IGBT</w:t>
                  </w:r>
                </w:p>
              </w:tc>
              <w:tc>
                <w:tcPr>
                  <w:tcW w:w="993" w:type="dxa"/>
                  <w:shd w:val="clear" w:color="auto" w:fill="auto"/>
                  <w:noWrap/>
                  <w:vAlign w:val="center"/>
                </w:tcPr>
                <w:p w14:paraId="0AFB3813">
                  <w:pPr>
                    <w:widowControl/>
                    <w:jc w:val="center"/>
                    <w:rPr>
                      <w:kern w:val="0"/>
                      <w:szCs w:val="21"/>
                    </w:rPr>
                  </w:pPr>
                  <w:r>
                    <w:rPr>
                      <w:rFonts w:hint="eastAsia"/>
                      <w:kern w:val="0"/>
                      <w:szCs w:val="21"/>
                    </w:rPr>
                    <w:t>/</w:t>
                  </w:r>
                </w:p>
              </w:tc>
              <w:tc>
                <w:tcPr>
                  <w:tcW w:w="1010" w:type="dxa"/>
                  <w:shd w:val="clear" w:color="auto" w:fill="auto"/>
                  <w:vAlign w:val="center"/>
                </w:tcPr>
                <w:p w14:paraId="3CF94008">
                  <w:pPr>
                    <w:widowControl/>
                    <w:jc w:val="center"/>
                    <w:rPr>
                      <w:kern w:val="0"/>
                      <w:szCs w:val="21"/>
                    </w:rPr>
                  </w:pPr>
                  <w:r>
                    <w:rPr>
                      <w:rFonts w:hint="eastAsia"/>
                      <w:kern w:val="0"/>
                      <w:szCs w:val="21"/>
                    </w:rPr>
                    <w:t>3</w:t>
                  </w:r>
                </w:p>
              </w:tc>
              <w:tc>
                <w:tcPr>
                  <w:tcW w:w="687" w:type="dxa"/>
                  <w:vAlign w:val="center"/>
                </w:tcPr>
                <w:p w14:paraId="5B896F3B">
                  <w:pPr>
                    <w:widowControl/>
                    <w:jc w:val="center"/>
                    <w:rPr>
                      <w:kern w:val="0"/>
                      <w:szCs w:val="21"/>
                    </w:rPr>
                  </w:pPr>
                  <w:r>
                    <w:rPr>
                      <w:rFonts w:hint="eastAsia"/>
                      <w:kern w:val="0"/>
                      <w:szCs w:val="21"/>
                    </w:rPr>
                    <w:t>+3</w:t>
                  </w:r>
                </w:p>
              </w:tc>
              <w:tc>
                <w:tcPr>
                  <w:tcW w:w="846" w:type="dxa"/>
                  <w:vMerge w:val="continue"/>
                  <w:vAlign w:val="center"/>
                </w:tcPr>
                <w:p w14:paraId="047E9F2A">
                  <w:pPr>
                    <w:widowControl/>
                    <w:jc w:val="left"/>
                    <w:rPr>
                      <w:kern w:val="0"/>
                      <w:szCs w:val="21"/>
                    </w:rPr>
                  </w:pPr>
                </w:p>
              </w:tc>
            </w:tr>
            <w:tr w14:paraId="097A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56307533">
                  <w:pPr>
                    <w:widowControl/>
                    <w:jc w:val="center"/>
                    <w:rPr>
                      <w:kern w:val="0"/>
                      <w:szCs w:val="21"/>
                    </w:rPr>
                  </w:pPr>
                </w:p>
              </w:tc>
              <w:tc>
                <w:tcPr>
                  <w:tcW w:w="749" w:type="dxa"/>
                  <w:vMerge w:val="continue"/>
                  <w:vAlign w:val="center"/>
                </w:tcPr>
                <w:p w14:paraId="7D98E799">
                  <w:pPr>
                    <w:widowControl/>
                    <w:jc w:val="left"/>
                    <w:rPr>
                      <w:kern w:val="0"/>
                      <w:szCs w:val="21"/>
                    </w:rPr>
                  </w:pPr>
                </w:p>
              </w:tc>
              <w:tc>
                <w:tcPr>
                  <w:tcW w:w="1559" w:type="dxa"/>
                  <w:shd w:val="clear" w:color="auto" w:fill="auto"/>
                  <w:vAlign w:val="center"/>
                </w:tcPr>
                <w:p w14:paraId="51E32BDD">
                  <w:pPr>
                    <w:widowControl/>
                    <w:jc w:val="center"/>
                    <w:rPr>
                      <w:kern w:val="0"/>
                      <w:szCs w:val="21"/>
                    </w:rPr>
                  </w:pPr>
                  <w:r>
                    <w:rPr>
                      <w:rFonts w:hint="eastAsia" w:ascii="宋体" w:hAnsi="宋体"/>
                      <w:kern w:val="0"/>
                      <w:szCs w:val="21"/>
                    </w:rPr>
                    <w:t>稳定油泵</w:t>
                  </w:r>
                </w:p>
              </w:tc>
              <w:tc>
                <w:tcPr>
                  <w:tcW w:w="1535" w:type="dxa"/>
                  <w:shd w:val="clear" w:color="auto" w:fill="auto"/>
                  <w:noWrap/>
                  <w:vAlign w:val="center"/>
                </w:tcPr>
                <w:p w14:paraId="6D44FC47">
                  <w:pPr>
                    <w:widowControl/>
                    <w:jc w:val="center"/>
                    <w:rPr>
                      <w:kern w:val="0"/>
                      <w:szCs w:val="21"/>
                    </w:rPr>
                  </w:pPr>
                  <w:r>
                    <w:rPr>
                      <w:kern w:val="0"/>
                      <w:szCs w:val="21"/>
                    </w:rPr>
                    <w:t>W11S-80*</w:t>
                  </w:r>
                </w:p>
                <w:p w14:paraId="3EA15020">
                  <w:pPr>
                    <w:widowControl/>
                    <w:jc w:val="center"/>
                    <w:rPr>
                      <w:kern w:val="0"/>
                      <w:szCs w:val="21"/>
                    </w:rPr>
                  </w:pPr>
                  <w:r>
                    <w:rPr>
                      <w:kern w:val="0"/>
                      <w:szCs w:val="21"/>
                    </w:rPr>
                    <w:t>2500</w:t>
                  </w:r>
                </w:p>
              </w:tc>
              <w:tc>
                <w:tcPr>
                  <w:tcW w:w="993" w:type="dxa"/>
                  <w:shd w:val="clear" w:color="auto" w:fill="auto"/>
                  <w:noWrap/>
                  <w:vAlign w:val="center"/>
                </w:tcPr>
                <w:p w14:paraId="44BAF788">
                  <w:pPr>
                    <w:widowControl/>
                    <w:jc w:val="center"/>
                    <w:rPr>
                      <w:kern w:val="0"/>
                      <w:szCs w:val="21"/>
                    </w:rPr>
                  </w:pPr>
                  <w:r>
                    <w:rPr>
                      <w:rFonts w:hint="eastAsia"/>
                      <w:kern w:val="0"/>
                      <w:szCs w:val="21"/>
                    </w:rPr>
                    <w:t>/</w:t>
                  </w:r>
                </w:p>
              </w:tc>
              <w:tc>
                <w:tcPr>
                  <w:tcW w:w="1010" w:type="dxa"/>
                  <w:shd w:val="clear" w:color="auto" w:fill="auto"/>
                  <w:vAlign w:val="center"/>
                </w:tcPr>
                <w:p w14:paraId="3CA72567">
                  <w:pPr>
                    <w:widowControl/>
                    <w:jc w:val="center"/>
                    <w:rPr>
                      <w:kern w:val="0"/>
                      <w:szCs w:val="21"/>
                    </w:rPr>
                  </w:pPr>
                  <w:r>
                    <w:rPr>
                      <w:rFonts w:hint="eastAsia"/>
                      <w:kern w:val="0"/>
                      <w:szCs w:val="21"/>
                    </w:rPr>
                    <w:t>3</w:t>
                  </w:r>
                </w:p>
              </w:tc>
              <w:tc>
                <w:tcPr>
                  <w:tcW w:w="687" w:type="dxa"/>
                  <w:vAlign w:val="center"/>
                </w:tcPr>
                <w:p w14:paraId="02558FAA">
                  <w:pPr>
                    <w:widowControl/>
                    <w:jc w:val="center"/>
                    <w:rPr>
                      <w:kern w:val="0"/>
                      <w:szCs w:val="21"/>
                    </w:rPr>
                  </w:pPr>
                  <w:r>
                    <w:rPr>
                      <w:rFonts w:hint="eastAsia"/>
                      <w:kern w:val="0"/>
                      <w:szCs w:val="21"/>
                    </w:rPr>
                    <w:t>+3</w:t>
                  </w:r>
                </w:p>
              </w:tc>
              <w:tc>
                <w:tcPr>
                  <w:tcW w:w="846" w:type="dxa"/>
                  <w:vMerge w:val="continue"/>
                  <w:vAlign w:val="center"/>
                </w:tcPr>
                <w:p w14:paraId="5B99282A">
                  <w:pPr>
                    <w:widowControl/>
                    <w:jc w:val="left"/>
                    <w:rPr>
                      <w:kern w:val="0"/>
                      <w:szCs w:val="21"/>
                    </w:rPr>
                  </w:pPr>
                </w:p>
              </w:tc>
            </w:tr>
            <w:tr w14:paraId="7B1F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1904BAEC">
                  <w:pPr>
                    <w:widowControl/>
                    <w:jc w:val="center"/>
                    <w:rPr>
                      <w:kern w:val="0"/>
                      <w:szCs w:val="21"/>
                    </w:rPr>
                  </w:pPr>
                </w:p>
              </w:tc>
              <w:tc>
                <w:tcPr>
                  <w:tcW w:w="749" w:type="dxa"/>
                  <w:vMerge w:val="continue"/>
                  <w:vAlign w:val="center"/>
                </w:tcPr>
                <w:p w14:paraId="767215C7">
                  <w:pPr>
                    <w:widowControl/>
                    <w:jc w:val="left"/>
                    <w:rPr>
                      <w:kern w:val="0"/>
                      <w:szCs w:val="21"/>
                    </w:rPr>
                  </w:pPr>
                </w:p>
              </w:tc>
              <w:tc>
                <w:tcPr>
                  <w:tcW w:w="1559" w:type="dxa"/>
                  <w:shd w:val="clear" w:color="auto" w:fill="auto"/>
                  <w:noWrap/>
                  <w:vAlign w:val="center"/>
                </w:tcPr>
                <w:p w14:paraId="6324AB60">
                  <w:pPr>
                    <w:widowControl/>
                    <w:jc w:val="center"/>
                    <w:rPr>
                      <w:kern w:val="0"/>
                      <w:szCs w:val="21"/>
                    </w:rPr>
                  </w:pPr>
                  <w:r>
                    <w:rPr>
                      <w:rFonts w:hint="eastAsia" w:ascii="宋体" w:hAnsi="宋体"/>
                      <w:kern w:val="0"/>
                      <w:szCs w:val="21"/>
                    </w:rPr>
                    <w:t>自调式滚轮机</w:t>
                  </w:r>
                </w:p>
              </w:tc>
              <w:tc>
                <w:tcPr>
                  <w:tcW w:w="1535" w:type="dxa"/>
                  <w:shd w:val="clear" w:color="auto" w:fill="auto"/>
                  <w:noWrap/>
                  <w:vAlign w:val="center"/>
                </w:tcPr>
                <w:p w14:paraId="6A6EB603">
                  <w:pPr>
                    <w:widowControl/>
                    <w:jc w:val="center"/>
                    <w:rPr>
                      <w:kern w:val="0"/>
                      <w:szCs w:val="21"/>
                    </w:rPr>
                  </w:pPr>
                  <w:r>
                    <w:rPr>
                      <w:kern w:val="0"/>
                      <w:szCs w:val="21"/>
                    </w:rPr>
                    <w:t>BWJ-50</w:t>
                  </w:r>
                </w:p>
              </w:tc>
              <w:tc>
                <w:tcPr>
                  <w:tcW w:w="993" w:type="dxa"/>
                  <w:shd w:val="clear" w:color="auto" w:fill="auto"/>
                  <w:noWrap/>
                  <w:vAlign w:val="center"/>
                </w:tcPr>
                <w:p w14:paraId="2167E760">
                  <w:pPr>
                    <w:widowControl/>
                    <w:jc w:val="center"/>
                    <w:rPr>
                      <w:kern w:val="0"/>
                      <w:szCs w:val="21"/>
                    </w:rPr>
                  </w:pPr>
                  <w:r>
                    <w:rPr>
                      <w:rFonts w:hint="eastAsia"/>
                      <w:kern w:val="0"/>
                      <w:szCs w:val="21"/>
                    </w:rPr>
                    <w:t>/</w:t>
                  </w:r>
                </w:p>
              </w:tc>
              <w:tc>
                <w:tcPr>
                  <w:tcW w:w="1010" w:type="dxa"/>
                  <w:shd w:val="clear" w:color="auto" w:fill="auto"/>
                  <w:vAlign w:val="center"/>
                </w:tcPr>
                <w:p w14:paraId="6E4FFB0C">
                  <w:pPr>
                    <w:widowControl/>
                    <w:jc w:val="center"/>
                    <w:rPr>
                      <w:kern w:val="0"/>
                      <w:szCs w:val="21"/>
                    </w:rPr>
                  </w:pPr>
                  <w:r>
                    <w:rPr>
                      <w:rFonts w:hint="eastAsia"/>
                      <w:kern w:val="0"/>
                      <w:szCs w:val="21"/>
                    </w:rPr>
                    <w:t>4</w:t>
                  </w:r>
                </w:p>
              </w:tc>
              <w:tc>
                <w:tcPr>
                  <w:tcW w:w="687" w:type="dxa"/>
                  <w:vAlign w:val="center"/>
                </w:tcPr>
                <w:p w14:paraId="570F06B3">
                  <w:pPr>
                    <w:widowControl/>
                    <w:jc w:val="center"/>
                    <w:rPr>
                      <w:kern w:val="0"/>
                      <w:szCs w:val="21"/>
                    </w:rPr>
                  </w:pPr>
                  <w:r>
                    <w:rPr>
                      <w:rFonts w:hint="eastAsia"/>
                      <w:kern w:val="0"/>
                      <w:szCs w:val="21"/>
                    </w:rPr>
                    <w:t>+4</w:t>
                  </w:r>
                </w:p>
              </w:tc>
              <w:tc>
                <w:tcPr>
                  <w:tcW w:w="846" w:type="dxa"/>
                  <w:vMerge w:val="continue"/>
                  <w:vAlign w:val="center"/>
                </w:tcPr>
                <w:p w14:paraId="7781E459">
                  <w:pPr>
                    <w:widowControl/>
                    <w:jc w:val="left"/>
                    <w:rPr>
                      <w:kern w:val="0"/>
                      <w:szCs w:val="21"/>
                    </w:rPr>
                  </w:pPr>
                </w:p>
              </w:tc>
            </w:tr>
            <w:tr w14:paraId="40B5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68F626DE">
                  <w:pPr>
                    <w:widowControl/>
                    <w:jc w:val="center"/>
                    <w:rPr>
                      <w:kern w:val="0"/>
                      <w:szCs w:val="21"/>
                    </w:rPr>
                  </w:pPr>
                </w:p>
              </w:tc>
              <w:tc>
                <w:tcPr>
                  <w:tcW w:w="749" w:type="dxa"/>
                  <w:vMerge w:val="continue"/>
                  <w:vAlign w:val="center"/>
                </w:tcPr>
                <w:p w14:paraId="054F36BD">
                  <w:pPr>
                    <w:widowControl/>
                    <w:jc w:val="left"/>
                    <w:rPr>
                      <w:kern w:val="0"/>
                      <w:szCs w:val="21"/>
                    </w:rPr>
                  </w:pPr>
                </w:p>
              </w:tc>
              <w:tc>
                <w:tcPr>
                  <w:tcW w:w="1559" w:type="dxa"/>
                  <w:shd w:val="clear" w:color="auto" w:fill="auto"/>
                  <w:vAlign w:val="center"/>
                </w:tcPr>
                <w:p w14:paraId="4BE84FA0">
                  <w:pPr>
                    <w:widowControl/>
                    <w:jc w:val="center"/>
                    <w:rPr>
                      <w:kern w:val="0"/>
                      <w:szCs w:val="21"/>
                    </w:rPr>
                  </w:pPr>
                  <w:r>
                    <w:rPr>
                      <w:rFonts w:hint="eastAsia" w:ascii="宋体" w:hAnsi="宋体"/>
                      <w:kern w:val="0"/>
                      <w:szCs w:val="21"/>
                    </w:rPr>
                    <w:t>专业设备盲板</w:t>
                  </w:r>
                </w:p>
              </w:tc>
              <w:tc>
                <w:tcPr>
                  <w:tcW w:w="1535" w:type="dxa"/>
                  <w:shd w:val="clear" w:color="auto" w:fill="auto"/>
                  <w:noWrap/>
                  <w:vAlign w:val="center"/>
                </w:tcPr>
                <w:p w14:paraId="5586FB0F">
                  <w:pPr>
                    <w:widowControl/>
                    <w:jc w:val="center"/>
                    <w:rPr>
                      <w:kern w:val="0"/>
                      <w:szCs w:val="21"/>
                    </w:rPr>
                  </w:pPr>
                  <w:r>
                    <w:rPr>
                      <w:kern w:val="0"/>
                      <w:szCs w:val="21"/>
                    </w:rPr>
                    <w:t>YJJ-A-100</w:t>
                  </w:r>
                </w:p>
              </w:tc>
              <w:tc>
                <w:tcPr>
                  <w:tcW w:w="993" w:type="dxa"/>
                  <w:shd w:val="clear" w:color="auto" w:fill="auto"/>
                  <w:noWrap/>
                  <w:vAlign w:val="center"/>
                </w:tcPr>
                <w:p w14:paraId="29B14158">
                  <w:pPr>
                    <w:widowControl/>
                    <w:jc w:val="center"/>
                    <w:rPr>
                      <w:kern w:val="0"/>
                      <w:szCs w:val="21"/>
                    </w:rPr>
                  </w:pPr>
                  <w:r>
                    <w:rPr>
                      <w:rFonts w:hint="eastAsia"/>
                      <w:kern w:val="0"/>
                      <w:szCs w:val="21"/>
                    </w:rPr>
                    <w:t>/</w:t>
                  </w:r>
                </w:p>
              </w:tc>
              <w:tc>
                <w:tcPr>
                  <w:tcW w:w="1010" w:type="dxa"/>
                  <w:shd w:val="clear" w:color="auto" w:fill="auto"/>
                  <w:vAlign w:val="center"/>
                </w:tcPr>
                <w:p w14:paraId="059BADD0">
                  <w:pPr>
                    <w:widowControl/>
                    <w:jc w:val="center"/>
                    <w:rPr>
                      <w:kern w:val="0"/>
                      <w:szCs w:val="21"/>
                    </w:rPr>
                  </w:pPr>
                  <w:r>
                    <w:rPr>
                      <w:rFonts w:hint="eastAsia"/>
                      <w:kern w:val="0"/>
                      <w:szCs w:val="21"/>
                    </w:rPr>
                    <w:t>4</w:t>
                  </w:r>
                </w:p>
              </w:tc>
              <w:tc>
                <w:tcPr>
                  <w:tcW w:w="687" w:type="dxa"/>
                  <w:vAlign w:val="center"/>
                </w:tcPr>
                <w:p w14:paraId="5A7A9623">
                  <w:pPr>
                    <w:widowControl/>
                    <w:jc w:val="center"/>
                    <w:rPr>
                      <w:kern w:val="0"/>
                      <w:szCs w:val="21"/>
                    </w:rPr>
                  </w:pPr>
                  <w:r>
                    <w:rPr>
                      <w:rFonts w:hint="eastAsia"/>
                      <w:kern w:val="0"/>
                      <w:szCs w:val="21"/>
                    </w:rPr>
                    <w:t>+4</w:t>
                  </w:r>
                </w:p>
              </w:tc>
              <w:tc>
                <w:tcPr>
                  <w:tcW w:w="846" w:type="dxa"/>
                  <w:vMerge w:val="continue"/>
                  <w:vAlign w:val="center"/>
                </w:tcPr>
                <w:p w14:paraId="69F5C285">
                  <w:pPr>
                    <w:widowControl/>
                    <w:jc w:val="left"/>
                    <w:rPr>
                      <w:kern w:val="0"/>
                      <w:szCs w:val="21"/>
                    </w:rPr>
                  </w:pPr>
                </w:p>
              </w:tc>
            </w:tr>
            <w:tr w14:paraId="2C23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6D3A9027">
                  <w:pPr>
                    <w:widowControl/>
                    <w:jc w:val="center"/>
                    <w:rPr>
                      <w:kern w:val="0"/>
                      <w:szCs w:val="21"/>
                    </w:rPr>
                  </w:pPr>
                </w:p>
              </w:tc>
              <w:tc>
                <w:tcPr>
                  <w:tcW w:w="749" w:type="dxa"/>
                  <w:vMerge w:val="continue"/>
                  <w:vAlign w:val="center"/>
                </w:tcPr>
                <w:p w14:paraId="01147217">
                  <w:pPr>
                    <w:widowControl/>
                    <w:jc w:val="left"/>
                    <w:rPr>
                      <w:kern w:val="0"/>
                      <w:szCs w:val="21"/>
                    </w:rPr>
                  </w:pPr>
                </w:p>
              </w:tc>
              <w:tc>
                <w:tcPr>
                  <w:tcW w:w="1559" w:type="dxa"/>
                  <w:shd w:val="clear" w:color="auto" w:fill="auto"/>
                  <w:noWrap/>
                  <w:vAlign w:val="center"/>
                </w:tcPr>
                <w:p w14:paraId="00EB77A4">
                  <w:pPr>
                    <w:widowControl/>
                    <w:jc w:val="center"/>
                    <w:rPr>
                      <w:kern w:val="0"/>
                      <w:szCs w:val="21"/>
                    </w:rPr>
                  </w:pPr>
                  <w:r>
                    <w:rPr>
                      <w:rFonts w:hint="eastAsia" w:ascii="宋体" w:hAnsi="宋体"/>
                      <w:kern w:val="0"/>
                      <w:szCs w:val="21"/>
                    </w:rPr>
                    <w:t>铣边机</w:t>
                  </w:r>
                </w:p>
              </w:tc>
              <w:tc>
                <w:tcPr>
                  <w:tcW w:w="1535" w:type="dxa"/>
                  <w:shd w:val="clear" w:color="auto" w:fill="auto"/>
                  <w:noWrap/>
                  <w:vAlign w:val="center"/>
                </w:tcPr>
                <w:p w14:paraId="7F1E2037">
                  <w:pPr>
                    <w:widowControl/>
                    <w:jc w:val="center"/>
                    <w:rPr>
                      <w:kern w:val="0"/>
                      <w:szCs w:val="21"/>
                    </w:rPr>
                  </w:pPr>
                  <w:r>
                    <w:rPr>
                      <w:kern w:val="0"/>
                      <w:szCs w:val="21"/>
                    </w:rPr>
                    <w:t>YD-630SS</w:t>
                  </w:r>
                </w:p>
              </w:tc>
              <w:tc>
                <w:tcPr>
                  <w:tcW w:w="993" w:type="dxa"/>
                  <w:shd w:val="clear" w:color="auto" w:fill="auto"/>
                  <w:noWrap/>
                  <w:vAlign w:val="center"/>
                </w:tcPr>
                <w:p w14:paraId="23CC7864">
                  <w:pPr>
                    <w:widowControl/>
                    <w:jc w:val="center"/>
                    <w:rPr>
                      <w:kern w:val="0"/>
                      <w:szCs w:val="21"/>
                    </w:rPr>
                  </w:pPr>
                  <w:r>
                    <w:rPr>
                      <w:rFonts w:hint="eastAsia"/>
                      <w:kern w:val="0"/>
                      <w:szCs w:val="21"/>
                    </w:rPr>
                    <w:t>/</w:t>
                  </w:r>
                </w:p>
              </w:tc>
              <w:tc>
                <w:tcPr>
                  <w:tcW w:w="1010" w:type="dxa"/>
                  <w:shd w:val="clear" w:color="auto" w:fill="auto"/>
                  <w:vAlign w:val="center"/>
                </w:tcPr>
                <w:p w14:paraId="501BB97B">
                  <w:pPr>
                    <w:widowControl/>
                    <w:jc w:val="center"/>
                    <w:rPr>
                      <w:kern w:val="0"/>
                      <w:szCs w:val="21"/>
                    </w:rPr>
                  </w:pPr>
                  <w:r>
                    <w:rPr>
                      <w:kern w:val="0"/>
                      <w:szCs w:val="21"/>
                    </w:rPr>
                    <w:t>10</w:t>
                  </w:r>
                </w:p>
              </w:tc>
              <w:tc>
                <w:tcPr>
                  <w:tcW w:w="687" w:type="dxa"/>
                  <w:vAlign w:val="center"/>
                </w:tcPr>
                <w:p w14:paraId="596759F6">
                  <w:pPr>
                    <w:widowControl/>
                    <w:jc w:val="center"/>
                    <w:rPr>
                      <w:kern w:val="0"/>
                      <w:szCs w:val="21"/>
                    </w:rPr>
                  </w:pPr>
                  <w:r>
                    <w:rPr>
                      <w:rFonts w:hint="eastAsia"/>
                      <w:kern w:val="0"/>
                      <w:szCs w:val="21"/>
                    </w:rPr>
                    <w:t>+</w:t>
                  </w:r>
                  <w:r>
                    <w:rPr>
                      <w:kern w:val="0"/>
                      <w:szCs w:val="21"/>
                    </w:rPr>
                    <w:t>10</w:t>
                  </w:r>
                </w:p>
              </w:tc>
              <w:tc>
                <w:tcPr>
                  <w:tcW w:w="846" w:type="dxa"/>
                  <w:vMerge w:val="continue"/>
                  <w:vAlign w:val="center"/>
                </w:tcPr>
                <w:p w14:paraId="5D168A1E">
                  <w:pPr>
                    <w:widowControl/>
                    <w:jc w:val="left"/>
                    <w:rPr>
                      <w:kern w:val="0"/>
                      <w:szCs w:val="21"/>
                    </w:rPr>
                  </w:pPr>
                </w:p>
              </w:tc>
            </w:tr>
            <w:tr w14:paraId="76613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2106843E">
                  <w:pPr>
                    <w:widowControl/>
                    <w:jc w:val="center"/>
                    <w:rPr>
                      <w:kern w:val="0"/>
                      <w:szCs w:val="21"/>
                    </w:rPr>
                  </w:pPr>
                </w:p>
              </w:tc>
              <w:tc>
                <w:tcPr>
                  <w:tcW w:w="749" w:type="dxa"/>
                  <w:vMerge w:val="continue"/>
                  <w:vAlign w:val="center"/>
                </w:tcPr>
                <w:p w14:paraId="20C62E63">
                  <w:pPr>
                    <w:widowControl/>
                    <w:jc w:val="left"/>
                    <w:rPr>
                      <w:kern w:val="0"/>
                      <w:szCs w:val="21"/>
                    </w:rPr>
                  </w:pPr>
                </w:p>
              </w:tc>
              <w:tc>
                <w:tcPr>
                  <w:tcW w:w="1559" w:type="dxa"/>
                  <w:shd w:val="clear" w:color="auto" w:fill="auto"/>
                  <w:noWrap/>
                  <w:vAlign w:val="center"/>
                </w:tcPr>
                <w:p w14:paraId="46C9E614">
                  <w:pPr>
                    <w:widowControl/>
                    <w:jc w:val="center"/>
                    <w:rPr>
                      <w:kern w:val="0"/>
                      <w:szCs w:val="21"/>
                    </w:rPr>
                  </w:pPr>
                  <w:r>
                    <w:rPr>
                      <w:rFonts w:hint="eastAsia" w:ascii="宋体" w:hAnsi="宋体"/>
                      <w:kern w:val="0"/>
                      <w:szCs w:val="21"/>
                    </w:rPr>
                    <w:t>自调式滚轮机</w:t>
                  </w:r>
                </w:p>
              </w:tc>
              <w:tc>
                <w:tcPr>
                  <w:tcW w:w="1535" w:type="dxa"/>
                  <w:shd w:val="clear" w:color="auto" w:fill="auto"/>
                  <w:noWrap/>
                  <w:vAlign w:val="center"/>
                </w:tcPr>
                <w:p w14:paraId="6EAA27A9">
                  <w:pPr>
                    <w:widowControl/>
                    <w:jc w:val="center"/>
                    <w:rPr>
                      <w:kern w:val="0"/>
                      <w:szCs w:val="21"/>
                    </w:rPr>
                  </w:pPr>
                  <w:r>
                    <w:rPr>
                      <w:kern w:val="0"/>
                      <w:szCs w:val="21"/>
                    </w:rPr>
                    <w:t>Z3T-N100B</w:t>
                  </w:r>
                </w:p>
              </w:tc>
              <w:tc>
                <w:tcPr>
                  <w:tcW w:w="993" w:type="dxa"/>
                  <w:shd w:val="clear" w:color="auto" w:fill="auto"/>
                  <w:noWrap/>
                  <w:vAlign w:val="center"/>
                </w:tcPr>
                <w:p w14:paraId="230D6E70">
                  <w:pPr>
                    <w:widowControl/>
                    <w:jc w:val="center"/>
                    <w:rPr>
                      <w:kern w:val="0"/>
                      <w:szCs w:val="21"/>
                    </w:rPr>
                  </w:pPr>
                  <w:r>
                    <w:rPr>
                      <w:rFonts w:hint="eastAsia"/>
                      <w:kern w:val="0"/>
                      <w:szCs w:val="21"/>
                    </w:rPr>
                    <w:t>/</w:t>
                  </w:r>
                </w:p>
              </w:tc>
              <w:tc>
                <w:tcPr>
                  <w:tcW w:w="1010" w:type="dxa"/>
                  <w:shd w:val="clear" w:color="auto" w:fill="auto"/>
                  <w:vAlign w:val="center"/>
                </w:tcPr>
                <w:p w14:paraId="6C97E530">
                  <w:pPr>
                    <w:widowControl/>
                    <w:jc w:val="center"/>
                    <w:rPr>
                      <w:kern w:val="0"/>
                      <w:szCs w:val="21"/>
                    </w:rPr>
                  </w:pPr>
                  <w:r>
                    <w:rPr>
                      <w:rFonts w:hint="eastAsia"/>
                      <w:kern w:val="0"/>
                      <w:szCs w:val="21"/>
                    </w:rPr>
                    <w:t>16</w:t>
                  </w:r>
                </w:p>
              </w:tc>
              <w:tc>
                <w:tcPr>
                  <w:tcW w:w="687" w:type="dxa"/>
                  <w:vAlign w:val="center"/>
                </w:tcPr>
                <w:p w14:paraId="5D0B3EF0">
                  <w:pPr>
                    <w:widowControl/>
                    <w:jc w:val="center"/>
                    <w:rPr>
                      <w:kern w:val="0"/>
                      <w:szCs w:val="21"/>
                    </w:rPr>
                  </w:pPr>
                  <w:r>
                    <w:rPr>
                      <w:rFonts w:hint="eastAsia"/>
                      <w:kern w:val="0"/>
                      <w:szCs w:val="21"/>
                    </w:rPr>
                    <w:t>+16</w:t>
                  </w:r>
                </w:p>
              </w:tc>
              <w:tc>
                <w:tcPr>
                  <w:tcW w:w="846" w:type="dxa"/>
                  <w:vMerge w:val="continue"/>
                  <w:vAlign w:val="center"/>
                </w:tcPr>
                <w:p w14:paraId="115E3D1C">
                  <w:pPr>
                    <w:widowControl/>
                    <w:jc w:val="left"/>
                    <w:rPr>
                      <w:kern w:val="0"/>
                      <w:szCs w:val="21"/>
                    </w:rPr>
                  </w:pPr>
                </w:p>
              </w:tc>
            </w:tr>
            <w:tr w14:paraId="6987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41146D88">
                  <w:pPr>
                    <w:widowControl/>
                    <w:jc w:val="center"/>
                    <w:rPr>
                      <w:kern w:val="0"/>
                      <w:szCs w:val="21"/>
                    </w:rPr>
                  </w:pPr>
                </w:p>
              </w:tc>
              <w:tc>
                <w:tcPr>
                  <w:tcW w:w="749" w:type="dxa"/>
                  <w:vMerge w:val="continue"/>
                  <w:vAlign w:val="center"/>
                </w:tcPr>
                <w:p w14:paraId="620A6EEF">
                  <w:pPr>
                    <w:widowControl/>
                    <w:jc w:val="left"/>
                    <w:rPr>
                      <w:kern w:val="0"/>
                      <w:szCs w:val="21"/>
                    </w:rPr>
                  </w:pPr>
                </w:p>
              </w:tc>
              <w:tc>
                <w:tcPr>
                  <w:tcW w:w="1559" w:type="dxa"/>
                  <w:shd w:val="clear" w:color="auto" w:fill="auto"/>
                  <w:vAlign w:val="center"/>
                </w:tcPr>
                <w:p w14:paraId="3EF9BE42">
                  <w:pPr>
                    <w:widowControl/>
                    <w:jc w:val="center"/>
                    <w:rPr>
                      <w:kern w:val="0"/>
                      <w:szCs w:val="21"/>
                    </w:rPr>
                  </w:pPr>
                  <w:r>
                    <w:rPr>
                      <w:rFonts w:hint="eastAsia" w:ascii="宋体" w:hAnsi="宋体"/>
                      <w:kern w:val="0"/>
                      <w:szCs w:val="21"/>
                    </w:rPr>
                    <w:t>上辊万能式卷板机</w:t>
                  </w:r>
                </w:p>
              </w:tc>
              <w:tc>
                <w:tcPr>
                  <w:tcW w:w="1535" w:type="dxa"/>
                  <w:shd w:val="clear" w:color="auto" w:fill="auto"/>
                  <w:noWrap/>
                  <w:vAlign w:val="center"/>
                </w:tcPr>
                <w:p w14:paraId="6C0375BB">
                  <w:pPr>
                    <w:widowControl/>
                    <w:jc w:val="center"/>
                    <w:rPr>
                      <w:kern w:val="0"/>
                      <w:szCs w:val="21"/>
                    </w:rPr>
                  </w:pPr>
                  <w:r>
                    <w:rPr>
                      <w:kern w:val="0"/>
                      <w:szCs w:val="21"/>
                    </w:rPr>
                    <w:t>NBC-350</w:t>
                  </w:r>
                </w:p>
              </w:tc>
              <w:tc>
                <w:tcPr>
                  <w:tcW w:w="993" w:type="dxa"/>
                  <w:shd w:val="clear" w:color="auto" w:fill="auto"/>
                  <w:noWrap/>
                  <w:vAlign w:val="center"/>
                </w:tcPr>
                <w:p w14:paraId="3F29A4D5">
                  <w:pPr>
                    <w:widowControl/>
                    <w:jc w:val="center"/>
                    <w:rPr>
                      <w:kern w:val="0"/>
                      <w:szCs w:val="21"/>
                    </w:rPr>
                  </w:pPr>
                  <w:r>
                    <w:rPr>
                      <w:rFonts w:hint="eastAsia"/>
                      <w:kern w:val="0"/>
                      <w:szCs w:val="21"/>
                    </w:rPr>
                    <w:t>/</w:t>
                  </w:r>
                </w:p>
              </w:tc>
              <w:tc>
                <w:tcPr>
                  <w:tcW w:w="1010" w:type="dxa"/>
                  <w:shd w:val="clear" w:color="auto" w:fill="auto"/>
                  <w:vAlign w:val="center"/>
                </w:tcPr>
                <w:p w14:paraId="01800CAA">
                  <w:pPr>
                    <w:widowControl/>
                    <w:jc w:val="center"/>
                    <w:rPr>
                      <w:kern w:val="0"/>
                      <w:szCs w:val="21"/>
                    </w:rPr>
                  </w:pPr>
                  <w:r>
                    <w:rPr>
                      <w:rFonts w:hint="eastAsia"/>
                      <w:kern w:val="0"/>
                      <w:szCs w:val="21"/>
                    </w:rPr>
                    <w:t>4</w:t>
                  </w:r>
                </w:p>
              </w:tc>
              <w:tc>
                <w:tcPr>
                  <w:tcW w:w="687" w:type="dxa"/>
                  <w:vAlign w:val="center"/>
                </w:tcPr>
                <w:p w14:paraId="2EFDC4C9">
                  <w:pPr>
                    <w:widowControl/>
                    <w:jc w:val="center"/>
                    <w:rPr>
                      <w:kern w:val="0"/>
                      <w:szCs w:val="21"/>
                    </w:rPr>
                  </w:pPr>
                  <w:r>
                    <w:rPr>
                      <w:rFonts w:hint="eastAsia"/>
                      <w:kern w:val="0"/>
                      <w:szCs w:val="21"/>
                    </w:rPr>
                    <w:t>+4</w:t>
                  </w:r>
                </w:p>
              </w:tc>
              <w:tc>
                <w:tcPr>
                  <w:tcW w:w="846" w:type="dxa"/>
                  <w:vMerge w:val="continue"/>
                  <w:vAlign w:val="center"/>
                </w:tcPr>
                <w:p w14:paraId="2B13221E">
                  <w:pPr>
                    <w:widowControl/>
                    <w:jc w:val="left"/>
                    <w:rPr>
                      <w:kern w:val="0"/>
                      <w:szCs w:val="21"/>
                    </w:rPr>
                  </w:pPr>
                </w:p>
              </w:tc>
            </w:tr>
            <w:tr w14:paraId="0679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401075FC">
                  <w:pPr>
                    <w:widowControl/>
                    <w:jc w:val="center"/>
                    <w:rPr>
                      <w:kern w:val="0"/>
                      <w:szCs w:val="21"/>
                    </w:rPr>
                  </w:pPr>
                </w:p>
              </w:tc>
              <w:tc>
                <w:tcPr>
                  <w:tcW w:w="749" w:type="dxa"/>
                  <w:vMerge w:val="continue"/>
                  <w:vAlign w:val="center"/>
                </w:tcPr>
                <w:p w14:paraId="2BD27BAA">
                  <w:pPr>
                    <w:widowControl/>
                    <w:jc w:val="left"/>
                    <w:rPr>
                      <w:kern w:val="0"/>
                      <w:szCs w:val="21"/>
                    </w:rPr>
                  </w:pPr>
                </w:p>
              </w:tc>
              <w:tc>
                <w:tcPr>
                  <w:tcW w:w="1559" w:type="dxa"/>
                  <w:shd w:val="clear" w:color="auto" w:fill="auto"/>
                  <w:vAlign w:val="center"/>
                </w:tcPr>
                <w:p w14:paraId="1567E42B">
                  <w:pPr>
                    <w:widowControl/>
                    <w:jc w:val="center"/>
                    <w:rPr>
                      <w:kern w:val="0"/>
                      <w:szCs w:val="21"/>
                    </w:rPr>
                  </w:pPr>
                  <w:r>
                    <w:rPr>
                      <w:rFonts w:hint="eastAsia" w:ascii="宋体" w:hAnsi="宋体"/>
                      <w:kern w:val="0"/>
                      <w:szCs w:val="21"/>
                    </w:rPr>
                    <w:t>自动行车铣边机</w:t>
                  </w:r>
                </w:p>
              </w:tc>
              <w:tc>
                <w:tcPr>
                  <w:tcW w:w="1535" w:type="dxa"/>
                  <w:shd w:val="clear" w:color="auto" w:fill="auto"/>
                  <w:noWrap/>
                  <w:vAlign w:val="center"/>
                </w:tcPr>
                <w:p w14:paraId="1BFBF2E3">
                  <w:pPr>
                    <w:widowControl/>
                    <w:jc w:val="center"/>
                    <w:rPr>
                      <w:kern w:val="0"/>
                      <w:szCs w:val="21"/>
                    </w:rPr>
                  </w:pPr>
                  <w:r>
                    <w:rPr>
                      <w:rFonts w:hint="eastAsia" w:ascii="宋体" w:hAnsi="宋体"/>
                      <w:kern w:val="0"/>
                      <w:szCs w:val="21"/>
                    </w:rPr>
                    <w:t>华威</w:t>
                  </w:r>
                  <w:r>
                    <w:rPr>
                      <w:kern w:val="0"/>
                      <w:szCs w:val="21"/>
                    </w:rPr>
                    <w:t>CHP-80</w:t>
                  </w:r>
                </w:p>
              </w:tc>
              <w:tc>
                <w:tcPr>
                  <w:tcW w:w="993" w:type="dxa"/>
                  <w:shd w:val="clear" w:color="auto" w:fill="auto"/>
                  <w:noWrap/>
                  <w:vAlign w:val="center"/>
                </w:tcPr>
                <w:p w14:paraId="68A31C3D">
                  <w:pPr>
                    <w:widowControl/>
                    <w:jc w:val="center"/>
                    <w:rPr>
                      <w:kern w:val="0"/>
                      <w:szCs w:val="21"/>
                    </w:rPr>
                  </w:pPr>
                  <w:r>
                    <w:rPr>
                      <w:rFonts w:hint="eastAsia"/>
                      <w:kern w:val="0"/>
                      <w:szCs w:val="21"/>
                    </w:rPr>
                    <w:t>/</w:t>
                  </w:r>
                </w:p>
              </w:tc>
              <w:tc>
                <w:tcPr>
                  <w:tcW w:w="1010" w:type="dxa"/>
                  <w:shd w:val="clear" w:color="auto" w:fill="auto"/>
                  <w:vAlign w:val="center"/>
                </w:tcPr>
                <w:p w14:paraId="3FCF9AFA">
                  <w:pPr>
                    <w:widowControl/>
                    <w:jc w:val="center"/>
                    <w:rPr>
                      <w:kern w:val="0"/>
                      <w:szCs w:val="21"/>
                    </w:rPr>
                  </w:pPr>
                  <w:r>
                    <w:rPr>
                      <w:kern w:val="0"/>
                      <w:szCs w:val="21"/>
                    </w:rPr>
                    <w:t>10</w:t>
                  </w:r>
                </w:p>
              </w:tc>
              <w:tc>
                <w:tcPr>
                  <w:tcW w:w="687" w:type="dxa"/>
                  <w:vAlign w:val="center"/>
                </w:tcPr>
                <w:p w14:paraId="74A95CAE">
                  <w:pPr>
                    <w:widowControl/>
                    <w:jc w:val="center"/>
                    <w:rPr>
                      <w:kern w:val="0"/>
                      <w:szCs w:val="21"/>
                    </w:rPr>
                  </w:pPr>
                  <w:r>
                    <w:rPr>
                      <w:rFonts w:hint="eastAsia"/>
                      <w:kern w:val="0"/>
                      <w:szCs w:val="21"/>
                    </w:rPr>
                    <w:t>+</w:t>
                  </w:r>
                  <w:r>
                    <w:rPr>
                      <w:kern w:val="0"/>
                      <w:szCs w:val="21"/>
                    </w:rPr>
                    <w:t>10</w:t>
                  </w:r>
                </w:p>
              </w:tc>
              <w:tc>
                <w:tcPr>
                  <w:tcW w:w="846" w:type="dxa"/>
                  <w:vMerge w:val="continue"/>
                  <w:vAlign w:val="center"/>
                </w:tcPr>
                <w:p w14:paraId="33961A1B">
                  <w:pPr>
                    <w:widowControl/>
                    <w:jc w:val="left"/>
                    <w:rPr>
                      <w:kern w:val="0"/>
                      <w:szCs w:val="21"/>
                    </w:rPr>
                  </w:pPr>
                </w:p>
              </w:tc>
            </w:tr>
            <w:tr w14:paraId="79C1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2E9FCD63">
                  <w:pPr>
                    <w:widowControl/>
                    <w:jc w:val="center"/>
                    <w:rPr>
                      <w:kern w:val="0"/>
                      <w:szCs w:val="21"/>
                    </w:rPr>
                  </w:pPr>
                </w:p>
              </w:tc>
              <w:tc>
                <w:tcPr>
                  <w:tcW w:w="749" w:type="dxa"/>
                  <w:vMerge w:val="continue"/>
                  <w:vAlign w:val="center"/>
                </w:tcPr>
                <w:p w14:paraId="08B60FE6">
                  <w:pPr>
                    <w:widowControl/>
                    <w:jc w:val="left"/>
                    <w:rPr>
                      <w:kern w:val="0"/>
                      <w:szCs w:val="21"/>
                    </w:rPr>
                  </w:pPr>
                </w:p>
              </w:tc>
              <w:tc>
                <w:tcPr>
                  <w:tcW w:w="1559" w:type="dxa"/>
                  <w:shd w:val="clear" w:color="auto" w:fill="auto"/>
                  <w:vAlign w:val="center"/>
                </w:tcPr>
                <w:p w14:paraId="5D30BC52">
                  <w:pPr>
                    <w:widowControl/>
                    <w:jc w:val="center"/>
                    <w:rPr>
                      <w:kern w:val="0"/>
                      <w:szCs w:val="21"/>
                    </w:rPr>
                  </w:pPr>
                  <w:r>
                    <w:rPr>
                      <w:rFonts w:hint="eastAsia" w:ascii="宋体" w:hAnsi="宋体"/>
                      <w:kern w:val="0"/>
                      <w:szCs w:val="21"/>
                    </w:rPr>
                    <w:t>卧式五轴加工中心</w:t>
                  </w:r>
                </w:p>
              </w:tc>
              <w:tc>
                <w:tcPr>
                  <w:tcW w:w="1535" w:type="dxa"/>
                  <w:shd w:val="clear" w:color="auto" w:fill="auto"/>
                  <w:noWrap/>
                  <w:vAlign w:val="center"/>
                </w:tcPr>
                <w:p w14:paraId="13A35076">
                  <w:pPr>
                    <w:widowControl/>
                    <w:jc w:val="center"/>
                    <w:rPr>
                      <w:kern w:val="0"/>
                      <w:szCs w:val="21"/>
                    </w:rPr>
                  </w:pPr>
                  <w:r>
                    <w:rPr>
                      <w:kern w:val="0"/>
                      <w:szCs w:val="21"/>
                    </w:rPr>
                    <w:t>SC260L75</w:t>
                  </w:r>
                </w:p>
                <w:p w14:paraId="482C9C20">
                  <w:pPr>
                    <w:widowControl/>
                    <w:jc w:val="center"/>
                    <w:rPr>
                      <w:kern w:val="0"/>
                      <w:szCs w:val="21"/>
                    </w:rPr>
                  </w:pPr>
                  <w:r>
                    <w:rPr>
                      <w:kern w:val="0"/>
                      <w:szCs w:val="21"/>
                    </w:rPr>
                    <w:t>EPM</w:t>
                  </w:r>
                </w:p>
              </w:tc>
              <w:tc>
                <w:tcPr>
                  <w:tcW w:w="993" w:type="dxa"/>
                  <w:shd w:val="clear" w:color="auto" w:fill="auto"/>
                  <w:noWrap/>
                  <w:vAlign w:val="center"/>
                </w:tcPr>
                <w:p w14:paraId="61814FC1">
                  <w:pPr>
                    <w:widowControl/>
                    <w:jc w:val="center"/>
                    <w:rPr>
                      <w:kern w:val="0"/>
                      <w:szCs w:val="21"/>
                    </w:rPr>
                  </w:pPr>
                  <w:r>
                    <w:rPr>
                      <w:rFonts w:hint="eastAsia"/>
                      <w:kern w:val="0"/>
                      <w:szCs w:val="21"/>
                    </w:rPr>
                    <w:t>/</w:t>
                  </w:r>
                </w:p>
              </w:tc>
              <w:tc>
                <w:tcPr>
                  <w:tcW w:w="1010" w:type="dxa"/>
                  <w:shd w:val="clear" w:color="auto" w:fill="auto"/>
                  <w:vAlign w:val="center"/>
                </w:tcPr>
                <w:p w14:paraId="74C081A3">
                  <w:pPr>
                    <w:widowControl/>
                    <w:jc w:val="center"/>
                    <w:rPr>
                      <w:kern w:val="0"/>
                      <w:szCs w:val="21"/>
                    </w:rPr>
                  </w:pPr>
                  <w:r>
                    <w:rPr>
                      <w:rFonts w:hint="eastAsia"/>
                      <w:kern w:val="0"/>
                      <w:szCs w:val="21"/>
                    </w:rPr>
                    <w:t>6</w:t>
                  </w:r>
                </w:p>
              </w:tc>
              <w:tc>
                <w:tcPr>
                  <w:tcW w:w="687" w:type="dxa"/>
                  <w:vAlign w:val="center"/>
                </w:tcPr>
                <w:p w14:paraId="45FC85D6">
                  <w:pPr>
                    <w:widowControl/>
                    <w:jc w:val="center"/>
                    <w:rPr>
                      <w:kern w:val="0"/>
                      <w:szCs w:val="21"/>
                    </w:rPr>
                  </w:pPr>
                  <w:r>
                    <w:rPr>
                      <w:rFonts w:hint="eastAsia"/>
                      <w:kern w:val="0"/>
                      <w:szCs w:val="21"/>
                    </w:rPr>
                    <w:t>+6</w:t>
                  </w:r>
                </w:p>
              </w:tc>
              <w:tc>
                <w:tcPr>
                  <w:tcW w:w="846" w:type="dxa"/>
                  <w:vMerge w:val="continue"/>
                  <w:vAlign w:val="center"/>
                </w:tcPr>
                <w:p w14:paraId="51EB09D0">
                  <w:pPr>
                    <w:widowControl/>
                    <w:jc w:val="left"/>
                    <w:rPr>
                      <w:kern w:val="0"/>
                      <w:szCs w:val="21"/>
                    </w:rPr>
                  </w:pPr>
                </w:p>
              </w:tc>
            </w:tr>
            <w:tr w14:paraId="4AB3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3C8AF2DB">
                  <w:pPr>
                    <w:widowControl/>
                    <w:jc w:val="center"/>
                    <w:rPr>
                      <w:kern w:val="0"/>
                      <w:szCs w:val="21"/>
                    </w:rPr>
                  </w:pPr>
                </w:p>
              </w:tc>
              <w:tc>
                <w:tcPr>
                  <w:tcW w:w="749" w:type="dxa"/>
                  <w:vMerge w:val="continue"/>
                  <w:vAlign w:val="center"/>
                </w:tcPr>
                <w:p w14:paraId="23C75E40">
                  <w:pPr>
                    <w:widowControl/>
                    <w:jc w:val="left"/>
                    <w:rPr>
                      <w:kern w:val="0"/>
                      <w:szCs w:val="21"/>
                    </w:rPr>
                  </w:pPr>
                </w:p>
              </w:tc>
              <w:tc>
                <w:tcPr>
                  <w:tcW w:w="1559" w:type="dxa"/>
                  <w:shd w:val="clear" w:color="auto" w:fill="auto"/>
                  <w:vAlign w:val="center"/>
                </w:tcPr>
                <w:p w14:paraId="657C2CA9">
                  <w:pPr>
                    <w:widowControl/>
                    <w:jc w:val="center"/>
                    <w:rPr>
                      <w:kern w:val="0"/>
                      <w:szCs w:val="21"/>
                    </w:rPr>
                  </w:pPr>
                  <w:r>
                    <w:rPr>
                      <w:rFonts w:hint="eastAsia" w:ascii="宋体" w:hAnsi="宋体"/>
                      <w:kern w:val="0"/>
                      <w:szCs w:val="21"/>
                    </w:rPr>
                    <w:t>五轴联动加工中心</w:t>
                  </w:r>
                </w:p>
              </w:tc>
              <w:tc>
                <w:tcPr>
                  <w:tcW w:w="1535" w:type="dxa"/>
                  <w:shd w:val="clear" w:color="auto" w:fill="auto"/>
                  <w:noWrap/>
                  <w:vAlign w:val="center"/>
                </w:tcPr>
                <w:p w14:paraId="5134517C">
                  <w:pPr>
                    <w:widowControl/>
                    <w:jc w:val="center"/>
                    <w:rPr>
                      <w:kern w:val="0"/>
                      <w:szCs w:val="21"/>
                    </w:rPr>
                  </w:pPr>
                  <w:r>
                    <w:rPr>
                      <w:kern w:val="0"/>
                      <w:szCs w:val="21"/>
                    </w:rPr>
                    <w:t>BD-60</w:t>
                  </w:r>
                </w:p>
              </w:tc>
              <w:tc>
                <w:tcPr>
                  <w:tcW w:w="993" w:type="dxa"/>
                  <w:shd w:val="clear" w:color="auto" w:fill="auto"/>
                  <w:noWrap/>
                  <w:vAlign w:val="center"/>
                </w:tcPr>
                <w:p w14:paraId="6F9CC100">
                  <w:pPr>
                    <w:widowControl/>
                    <w:jc w:val="center"/>
                    <w:rPr>
                      <w:kern w:val="0"/>
                      <w:szCs w:val="21"/>
                    </w:rPr>
                  </w:pPr>
                  <w:r>
                    <w:rPr>
                      <w:rFonts w:hint="eastAsia"/>
                      <w:kern w:val="0"/>
                      <w:szCs w:val="21"/>
                    </w:rPr>
                    <w:t>/</w:t>
                  </w:r>
                </w:p>
              </w:tc>
              <w:tc>
                <w:tcPr>
                  <w:tcW w:w="1010" w:type="dxa"/>
                  <w:shd w:val="clear" w:color="auto" w:fill="auto"/>
                  <w:vAlign w:val="center"/>
                </w:tcPr>
                <w:p w14:paraId="409FDD82">
                  <w:pPr>
                    <w:widowControl/>
                    <w:jc w:val="center"/>
                    <w:rPr>
                      <w:kern w:val="0"/>
                      <w:szCs w:val="21"/>
                    </w:rPr>
                  </w:pPr>
                  <w:r>
                    <w:rPr>
                      <w:kern w:val="0"/>
                      <w:szCs w:val="21"/>
                    </w:rPr>
                    <w:t>6</w:t>
                  </w:r>
                </w:p>
              </w:tc>
              <w:tc>
                <w:tcPr>
                  <w:tcW w:w="687" w:type="dxa"/>
                  <w:vAlign w:val="center"/>
                </w:tcPr>
                <w:p w14:paraId="62BEDCCA">
                  <w:pPr>
                    <w:widowControl/>
                    <w:jc w:val="center"/>
                    <w:rPr>
                      <w:kern w:val="0"/>
                      <w:szCs w:val="21"/>
                    </w:rPr>
                  </w:pPr>
                  <w:r>
                    <w:rPr>
                      <w:rFonts w:hint="eastAsia"/>
                      <w:kern w:val="0"/>
                      <w:szCs w:val="21"/>
                    </w:rPr>
                    <w:t>+</w:t>
                  </w:r>
                  <w:r>
                    <w:rPr>
                      <w:kern w:val="0"/>
                      <w:szCs w:val="21"/>
                    </w:rPr>
                    <w:t>6</w:t>
                  </w:r>
                </w:p>
              </w:tc>
              <w:tc>
                <w:tcPr>
                  <w:tcW w:w="846" w:type="dxa"/>
                  <w:vMerge w:val="continue"/>
                  <w:vAlign w:val="center"/>
                </w:tcPr>
                <w:p w14:paraId="7EE1FC2C">
                  <w:pPr>
                    <w:widowControl/>
                    <w:jc w:val="left"/>
                    <w:rPr>
                      <w:kern w:val="0"/>
                      <w:szCs w:val="21"/>
                    </w:rPr>
                  </w:pPr>
                </w:p>
              </w:tc>
            </w:tr>
            <w:tr w14:paraId="7FB2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37A83FE9">
                  <w:pPr>
                    <w:widowControl/>
                    <w:jc w:val="center"/>
                    <w:rPr>
                      <w:kern w:val="0"/>
                      <w:szCs w:val="21"/>
                    </w:rPr>
                  </w:pPr>
                </w:p>
              </w:tc>
              <w:tc>
                <w:tcPr>
                  <w:tcW w:w="749" w:type="dxa"/>
                  <w:vMerge w:val="continue"/>
                  <w:vAlign w:val="center"/>
                </w:tcPr>
                <w:p w14:paraId="505D2526">
                  <w:pPr>
                    <w:widowControl/>
                    <w:jc w:val="left"/>
                    <w:rPr>
                      <w:kern w:val="0"/>
                      <w:szCs w:val="21"/>
                    </w:rPr>
                  </w:pPr>
                </w:p>
              </w:tc>
              <w:tc>
                <w:tcPr>
                  <w:tcW w:w="1559" w:type="dxa"/>
                  <w:shd w:val="clear" w:color="auto" w:fill="auto"/>
                  <w:vAlign w:val="center"/>
                </w:tcPr>
                <w:p w14:paraId="7E1A9C61">
                  <w:pPr>
                    <w:widowControl/>
                    <w:jc w:val="center"/>
                    <w:rPr>
                      <w:kern w:val="0"/>
                      <w:szCs w:val="21"/>
                    </w:rPr>
                  </w:pPr>
                  <w:r>
                    <w:rPr>
                      <w:rFonts w:hint="eastAsia" w:ascii="宋体" w:hAnsi="宋体"/>
                      <w:kern w:val="0"/>
                      <w:szCs w:val="21"/>
                    </w:rPr>
                    <w:t>一体化扣压系统</w:t>
                  </w:r>
                </w:p>
              </w:tc>
              <w:tc>
                <w:tcPr>
                  <w:tcW w:w="1535" w:type="dxa"/>
                  <w:shd w:val="clear" w:color="auto" w:fill="auto"/>
                  <w:noWrap/>
                  <w:vAlign w:val="center"/>
                </w:tcPr>
                <w:p w14:paraId="73F86DD5">
                  <w:pPr>
                    <w:widowControl/>
                    <w:jc w:val="center"/>
                    <w:rPr>
                      <w:kern w:val="0"/>
                      <w:szCs w:val="21"/>
                    </w:rPr>
                  </w:pPr>
                  <w:r>
                    <w:rPr>
                      <w:kern w:val="0"/>
                      <w:szCs w:val="21"/>
                    </w:rPr>
                    <w:t>NB-350T</w:t>
                  </w:r>
                </w:p>
              </w:tc>
              <w:tc>
                <w:tcPr>
                  <w:tcW w:w="993" w:type="dxa"/>
                  <w:shd w:val="clear" w:color="auto" w:fill="auto"/>
                  <w:noWrap/>
                  <w:vAlign w:val="center"/>
                </w:tcPr>
                <w:p w14:paraId="26FF2F38">
                  <w:pPr>
                    <w:widowControl/>
                    <w:jc w:val="center"/>
                    <w:rPr>
                      <w:kern w:val="0"/>
                      <w:szCs w:val="21"/>
                    </w:rPr>
                  </w:pPr>
                  <w:r>
                    <w:rPr>
                      <w:rFonts w:hint="eastAsia"/>
                      <w:kern w:val="0"/>
                      <w:szCs w:val="21"/>
                    </w:rPr>
                    <w:t>/</w:t>
                  </w:r>
                </w:p>
              </w:tc>
              <w:tc>
                <w:tcPr>
                  <w:tcW w:w="1010" w:type="dxa"/>
                  <w:shd w:val="clear" w:color="auto" w:fill="auto"/>
                  <w:vAlign w:val="center"/>
                </w:tcPr>
                <w:p w14:paraId="361572EC">
                  <w:pPr>
                    <w:widowControl/>
                    <w:jc w:val="center"/>
                    <w:rPr>
                      <w:kern w:val="0"/>
                      <w:szCs w:val="21"/>
                    </w:rPr>
                  </w:pPr>
                  <w:r>
                    <w:rPr>
                      <w:rFonts w:hint="eastAsia"/>
                      <w:kern w:val="0"/>
                      <w:szCs w:val="21"/>
                    </w:rPr>
                    <w:t>2</w:t>
                  </w:r>
                </w:p>
              </w:tc>
              <w:tc>
                <w:tcPr>
                  <w:tcW w:w="687" w:type="dxa"/>
                  <w:vAlign w:val="center"/>
                </w:tcPr>
                <w:p w14:paraId="21BC778F">
                  <w:pPr>
                    <w:widowControl/>
                    <w:jc w:val="center"/>
                    <w:rPr>
                      <w:kern w:val="0"/>
                      <w:szCs w:val="21"/>
                    </w:rPr>
                  </w:pPr>
                  <w:r>
                    <w:rPr>
                      <w:rFonts w:hint="eastAsia"/>
                      <w:kern w:val="0"/>
                      <w:szCs w:val="21"/>
                    </w:rPr>
                    <w:t>+2</w:t>
                  </w:r>
                </w:p>
              </w:tc>
              <w:tc>
                <w:tcPr>
                  <w:tcW w:w="846" w:type="dxa"/>
                  <w:vMerge w:val="continue"/>
                  <w:vAlign w:val="center"/>
                </w:tcPr>
                <w:p w14:paraId="70E570B6">
                  <w:pPr>
                    <w:widowControl/>
                    <w:jc w:val="left"/>
                    <w:rPr>
                      <w:kern w:val="0"/>
                      <w:szCs w:val="21"/>
                    </w:rPr>
                  </w:pPr>
                </w:p>
              </w:tc>
            </w:tr>
            <w:tr w14:paraId="7EB9B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391520DD">
                  <w:pPr>
                    <w:widowControl/>
                    <w:jc w:val="center"/>
                    <w:rPr>
                      <w:kern w:val="0"/>
                      <w:szCs w:val="21"/>
                    </w:rPr>
                  </w:pPr>
                </w:p>
              </w:tc>
              <w:tc>
                <w:tcPr>
                  <w:tcW w:w="749" w:type="dxa"/>
                  <w:vMerge w:val="continue"/>
                  <w:vAlign w:val="center"/>
                </w:tcPr>
                <w:p w14:paraId="6DF76054">
                  <w:pPr>
                    <w:widowControl/>
                    <w:jc w:val="left"/>
                    <w:rPr>
                      <w:kern w:val="0"/>
                      <w:szCs w:val="21"/>
                    </w:rPr>
                  </w:pPr>
                </w:p>
              </w:tc>
              <w:tc>
                <w:tcPr>
                  <w:tcW w:w="1559" w:type="dxa"/>
                  <w:shd w:val="clear" w:color="auto" w:fill="auto"/>
                  <w:vAlign w:val="center"/>
                </w:tcPr>
                <w:p w14:paraId="4948373A">
                  <w:pPr>
                    <w:widowControl/>
                    <w:jc w:val="center"/>
                    <w:rPr>
                      <w:kern w:val="0"/>
                      <w:szCs w:val="21"/>
                    </w:rPr>
                  </w:pPr>
                  <w:r>
                    <w:rPr>
                      <w:rFonts w:hint="eastAsia" w:ascii="宋体" w:hAnsi="宋体"/>
                      <w:kern w:val="0"/>
                      <w:szCs w:val="21"/>
                    </w:rPr>
                    <w:t>潜油电泵装配设备</w:t>
                  </w:r>
                </w:p>
              </w:tc>
              <w:tc>
                <w:tcPr>
                  <w:tcW w:w="1535" w:type="dxa"/>
                  <w:shd w:val="clear" w:color="auto" w:fill="auto"/>
                  <w:noWrap/>
                  <w:vAlign w:val="center"/>
                </w:tcPr>
                <w:p w14:paraId="447446FA">
                  <w:pPr>
                    <w:widowControl/>
                    <w:jc w:val="center"/>
                    <w:rPr>
                      <w:kern w:val="0"/>
                      <w:szCs w:val="21"/>
                    </w:rPr>
                  </w:pPr>
                  <w:r>
                    <w:rPr>
                      <w:kern w:val="0"/>
                      <w:szCs w:val="21"/>
                    </w:rPr>
                    <w:t>W-1.6/10</w:t>
                  </w:r>
                </w:p>
              </w:tc>
              <w:tc>
                <w:tcPr>
                  <w:tcW w:w="993" w:type="dxa"/>
                  <w:shd w:val="clear" w:color="auto" w:fill="auto"/>
                  <w:noWrap/>
                  <w:vAlign w:val="center"/>
                </w:tcPr>
                <w:p w14:paraId="462C69A0">
                  <w:pPr>
                    <w:widowControl/>
                    <w:jc w:val="center"/>
                    <w:rPr>
                      <w:kern w:val="0"/>
                      <w:szCs w:val="21"/>
                    </w:rPr>
                  </w:pPr>
                  <w:r>
                    <w:rPr>
                      <w:rFonts w:hint="eastAsia"/>
                      <w:kern w:val="0"/>
                      <w:szCs w:val="21"/>
                    </w:rPr>
                    <w:t>/</w:t>
                  </w:r>
                </w:p>
              </w:tc>
              <w:tc>
                <w:tcPr>
                  <w:tcW w:w="1010" w:type="dxa"/>
                  <w:shd w:val="clear" w:color="auto" w:fill="auto"/>
                  <w:vAlign w:val="center"/>
                </w:tcPr>
                <w:p w14:paraId="383C3497">
                  <w:pPr>
                    <w:widowControl/>
                    <w:jc w:val="center"/>
                    <w:rPr>
                      <w:kern w:val="0"/>
                      <w:szCs w:val="21"/>
                    </w:rPr>
                  </w:pPr>
                  <w:r>
                    <w:rPr>
                      <w:rFonts w:hint="eastAsia"/>
                      <w:kern w:val="0"/>
                      <w:szCs w:val="21"/>
                    </w:rPr>
                    <w:t>4</w:t>
                  </w:r>
                </w:p>
              </w:tc>
              <w:tc>
                <w:tcPr>
                  <w:tcW w:w="687" w:type="dxa"/>
                  <w:vAlign w:val="center"/>
                </w:tcPr>
                <w:p w14:paraId="0039746C">
                  <w:pPr>
                    <w:widowControl/>
                    <w:jc w:val="center"/>
                    <w:rPr>
                      <w:kern w:val="0"/>
                      <w:szCs w:val="21"/>
                    </w:rPr>
                  </w:pPr>
                  <w:r>
                    <w:rPr>
                      <w:rFonts w:hint="eastAsia"/>
                      <w:kern w:val="0"/>
                      <w:szCs w:val="21"/>
                    </w:rPr>
                    <w:t>+4</w:t>
                  </w:r>
                </w:p>
              </w:tc>
              <w:tc>
                <w:tcPr>
                  <w:tcW w:w="846" w:type="dxa"/>
                  <w:vMerge w:val="continue"/>
                  <w:vAlign w:val="center"/>
                </w:tcPr>
                <w:p w14:paraId="45B5C070">
                  <w:pPr>
                    <w:widowControl/>
                    <w:jc w:val="left"/>
                    <w:rPr>
                      <w:kern w:val="0"/>
                      <w:szCs w:val="21"/>
                    </w:rPr>
                  </w:pPr>
                </w:p>
              </w:tc>
            </w:tr>
            <w:tr w14:paraId="7F4B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429C66F2">
                  <w:pPr>
                    <w:widowControl/>
                    <w:jc w:val="center"/>
                    <w:rPr>
                      <w:kern w:val="0"/>
                      <w:szCs w:val="21"/>
                    </w:rPr>
                  </w:pPr>
                </w:p>
              </w:tc>
              <w:tc>
                <w:tcPr>
                  <w:tcW w:w="749" w:type="dxa"/>
                  <w:vMerge w:val="continue"/>
                  <w:vAlign w:val="center"/>
                </w:tcPr>
                <w:p w14:paraId="11715E58">
                  <w:pPr>
                    <w:widowControl/>
                    <w:jc w:val="left"/>
                    <w:rPr>
                      <w:kern w:val="0"/>
                      <w:szCs w:val="21"/>
                    </w:rPr>
                  </w:pPr>
                </w:p>
              </w:tc>
              <w:tc>
                <w:tcPr>
                  <w:tcW w:w="1559" w:type="dxa"/>
                  <w:shd w:val="clear" w:color="auto" w:fill="auto"/>
                  <w:vAlign w:val="center"/>
                </w:tcPr>
                <w:p w14:paraId="260E4C46">
                  <w:pPr>
                    <w:widowControl/>
                    <w:jc w:val="center"/>
                    <w:rPr>
                      <w:kern w:val="0"/>
                      <w:szCs w:val="21"/>
                    </w:rPr>
                  </w:pPr>
                  <w:r>
                    <w:rPr>
                      <w:rFonts w:hint="eastAsia" w:ascii="宋体" w:hAnsi="宋体"/>
                      <w:kern w:val="0"/>
                      <w:szCs w:val="21"/>
                    </w:rPr>
                    <w:t>智能软启动柜</w:t>
                  </w:r>
                </w:p>
              </w:tc>
              <w:tc>
                <w:tcPr>
                  <w:tcW w:w="1535" w:type="dxa"/>
                  <w:shd w:val="clear" w:color="auto" w:fill="auto"/>
                  <w:noWrap/>
                  <w:vAlign w:val="center"/>
                </w:tcPr>
                <w:p w14:paraId="3A173739">
                  <w:pPr>
                    <w:widowControl/>
                    <w:jc w:val="center"/>
                    <w:rPr>
                      <w:kern w:val="0"/>
                      <w:szCs w:val="21"/>
                    </w:rPr>
                  </w:pPr>
                  <w:r>
                    <w:rPr>
                      <w:kern w:val="0"/>
                      <w:szCs w:val="21"/>
                    </w:rPr>
                    <w:t>SUP-JKXT</w:t>
                  </w:r>
                </w:p>
                <w:p w14:paraId="25A270AD">
                  <w:pPr>
                    <w:widowControl/>
                    <w:jc w:val="center"/>
                    <w:rPr>
                      <w:kern w:val="0"/>
                      <w:szCs w:val="21"/>
                    </w:rPr>
                  </w:pPr>
                  <w:r>
                    <w:rPr>
                      <w:kern w:val="0"/>
                      <w:szCs w:val="21"/>
                    </w:rPr>
                    <w:t>-200</w:t>
                  </w:r>
                </w:p>
              </w:tc>
              <w:tc>
                <w:tcPr>
                  <w:tcW w:w="993" w:type="dxa"/>
                  <w:shd w:val="clear" w:color="auto" w:fill="auto"/>
                  <w:noWrap/>
                  <w:vAlign w:val="center"/>
                </w:tcPr>
                <w:p w14:paraId="1B4662AB">
                  <w:pPr>
                    <w:widowControl/>
                    <w:jc w:val="center"/>
                    <w:rPr>
                      <w:kern w:val="0"/>
                      <w:szCs w:val="21"/>
                    </w:rPr>
                  </w:pPr>
                  <w:r>
                    <w:rPr>
                      <w:rFonts w:hint="eastAsia"/>
                      <w:kern w:val="0"/>
                      <w:szCs w:val="21"/>
                    </w:rPr>
                    <w:t>/</w:t>
                  </w:r>
                </w:p>
              </w:tc>
              <w:tc>
                <w:tcPr>
                  <w:tcW w:w="1010" w:type="dxa"/>
                  <w:shd w:val="clear" w:color="auto" w:fill="auto"/>
                  <w:vAlign w:val="center"/>
                </w:tcPr>
                <w:p w14:paraId="7C902E2E">
                  <w:pPr>
                    <w:widowControl/>
                    <w:jc w:val="center"/>
                    <w:rPr>
                      <w:kern w:val="0"/>
                      <w:szCs w:val="21"/>
                    </w:rPr>
                  </w:pPr>
                  <w:r>
                    <w:rPr>
                      <w:rFonts w:hint="eastAsia"/>
                      <w:kern w:val="0"/>
                      <w:szCs w:val="21"/>
                    </w:rPr>
                    <w:t>1</w:t>
                  </w:r>
                  <w:r>
                    <w:rPr>
                      <w:kern w:val="0"/>
                      <w:szCs w:val="21"/>
                    </w:rPr>
                    <w:t>4</w:t>
                  </w:r>
                </w:p>
              </w:tc>
              <w:tc>
                <w:tcPr>
                  <w:tcW w:w="687" w:type="dxa"/>
                  <w:vAlign w:val="center"/>
                </w:tcPr>
                <w:p w14:paraId="28C2CE31">
                  <w:pPr>
                    <w:widowControl/>
                    <w:jc w:val="center"/>
                    <w:rPr>
                      <w:kern w:val="0"/>
                      <w:szCs w:val="21"/>
                    </w:rPr>
                  </w:pPr>
                  <w:r>
                    <w:rPr>
                      <w:rFonts w:hint="eastAsia"/>
                      <w:kern w:val="0"/>
                      <w:szCs w:val="21"/>
                    </w:rPr>
                    <w:t>+1</w:t>
                  </w:r>
                  <w:r>
                    <w:rPr>
                      <w:kern w:val="0"/>
                      <w:szCs w:val="21"/>
                    </w:rPr>
                    <w:t>4</w:t>
                  </w:r>
                </w:p>
              </w:tc>
              <w:tc>
                <w:tcPr>
                  <w:tcW w:w="846" w:type="dxa"/>
                  <w:vMerge w:val="continue"/>
                  <w:vAlign w:val="center"/>
                </w:tcPr>
                <w:p w14:paraId="0B61C2E7">
                  <w:pPr>
                    <w:widowControl/>
                    <w:jc w:val="left"/>
                    <w:rPr>
                      <w:kern w:val="0"/>
                      <w:szCs w:val="21"/>
                    </w:rPr>
                  </w:pPr>
                </w:p>
              </w:tc>
            </w:tr>
            <w:tr w14:paraId="762F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49508023">
                  <w:pPr>
                    <w:widowControl/>
                    <w:jc w:val="center"/>
                    <w:rPr>
                      <w:kern w:val="0"/>
                      <w:szCs w:val="21"/>
                    </w:rPr>
                  </w:pPr>
                </w:p>
              </w:tc>
              <w:tc>
                <w:tcPr>
                  <w:tcW w:w="749" w:type="dxa"/>
                  <w:vMerge w:val="continue"/>
                  <w:vAlign w:val="center"/>
                </w:tcPr>
                <w:p w14:paraId="2FC56948">
                  <w:pPr>
                    <w:widowControl/>
                    <w:jc w:val="left"/>
                    <w:rPr>
                      <w:kern w:val="0"/>
                      <w:szCs w:val="21"/>
                    </w:rPr>
                  </w:pPr>
                </w:p>
              </w:tc>
              <w:tc>
                <w:tcPr>
                  <w:tcW w:w="1559" w:type="dxa"/>
                  <w:shd w:val="clear" w:color="auto" w:fill="auto"/>
                  <w:vAlign w:val="center"/>
                </w:tcPr>
                <w:p w14:paraId="6E956B18">
                  <w:pPr>
                    <w:widowControl/>
                    <w:jc w:val="center"/>
                    <w:rPr>
                      <w:kern w:val="0"/>
                      <w:szCs w:val="21"/>
                    </w:rPr>
                  </w:pPr>
                  <w:r>
                    <w:rPr>
                      <w:rFonts w:hint="eastAsia" w:ascii="宋体" w:hAnsi="宋体"/>
                      <w:kern w:val="0"/>
                      <w:szCs w:val="21"/>
                    </w:rPr>
                    <w:t>高低温试验箱</w:t>
                  </w:r>
                </w:p>
              </w:tc>
              <w:tc>
                <w:tcPr>
                  <w:tcW w:w="1535" w:type="dxa"/>
                  <w:shd w:val="clear" w:color="auto" w:fill="auto"/>
                  <w:noWrap/>
                  <w:vAlign w:val="center"/>
                </w:tcPr>
                <w:p w14:paraId="4222C359">
                  <w:pPr>
                    <w:widowControl/>
                    <w:jc w:val="center"/>
                    <w:rPr>
                      <w:kern w:val="0"/>
                      <w:szCs w:val="21"/>
                    </w:rPr>
                  </w:pPr>
                  <w:r>
                    <w:rPr>
                      <w:kern w:val="0"/>
                      <w:szCs w:val="21"/>
                    </w:rPr>
                    <w:t>PE100-TW</w:t>
                  </w:r>
                </w:p>
              </w:tc>
              <w:tc>
                <w:tcPr>
                  <w:tcW w:w="993" w:type="dxa"/>
                  <w:shd w:val="clear" w:color="auto" w:fill="auto"/>
                  <w:noWrap/>
                  <w:vAlign w:val="center"/>
                </w:tcPr>
                <w:p w14:paraId="37C063E8">
                  <w:pPr>
                    <w:widowControl/>
                    <w:jc w:val="center"/>
                    <w:rPr>
                      <w:kern w:val="0"/>
                      <w:szCs w:val="21"/>
                    </w:rPr>
                  </w:pPr>
                  <w:r>
                    <w:rPr>
                      <w:rFonts w:hint="eastAsia"/>
                      <w:kern w:val="0"/>
                      <w:szCs w:val="21"/>
                    </w:rPr>
                    <w:t>/</w:t>
                  </w:r>
                </w:p>
              </w:tc>
              <w:tc>
                <w:tcPr>
                  <w:tcW w:w="1010" w:type="dxa"/>
                  <w:shd w:val="clear" w:color="auto" w:fill="auto"/>
                  <w:vAlign w:val="center"/>
                </w:tcPr>
                <w:p w14:paraId="4032D342">
                  <w:pPr>
                    <w:widowControl/>
                    <w:jc w:val="center"/>
                    <w:rPr>
                      <w:kern w:val="0"/>
                      <w:szCs w:val="21"/>
                    </w:rPr>
                  </w:pPr>
                  <w:r>
                    <w:rPr>
                      <w:rFonts w:hint="eastAsia"/>
                      <w:kern w:val="0"/>
                      <w:szCs w:val="21"/>
                    </w:rPr>
                    <w:t>4</w:t>
                  </w:r>
                </w:p>
              </w:tc>
              <w:tc>
                <w:tcPr>
                  <w:tcW w:w="687" w:type="dxa"/>
                  <w:vAlign w:val="center"/>
                </w:tcPr>
                <w:p w14:paraId="18163E0C">
                  <w:pPr>
                    <w:widowControl/>
                    <w:jc w:val="center"/>
                    <w:rPr>
                      <w:kern w:val="0"/>
                      <w:szCs w:val="21"/>
                    </w:rPr>
                  </w:pPr>
                  <w:r>
                    <w:rPr>
                      <w:rFonts w:hint="eastAsia"/>
                      <w:kern w:val="0"/>
                      <w:szCs w:val="21"/>
                    </w:rPr>
                    <w:t>+4</w:t>
                  </w:r>
                </w:p>
              </w:tc>
              <w:tc>
                <w:tcPr>
                  <w:tcW w:w="846" w:type="dxa"/>
                  <w:vMerge w:val="continue"/>
                  <w:vAlign w:val="center"/>
                </w:tcPr>
                <w:p w14:paraId="177DD108">
                  <w:pPr>
                    <w:widowControl/>
                    <w:jc w:val="left"/>
                    <w:rPr>
                      <w:kern w:val="0"/>
                      <w:szCs w:val="21"/>
                    </w:rPr>
                  </w:pPr>
                </w:p>
              </w:tc>
            </w:tr>
            <w:tr w14:paraId="5F02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6E9EB415">
                  <w:pPr>
                    <w:widowControl/>
                    <w:jc w:val="center"/>
                    <w:rPr>
                      <w:kern w:val="0"/>
                      <w:szCs w:val="21"/>
                    </w:rPr>
                  </w:pPr>
                </w:p>
              </w:tc>
              <w:tc>
                <w:tcPr>
                  <w:tcW w:w="749" w:type="dxa"/>
                  <w:vMerge w:val="continue"/>
                  <w:vAlign w:val="center"/>
                </w:tcPr>
                <w:p w14:paraId="00DF2A79">
                  <w:pPr>
                    <w:widowControl/>
                    <w:jc w:val="left"/>
                    <w:rPr>
                      <w:kern w:val="0"/>
                      <w:szCs w:val="21"/>
                    </w:rPr>
                  </w:pPr>
                </w:p>
              </w:tc>
              <w:tc>
                <w:tcPr>
                  <w:tcW w:w="1559" w:type="dxa"/>
                  <w:shd w:val="clear" w:color="auto" w:fill="auto"/>
                  <w:noWrap/>
                  <w:vAlign w:val="center"/>
                </w:tcPr>
                <w:p w14:paraId="0C2BAE1F">
                  <w:pPr>
                    <w:widowControl/>
                    <w:jc w:val="center"/>
                    <w:rPr>
                      <w:kern w:val="0"/>
                      <w:szCs w:val="21"/>
                    </w:rPr>
                  </w:pPr>
                  <w:r>
                    <w:rPr>
                      <w:rFonts w:hint="eastAsia" w:ascii="宋体" w:hAnsi="宋体"/>
                      <w:kern w:val="0"/>
                      <w:szCs w:val="21"/>
                    </w:rPr>
                    <w:t>三相变频电源</w:t>
                  </w:r>
                </w:p>
              </w:tc>
              <w:tc>
                <w:tcPr>
                  <w:tcW w:w="1535" w:type="dxa"/>
                  <w:shd w:val="clear" w:color="auto" w:fill="auto"/>
                  <w:noWrap/>
                  <w:vAlign w:val="center"/>
                </w:tcPr>
                <w:p w14:paraId="6C73A9E4">
                  <w:pPr>
                    <w:widowControl/>
                    <w:jc w:val="center"/>
                    <w:rPr>
                      <w:kern w:val="0"/>
                      <w:szCs w:val="21"/>
                    </w:rPr>
                  </w:pPr>
                  <w:r>
                    <w:rPr>
                      <w:kern w:val="0"/>
                      <w:szCs w:val="21"/>
                    </w:rPr>
                    <w:t>YD-630SS</w:t>
                  </w:r>
                </w:p>
              </w:tc>
              <w:tc>
                <w:tcPr>
                  <w:tcW w:w="993" w:type="dxa"/>
                  <w:shd w:val="clear" w:color="auto" w:fill="auto"/>
                  <w:noWrap/>
                  <w:vAlign w:val="center"/>
                </w:tcPr>
                <w:p w14:paraId="39DF1386">
                  <w:pPr>
                    <w:widowControl/>
                    <w:jc w:val="center"/>
                    <w:rPr>
                      <w:kern w:val="0"/>
                      <w:szCs w:val="21"/>
                    </w:rPr>
                  </w:pPr>
                  <w:r>
                    <w:rPr>
                      <w:rFonts w:hint="eastAsia"/>
                      <w:kern w:val="0"/>
                      <w:szCs w:val="21"/>
                    </w:rPr>
                    <w:t>/</w:t>
                  </w:r>
                </w:p>
              </w:tc>
              <w:tc>
                <w:tcPr>
                  <w:tcW w:w="1010" w:type="dxa"/>
                  <w:shd w:val="clear" w:color="auto" w:fill="auto"/>
                  <w:vAlign w:val="center"/>
                </w:tcPr>
                <w:p w14:paraId="041434E7">
                  <w:pPr>
                    <w:widowControl/>
                    <w:jc w:val="center"/>
                    <w:rPr>
                      <w:kern w:val="0"/>
                      <w:szCs w:val="21"/>
                    </w:rPr>
                  </w:pPr>
                  <w:r>
                    <w:rPr>
                      <w:rFonts w:hint="eastAsia"/>
                      <w:kern w:val="0"/>
                      <w:szCs w:val="21"/>
                    </w:rPr>
                    <w:t>3</w:t>
                  </w:r>
                </w:p>
              </w:tc>
              <w:tc>
                <w:tcPr>
                  <w:tcW w:w="687" w:type="dxa"/>
                  <w:vAlign w:val="center"/>
                </w:tcPr>
                <w:p w14:paraId="3DDB5462">
                  <w:pPr>
                    <w:widowControl/>
                    <w:jc w:val="center"/>
                    <w:rPr>
                      <w:kern w:val="0"/>
                      <w:szCs w:val="21"/>
                    </w:rPr>
                  </w:pPr>
                  <w:r>
                    <w:rPr>
                      <w:rFonts w:hint="eastAsia"/>
                      <w:kern w:val="0"/>
                      <w:szCs w:val="21"/>
                    </w:rPr>
                    <w:t>+3</w:t>
                  </w:r>
                </w:p>
              </w:tc>
              <w:tc>
                <w:tcPr>
                  <w:tcW w:w="846" w:type="dxa"/>
                  <w:vMerge w:val="continue"/>
                  <w:vAlign w:val="center"/>
                </w:tcPr>
                <w:p w14:paraId="1123B6DD">
                  <w:pPr>
                    <w:widowControl/>
                    <w:jc w:val="left"/>
                    <w:rPr>
                      <w:kern w:val="0"/>
                      <w:szCs w:val="21"/>
                    </w:rPr>
                  </w:pPr>
                </w:p>
              </w:tc>
            </w:tr>
            <w:tr w14:paraId="1C39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2FF981D9">
                  <w:pPr>
                    <w:widowControl/>
                    <w:jc w:val="center"/>
                    <w:rPr>
                      <w:kern w:val="0"/>
                      <w:szCs w:val="21"/>
                    </w:rPr>
                  </w:pPr>
                </w:p>
              </w:tc>
              <w:tc>
                <w:tcPr>
                  <w:tcW w:w="749" w:type="dxa"/>
                  <w:vMerge w:val="continue"/>
                  <w:vAlign w:val="center"/>
                </w:tcPr>
                <w:p w14:paraId="16A9B8C2">
                  <w:pPr>
                    <w:widowControl/>
                    <w:jc w:val="left"/>
                    <w:rPr>
                      <w:kern w:val="0"/>
                      <w:szCs w:val="21"/>
                    </w:rPr>
                  </w:pPr>
                </w:p>
              </w:tc>
              <w:tc>
                <w:tcPr>
                  <w:tcW w:w="1559" w:type="dxa"/>
                  <w:shd w:val="clear" w:color="auto" w:fill="auto"/>
                  <w:noWrap/>
                  <w:vAlign w:val="center"/>
                </w:tcPr>
                <w:p w14:paraId="273A2485">
                  <w:pPr>
                    <w:widowControl/>
                    <w:jc w:val="center"/>
                    <w:rPr>
                      <w:kern w:val="0"/>
                      <w:szCs w:val="21"/>
                    </w:rPr>
                  </w:pPr>
                  <w:r>
                    <w:rPr>
                      <w:rFonts w:hint="eastAsia" w:ascii="宋体" w:hAnsi="宋体"/>
                      <w:kern w:val="0"/>
                      <w:szCs w:val="21"/>
                    </w:rPr>
                    <w:t>智能温控箱</w:t>
                  </w:r>
                </w:p>
              </w:tc>
              <w:tc>
                <w:tcPr>
                  <w:tcW w:w="1535" w:type="dxa"/>
                  <w:shd w:val="clear" w:color="auto" w:fill="auto"/>
                  <w:noWrap/>
                  <w:vAlign w:val="center"/>
                </w:tcPr>
                <w:p w14:paraId="37F2A9A9">
                  <w:pPr>
                    <w:widowControl/>
                    <w:jc w:val="center"/>
                    <w:rPr>
                      <w:kern w:val="0"/>
                      <w:szCs w:val="21"/>
                    </w:rPr>
                  </w:pPr>
                  <w:r>
                    <w:rPr>
                      <w:kern w:val="0"/>
                      <w:szCs w:val="21"/>
                    </w:rPr>
                    <w:t>ZWK-I-60KW</w:t>
                  </w:r>
                </w:p>
              </w:tc>
              <w:tc>
                <w:tcPr>
                  <w:tcW w:w="993" w:type="dxa"/>
                  <w:shd w:val="clear" w:color="auto" w:fill="auto"/>
                  <w:noWrap/>
                  <w:vAlign w:val="center"/>
                </w:tcPr>
                <w:p w14:paraId="1B9E38D5">
                  <w:pPr>
                    <w:widowControl/>
                    <w:jc w:val="center"/>
                    <w:rPr>
                      <w:kern w:val="0"/>
                      <w:szCs w:val="21"/>
                    </w:rPr>
                  </w:pPr>
                  <w:r>
                    <w:rPr>
                      <w:rFonts w:hint="eastAsia"/>
                      <w:kern w:val="0"/>
                      <w:szCs w:val="21"/>
                    </w:rPr>
                    <w:t>/</w:t>
                  </w:r>
                </w:p>
              </w:tc>
              <w:tc>
                <w:tcPr>
                  <w:tcW w:w="1010" w:type="dxa"/>
                  <w:shd w:val="clear" w:color="auto" w:fill="auto"/>
                  <w:vAlign w:val="center"/>
                </w:tcPr>
                <w:p w14:paraId="536088F9">
                  <w:pPr>
                    <w:widowControl/>
                    <w:jc w:val="center"/>
                    <w:rPr>
                      <w:kern w:val="0"/>
                      <w:szCs w:val="21"/>
                    </w:rPr>
                  </w:pPr>
                  <w:r>
                    <w:rPr>
                      <w:rFonts w:hint="eastAsia"/>
                      <w:kern w:val="0"/>
                      <w:szCs w:val="21"/>
                    </w:rPr>
                    <w:t>4</w:t>
                  </w:r>
                </w:p>
              </w:tc>
              <w:tc>
                <w:tcPr>
                  <w:tcW w:w="687" w:type="dxa"/>
                  <w:vAlign w:val="center"/>
                </w:tcPr>
                <w:p w14:paraId="032AC57B">
                  <w:pPr>
                    <w:widowControl/>
                    <w:jc w:val="center"/>
                    <w:rPr>
                      <w:kern w:val="0"/>
                      <w:szCs w:val="21"/>
                    </w:rPr>
                  </w:pPr>
                  <w:r>
                    <w:rPr>
                      <w:rFonts w:hint="eastAsia"/>
                      <w:kern w:val="0"/>
                      <w:szCs w:val="21"/>
                    </w:rPr>
                    <w:t>+4</w:t>
                  </w:r>
                </w:p>
              </w:tc>
              <w:tc>
                <w:tcPr>
                  <w:tcW w:w="846" w:type="dxa"/>
                  <w:vMerge w:val="continue"/>
                  <w:vAlign w:val="center"/>
                </w:tcPr>
                <w:p w14:paraId="6DAADB3D">
                  <w:pPr>
                    <w:widowControl/>
                    <w:jc w:val="left"/>
                    <w:rPr>
                      <w:kern w:val="0"/>
                      <w:szCs w:val="21"/>
                    </w:rPr>
                  </w:pPr>
                </w:p>
              </w:tc>
            </w:tr>
            <w:tr w14:paraId="3043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4756895C">
                  <w:pPr>
                    <w:widowControl/>
                    <w:jc w:val="center"/>
                    <w:rPr>
                      <w:kern w:val="0"/>
                      <w:szCs w:val="21"/>
                    </w:rPr>
                  </w:pPr>
                </w:p>
              </w:tc>
              <w:tc>
                <w:tcPr>
                  <w:tcW w:w="749" w:type="dxa"/>
                  <w:vMerge w:val="continue"/>
                  <w:vAlign w:val="center"/>
                </w:tcPr>
                <w:p w14:paraId="6EA1C912">
                  <w:pPr>
                    <w:widowControl/>
                    <w:jc w:val="left"/>
                    <w:rPr>
                      <w:kern w:val="0"/>
                      <w:szCs w:val="21"/>
                    </w:rPr>
                  </w:pPr>
                </w:p>
              </w:tc>
              <w:tc>
                <w:tcPr>
                  <w:tcW w:w="1559" w:type="dxa"/>
                  <w:shd w:val="clear" w:color="auto" w:fill="auto"/>
                  <w:vAlign w:val="center"/>
                </w:tcPr>
                <w:p w14:paraId="3F1822AA">
                  <w:pPr>
                    <w:widowControl/>
                    <w:jc w:val="center"/>
                    <w:rPr>
                      <w:kern w:val="0"/>
                      <w:szCs w:val="21"/>
                    </w:rPr>
                  </w:pPr>
                  <w:r>
                    <w:rPr>
                      <w:rFonts w:hint="eastAsia" w:ascii="宋体" w:hAnsi="宋体"/>
                      <w:kern w:val="0"/>
                      <w:szCs w:val="21"/>
                    </w:rPr>
                    <w:t>上辊万能式卷板机</w:t>
                  </w:r>
                </w:p>
              </w:tc>
              <w:tc>
                <w:tcPr>
                  <w:tcW w:w="1535" w:type="dxa"/>
                  <w:shd w:val="clear" w:color="auto" w:fill="auto"/>
                  <w:noWrap/>
                  <w:vAlign w:val="center"/>
                </w:tcPr>
                <w:p w14:paraId="37C9B70A">
                  <w:pPr>
                    <w:widowControl/>
                    <w:jc w:val="center"/>
                    <w:rPr>
                      <w:kern w:val="0"/>
                      <w:szCs w:val="21"/>
                    </w:rPr>
                  </w:pPr>
                  <w:r>
                    <w:rPr>
                      <w:kern w:val="0"/>
                      <w:szCs w:val="21"/>
                    </w:rPr>
                    <w:t>NBC-350</w:t>
                  </w:r>
                </w:p>
              </w:tc>
              <w:tc>
                <w:tcPr>
                  <w:tcW w:w="993" w:type="dxa"/>
                  <w:shd w:val="clear" w:color="auto" w:fill="auto"/>
                  <w:noWrap/>
                  <w:vAlign w:val="center"/>
                </w:tcPr>
                <w:p w14:paraId="2866502C">
                  <w:pPr>
                    <w:widowControl/>
                    <w:jc w:val="center"/>
                    <w:rPr>
                      <w:kern w:val="0"/>
                      <w:szCs w:val="21"/>
                    </w:rPr>
                  </w:pPr>
                  <w:r>
                    <w:rPr>
                      <w:rFonts w:hint="eastAsia"/>
                      <w:kern w:val="0"/>
                      <w:szCs w:val="21"/>
                    </w:rPr>
                    <w:t>/</w:t>
                  </w:r>
                </w:p>
              </w:tc>
              <w:tc>
                <w:tcPr>
                  <w:tcW w:w="1010" w:type="dxa"/>
                  <w:shd w:val="clear" w:color="auto" w:fill="auto"/>
                  <w:vAlign w:val="center"/>
                </w:tcPr>
                <w:p w14:paraId="4C4BF6C3">
                  <w:pPr>
                    <w:widowControl/>
                    <w:jc w:val="center"/>
                    <w:rPr>
                      <w:kern w:val="0"/>
                      <w:szCs w:val="21"/>
                    </w:rPr>
                  </w:pPr>
                  <w:r>
                    <w:rPr>
                      <w:rFonts w:hint="eastAsia"/>
                      <w:kern w:val="0"/>
                      <w:szCs w:val="21"/>
                    </w:rPr>
                    <w:t>6</w:t>
                  </w:r>
                </w:p>
              </w:tc>
              <w:tc>
                <w:tcPr>
                  <w:tcW w:w="687" w:type="dxa"/>
                  <w:vAlign w:val="center"/>
                </w:tcPr>
                <w:p w14:paraId="68005392">
                  <w:pPr>
                    <w:widowControl/>
                    <w:jc w:val="center"/>
                    <w:rPr>
                      <w:kern w:val="0"/>
                      <w:szCs w:val="21"/>
                    </w:rPr>
                  </w:pPr>
                  <w:r>
                    <w:rPr>
                      <w:rFonts w:hint="eastAsia"/>
                      <w:kern w:val="0"/>
                      <w:szCs w:val="21"/>
                    </w:rPr>
                    <w:t>+6</w:t>
                  </w:r>
                </w:p>
              </w:tc>
              <w:tc>
                <w:tcPr>
                  <w:tcW w:w="846" w:type="dxa"/>
                  <w:vMerge w:val="continue"/>
                  <w:vAlign w:val="center"/>
                </w:tcPr>
                <w:p w14:paraId="47964B23">
                  <w:pPr>
                    <w:widowControl/>
                    <w:jc w:val="left"/>
                    <w:rPr>
                      <w:kern w:val="0"/>
                      <w:szCs w:val="21"/>
                    </w:rPr>
                  </w:pPr>
                </w:p>
              </w:tc>
            </w:tr>
            <w:tr w14:paraId="6CEC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6073853E">
                  <w:pPr>
                    <w:widowControl/>
                    <w:jc w:val="center"/>
                    <w:rPr>
                      <w:kern w:val="0"/>
                      <w:szCs w:val="21"/>
                    </w:rPr>
                  </w:pPr>
                </w:p>
              </w:tc>
              <w:tc>
                <w:tcPr>
                  <w:tcW w:w="749" w:type="dxa"/>
                  <w:vMerge w:val="continue"/>
                  <w:vAlign w:val="center"/>
                </w:tcPr>
                <w:p w14:paraId="0AD3A662">
                  <w:pPr>
                    <w:widowControl/>
                    <w:jc w:val="left"/>
                    <w:rPr>
                      <w:kern w:val="0"/>
                      <w:szCs w:val="21"/>
                    </w:rPr>
                  </w:pPr>
                </w:p>
              </w:tc>
              <w:tc>
                <w:tcPr>
                  <w:tcW w:w="1559" w:type="dxa"/>
                  <w:shd w:val="clear" w:color="auto" w:fill="auto"/>
                  <w:noWrap/>
                  <w:vAlign w:val="center"/>
                </w:tcPr>
                <w:p w14:paraId="309367DB">
                  <w:pPr>
                    <w:widowControl/>
                    <w:jc w:val="center"/>
                    <w:rPr>
                      <w:kern w:val="0"/>
                      <w:szCs w:val="21"/>
                    </w:rPr>
                  </w:pPr>
                  <w:r>
                    <w:rPr>
                      <w:rFonts w:hint="eastAsia" w:ascii="宋体" w:hAnsi="宋体"/>
                      <w:kern w:val="0"/>
                      <w:szCs w:val="21"/>
                    </w:rPr>
                    <w:t>液压元件</w:t>
                  </w:r>
                </w:p>
              </w:tc>
              <w:tc>
                <w:tcPr>
                  <w:tcW w:w="1535" w:type="dxa"/>
                  <w:shd w:val="clear" w:color="auto" w:fill="auto"/>
                  <w:noWrap/>
                  <w:vAlign w:val="center"/>
                </w:tcPr>
                <w:p w14:paraId="402AE01B">
                  <w:pPr>
                    <w:widowControl/>
                    <w:jc w:val="center"/>
                    <w:rPr>
                      <w:kern w:val="0"/>
                      <w:szCs w:val="21"/>
                    </w:rPr>
                  </w:pPr>
                  <w:r>
                    <w:rPr>
                      <w:kern w:val="0"/>
                      <w:szCs w:val="21"/>
                    </w:rPr>
                    <w:t>TYJC-300B</w:t>
                  </w:r>
                </w:p>
              </w:tc>
              <w:tc>
                <w:tcPr>
                  <w:tcW w:w="993" w:type="dxa"/>
                  <w:shd w:val="clear" w:color="auto" w:fill="auto"/>
                  <w:noWrap/>
                  <w:vAlign w:val="center"/>
                </w:tcPr>
                <w:p w14:paraId="6F5E329B">
                  <w:pPr>
                    <w:widowControl/>
                    <w:jc w:val="center"/>
                    <w:rPr>
                      <w:kern w:val="0"/>
                      <w:szCs w:val="21"/>
                    </w:rPr>
                  </w:pPr>
                  <w:r>
                    <w:rPr>
                      <w:rFonts w:hint="eastAsia"/>
                      <w:kern w:val="0"/>
                      <w:szCs w:val="21"/>
                    </w:rPr>
                    <w:t>/</w:t>
                  </w:r>
                </w:p>
              </w:tc>
              <w:tc>
                <w:tcPr>
                  <w:tcW w:w="1010" w:type="dxa"/>
                  <w:shd w:val="clear" w:color="auto" w:fill="auto"/>
                  <w:vAlign w:val="center"/>
                </w:tcPr>
                <w:p w14:paraId="51044B9C">
                  <w:pPr>
                    <w:widowControl/>
                    <w:jc w:val="center"/>
                    <w:rPr>
                      <w:kern w:val="0"/>
                      <w:szCs w:val="21"/>
                    </w:rPr>
                  </w:pPr>
                  <w:r>
                    <w:rPr>
                      <w:rFonts w:hint="eastAsia"/>
                      <w:kern w:val="0"/>
                      <w:szCs w:val="21"/>
                    </w:rPr>
                    <w:t>4</w:t>
                  </w:r>
                </w:p>
              </w:tc>
              <w:tc>
                <w:tcPr>
                  <w:tcW w:w="687" w:type="dxa"/>
                  <w:vAlign w:val="center"/>
                </w:tcPr>
                <w:p w14:paraId="00BBED0F">
                  <w:pPr>
                    <w:widowControl/>
                    <w:jc w:val="center"/>
                    <w:rPr>
                      <w:kern w:val="0"/>
                      <w:szCs w:val="21"/>
                    </w:rPr>
                  </w:pPr>
                  <w:r>
                    <w:rPr>
                      <w:rFonts w:hint="eastAsia"/>
                      <w:kern w:val="0"/>
                      <w:szCs w:val="21"/>
                    </w:rPr>
                    <w:t>+4</w:t>
                  </w:r>
                </w:p>
              </w:tc>
              <w:tc>
                <w:tcPr>
                  <w:tcW w:w="846" w:type="dxa"/>
                  <w:vMerge w:val="continue"/>
                  <w:vAlign w:val="center"/>
                </w:tcPr>
                <w:p w14:paraId="44E69298">
                  <w:pPr>
                    <w:widowControl/>
                    <w:jc w:val="left"/>
                    <w:rPr>
                      <w:kern w:val="0"/>
                      <w:szCs w:val="21"/>
                    </w:rPr>
                  </w:pPr>
                </w:p>
              </w:tc>
            </w:tr>
            <w:tr w14:paraId="584F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7DBA5E97">
                  <w:pPr>
                    <w:widowControl/>
                    <w:jc w:val="center"/>
                    <w:rPr>
                      <w:kern w:val="0"/>
                      <w:szCs w:val="21"/>
                    </w:rPr>
                  </w:pPr>
                </w:p>
              </w:tc>
              <w:tc>
                <w:tcPr>
                  <w:tcW w:w="749" w:type="dxa"/>
                  <w:vMerge w:val="continue"/>
                  <w:vAlign w:val="center"/>
                </w:tcPr>
                <w:p w14:paraId="1B96C00D">
                  <w:pPr>
                    <w:widowControl/>
                    <w:jc w:val="left"/>
                    <w:rPr>
                      <w:kern w:val="0"/>
                      <w:szCs w:val="21"/>
                    </w:rPr>
                  </w:pPr>
                </w:p>
              </w:tc>
              <w:tc>
                <w:tcPr>
                  <w:tcW w:w="1559" w:type="dxa"/>
                  <w:shd w:val="clear" w:color="auto" w:fill="auto"/>
                  <w:noWrap/>
                  <w:vAlign w:val="center"/>
                </w:tcPr>
                <w:p w14:paraId="0F991DA5">
                  <w:pPr>
                    <w:widowControl/>
                    <w:jc w:val="center"/>
                    <w:rPr>
                      <w:kern w:val="0"/>
                      <w:szCs w:val="21"/>
                    </w:rPr>
                  </w:pPr>
                  <w:r>
                    <w:rPr>
                      <w:rFonts w:hint="eastAsia" w:ascii="宋体" w:hAnsi="宋体"/>
                      <w:kern w:val="0"/>
                      <w:szCs w:val="21"/>
                    </w:rPr>
                    <w:t>电动单梁起重机</w:t>
                  </w:r>
                </w:p>
              </w:tc>
              <w:tc>
                <w:tcPr>
                  <w:tcW w:w="1535" w:type="dxa"/>
                  <w:shd w:val="clear" w:color="auto" w:fill="auto"/>
                  <w:noWrap/>
                  <w:vAlign w:val="center"/>
                </w:tcPr>
                <w:p w14:paraId="20904985">
                  <w:pPr>
                    <w:widowControl/>
                    <w:jc w:val="center"/>
                    <w:rPr>
                      <w:kern w:val="0"/>
                      <w:szCs w:val="21"/>
                    </w:rPr>
                  </w:pPr>
                  <w:r>
                    <w:rPr>
                      <w:kern w:val="0"/>
                      <w:szCs w:val="21"/>
                    </w:rPr>
                    <w:t>MCT200</w:t>
                  </w:r>
                </w:p>
              </w:tc>
              <w:tc>
                <w:tcPr>
                  <w:tcW w:w="993" w:type="dxa"/>
                  <w:shd w:val="clear" w:color="auto" w:fill="auto"/>
                  <w:noWrap/>
                  <w:vAlign w:val="center"/>
                </w:tcPr>
                <w:p w14:paraId="1D37A124">
                  <w:pPr>
                    <w:widowControl/>
                    <w:jc w:val="center"/>
                    <w:rPr>
                      <w:kern w:val="0"/>
                      <w:szCs w:val="21"/>
                    </w:rPr>
                  </w:pPr>
                  <w:r>
                    <w:rPr>
                      <w:rFonts w:hint="eastAsia"/>
                      <w:kern w:val="0"/>
                      <w:szCs w:val="21"/>
                    </w:rPr>
                    <w:t>/</w:t>
                  </w:r>
                </w:p>
              </w:tc>
              <w:tc>
                <w:tcPr>
                  <w:tcW w:w="1010" w:type="dxa"/>
                  <w:shd w:val="clear" w:color="auto" w:fill="auto"/>
                  <w:vAlign w:val="center"/>
                </w:tcPr>
                <w:p w14:paraId="6AEBA0F4">
                  <w:pPr>
                    <w:widowControl/>
                    <w:jc w:val="center"/>
                    <w:rPr>
                      <w:kern w:val="0"/>
                      <w:szCs w:val="21"/>
                    </w:rPr>
                  </w:pPr>
                  <w:r>
                    <w:rPr>
                      <w:kern w:val="0"/>
                      <w:szCs w:val="21"/>
                    </w:rPr>
                    <w:t>5</w:t>
                  </w:r>
                </w:p>
              </w:tc>
              <w:tc>
                <w:tcPr>
                  <w:tcW w:w="687" w:type="dxa"/>
                  <w:vAlign w:val="center"/>
                </w:tcPr>
                <w:p w14:paraId="4E5F3300">
                  <w:pPr>
                    <w:widowControl/>
                    <w:jc w:val="center"/>
                    <w:rPr>
                      <w:kern w:val="0"/>
                      <w:szCs w:val="21"/>
                    </w:rPr>
                  </w:pPr>
                  <w:r>
                    <w:rPr>
                      <w:rFonts w:hint="eastAsia"/>
                      <w:kern w:val="0"/>
                      <w:szCs w:val="21"/>
                    </w:rPr>
                    <w:t>+</w:t>
                  </w:r>
                  <w:r>
                    <w:rPr>
                      <w:kern w:val="0"/>
                      <w:szCs w:val="21"/>
                    </w:rPr>
                    <w:t>5</w:t>
                  </w:r>
                </w:p>
              </w:tc>
              <w:tc>
                <w:tcPr>
                  <w:tcW w:w="846" w:type="dxa"/>
                  <w:vMerge w:val="continue"/>
                  <w:vAlign w:val="center"/>
                </w:tcPr>
                <w:p w14:paraId="2807D4CB">
                  <w:pPr>
                    <w:widowControl/>
                    <w:jc w:val="left"/>
                    <w:rPr>
                      <w:kern w:val="0"/>
                      <w:szCs w:val="21"/>
                    </w:rPr>
                  </w:pPr>
                </w:p>
              </w:tc>
            </w:tr>
            <w:tr w14:paraId="4BCF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0DDBC79C">
                  <w:pPr>
                    <w:widowControl/>
                    <w:jc w:val="center"/>
                    <w:rPr>
                      <w:kern w:val="0"/>
                      <w:szCs w:val="21"/>
                    </w:rPr>
                  </w:pPr>
                </w:p>
              </w:tc>
              <w:tc>
                <w:tcPr>
                  <w:tcW w:w="749" w:type="dxa"/>
                  <w:vMerge w:val="continue"/>
                  <w:vAlign w:val="center"/>
                </w:tcPr>
                <w:p w14:paraId="095628E2">
                  <w:pPr>
                    <w:widowControl/>
                    <w:jc w:val="left"/>
                    <w:rPr>
                      <w:kern w:val="0"/>
                      <w:szCs w:val="21"/>
                    </w:rPr>
                  </w:pPr>
                </w:p>
              </w:tc>
              <w:tc>
                <w:tcPr>
                  <w:tcW w:w="1559" w:type="dxa"/>
                  <w:shd w:val="clear" w:color="auto" w:fill="auto"/>
                  <w:noWrap/>
                  <w:vAlign w:val="center"/>
                </w:tcPr>
                <w:p w14:paraId="516F490D">
                  <w:pPr>
                    <w:widowControl/>
                    <w:jc w:val="center"/>
                    <w:rPr>
                      <w:kern w:val="0"/>
                      <w:szCs w:val="21"/>
                    </w:rPr>
                  </w:pPr>
                  <w:r>
                    <w:rPr>
                      <w:rFonts w:hint="eastAsia" w:ascii="宋体" w:hAnsi="宋体"/>
                      <w:kern w:val="0"/>
                      <w:szCs w:val="21"/>
                    </w:rPr>
                    <w:t>控制直流脉冲</w:t>
                  </w:r>
                </w:p>
              </w:tc>
              <w:tc>
                <w:tcPr>
                  <w:tcW w:w="1535" w:type="dxa"/>
                  <w:shd w:val="clear" w:color="auto" w:fill="auto"/>
                  <w:noWrap/>
                  <w:vAlign w:val="center"/>
                </w:tcPr>
                <w:p w14:paraId="7A5A0253">
                  <w:pPr>
                    <w:widowControl/>
                    <w:jc w:val="center"/>
                    <w:rPr>
                      <w:kern w:val="0"/>
                      <w:szCs w:val="21"/>
                    </w:rPr>
                  </w:pPr>
                  <w:r>
                    <w:rPr>
                      <w:kern w:val="0"/>
                      <w:szCs w:val="21"/>
                    </w:rPr>
                    <w:t>DNK-V02B</w:t>
                  </w:r>
                </w:p>
              </w:tc>
              <w:tc>
                <w:tcPr>
                  <w:tcW w:w="993" w:type="dxa"/>
                  <w:shd w:val="clear" w:color="auto" w:fill="auto"/>
                  <w:noWrap/>
                  <w:vAlign w:val="center"/>
                </w:tcPr>
                <w:p w14:paraId="672D5FE6">
                  <w:pPr>
                    <w:widowControl/>
                    <w:jc w:val="center"/>
                    <w:rPr>
                      <w:kern w:val="0"/>
                      <w:szCs w:val="21"/>
                    </w:rPr>
                  </w:pPr>
                  <w:r>
                    <w:rPr>
                      <w:rFonts w:hint="eastAsia"/>
                      <w:kern w:val="0"/>
                      <w:szCs w:val="21"/>
                    </w:rPr>
                    <w:t>/</w:t>
                  </w:r>
                </w:p>
              </w:tc>
              <w:tc>
                <w:tcPr>
                  <w:tcW w:w="1010" w:type="dxa"/>
                  <w:shd w:val="clear" w:color="auto" w:fill="auto"/>
                  <w:vAlign w:val="center"/>
                </w:tcPr>
                <w:p w14:paraId="5A926621">
                  <w:pPr>
                    <w:widowControl/>
                    <w:jc w:val="center"/>
                    <w:rPr>
                      <w:kern w:val="0"/>
                      <w:szCs w:val="21"/>
                    </w:rPr>
                  </w:pPr>
                  <w:r>
                    <w:rPr>
                      <w:rFonts w:hint="eastAsia"/>
                      <w:kern w:val="0"/>
                      <w:szCs w:val="21"/>
                    </w:rPr>
                    <w:t>4</w:t>
                  </w:r>
                </w:p>
              </w:tc>
              <w:tc>
                <w:tcPr>
                  <w:tcW w:w="687" w:type="dxa"/>
                  <w:vAlign w:val="center"/>
                </w:tcPr>
                <w:p w14:paraId="7712C664">
                  <w:pPr>
                    <w:widowControl/>
                    <w:jc w:val="center"/>
                    <w:rPr>
                      <w:kern w:val="0"/>
                      <w:szCs w:val="21"/>
                    </w:rPr>
                  </w:pPr>
                  <w:r>
                    <w:rPr>
                      <w:rFonts w:hint="eastAsia"/>
                      <w:kern w:val="0"/>
                      <w:szCs w:val="21"/>
                    </w:rPr>
                    <w:t>+4</w:t>
                  </w:r>
                </w:p>
              </w:tc>
              <w:tc>
                <w:tcPr>
                  <w:tcW w:w="846" w:type="dxa"/>
                  <w:vMerge w:val="continue"/>
                  <w:vAlign w:val="center"/>
                </w:tcPr>
                <w:p w14:paraId="26EF3A8F">
                  <w:pPr>
                    <w:widowControl/>
                    <w:jc w:val="left"/>
                    <w:rPr>
                      <w:kern w:val="0"/>
                      <w:szCs w:val="21"/>
                    </w:rPr>
                  </w:pPr>
                </w:p>
              </w:tc>
            </w:tr>
            <w:tr w14:paraId="0A85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7FC194D9">
                  <w:pPr>
                    <w:widowControl/>
                    <w:jc w:val="center"/>
                    <w:rPr>
                      <w:kern w:val="0"/>
                      <w:szCs w:val="21"/>
                    </w:rPr>
                  </w:pPr>
                </w:p>
              </w:tc>
              <w:tc>
                <w:tcPr>
                  <w:tcW w:w="749" w:type="dxa"/>
                  <w:vMerge w:val="continue"/>
                  <w:vAlign w:val="center"/>
                </w:tcPr>
                <w:p w14:paraId="605993B4">
                  <w:pPr>
                    <w:widowControl/>
                    <w:jc w:val="left"/>
                    <w:rPr>
                      <w:kern w:val="0"/>
                      <w:szCs w:val="21"/>
                    </w:rPr>
                  </w:pPr>
                </w:p>
              </w:tc>
              <w:tc>
                <w:tcPr>
                  <w:tcW w:w="1559" w:type="dxa"/>
                  <w:shd w:val="clear" w:color="auto" w:fill="auto"/>
                  <w:noWrap/>
                  <w:vAlign w:val="center"/>
                </w:tcPr>
                <w:p w14:paraId="0CF11F33">
                  <w:pPr>
                    <w:widowControl/>
                    <w:jc w:val="center"/>
                    <w:rPr>
                      <w:kern w:val="0"/>
                      <w:szCs w:val="21"/>
                    </w:rPr>
                  </w:pPr>
                  <w:r>
                    <w:rPr>
                      <w:rFonts w:hint="eastAsia" w:ascii="宋体" w:hAnsi="宋体"/>
                      <w:kern w:val="0"/>
                      <w:szCs w:val="21"/>
                    </w:rPr>
                    <w:t>地面测试管路</w:t>
                  </w:r>
                </w:p>
              </w:tc>
              <w:tc>
                <w:tcPr>
                  <w:tcW w:w="1535" w:type="dxa"/>
                  <w:shd w:val="clear" w:color="auto" w:fill="auto"/>
                  <w:noWrap/>
                  <w:vAlign w:val="center"/>
                </w:tcPr>
                <w:p w14:paraId="44A44C09">
                  <w:pPr>
                    <w:widowControl/>
                    <w:jc w:val="center"/>
                    <w:rPr>
                      <w:kern w:val="0"/>
                      <w:szCs w:val="21"/>
                    </w:rPr>
                  </w:pPr>
                  <w:r>
                    <w:rPr>
                      <w:kern w:val="0"/>
                      <w:szCs w:val="21"/>
                    </w:rPr>
                    <w:t>YFT-A50-600</w:t>
                  </w:r>
                </w:p>
              </w:tc>
              <w:tc>
                <w:tcPr>
                  <w:tcW w:w="993" w:type="dxa"/>
                  <w:shd w:val="clear" w:color="auto" w:fill="auto"/>
                  <w:noWrap/>
                  <w:vAlign w:val="center"/>
                </w:tcPr>
                <w:p w14:paraId="48B1B859">
                  <w:pPr>
                    <w:widowControl/>
                    <w:jc w:val="center"/>
                    <w:rPr>
                      <w:kern w:val="0"/>
                      <w:szCs w:val="21"/>
                    </w:rPr>
                  </w:pPr>
                  <w:r>
                    <w:rPr>
                      <w:rFonts w:hint="eastAsia"/>
                      <w:kern w:val="0"/>
                      <w:szCs w:val="21"/>
                    </w:rPr>
                    <w:t>/</w:t>
                  </w:r>
                </w:p>
              </w:tc>
              <w:tc>
                <w:tcPr>
                  <w:tcW w:w="1010" w:type="dxa"/>
                  <w:shd w:val="clear" w:color="auto" w:fill="auto"/>
                  <w:vAlign w:val="center"/>
                </w:tcPr>
                <w:p w14:paraId="3D157502">
                  <w:pPr>
                    <w:widowControl/>
                    <w:jc w:val="center"/>
                    <w:rPr>
                      <w:kern w:val="0"/>
                      <w:szCs w:val="21"/>
                    </w:rPr>
                  </w:pPr>
                  <w:r>
                    <w:rPr>
                      <w:rFonts w:hint="eastAsia"/>
                      <w:kern w:val="0"/>
                      <w:szCs w:val="21"/>
                    </w:rPr>
                    <w:t>5</w:t>
                  </w:r>
                </w:p>
              </w:tc>
              <w:tc>
                <w:tcPr>
                  <w:tcW w:w="687" w:type="dxa"/>
                  <w:vAlign w:val="center"/>
                </w:tcPr>
                <w:p w14:paraId="5E020426">
                  <w:pPr>
                    <w:widowControl/>
                    <w:jc w:val="center"/>
                    <w:rPr>
                      <w:kern w:val="0"/>
                      <w:szCs w:val="21"/>
                    </w:rPr>
                  </w:pPr>
                  <w:r>
                    <w:rPr>
                      <w:rFonts w:hint="eastAsia"/>
                      <w:kern w:val="0"/>
                      <w:szCs w:val="21"/>
                    </w:rPr>
                    <w:t>+5</w:t>
                  </w:r>
                </w:p>
              </w:tc>
              <w:tc>
                <w:tcPr>
                  <w:tcW w:w="846" w:type="dxa"/>
                  <w:vMerge w:val="continue"/>
                  <w:vAlign w:val="center"/>
                </w:tcPr>
                <w:p w14:paraId="2C2C566F">
                  <w:pPr>
                    <w:widowControl/>
                    <w:jc w:val="left"/>
                    <w:rPr>
                      <w:kern w:val="0"/>
                      <w:szCs w:val="21"/>
                    </w:rPr>
                  </w:pPr>
                </w:p>
              </w:tc>
            </w:tr>
            <w:tr w14:paraId="440D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1AA748EF">
                  <w:pPr>
                    <w:widowControl/>
                    <w:jc w:val="center"/>
                    <w:rPr>
                      <w:kern w:val="0"/>
                      <w:szCs w:val="21"/>
                    </w:rPr>
                  </w:pPr>
                </w:p>
              </w:tc>
              <w:tc>
                <w:tcPr>
                  <w:tcW w:w="749" w:type="dxa"/>
                  <w:vMerge w:val="continue"/>
                  <w:vAlign w:val="center"/>
                </w:tcPr>
                <w:p w14:paraId="1565F373">
                  <w:pPr>
                    <w:widowControl/>
                    <w:jc w:val="left"/>
                    <w:rPr>
                      <w:kern w:val="0"/>
                      <w:szCs w:val="21"/>
                    </w:rPr>
                  </w:pPr>
                </w:p>
              </w:tc>
              <w:tc>
                <w:tcPr>
                  <w:tcW w:w="1559" w:type="dxa"/>
                  <w:shd w:val="clear" w:color="auto" w:fill="auto"/>
                  <w:noWrap/>
                  <w:vAlign w:val="center"/>
                </w:tcPr>
                <w:p w14:paraId="75A01C63">
                  <w:pPr>
                    <w:widowControl/>
                    <w:jc w:val="center"/>
                    <w:rPr>
                      <w:kern w:val="0"/>
                      <w:szCs w:val="21"/>
                    </w:rPr>
                  </w:pPr>
                  <w:r>
                    <w:rPr>
                      <w:rFonts w:hint="eastAsia" w:ascii="宋体" w:hAnsi="宋体"/>
                      <w:kern w:val="0"/>
                      <w:szCs w:val="21"/>
                    </w:rPr>
                    <w:t>地面智能仪器总成</w:t>
                  </w:r>
                </w:p>
              </w:tc>
              <w:tc>
                <w:tcPr>
                  <w:tcW w:w="1535" w:type="dxa"/>
                  <w:shd w:val="clear" w:color="auto" w:fill="auto"/>
                  <w:noWrap/>
                  <w:vAlign w:val="center"/>
                </w:tcPr>
                <w:p w14:paraId="6A5952CA">
                  <w:pPr>
                    <w:widowControl/>
                    <w:jc w:val="center"/>
                    <w:rPr>
                      <w:kern w:val="0"/>
                      <w:szCs w:val="21"/>
                    </w:rPr>
                  </w:pPr>
                  <w:r>
                    <w:rPr>
                      <w:kern w:val="0"/>
                      <w:szCs w:val="21"/>
                    </w:rPr>
                    <w:t>XXQ3005D</w:t>
                  </w:r>
                </w:p>
              </w:tc>
              <w:tc>
                <w:tcPr>
                  <w:tcW w:w="993" w:type="dxa"/>
                  <w:shd w:val="clear" w:color="auto" w:fill="auto"/>
                  <w:noWrap/>
                  <w:vAlign w:val="center"/>
                </w:tcPr>
                <w:p w14:paraId="4303E499">
                  <w:pPr>
                    <w:widowControl/>
                    <w:jc w:val="center"/>
                    <w:rPr>
                      <w:kern w:val="0"/>
                      <w:szCs w:val="21"/>
                    </w:rPr>
                  </w:pPr>
                  <w:r>
                    <w:rPr>
                      <w:rFonts w:hint="eastAsia"/>
                      <w:kern w:val="0"/>
                      <w:szCs w:val="21"/>
                    </w:rPr>
                    <w:t>/</w:t>
                  </w:r>
                </w:p>
              </w:tc>
              <w:tc>
                <w:tcPr>
                  <w:tcW w:w="1010" w:type="dxa"/>
                  <w:shd w:val="clear" w:color="auto" w:fill="auto"/>
                  <w:vAlign w:val="center"/>
                </w:tcPr>
                <w:p w14:paraId="57E1057E">
                  <w:pPr>
                    <w:widowControl/>
                    <w:jc w:val="center"/>
                    <w:rPr>
                      <w:kern w:val="0"/>
                      <w:szCs w:val="21"/>
                    </w:rPr>
                  </w:pPr>
                  <w:r>
                    <w:rPr>
                      <w:rFonts w:hint="eastAsia"/>
                      <w:kern w:val="0"/>
                      <w:szCs w:val="21"/>
                    </w:rPr>
                    <w:t>5</w:t>
                  </w:r>
                </w:p>
              </w:tc>
              <w:tc>
                <w:tcPr>
                  <w:tcW w:w="687" w:type="dxa"/>
                  <w:vAlign w:val="center"/>
                </w:tcPr>
                <w:p w14:paraId="0F76FD2B">
                  <w:pPr>
                    <w:widowControl/>
                    <w:jc w:val="center"/>
                    <w:rPr>
                      <w:kern w:val="0"/>
                      <w:szCs w:val="21"/>
                    </w:rPr>
                  </w:pPr>
                  <w:r>
                    <w:rPr>
                      <w:rFonts w:hint="eastAsia"/>
                      <w:kern w:val="0"/>
                      <w:szCs w:val="21"/>
                    </w:rPr>
                    <w:t>+5</w:t>
                  </w:r>
                </w:p>
              </w:tc>
              <w:tc>
                <w:tcPr>
                  <w:tcW w:w="846" w:type="dxa"/>
                  <w:vMerge w:val="continue"/>
                  <w:vAlign w:val="center"/>
                </w:tcPr>
                <w:p w14:paraId="07CF24C6">
                  <w:pPr>
                    <w:widowControl/>
                    <w:jc w:val="left"/>
                    <w:rPr>
                      <w:kern w:val="0"/>
                      <w:szCs w:val="21"/>
                    </w:rPr>
                  </w:pPr>
                </w:p>
              </w:tc>
            </w:tr>
            <w:tr w14:paraId="3741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7828F766">
                  <w:pPr>
                    <w:widowControl/>
                    <w:jc w:val="center"/>
                    <w:rPr>
                      <w:kern w:val="0"/>
                      <w:szCs w:val="21"/>
                    </w:rPr>
                  </w:pPr>
                </w:p>
              </w:tc>
              <w:tc>
                <w:tcPr>
                  <w:tcW w:w="749" w:type="dxa"/>
                  <w:vMerge w:val="continue"/>
                  <w:vAlign w:val="center"/>
                </w:tcPr>
                <w:p w14:paraId="0EFC3C44">
                  <w:pPr>
                    <w:widowControl/>
                    <w:jc w:val="left"/>
                    <w:rPr>
                      <w:kern w:val="0"/>
                      <w:szCs w:val="21"/>
                    </w:rPr>
                  </w:pPr>
                </w:p>
              </w:tc>
              <w:tc>
                <w:tcPr>
                  <w:tcW w:w="1559" w:type="dxa"/>
                  <w:shd w:val="clear" w:color="auto" w:fill="auto"/>
                  <w:noWrap/>
                  <w:vAlign w:val="center"/>
                </w:tcPr>
                <w:p w14:paraId="5D45F165">
                  <w:pPr>
                    <w:widowControl/>
                    <w:jc w:val="center"/>
                    <w:rPr>
                      <w:kern w:val="0"/>
                      <w:szCs w:val="21"/>
                    </w:rPr>
                  </w:pPr>
                  <w:r>
                    <w:rPr>
                      <w:rFonts w:hint="eastAsia" w:ascii="宋体" w:hAnsi="宋体"/>
                      <w:kern w:val="0"/>
                      <w:szCs w:val="21"/>
                    </w:rPr>
                    <w:t>斜轨数控车床</w:t>
                  </w:r>
                </w:p>
              </w:tc>
              <w:tc>
                <w:tcPr>
                  <w:tcW w:w="1535" w:type="dxa"/>
                  <w:shd w:val="clear" w:color="auto" w:fill="auto"/>
                  <w:noWrap/>
                  <w:vAlign w:val="center"/>
                </w:tcPr>
                <w:p w14:paraId="7B2130F0">
                  <w:pPr>
                    <w:widowControl/>
                    <w:jc w:val="center"/>
                    <w:rPr>
                      <w:kern w:val="0"/>
                      <w:szCs w:val="21"/>
                    </w:rPr>
                  </w:pPr>
                  <w:r>
                    <w:rPr>
                      <w:kern w:val="0"/>
                      <w:szCs w:val="21"/>
                    </w:rPr>
                    <w:t>NBP-1000A</w:t>
                  </w:r>
                </w:p>
              </w:tc>
              <w:tc>
                <w:tcPr>
                  <w:tcW w:w="993" w:type="dxa"/>
                  <w:shd w:val="clear" w:color="auto" w:fill="auto"/>
                  <w:noWrap/>
                  <w:vAlign w:val="center"/>
                </w:tcPr>
                <w:p w14:paraId="2193B359">
                  <w:pPr>
                    <w:widowControl/>
                    <w:jc w:val="center"/>
                    <w:rPr>
                      <w:kern w:val="0"/>
                      <w:szCs w:val="21"/>
                    </w:rPr>
                  </w:pPr>
                  <w:r>
                    <w:rPr>
                      <w:rFonts w:hint="eastAsia"/>
                      <w:kern w:val="0"/>
                      <w:szCs w:val="21"/>
                    </w:rPr>
                    <w:t>/</w:t>
                  </w:r>
                </w:p>
              </w:tc>
              <w:tc>
                <w:tcPr>
                  <w:tcW w:w="1010" w:type="dxa"/>
                  <w:shd w:val="clear" w:color="auto" w:fill="auto"/>
                  <w:vAlign w:val="center"/>
                </w:tcPr>
                <w:p w14:paraId="080157BC">
                  <w:pPr>
                    <w:widowControl/>
                    <w:jc w:val="center"/>
                    <w:rPr>
                      <w:kern w:val="0"/>
                      <w:szCs w:val="21"/>
                    </w:rPr>
                  </w:pPr>
                  <w:r>
                    <w:rPr>
                      <w:rFonts w:hint="eastAsia"/>
                      <w:kern w:val="0"/>
                      <w:szCs w:val="21"/>
                    </w:rPr>
                    <w:t>4</w:t>
                  </w:r>
                </w:p>
              </w:tc>
              <w:tc>
                <w:tcPr>
                  <w:tcW w:w="687" w:type="dxa"/>
                  <w:vAlign w:val="center"/>
                </w:tcPr>
                <w:p w14:paraId="3237FCD3">
                  <w:pPr>
                    <w:widowControl/>
                    <w:jc w:val="center"/>
                    <w:rPr>
                      <w:kern w:val="0"/>
                      <w:szCs w:val="21"/>
                    </w:rPr>
                  </w:pPr>
                  <w:r>
                    <w:rPr>
                      <w:rFonts w:hint="eastAsia"/>
                      <w:kern w:val="0"/>
                      <w:szCs w:val="21"/>
                    </w:rPr>
                    <w:t>+4</w:t>
                  </w:r>
                </w:p>
              </w:tc>
              <w:tc>
                <w:tcPr>
                  <w:tcW w:w="846" w:type="dxa"/>
                  <w:vMerge w:val="continue"/>
                  <w:vAlign w:val="center"/>
                </w:tcPr>
                <w:p w14:paraId="034E4A16">
                  <w:pPr>
                    <w:widowControl/>
                    <w:jc w:val="left"/>
                    <w:rPr>
                      <w:kern w:val="0"/>
                      <w:szCs w:val="21"/>
                    </w:rPr>
                  </w:pPr>
                </w:p>
              </w:tc>
            </w:tr>
            <w:tr w14:paraId="12C7B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040FA8D1">
                  <w:pPr>
                    <w:widowControl/>
                    <w:jc w:val="center"/>
                    <w:rPr>
                      <w:kern w:val="0"/>
                      <w:szCs w:val="21"/>
                    </w:rPr>
                  </w:pPr>
                </w:p>
              </w:tc>
              <w:tc>
                <w:tcPr>
                  <w:tcW w:w="749" w:type="dxa"/>
                  <w:vMerge w:val="continue"/>
                  <w:vAlign w:val="center"/>
                </w:tcPr>
                <w:p w14:paraId="25227B5E">
                  <w:pPr>
                    <w:widowControl/>
                    <w:jc w:val="left"/>
                    <w:rPr>
                      <w:kern w:val="0"/>
                      <w:szCs w:val="21"/>
                    </w:rPr>
                  </w:pPr>
                </w:p>
              </w:tc>
              <w:tc>
                <w:tcPr>
                  <w:tcW w:w="1559" w:type="dxa"/>
                  <w:shd w:val="clear" w:color="auto" w:fill="auto"/>
                  <w:noWrap/>
                  <w:vAlign w:val="center"/>
                </w:tcPr>
                <w:p w14:paraId="419ABF8C">
                  <w:pPr>
                    <w:widowControl/>
                    <w:jc w:val="center"/>
                    <w:rPr>
                      <w:kern w:val="0"/>
                      <w:szCs w:val="21"/>
                    </w:rPr>
                  </w:pPr>
                  <w:r>
                    <w:rPr>
                      <w:rFonts w:hint="eastAsia" w:ascii="宋体" w:hAnsi="宋体"/>
                      <w:kern w:val="0"/>
                      <w:szCs w:val="21"/>
                    </w:rPr>
                    <w:t>深孔钻镗床</w:t>
                  </w:r>
                </w:p>
              </w:tc>
              <w:tc>
                <w:tcPr>
                  <w:tcW w:w="1535" w:type="dxa"/>
                  <w:shd w:val="clear" w:color="auto" w:fill="auto"/>
                  <w:noWrap/>
                  <w:vAlign w:val="center"/>
                </w:tcPr>
                <w:p w14:paraId="4E218FE5">
                  <w:pPr>
                    <w:widowControl/>
                    <w:jc w:val="center"/>
                    <w:rPr>
                      <w:kern w:val="0"/>
                      <w:szCs w:val="21"/>
                    </w:rPr>
                  </w:pPr>
                  <w:r>
                    <w:rPr>
                      <w:kern w:val="0"/>
                      <w:szCs w:val="21"/>
                    </w:rPr>
                    <w:t>SCVT350</w:t>
                  </w:r>
                </w:p>
              </w:tc>
              <w:tc>
                <w:tcPr>
                  <w:tcW w:w="993" w:type="dxa"/>
                  <w:shd w:val="clear" w:color="auto" w:fill="auto"/>
                  <w:noWrap/>
                  <w:vAlign w:val="center"/>
                </w:tcPr>
                <w:p w14:paraId="619EF970">
                  <w:pPr>
                    <w:widowControl/>
                    <w:jc w:val="center"/>
                    <w:rPr>
                      <w:kern w:val="0"/>
                      <w:szCs w:val="21"/>
                    </w:rPr>
                  </w:pPr>
                  <w:r>
                    <w:rPr>
                      <w:rFonts w:hint="eastAsia"/>
                      <w:kern w:val="0"/>
                      <w:szCs w:val="21"/>
                    </w:rPr>
                    <w:t>/</w:t>
                  </w:r>
                </w:p>
              </w:tc>
              <w:tc>
                <w:tcPr>
                  <w:tcW w:w="1010" w:type="dxa"/>
                  <w:shd w:val="clear" w:color="auto" w:fill="auto"/>
                  <w:vAlign w:val="center"/>
                </w:tcPr>
                <w:p w14:paraId="6638AEAB">
                  <w:pPr>
                    <w:widowControl/>
                    <w:jc w:val="center"/>
                    <w:rPr>
                      <w:kern w:val="0"/>
                      <w:szCs w:val="21"/>
                    </w:rPr>
                  </w:pPr>
                  <w:r>
                    <w:rPr>
                      <w:kern w:val="0"/>
                      <w:szCs w:val="21"/>
                    </w:rPr>
                    <w:t>8</w:t>
                  </w:r>
                </w:p>
              </w:tc>
              <w:tc>
                <w:tcPr>
                  <w:tcW w:w="687" w:type="dxa"/>
                  <w:vAlign w:val="center"/>
                </w:tcPr>
                <w:p w14:paraId="38B72EAC">
                  <w:pPr>
                    <w:widowControl/>
                    <w:jc w:val="center"/>
                    <w:rPr>
                      <w:kern w:val="0"/>
                      <w:szCs w:val="21"/>
                    </w:rPr>
                  </w:pPr>
                  <w:r>
                    <w:rPr>
                      <w:rFonts w:hint="eastAsia"/>
                      <w:kern w:val="0"/>
                      <w:szCs w:val="21"/>
                    </w:rPr>
                    <w:t>+</w:t>
                  </w:r>
                  <w:r>
                    <w:rPr>
                      <w:kern w:val="0"/>
                      <w:szCs w:val="21"/>
                    </w:rPr>
                    <w:t>8</w:t>
                  </w:r>
                </w:p>
              </w:tc>
              <w:tc>
                <w:tcPr>
                  <w:tcW w:w="846" w:type="dxa"/>
                  <w:vMerge w:val="continue"/>
                  <w:vAlign w:val="center"/>
                </w:tcPr>
                <w:p w14:paraId="091AC7E3">
                  <w:pPr>
                    <w:widowControl/>
                    <w:jc w:val="left"/>
                    <w:rPr>
                      <w:kern w:val="0"/>
                      <w:szCs w:val="21"/>
                    </w:rPr>
                  </w:pPr>
                </w:p>
              </w:tc>
            </w:tr>
            <w:tr w14:paraId="68F5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6ECF1503">
                  <w:pPr>
                    <w:widowControl/>
                    <w:jc w:val="center"/>
                    <w:rPr>
                      <w:kern w:val="0"/>
                      <w:szCs w:val="21"/>
                    </w:rPr>
                  </w:pPr>
                </w:p>
              </w:tc>
              <w:tc>
                <w:tcPr>
                  <w:tcW w:w="749" w:type="dxa"/>
                  <w:vMerge w:val="continue"/>
                  <w:vAlign w:val="center"/>
                </w:tcPr>
                <w:p w14:paraId="5B65CE97">
                  <w:pPr>
                    <w:widowControl/>
                    <w:jc w:val="left"/>
                    <w:rPr>
                      <w:kern w:val="0"/>
                      <w:szCs w:val="21"/>
                    </w:rPr>
                  </w:pPr>
                </w:p>
              </w:tc>
              <w:tc>
                <w:tcPr>
                  <w:tcW w:w="1559" w:type="dxa"/>
                  <w:shd w:val="clear" w:color="auto" w:fill="auto"/>
                  <w:noWrap/>
                  <w:vAlign w:val="center"/>
                </w:tcPr>
                <w:p w14:paraId="15E32E22">
                  <w:pPr>
                    <w:widowControl/>
                    <w:jc w:val="center"/>
                    <w:rPr>
                      <w:kern w:val="0"/>
                      <w:szCs w:val="21"/>
                    </w:rPr>
                  </w:pPr>
                  <w:r>
                    <w:rPr>
                      <w:rFonts w:hint="eastAsia" w:ascii="宋体" w:hAnsi="宋体"/>
                      <w:kern w:val="0"/>
                      <w:szCs w:val="21"/>
                    </w:rPr>
                    <w:t>龙门加工中心</w:t>
                  </w:r>
                </w:p>
              </w:tc>
              <w:tc>
                <w:tcPr>
                  <w:tcW w:w="1535" w:type="dxa"/>
                  <w:shd w:val="clear" w:color="auto" w:fill="auto"/>
                  <w:noWrap/>
                  <w:vAlign w:val="center"/>
                </w:tcPr>
                <w:p w14:paraId="0D4A246B">
                  <w:pPr>
                    <w:widowControl/>
                    <w:jc w:val="center"/>
                    <w:rPr>
                      <w:kern w:val="0"/>
                      <w:szCs w:val="21"/>
                    </w:rPr>
                  </w:pPr>
                  <w:r>
                    <w:rPr>
                      <w:kern w:val="0"/>
                      <w:szCs w:val="21"/>
                    </w:rPr>
                    <w:t>HK80/1000</w:t>
                  </w:r>
                </w:p>
              </w:tc>
              <w:tc>
                <w:tcPr>
                  <w:tcW w:w="993" w:type="dxa"/>
                  <w:shd w:val="clear" w:color="auto" w:fill="auto"/>
                  <w:noWrap/>
                  <w:vAlign w:val="center"/>
                </w:tcPr>
                <w:p w14:paraId="67B6E813">
                  <w:pPr>
                    <w:widowControl/>
                    <w:jc w:val="center"/>
                    <w:rPr>
                      <w:kern w:val="0"/>
                      <w:szCs w:val="21"/>
                    </w:rPr>
                  </w:pPr>
                  <w:r>
                    <w:rPr>
                      <w:rFonts w:hint="eastAsia"/>
                      <w:kern w:val="0"/>
                      <w:szCs w:val="21"/>
                    </w:rPr>
                    <w:t>/</w:t>
                  </w:r>
                </w:p>
              </w:tc>
              <w:tc>
                <w:tcPr>
                  <w:tcW w:w="1010" w:type="dxa"/>
                  <w:shd w:val="clear" w:color="auto" w:fill="auto"/>
                  <w:vAlign w:val="center"/>
                </w:tcPr>
                <w:p w14:paraId="7F1FDE18">
                  <w:pPr>
                    <w:widowControl/>
                    <w:jc w:val="center"/>
                    <w:rPr>
                      <w:kern w:val="0"/>
                      <w:szCs w:val="21"/>
                    </w:rPr>
                  </w:pPr>
                  <w:r>
                    <w:rPr>
                      <w:kern w:val="0"/>
                      <w:szCs w:val="21"/>
                    </w:rPr>
                    <w:t>5</w:t>
                  </w:r>
                </w:p>
              </w:tc>
              <w:tc>
                <w:tcPr>
                  <w:tcW w:w="687" w:type="dxa"/>
                  <w:vAlign w:val="center"/>
                </w:tcPr>
                <w:p w14:paraId="60FD0A2F">
                  <w:pPr>
                    <w:widowControl/>
                    <w:jc w:val="center"/>
                    <w:rPr>
                      <w:kern w:val="0"/>
                      <w:szCs w:val="21"/>
                    </w:rPr>
                  </w:pPr>
                  <w:r>
                    <w:rPr>
                      <w:rFonts w:hint="eastAsia"/>
                      <w:kern w:val="0"/>
                      <w:szCs w:val="21"/>
                    </w:rPr>
                    <w:t>+</w:t>
                  </w:r>
                  <w:r>
                    <w:rPr>
                      <w:kern w:val="0"/>
                      <w:szCs w:val="21"/>
                    </w:rPr>
                    <w:t>5</w:t>
                  </w:r>
                </w:p>
              </w:tc>
              <w:tc>
                <w:tcPr>
                  <w:tcW w:w="846" w:type="dxa"/>
                  <w:vMerge w:val="continue"/>
                  <w:vAlign w:val="center"/>
                </w:tcPr>
                <w:p w14:paraId="58695CA7">
                  <w:pPr>
                    <w:widowControl/>
                    <w:jc w:val="left"/>
                    <w:rPr>
                      <w:kern w:val="0"/>
                      <w:szCs w:val="21"/>
                    </w:rPr>
                  </w:pPr>
                </w:p>
              </w:tc>
            </w:tr>
            <w:tr w14:paraId="4628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1895B9A1">
                  <w:pPr>
                    <w:widowControl/>
                    <w:jc w:val="center"/>
                    <w:rPr>
                      <w:kern w:val="0"/>
                      <w:szCs w:val="21"/>
                    </w:rPr>
                  </w:pPr>
                </w:p>
              </w:tc>
              <w:tc>
                <w:tcPr>
                  <w:tcW w:w="749" w:type="dxa"/>
                  <w:vMerge w:val="continue"/>
                  <w:vAlign w:val="center"/>
                </w:tcPr>
                <w:p w14:paraId="266E6D8D">
                  <w:pPr>
                    <w:widowControl/>
                    <w:jc w:val="left"/>
                    <w:rPr>
                      <w:kern w:val="0"/>
                      <w:szCs w:val="21"/>
                    </w:rPr>
                  </w:pPr>
                </w:p>
              </w:tc>
              <w:tc>
                <w:tcPr>
                  <w:tcW w:w="1559" w:type="dxa"/>
                  <w:shd w:val="clear" w:color="auto" w:fill="auto"/>
                  <w:noWrap/>
                  <w:vAlign w:val="center"/>
                </w:tcPr>
                <w:p w14:paraId="2315870F">
                  <w:pPr>
                    <w:widowControl/>
                    <w:jc w:val="center"/>
                    <w:rPr>
                      <w:kern w:val="0"/>
                      <w:szCs w:val="21"/>
                    </w:rPr>
                  </w:pPr>
                  <w:r>
                    <w:rPr>
                      <w:rFonts w:hint="eastAsia" w:ascii="宋体" w:hAnsi="宋体"/>
                      <w:kern w:val="0"/>
                      <w:szCs w:val="21"/>
                    </w:rPr>
                    <w:t>套丝机</w:t>
                  </w:r>
                </w:p>
              </w:tc>
              <w:tc>
                <w:tcPr>
                  <w:tcW w:w="1535" w:type="dxa"/>
                  <w:shd w:val="clear" w:color="auto" w:fill="auto"/>
                  <w:noWrap/>
                  <w:vAlign w:val="center"/>
                </w:tcPr>
                <w:p w14:paraId="497B65A8">
                  <w:pPr>
                    <w:widowControl/>
                    <w:jc w:val="center"/>
                    <w:rPr>
                      <w:kern w:val="0"/>
                      <w:szCs w:val="21"/>
                    </w:rPr>
                  </w:pPr>
                  <w:r>
                    <w:rPr>
                      <w:kern w:val="0"/>
                      <w:szCs w:val="21"/>
                    </w:rPr>
                    <w:t>WAW-600B</w:t>
                  </w:r>
                </w:p>
              </w:tc>
              <w:tc>
                <w:tcPr>
                  <w:tcW w:w="993" w:type="dxa"/>
                  <w:shd w:val="clear" w:color="auto" w:fill="auto"/>
                  <w:noWrap/>
                  <w:vAlign w:val="center"/>
                </w:tcPr>
                <w:p w14:paraId="6E9F40A5">
                  <w:pPr>
                    <w:widowControl/>
                    <w:jc w:val="center"/>
                    <w:rPr>
                      <w:kern w:val="0"/>
                      <w:szCs w:val="21"/>
                    </w:rPr>
                  </w:pPr>
                  <w:r>
                    <w:rPr>
                      <w:rFonts w:hint="eastAsia"/>
                      <w:kern w:val="0"/>
                      <w:szCs w:val="21"/>
                    </w:rPr>
                    <w:t>/</w:t>
                  </w:r>
                </w:p>
              </w:tc>
              <w:tc>
                <w:tcPr>
                  <w:tcW w:w="1010" w:type="dxa"/>
                  <w:shd w:val="clear" w:color="auto" w:fill="auto"/>
                  <w:vAlign w:val="center"/>
                </w:tcPr>
                <w:p w14:paraId="52239FAA">
                  <w:pPr>
                    <w:widowControl/>
                    <w:jc w:val="center"/>
                    <w:rPr>
                      <w:kern w:val="0"/>
                      <w:szCs w:val="21"/>
                    </w:rPr>
                  </w:pPr>
                  <w:r>
                    <w:rPr>
                      <w:rFonts w:hint="eastAsia"/>
                      <w:kern w:val="0"/>
                      <w:szCs w:val="21"/>
                    </w:rPr>
                    <w:t>6</w:t>
                  </w:r>
                </w:p>
              </w:tc>
              <w:tc>
                <w:tcPr>
                  <w:tcW w:w="687" w:type="dxa"/>
                  <w:vAlign w:val="center"/>
                </w:tcPr>
                <w:p w14:paraId="4B622542">
                  <w:pPr>
                    <w:widowControl/>
                    <w:jc w:val="center"/>
                    <w:rPr>
                      <w:kern w:val="0"/>
                      <w:szCs w:val="21"/>
                    </w:rPr>
                  </w:pPr>
                  <w:r>
                    <w:rPr>
                      <w:rFonts w:hint="eastAsia"/>
                      <w:kern w:val="0"/>
                      <w:szCs w:val="21"/>
                    </w:rPr>
                    <w:t>+6</w:t>
                  </w:r>
                </w:p>
              </w:tc>
              <w:tc>
                <w:tcPr>
                  <w:tcW w:w="846" w:type="dxa"/>
                  <w:vMerge w:val="continue"/>
                  <w:vAlign w:val="center"/>
                </w:tcPr>
                <w:p w14:paraId="4B9A996D">
                  <w:pPr>
                    <w:widowControl/>
                    <w:jc w:val="left"/>
                    <w:rPr>
                      <w:kern w:val="0"/>
                      <w:szCs w:val="21"/>
                    </w:rPr>
                  </w:pPr>
                </w:p>
              </w:tc>
            </w:tr>
            <w:tr w14:paraId="5E4E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3034753F">
                  <w:pPr>
                    <w:widowControl/>
                    <w:jc w:val="center"/>
                    <w:rPr>
                      <w:kern w:val="0"/>
                      <w:szCs w:val="21"/>
                    </w:rPr>
                  </w:pPr>
                </w:p>
              </w:tc>
              <w:tc>
                <w:tcPr>
                  <w:tcW w:w="749" w:type="dxa"/>
                  <w:vMerge w:val="continue"/>
                  <w:vAlign w:val="center"/>
                </w:tcPr>
                <w:p w14:paraId="40E6A14B">
                  <w:pPr>
                    <w:widowControl/>
                    <w:jc w:val="left"/>
                    <w:rPr>
                      <w:kern w:val="0"/>
                      <w:szCs w:val="21"/>
                    </w:rPr>
                  </w:pPr>
                </w:p>
              </w:tc>
              <w:tc>
                <w:tcPr>
                  <w:tcW w:w="1559" w:type="dxa"/>
                  <w:shd w:val="clear" w:color="auto" w:fill="auto"/>
                  <w:noWrap/>
                  <w:vAlign w:val="center"/>
                </w:tcPr>
                <w:p w14:paraId="2DFA56AA">
                  <w:pPr>
                    <w:widowControl/>
                    <w:jc w:val="center"/>
                    <w:rPr>
                      <w:kern w:val="0"/>
                      <w:szCs w:val="21"/>
                    </w:rPr>
                  </w:pPr>
                  <w:r>
                    <w:rPr>
                      <w:rFonts w:hint="eastAsia" w:ascii="宋体" w:hAnsi="宋体"/>
                      <w:kern w:val="0"/>
                      <w:szCs w:val="21"/>
                    </w:rPr>
                    <w:t>空压机、直流发电机</w:t>
                  </w:r>
                </w:p>
              </w:tc>
              <w:tc>
                <w:tcPr>
                  <w:tcW w:w="1535" w:type="dxa"/>
                  <w:shd w:val="clear" w:color="auto" w:fill="auto"/>
                  <w:noWrap/>
                  <w:vAlign w:val="center"/>
                </w:tcPr>
                <w:p w14:paraId="499E32A1">
                  <w:pPr>
                    <w:widowControl/>
                    <w:jc w:val="center"/>
                    <w:rPr>
                      <w:kern w:val="0"/>
                      <w:szCs w:val="21"/>
                    </w:rPr>
                  </w:pPr>
                  <w:r>
                    <w:rPr>
                      <w:kern w:val="0"/>
                      <w:szCs w:val="21"/>
                    </w:rPr>
                    <w:t>JNFLB20</w:t>
                  </w:r>
                </w:p>
              </w:tc>
              <w:tc>
                <w:tcPr>
                  <w:tcW w:w="993" w:type="dxa"/>
                  <w:shd w:val="clear" w:color="auto" w:fill="auto"/>
                  <w:noWrap/>
                  <w:vAlign w:val="center"/>
                </w:tcPr>
                <w:p w14:paraId="68F4F7DC">
                  <w:pPr>
                    <w:widowControl/>
                    <w:jc w:val="center"/>
                    <w:rPr>
                      <w:kern w:val="0"/>
                      <w:szCs w:val="21"/>
                    </w:rPr>
                  </w:pPr>
                  <w:r>
                    <w:rPr>
                      <w:rFonts w:hint="eastAsia"/>
                      <w:kern w:val="0"/>
                      <w:szCs w:val="21"/>
                    </w:rPr>
                    <w:t>/</w:t>
                  </w:r>
                </w:p>
              </w:tc>
              <w:tc>
                <w:tcPr>
                  <w:tcW w:w="1010" w:type="dxa"/>
                  <w:shd w:val="clear" w:color="auto" w:fill="auto"/>
                  <w:vAlign w:val="center"/>
                </w:tcPr>
                <w:p w14:paraId="6FDD0B9C">
                  <w:pPr>
                    <w:widowControl/>
                    <w:jc w:val="center"/>
                    <w:rPr>
                      <w:kern w:val="0"/>
                      <w:szCs w:val="21"/>
                    </w:rPr>
                  </w:pPr>
                  <w:r>
                    <w:rPr>
                      <w:kern w:val="0"/>
                      <w:szCs w:val="21"/>
                    </w:rPr>
                    <w:t>4</w:t>
                  </w:r>
                </w:p>
              </w:tc>
              <w:tc>
                <w:tcPr>
                  <w:tcW w:w="687" w:type="dxa"/>
                  <w:vAlign w:val="center"/>
                </w:tcPr>
                <w:p w14:paraId="24B2297C">
                  <w:pPr>
                    <w:widowControl/>
                    <w:jc w:val="center"/>
                    <w:rPr>
                      <w:kern w:val="0"/>
                      <w:szCs w:val="21"/>
                    </w:rPr>
                  </w:pPr>
                  <w:r>
                    <w:rPr>
                      <w:rFonts w:hint="eastAsia"/>
                      <w:kern w:val="0"/>
                      <w:szCs w:val="21"/>
                    </w:rPr>
                    <w:t>+</w:t>
                  </w:r>
                  <w:r>
                    <w:rPr>
                      <w:kern w:val="0"/>
                      <w:szCs w:val="21"/>
                    </w:rPr>
                    <w:t>4</w:t>
                  </w:r>
                </w:p>
              </w:tc>
              <w:tc>
                <w:tcPr>
                  <w:tcW w:w="846" w:type="dxa"/>
                  <w:vMerge w:val="continue"/>
                  <w:vAlign w:val="center"/>
                </w:tcPr>
                <w:p w14:paraId="45D0E4BE">
                  <w:pPr>
                    <w:widowControl/>
                    <w:jc w:val="left"/>
                    <w:rPr>
                      <w:kern w:val="0"/>
                      <w:szCs w:val="21"/>
                    </w:rPr>
                  </w:pPr>
                </w:p>
              </w:tc>
            </w:tr>
            <w:tr w14:paraId="46C6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41762CE7">
                  <w:pPr>
                    <w:widowControl/>
                    <w:jc w:val="center"/>
                    <w:rPr>
                      <w:kern w:val="0"/>
                      <w:szCs w:val="21"/>
                    </w:rPr>
                  </w:pPr>
                </w:p>
              </w:tc>
              <w:tc>
                <w:tcPr>
                  <w:tcW w:w="749" w:type="dxa"/>
                  <w:vMerge w:val="continue"/>
                  <w:vAlign w:val="center"/>
                </w:tcPr>
                <w:p w14:paraId="44CD3CE1">
                  <w:pPr>
                    <w:widowControl/>
                    <w:jc w:val="left"/>
                    <w:rPr>
                      <w:kern w:val="0"/>
                      <w:szCs w:val="21"/>
                    </w:rPr>
                  </w:pPr>
                </w:p>
              </w:tc>
              <w:tc>
                <w:tcPr>
                  <w:tcW w:w="1559" w:type="dxa"/>
                  <w:shd w:val="clear" w:color="auto" w:fill="auto"/>
                  <w:noWrap/>
                  <w:vAlign w:val="center"/>
                </w:tcPr>
                <w:p w14:paraId="23AA73FC">
                  <w:pPr>
                    <w:widowControl/>
                    <w:jc w:val="center"/>
                    <w:rPr>
                      <w:kern w:val="0"/>
                      <w:szCs w:val="21"/>
                    </w:rPr>
                  </w:pPr>
                  <w:r>
                    <w:rPr>
                      <w:rFonts w:hint="eastAsia" w:ascii="宋体" w:hAnsi="宋体"/>
                      <w:kern w:val="0"/>
                      <w:szCs w:val="21"/>
                    </w:rPr>
                    <w:t>套丝机</w:t>
                  </w:r>
                </w:p>
              </w:tc>
              <w:tc>
                <w:tcPr>
                  <w:tcW w:w="1535" w:type="dxa"/>
                  <w:shd w:val="clear" w:color="auto" w:fill="auto"/>
                  <w:noWrap/>
                  <w:vAlign w:val="center"/>
                </w:tcPr>
                <w:p w14:paraId="6EDF3710">
                  <w:pPr>
                    <w:widowControl/>
                    <w:jc w:val="center"/>
                    <w:rPr>
                      <w:kern w:val="0"/>
                      <w:szCs w:val="21"/>
                    </w:rPr>
                  </w:pPr>
                  <w:r>
                    <w:rPr>
                      <w:kern w:val="0"/>
                      <w:szCs w:val="21"/>
                    </w:rPr>
                    <w:t>SU-3000D</w:t>
                  </w:r>
                </w:p>
              </w:tc>
              <w:tc>
                <w:tcPr>
                  <w:tcW w:w="993" w:type="dxa"/>
                  <w:shd w:val="clear" w:color="auto" w:fill="auto"/>
                  <w:noWrap/>
                  <w:vAlign w:val="center"/>
                </w:tcPr>
                <w:p w14:paraId="3D7A9FFF">
                  <w:pPr>
                    <w:widowControl/>
                    <w:jc w:val="center"/>
                    <w:rPr>
                      <w:kern w:val="0"/>
                      <w:szCs w:val="21"/>
                    </w:rPr>
                  </w:pPr>
                  <w:r>
                    <w:rPr>
                      <w:rFonts w:hint="eastAsia"/>
                      <w:kern w:val="0"/>
                      <w:szCs w:val="21"/>
                    </w:rPr>
                    <w:t>/</w:t>
                  </w:r>
                </w:p>
              </w:tc>
              <w:tc>
                <w:tcPr>
                  <w:tcW w:w="1010" w:type="dxa"/>
                  <w:shd w:val="clear" w:color="auto" w:fill="auto"/>
                  <w:vAlign w:val="center"/>
                </w:tcPr>
                <w:p w14:paraId="4B0CF1C2">
                  <w:pPr>
                    <w:widowControl/>
                    <w:jc w:val="center"/>
                    <w:rPr>
                      <w:kern w:val="0"/>
                      <w:szCs w:val="21"/>
                    </w:rPr>
                  </w:pPr>
                  <w:r>
                    <w:rPr>
                      <w:rFonts w:hint="eastAsia"/>
                      <w:kern w:val="0"/>
                      <w:szCs w:val="21"/>
                    </w:rPr>
                    <w:t>6</w:t>
                  </w:r>
                </w:p>
              </w:tc>
              <w:tc>
                <w:tcPr>
                  <w:tcW w:w="687" w:type="dxa"/>
                  <w:vAlign w:val="center"/>
                </w:tcPr>
                <w:p w14:paraId="43EEEEB6">
                  <w:pPr>
                    <w:widowControl/>
                    <w:jc w:val="center"/>
                    <w:rPr>
                      <w:kern w:val="0"/>
                      <w:szCs w:val="21"/>
                    </w:rPr>
                  </w:pPr>
                  <w:r>
                    <w:rPr>
                      <w:rFonts w:hint="eastAsia"/>
                      <w:kern w:val="0"/>
                      <w:szCs w:val="21"/>
                    </w:rPr>
                    <w:t>+6</w:t>
                  </w:r>
                </w:p>
              </w:tc>
              <w:tc>
                <w:tcPr>
                  <w:tcW w:w="846" w:type="dxa"/>
                  <w:vMerge w:val="continue"/>
                  <w:vAlign w:val="center"/>
                </w:tcPr>
                <w:p w14:paraId="26BA966F">
                  <w:pPr>
                    <w:widowControl/>
                    <w:jc w:val="left"/>
                    <w:rPr>
                      <w:kern w:val="0"/>
                      <w:szCs w:val="21"/>
                    </w:rPr>
                  </w:pPr>
                </w:p>
              </w:tc>
            </w:tr>
            <w:tr w14:paraId="1FE5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2FB2DA4E">
                  <w:pPr>
                    <w:widowControl/>
                    <w:jc w:val="center"/>
                    <w:rPr>
                      <w:kern w:val="0"/>
                      <w:szCs w:val="21"/>
                    </w:rPr>
                  </w:pPr>
                </w:p>
              </w:tc>
              <w:tc>
                <w:tcPr>
                  <w:tcW w:w="749" w:type="dxa"/>
                  <w:vMerge w:val="continue"/>
                  <w:vAlign w:val="center"/>
                </w:tcPr>
                <w:p w14:paraId="54410AB5">
                  <w:pPr>
                    <w:widowControl/>
                    <w:jc w:val="left"/>
                    <w:rPr>
                      <w:kern w:val="0"/>
                      <w:szCs w:val="21"/>
                    </w:rPr>
                  </w:pPr>
                </w:p>
              </w:tc>
              <w:tc>
                <w:tcPr>
                  <w:tcW w:w="1559" w:type="dxa"/>
                  <w:shd w:val="clear" w:color="auto" w:fill="auto"/>
                  <w:noWrap/>
                  <w:vAlign w:val="center"/>
                </w:tcPr>
                <w:p w14:paraId="69B9B741">
                  <w:pPr>
                    <w:widowControl/>
                    <w:jc w:val="center"/>
                    <w:rPr>
                      <w:kern w:val="0"/>
                      <w:szCs w:val="21"/>
                    </w:rPr>
                  </w:pPr>
                  <w:r>
                    <w:rPr>
                      <w:rFonts w:hint="eastAsia" w:ascii="宋体" w:hAnsi="宋体"/>
                      <w:kern w:val="0"/>
                      <w:szCs w:val="21"/>
                    </w:rPr>
                    <w:t>磨光钨极</w:t>
                  </w:r>
                </w:p>
              </w:tc>
              <w:tc>
                <w:tcPr>
                  <w:tcW w:w="1535" w:type="dxa"/>
                  <w:shd w:val="clear" w:color="auto" w:fill="auto"/>
                  <w:noWrap/>
                  <w:vAlign w:val="center"/>
                </w:tcPr>
                <w:p w14:paraId="01E4E9B2">
                  <w:pPr>
                    <w:widowControl/>
                    <w:jc w:val="center"/>
                    <w:rPr>
                      <w:spacing w:val="-20"/>
                      <w:kern w:val="0"/>
                      <w:szCs w:val="21"/>
                    </w:rPr>
                  </w:pPr>
                  <w:r>
                    <w:rPr>
                      <w:spacing w:val="-20"/>
                      <w:kern w:val="0"/>
                      <w:szCs w:val="21"/>
                    </w:rPr>
                    <w:t>FOUNDRY-</w:t>
                  </w:r>
                </w:p>
                <w:p w14:paraId="7AE6FD3C">
                  <w:pPr>
                    <w:widowControl/>
                    <w:jc w:val="center"/>
                    <w:rPr>
                      <w:spacing w:val="-20"/>
                      <w:kern w:val="0"/>
                      <w:szCs w:val="21"/>
                    </w:rPr>
                  </w:pPr>
                  <w:r>
                    <w:rPr>
                      <w:spacing w:val="-20"/>
                      <w:kern w:val="0"/>
                      <w:szCs w:val="21"/>
                    </w:rPr>
                    <w:t>MASTER Xline</w:t>
                  </w:r>
                </w:p>
              </w:tc>
              <w:tc>
                <w:tcPr>
                  <w:tcW w:w="993" w:type="dxa"/>
                  <w:shd w:val="clear" w:color="auto" w:fill="auto"/>
                  <w:noWrap/>
                  <w:vAlign w:val="center"/>
                </w:tcPr>
                <w:p w14:paraId="08564E47">
                  <w:pPr>
                    <w:widowControl/>
                    <w:jc w:val="center"/>
                    <w:rPr>
                      <w:kern w:val="0"/>
                      <w:szCs w:val="21"/>
                    </w:rPr>
                  </w:pPr>
                  <w:r>
                    <w:rPr>
                      <w:rFonts w:hint="eastAsia"/>
                      <w:kern w:val="0"/>
                      <w:szCs w:val="21"/>
                    </w:rPr>
                    <w:t>/</w:t>
                  </w:r>
                </w:p>
              </w:tc>
              <w:tc>
                <w:tcPr>
                  <w:tcW w:w="1010" w:type="dxa"/>
                  <w:shd w:val="clear" w:color="auto" w:fill="auto"/>
                  <w:vAlign w:val="center"/>
                </w:tcPr>
                <w:p w14:paraId="541615D6">
                  <w:pPr>
                    <w:widowControl/>
                    <w:jc w:val="center"/>
                    <w:rPr>
                      <w:kern w:val="0"/>
                      <w:szCs w:val="21"/>
                    </w:rPr>
                  </w:pPr>
                  <w:r>
                    <w:rPr>
                      <w:rFonts w:hint="eastAsia"/>
                      <w:kern w:val="0"/>
                      <w:szCs w:val="21"/>
                    </w:rPr>
                    <w:t>4</w:t>
                  </w:r>
                </w:p>
              </w:tc>
              <w:tc>
                <w:tcPr>
                  <w:tcW w:w="687" w:type="dxa"/>
                  <w:vAlign w:val="center"/>
                </w:tcPr>
                <w:p w14:paraId="129ACF3A">
                  <w:pPr>
                    <w:widowControl/>
                    <w:jc w:val="center"/>
                    <w:rPr>
                      <w:kern w:val="0"/>
                      <w:szCs w:val="21"/>
                    </w:rPr>
                  </w:pPr>
                  <w:r>
                    <w:rPr>
                      <w:rFonts w:hint="eastAsia"/>
                      <w:kern w:val="0"/>
                      <w:szCs w:val="21"/>
                    </w:rPr>
                    <w:t>+4</w:t>
                  </w:r>
                </w:p>
              </w:tc>
              <w:tc>
                <w:tcPr>
                  <w:tcW w:w="846" w:type="dxa"/>
                  <w:vMerge w:val="continue"/>
                  <w:vAlign w:val="center"/>
                </w:tcPr>
                <w:p w14:paraId="2E0283BA">
                  <w:pPr>
                    <w:widowControl/>
                    <w:jc w:val="left"/>
                    <w:rPr>
                      <w:kern w:val="0"/>
                      <w:szCs w:val="21"/>
                    </w:rPr>
                  </w:pPr>
                </w:p>
              </w:tc>
            </w:tr>
            <w:tr w14:paraId="51D0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75D0F9E6">
                  <w:pPr>
                    <w:widowControl/>
                    <w:jc w:val="center"/>
                    <w:rPr>
                      <w:kern w:val="0"/>
                      <w:szCs w:val="21"/>
                    </w:rPr>
                  </w:pPr>
                </w:p>
              </w:tc>
              <w:tc>
                <w:tcPr>
                  <w:tcW w:w="749" w:type="dxa"/>
                  <w:vMerge w:val="continue"/>
                  <w:vAlign w:val="center"/>
                </w:tcPr>
                <w:p w14:paraId="5FF0D781">
                  <w:pPr>
                    <w:widowControl/>
                    <w:jc w:val="left"/>
                    <w:rPr>
                      <w:kern w:val="0"/>
                      <w:szCs w:val="21"/>
                    </w:rPr>
                  </w:pPr>
                </w:p>
              </w:tc>
              <w:tc>
                <w:tcPr>
                  <w:tcW w:w="1559" w:type="dxa"/>
                  <w:shd w:val="clear" w:color="auto" w:fill="auto"/>
                  <w:noWrap/>
                  <w:vAlign w:val="center"/>
                </w:tcPr>
                <w:p w14:paraId="233A0FB7">
                  <w:pPr>
                    <w:widowControl/>
                    <w:jc w:val="center"/>
                    <w:rPr>
                      <w:kern w:val="0"/>
                      <w:szCs w:val="21"/>
                    </w:rPr>
                  </w:pPr>
                  <w:r>
                    <w:rPr>
                      <w:rFonts w:hint="eastAsia" w:ascii="宋体" w:hAnsi="宋体"/>
                      <w:kern w:val="0"/>
                      <w:szCs w:val="21"/>
                    </w:rPr>
                    <w:t>滚轮架减速机</w:t>
                  </w:r>
                </w:p>
              </w:tc>
              <w:tc>
                <w:tcPr>
                  <w:tcW w:w="1535" w:type="dxa"/>
                  <w:shd w:val="clear" w:color="auto" w:fill="auto"/>
                  <w:noWrap/>
                  <w:vAlign w:val="center"/>
                </w:tcPr>
                <w:p w14:paraId="3B34044E">
                  <w:pPr>
                    <w:widowControl/>
                    <w:jc w:val="center"/>
                    <w:rPr>
                      <w:kern w:val="0"/>
                      <w:szCs w:val="21"/>
                    </w:rPr>
                  </w:pPr>
                  <w:r>
                    <w:rPr>
                      <w:kern w:val="0"/>
                      <w:szCs w:val="21"/>
                    </w:rPr>
                    <w:t>JB-300B</w:t>
                  </w:r>
                </w:p>
              </w:tc>
              <w:tc>
                <w:tcPr>
                  <w:tcW w:w="993" w:type="dxa"/>
                  <w:shd w:val="clear" w:color="auto" w:fill="auto"/>
                  <w:noWrap/>
                  <w:vAlign w:val="center"/>
                </w:tcPr>
                <w:p w14:paraId="072AE78E">
                  <w:pPr>
                    <w:widowControl/>
                    <w:jc w:val="center"/>
                    <w:rPr>
                      <w:kern w:val="0"/>
                      <w:szCs w:val="21"/>
                    </w:rPr>
                  </w:pPr>
                  <w:r>
                    <w:rPr>
                      <w:rFonts w:hint="eastAsia"/>
                      <w:kern w:val="0"/>
                      <w:szCs w:val="21"/>
                    </w:rPr>
                    <w:t>/</w:t>
                  </w:r>
                </w:p>
              </w:tc>
              <w:tc>
                <w:tcPr>
                  <w:tcW w:w="1010" w:type="dxa"/>
                  <w:shd w:val="clear" w:color="auto" w:fill="auto"/>
                  <w:vAlign w:val="center"/>
                </w:tcPr>
                <w:p w14:paraId="2A4D5E63">
                  <w:pPr>
                    <w:widowControl/>
                    <w:jc w:val="center"/>
                    <w:rPr>
                      <w:kern w:val="0"/>
                      <w:szCs w:val="21"/>
                    </w:rPr>
                  </w:pPr>
                  <w:r>
                    <w:rPr>
                      <w:rFonts w:hint="eastAsia"/>
                      <w:kern w:val="0"/>
                      <w:szCs w:val="21"/>
                    </w:rPr>
                    <w:t>4</w:t>
                  </w:r>
                </w:p>
              </w:tc>
              <w:tc>
                <w:tcPr>
                  <w:tcW w:w="687" w:type="dxa"/>
                  <w:vAlign w:val="center"/>
                </w:tcPr>
                <w:p w14:paraId="4AA455FA">
                  <w:pPr>
                    <w:widowControl/>
                    <w:jc w:val="center"/>
                    <w:rPr>
                      <w:kern w:val="0"/>
                      <w:szCs w:val="21"/>
                    </w:rPr>
                  </w:pPr>
                  <w:r>
                    <w:rPr>
                      <w:rFonts w:hint="eastAsia"/>
                      <w:kern w:val="0"/>
                      <w:szCs w:val="21"/>
                    </w:rPr>
                    <w:t>+4</w:t>
                  </w:r>
                </w:p>
              </w:tc>
              <w:tc>
                <w:tcPr>
                  <w:tcW w:w="846" w:type="dxa"/>
                  <w:vMerge w:val="continue"/>
                  <w:vAlign w:val="center"/>
                </w:tcPr>
                <w:p w14:paraId="0C5292E6">
                  <w:pPr>
                    <w:widowControl/>
                    <w:jc w:val="left"/>
                    <w:rPr>
                      <w:kern w:val="0"/>
                      <w:szCs w:val="21"/>
                    </w:rPr>
                  </w:pPr>
                </w:p>
              </w:tc>
            </w:tr>
            <w:tr w14:paraId="7240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1321727B">
                  <w:pPr>
                    <w:widowControl/>
                    <w:jc w:val="center"/>
                    <w:rPr>
                      <w:kern w:val="0"/>
                      <w:szCs w:val="21"/>
                    </w:rPr>
                  </w:pPr>
                </w:p>
              </w:tc>
              <w:tc>
                <w:tcPr>
                  <w:tcW w:w="749" w:type="dxa"/>
                  <w:vMerge w:val="continue"/>
                  <w:vAlign w:val="center"/>
                </w:tcPr>
                <w:p w14:paraId="52FC6F90">
                  <w:pPr>
                    <w:widowControl/>
                    <w:jc w:val="left"/>
                    <w:rPr>
                      <w:kern w:val="0"/>
                      <w:szCs w:val="21"/>
                    </w:rPr>
                  </w:pPr>
                </w:p>
              </w:tc>
              <w:tc>
                <w:tcPr>
                  <w:tcW w:w="1559" w:type="dxa"/>
                  <w:shd w:val="clear" w:color="auto" w:fill="auto"/>
                  <w:noWrap/>
                  <w:vAlign w:val="center"/>
                </w:tcPr>
                <w:p w14:paraId="061A6898">
                  <w:pPr>
                    <w:widowControl/>
                    <w:jc w:val="center"/>
                    <w:rPr>
                      <w:kern w:val="0"/>
                      <w:szCs w:val="21"/>
                    </w:rPr>
                  </w:pPr>
                  <w:r>
                    <w:rPr>
                      <w:rFonts w:hint="eastAsia" w:ascii="宋体" w:hAnsi="宋体"/>
                      <w:kern w:val="0"/>
                      <w:szCs w:val="21"/>
                    </w:rPr>
                    <w:t>电动试压泵</w:t>
                  </w:r>
                </w:p>
              </w:tc>
              <w:tc>
                <w:tcPr>
                  <w:tcW w:w="1535" w:type="dxa"/>
                  <w:shd w:val="clear" w:color="auto" w:fill="auto"/>
                  <w:noWrap/>
                  <w:vAlign w:val="center"/>
                </w:tcPr>
                <w:p w14:paraId="154F147C">
                  <w:pPr>
                    <w:widowControl/>
                    <w:jc w:val="center"/>
                    <w:rPr>
                      <w:kern w:val="0"/>
                      <w:szCs w:val="21"/>
                    </w:rPr>
                  </w:pPr>
                  <w:r>
                    <w:rPr>
                      <w:kern w:val="0"/>
                      <w:szCs w:val="21"/>
                    </w:rPr>
                    <w:t>HB-3000B</w:t>
                  </w:r>
                </w:p>
              </w:tc>
              <w:tc>
                <w:tcPr>
                  <w:tcW w:w="993" w:type="dxa"/>
                  <w:shd w:val="clear" w:color="auto" w:fill="auto"/>
                  <w:noWrap/>
                  <w:vAlign w:val="center"/>
                </w:tcPr>
                <w:p w14:paraId="14E98A05">
                  <w:pPr>
                    <w:widowControl/>
                    <w:jc w:val="center"/>
                    <w:rPr>
                      <w:kern w:val="0"/>
                      <w:szCs w:val="21"/>
                    </w:rPr>
                  </w:pPr>
                  <w:r>
                    <w:rPr>
                      <w:rFonts w:hint="eastAsia"/>
                      <w:kern w:val="0"/>
                      <w:szCs w:val="21"/>
                    </w:rPr>
                    <w:t>/</w:t>
                  </w:r>
                </w:p>
              </w:tc>
              <w:tc>
                <w:tcPr>
                  <w:tcW w:w="1010" w:type="dxa"/>
                  <w:shd w:val="clear" w:color="auto" w:fill="auto"/>
                  <w:vAlign w:val="center"/>
                </w:tcPr>
                <w:p w14:paraId="029884BB">
                  <w:pPr>
                    <w:widowControl/>
                    <w:jc w:val="center"/>
                    <w:rPr>
                      <w:kern w:val="0"/>
                      <w:szCs w:val="21"/>
                    </w:rPr>
                  </w:pPr>
                  <w:r>
                    <w:rPr>
                      <w:rFonts w:hint="eastAsia"/>
                      <w:kern w:val="0"/>
                      <w:szCs w:val="21"/>
                    </w:rPr>
                    <w:t>4</w:t>
                  </w:r>
                </w:p>
              </w:tc>
              <w:tc>
                <w:tcPr>
                  <w:tcW w:w="687" w:type="dxa"/>
                  <w:vAlign w:val="center"/>
                </w:tcPr>
                <w:p w14:paraId="07A30FEC">
                  <w:pPr>
                    <w:widowControl/>
                    <w:jc w:val="center"/>
                    <w:rPr>
                      <w:kern w:val="0"/>
                      <w:szCs w:val="21"/>
                    </w:rPr>
                  </w:pPr>
                  <w:r>
                    <w:rPr>
                      <w:rFonts w:hint="eastAsia"/>
                      <w:kern w:val="0"/>
                      <w:szCs w:val="21"/>
                    </w:rPr>
                    <w:t>+4</w:t>
                  </w:r>
                </w:p>
              </w:tc>
              <w:tc>
                <w:tcPr>
                  <w:tcW w:w="846" w:type="dxa"/>
                  <w:vMerge w:val="continue"/>
                  <w:vAlign w:val="center"/>
                </w:tcPr>
                <w:p w14:paraId="14CE3B08">
                  <w:pPr>
                    <w:widowControl/>
                    <w:jc w:val="left"/>
                    <w:rPr>
                      <w:kern w:val="0"/>
                      <w:szCs w:val="21"/>
                    </w:rPr>
                  </w:pPr>
                </w:p>
              </w:tc>
            </w:tr>
            <w:tr w14:paraId="7BB4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456E161A">
                  <w:pPr>
                    <w:widowControl/>
                    <w:jc w:val="center"/>
                    <w:rPr>
                      <w:kern w:val="0"/>
                      <w:szCs w:val="21"/>
                    </w:rPr>
                  </w:pPr>
                </w:p>
              </w:tc>
              <w:tc>
                <w:tcPr>
                  <w:tcW w:w="749" w:type="dxa"/>
                  <w:vMerge w:val="continue"/>
                  <w:vAlign w:val="center"/>
                </w:tcPr>
                <w:p w14:paraId="4473BE9B">
                  <w:pPr>
                    <w:widowControl/>
                    <w:jc w:val="left"/>
                    <w:rPr>
                      <w:kern w:val="0"/>
                      <w:szCs w:val="21"/>
                    </w:rPr>
                  </w:pPr>
                </w:p>
              </w:tc>
              <w:tc>
                <w:tcPr>
                  <w:tcW w:w="1559" w:type="dxa"/>
                  <w:shd w:val="clear" w:color="auto" w:fill="auto"/>
                  <w:noWrap/>
                  <w:vAlign w:val="center"/>
                </w:tcPr>
                <w:p w14:paraId="5814DDE9">
                  <w:pPr>
                    <w:widowControl/>
                    <w:jc w:val="center"/>
                    <w:rPr>
                      <w:kern w:val="0"/>
                      <w:szCs w:val="21"/>
                    </w:rPr>
                  </w:pPr>
                  <w:r>
                    <w:rPr>
                      <w:rFonts w:hint="eastAsia" w:ascii="宋体" w:hAnsi="宋体"/>
                      <w:kern w:val="0"/>
                      <w:szCs w:val="21"/>
                    </w:rPr>
                    <w:t>液压数控板料折弯机</w:t>
                  </w:r>
                </w:p>
              </w:tc>
              <w:tc>
                <w:tcPr>
                  <w:tcW w:w="1535" w:type="dxa"/>
                  <w:shd w:val="clear" w:color="auto" w:fill="auto"/>
                  <w:noWrap/>
                  <w:vAlign w:val="center"/>
                </w:tcPr>
                <w:p w14:paraId="14E018FB">
                  <w:pPr>
                    <w:widowControl/>
                    <w:jc w:val="center"/>
                    <w:rPr>
                      <w:kern w:val="0"/>
                      <w:szCs w:val="21"/>
                    </w:rPr>
                  </w:pPr>
                  <w:r>
                    <w:rPr>
                      <w:kern w:val="0"/>
                      <w:szCs w:val="21"/>
                    </w:rPr>
                    <w:t>CTS-9006</w:t>
                  </w:r>
                </w:p>
                <w:p w14:paraId="083C5A2C">
                  <w:pPr>
                    <w:widowControl/>
                    <w:jc w:val="center"/>
                    <w:rPr>
                      <w:kern w:val="0"/>
                      <w:szCs w:val="21"/>
                    </w:rPr>
                  </w:pPr>
                  <w:r>
                    <w:rPr>
                      <w:kern w:val="0"/>
                      <w:szCs w:val="21"/>
                    </w:rPr>
                    <w:t>PLUS</w:t>
                  </w:r>
                </w:p>
              </w:tc>
              <w:tc>
                <w:tcPr>
                  <w:tcW w:w="993" w:type="dxa"/>
                  <w:shd w:val="clear" w:color="auto" w:fill="auto"/>
                  <w:noWrap/>
                  <w:vAlign w:val="center"/>
                </w:tcPr>
                <w:p w14:paraId="519A551E">
                  <w:pPr>
                    <w:widowControl/>
                    <w:jc w:val="center"/>
                    <w:rPr>
                      <w:kern w:val="0"/>
                      <w:szCs w:val="21"/>
                    </w:rPr>
                  </w:pPr>
                  <w:r>
                    <w:rPr>
                      <w:rFonts w:hint="eastAsia"/>
                      <w:kern w:val="0"/>
                      <w:szCs w:val="21"/>
                    </w:rPr>
                    <w:t>/</w:t>
                  </w:r>
                </w:p>
              </w:tc>
              <w:tc>
                <w:tcPr>
                  <w:tcW w:w="1010" w:type="dxa"/>
                  <w:shd w:val="clear" w:color="auto" w:fill="auto"/>
                  <w:vAlign w:val="center"/>
                </w:tcPr>
                <w:p w14:paraId="30EE0F3A">
                  <w:pPr>
                    <w:widowControl/>
                    <w:jc w:val="center"/>
                    <w:rPr>
                      <w:kern w:val="0"/>
                      <w:szCs w:val="21"/>
                    </w:rPr>
                  </w:pPr>
                  <w:r>
                    <w:rPr>
                      <w:rFonts w:hint="eastAsia"/>
                      <w:kern w:val="0"/>
                      <w:szCs w:val="21"/>
                    </w:rPr>
                    <w:t>4</w:t>
                  </w:r>
                </w:p>
              </w:tc>
              <w:tc>
                <w:tcPr>
                  <w:tcW w:w="687" w:type="dxa"/>
                  <w:vAlign w:val="center"/>
                </w:tcPr>
                <w:p w14:paraId="5186D9C2">
                  <w:pPr>
                    <w:widowControl/>
                    <w:jc w:val="center"/>
                    <w:rPr>
                      <w:kern w:val="0"/>
                      <w:szCs w:val="21"/>
                    </w:rPr>
                  </w:pPr>
                  <w:r>
                    <w:rPr>
                      <w:rFonts w:hint="eastAsia"/>
                      <w:kern w:val="0"/>
                      <w:szCs w:val="21"/>
                    </w:rPr>
                    <w:t>+4</w:t>
                  </w:r>
                </w:p>
              </w:tc>
              <w:tc>
                <w:tcPr>
                  <w:tcW w:w="846" w:type="dxa"/>
                  <w:vMerge w:val="continue"/>
                  <w:vAlign w:val="center"/>
                </w:tcPr>
                <w:p w14:paraId="67BC2399">
                  <w:pPr>
                    <w:widowControl/>
                    <w:jc w:val="left"/>
                    <w:rPr>
                      <w:kern w:val="0"/>
                      <w:szCs w:val="21"/>
                    </w:rPr>
                  </w:pPr>
                </w:p>
              </w:tc>
            </w:tr>
            <w:tr w14:paraId="427C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0F75AF98">
                  <w:pPr>
                    <w:widowControl/>
                    <w:jc w:val="center"/>
                    <w:rPr>
                      <w:kern w:val="0"/>
                      <w:szCs w:val="21"/>
                    </w:rPr>
                  </w:pPr>
                </w:p>
              </w:tc>
              <w:tc>
                <w:tcPr>
                  <w:tcW w:w="749" w:type="dxa"/>
                  <w:vMerge w:val="continue"/>
                  <w:vAlign w:val="center"/>
                </w:tcPr>
                <w:p w14:paraId="06B71BE9">
                  <w:pPr>
                    <w:widowControl/>
                    <w:jc w:val="left"/>
                    <w:rPr>
                      <w:kern w:val="0"/>
                      <w:szCs w:val="21"/>
                    </w:rPr>
                  </w:pPr>
                </w:p>
              </w:tc>
              <w:tc>
                <w:tcPr>
                  <w:tcW w:w="1559" w:type="dxa"/>
                  <w:shd w:val="clear" w:color="auto" w:fill="auto"/>
                  <w:noWrap/>
                  <w:vAlign w:val="center"/>
                </w:tcPr>
                <w:p w14:paraId="729F615B">
                  <w:pPr>
                    <w:widowControl/>
                    <w:jc w:val="center"/>
                    <w:rPr>
                      <w:kern w:val="0"/>
                      <w:szCs w:val="21"/>
                    </w:rPr>
                  </w:pPr>
                  <w:r>
                    <w:rPr>
                      <w:rFonts w:hint="eastAsia" w:ascii="宋体" w:hAnsi="宋体"/>
                      <w:kern w:val="0"/>
                      <w:szCs w:val="21"/>
                    </w:rPr>
                    <w:t>电动单梁起重机</w:t>
                  </w:r>
                </w:p>
              </w:tc>
              <w:tc>
                <w:tcPr>
                  <w:tcW w:w="1535" w:type="dxa"/>
                  <w:shd w:val="clear" w:color="auto" w:fill="auto"/>
                  <w:noWrap/>
                  <w:vAlign w:val="center"/>
                </w:tcPr>
                <w:p w14:paraId="4369B04A">
                  <w:pPr>
                    <w:widowControl/>
                    <w:jc w:val="center"/>
                    <w:rPr>
                      <w:kern w:val="0"/>
                      <w:szCs w:val="21"/>
                    </w:rPr>
                  </w:pPr>
                  <w:r>
                    <w:rPr>
                      <w:kern w:val="0"/>
                      <w:szCs w:val="21"/>
                    </w:rPr>
                    <w:t>CK6140S/</w:t>
                  </w:r>
                </w:p>
                <w:p w14:paraId="5A7F2254">
                  <w:pPr>
                    <w:widowControl/>
                    <w:jc w:val="center"/>
                    <w:rPr>
                      <w:kern w:val="0"/>
                      <w:szCs w:val="21"/>
                    </w:rPr>
                  </w:pPr>
                  <w:r>
                    <w:rPr>
                      <w:kern w:val="0"/>
                      <w:szCs w:val="21"/>
                    </w:rPr>
                    <w:t>1000</w:t>
                  </w:r>
                </w:p>
              </w:tc>
              <w:tc>
                <w:tcPr>
                  <w:tcW w:w="993" w:type="dxa"/>
                  <w:shd w:val="clear" w:color="auto" w:fill="auto"/>
                  <w:noWrap/>
                  <w:vAlign w:val="center"/>
                </w:tcPr>
                <w:p w14:paraId="01EFF0C0">
                  <w:pPr>
                    <w:widowControl/>
                    <w:jc w:val="center"/>
                    <w:rPr>
                      <w:kern w:val="0"/>
                      <w:szCs w:val="21"/>
                    </w:rPr>
                  </w:pPr>
                  <w:r>
                    <w:rPr>
                      <w:rFonts w:hint="eastAsia"/>
                      <w:kern w:val="0"/>
                      <w:szCs w:val="21"/>
                    </w:rPr>
                    <w:t>/</w:t>
                  </w:r>
                </w:p>
              </w:tc>
              <w:tc>
                <w:tcPr>
                  <w:tcW w:w="1010" w:type="dxa"/>
                  <w:shd w:val="clear" w:color="auto" w:fill="auto"/>
                  <w:vAlign w:val="center"/>
                </w:tcPr>
                <w:p w14:paraId="1B1D062E">
                  <w:pPr>
                    <w:widowControl/>
                    <w:jc w:val="center"/>
                    <w:rPr>
                      <w:kern w:val="0"/>
                      <w:szCs w:val="21"/>
                    </w:rPr>
                  </w:pPr>
                  <w:r>
                    <w:rPr>
                      <w:kern w:val="0"/>
                      <w:szCs w:val="21"/>
                    </w:rPr>
                    <w:t>5</w:t>
                  </w:r>
                </w:p>
              </w:tc>
              <w:tc>
                <w:tcPr>
                  <w:tcW w:w="687" w:type="dxa"/>
                  <w:vAlign w:val="center"/>
                </w:tcPr>
                <w:p w14:paraId="0CAED638">
                  <w:pPr>
                    <w:widowControl/>
                    <w:jc w:val="center"/>
                    <w:rPr>
                      <w:kern w:val="0"/>
                      <w:szCs w:val="21"/>
                    </w:rPr>
                  </w:pPr>
                  <w:r>
                    <w:rPr>
                      <w:rFonts w:hint="eastAsia"/>
                      <w:kern w:val="0"/>
                      <w:szCs w:val="21"/>
                    </w:rPr>
                    <w:t>+</w:t>
                  </w:r>
                  <w:r>
                    <w:rPr>
                      <w:kern w:val="0"/>
                      <w:szCs w:val="21"/>
                    </w:rPr>
                    <w:t>5</w:t>
                  </w:r>
                </w:p>
              </w:tc>
              <w:tc>
                <w:tcPr>
                  <w:tcW w:w="846" w:type="dxa"/>
                  <w:vMerge w:val="continue"/>
                  <w:vAlign w:val="center"/>
                </w:tcPr>
                <w:p w14:paraId="7EF589B0">
                  <w:pPr>
                    <w:widowControl/>
                    <w:jc w:val="left"/>
                    <w:rPr>
                      <w:kern w:val="0"/>
                      <w:szCs w:val="21"/>
                    </w:rPr>
                  </w:pPr>
                </w:p>
              </w:tc>
            </w:tr>
            <w:tr w14:paraId="2D39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2A2D1B4B">
                  <w:pPr>
                    <w:widowControl/>
                    <w:jc w:val="center"/>
                    <w:rPr>
                      <w:kern w:val="0"/>
                      <w:szCs w:val="21"/>
                    </w:rPr>
                  </w:pPr>
                </w:p>
              </w:tc>
              <w:tc>
                <w:tcPr>
                  <w:tcW w:w="749" w:type="dxa"/>
                  <w:vMerge w:val="continue"/>
                  <w:vAlign w:val="center"/>
                </w:tcPr>
                <w:p w14:paraId="06EB7F9D">
                  <w:pPr>
                    <w:widowControl/>
                    <w:jc w:val="left"/>
                    <w:rPr>
                      <w:kern w:val="0"/>
                      <w:szCs w:val="21"/>
                    </w:rPr>
                  </w:pPr>
                </w:p>
              </w:tc>
              <w:tc>
                <w:tcPr>
                  <w:tcW w:w="1559" w:type="dxa"/>
                  <w:shd w:val="clear" w:color="auto" w:fill="auto"/>
                  <w:noWrap/>
                  <w:vAlign w:val="center"/>
                </w:tcPr>
                <w:p w14:paraId="692F7279">
                  <w:pPr>
                    <w:widowControl/>
                    <w:jc w:val="center"/>
                    <w:rPr>
                      <w:kern w:val="0"/>
                      <w:szCs w:val="21"/>
                    </w:rPr>
                  </w:pPr>
                  <w:r>
                    <w:rPr>
                      <w:rFonts w:hint="eastAsia" w:ascii="宋体" w:hAnsi="宋体"/>
                      <w:kern w:val="0"/>
                      <w:szCs w:val="21"/>
                    </w:rPr>
                    <w:t>超声波测厚仪</w:t>
                  </w:r>
                </w:p>
              </w:tc>
              <w:tc>
                <w:tcPr>
                  <w:tcW w:w="1535" w:type="dxa"/>
                  <w:shd w:val="clear" w:color="auto" w:fill="auto"/>
                  <w:noWrap/>
                  <w:vAlign w:val="center"/>
                </w:tcPr>
                <w:p w14:paraId="701406CA">
                  <w:pPr>
                    <w:widowControl/>
                    <w:jc w:val="center"/>
                    <w:rPr>
                      <w:kern w:val="0"/>
                      <w:szCs w:val="21"/>
                    </w:rPr>
                  </w:pPr>
                  <w:r>
                    <w:rPr>
                      <w:kern w:val="0"/>
                      <w:szCs w:val="21"/>
                    </w:rPr>
                    <w:t>YFT-Z100</w:t>
                  </w:r>
                </w:p>
              </w:tc>
              <w:tc>
                <w:tcPr>
                  <w:tcW w:w="993" w:type="dxa"/>
                  <w:shd w:val="clear" w:color="auto" w:fill="auto"/>
                  <w:noWrap/>
                  <w:vAlign w:val="center"/>
                </w:tcPr>
                <w:p w14:paraId="35AE7E84">
                  <w:pPr>
                    <w:widowControl/>
                    <w:jc w:val="center"/>
                    <w:rPr>
                      <w:kern w:val="0"/>
                      <w:szCs w:val="21"/>
                    </w:rPr>
                  </w:pPr>
                  <w:r>
                    <w:rPr>
                      <w:rFonts w:hint="eastAsia"/>
                      <w:kern w:val="0"/>
                      <w:szCs w:val="21"/>
                    </w:rPr>
                    <w:t>/</w:t>
                  </w:r>
                </w:p>
              </w:tc>
              <w:tc>
                <w:tcPr>
                  <w:tcW w:w="1010" w:type="dxa"/>
                  <w:shd w:val="clear" w:color="auto" w:fill="auto"/>
                  <w:vAlign w:val="center"/>
                </w:tcPr>
                <w:p w14:paraId="00A01251">
                  <w:pPr>
                    <w:widowControl/>
                    <w:jc w:val="center"/>
                    <w:rPr>
                      <w:kern w:val="0"/>
                      <w:szCs w:val="21"/>
                    </w:rPr>
                  </w:pPr>
                  <w:r>
                    <w:rPr>
                      <w:rFonts w:hint="eastAsia"/>
                      <w:kern w:val="0"/>
                      <w:szCs w:val="21"/>
                    </w:rPr>
                    <w:t>10</w:t>
                  </w:r>
                </w:p>
              </w:tc>
              <w:tc>
                <w:tcPr>
                  <w:tcW w:w="687" w:type="dxa"/>
                  <w:vAlign w:val="center"/>
                </w:tcPr>
                <w:p w14:paraId="1ED3EBF4">
                  <w:pPr>
                    <w:widowControl/>
                    <w:jc w:val="center"/>
                    <w:rPr>
                      <w:kern w:val="0"/>
                      <w:szCs w:val="21"/>
                    </w:rPr>
                  </w:pPr>
                  <w:r>
                    <w:rPr>
                      <w:rFonts w:hint="eastAsia"/>
                      <w:kern w:val="0"/>
                      <w:szCs w:val="21"/>
                    </w:rPr>
                    <w:t>+10</w:t>
                  </w:r>
                </w:p>
              </w:tc>
              <w:tc>
                <w:tcPr>
                  <w:tcW w:w="846" w:type="dxa"/>
                  <w:vMerge w:val="continue"/>
                  <w:vAlign w:val="center"/>
                </w:tcPr>
                <w:p w14:paraId="39DAD4E4">
                  <w:pPr>
                    <w:widowControl/>
                    <w:jc w:val="left"/>
                    <w:rPr>
                      <w:kern w:val="0"/>
                      <w:szCs w:val="21"/>
                    </w:rPr>
                  </w:pPr>
                </w:p>
              </w:tc>
            </w:tr>
            <w:tr w14:paraId="14FE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59D79C16">
                  <w:pPr>
                    <w:widowControl/>
                    <w:jc w:val="center"/>
                    <w:rPr>
                      <w:kern w:val="0"/>
                      <w:szCs w:val="21"/>
                    </w:rPr>
                  </w:pPr>
                </w:p>
              </w:tc>
              <w:tc>
                <w:tcPr>
                  <w:tcW w:w="749" w:type="dxa"/>
                  <w:vMerge w:val="continue"/>
                  <w:vAlign w:val="center"/>
                </w:tcPr>
                <w:p w14:paraId="061834DA">
                  <w:pPr>
                    <w:widowControl/>
                    <w:jc w:val="left"/>
                    <w:rPr>
                      <w:kern w:val="0"/>
                      <w:szCs w:val="21"/>
                    </w:rPr>
                  </w:pPr>
                </w:p>
              </w:tc>
              <w:tc>
                <w:tcPr>
                  <w:tcW w:w="1559" w:type="dxa"/>
                  <w:shd w:val="clear" w:color="auto" w:fill="auto"/>
                  <w:noWrap/>
                  <w:vAlign w:val="center"/>
                </w:tcPr>
                <w:p w14:paraId="567DC733">
                  <w:pPr>
                    <w:widowControl/>
                    <w:jc w:val="center"/>
                    <w:rPr>
                      <w:kern w:val="0"/>
                      <w:szCs w:val="21"/>
                    </w:rPr>
                  </w:pPr>
                  <w:r>
                    <w:rPr>
                      <w:rFonts w:hint="eastAsia" w:ascii="宋体" w:hAnsi="宋体"/>
                      <w:kern w:val="0"/>
                      <w:szCs w:val="21"/>
                    </w:rPr>
                    <w:t>碳硫联测分析仪</w:t>
                  </w:r>
                </w:p>
              </w:tc>
              <w:tc>
                <w:tcPr>
                  <w:tcW w:w="1535" w:type="dxa"/>
                  <w:shd w:val="clear" w:color="auto" w:fill="auto"/>
                  <w:noWrap/>
                  <w:vAlign w:val="center"/>
                </w:tcPr>
                <w:p w14:paraId="48CCDBD3">
                  <w:pPr>
                    <w:widowControl/>
                    <w:jc w:val="center"/>
                    <w:rPr>
                      <w:kern w:val="0"/>
                      <w:szCs w:val="21"/>
                    </w:rPr>
                  </w:pPr>
                  <w:r>
                    <w:rPr>
                      <w:kern w:val="0"/>
                      <w:szCs w:val="21"/>
                    </w:rPr>
                    <w:t>TX68</w:t>
                  </w:r>
                </w:p>
              </w:tc>
              <w:tc>
                <w:tcPr>
                  <w:tcW w:w="993" w:type="dxa"/>
                  <w:shd w:val="clear" w:color="auto" w:fill="auto"/>
                  <w:noWrap/>
                  <w:vAlign w:val="center"/>
                </w:tcPr>
                <w:p w14:paraId="66EF06B6">
                  <w:pPr>
                    <w:widowControl/>
                    <w:jc w:val="center"/>
                    <w:rPr>
                      <w:kern w:val="0"/>
                      <w:szCs w:val="21"/>
                    </w:rPr>
                  </w:pPr>
                  <w:r>
                    <w:rPr>
                      <w:rFonts w:hint="eastAsia"/>
                      <w:kern w:val="0"/>
                      <w:szCs w:val="21"/>
                    </w:rPr>
                    <w:t>/</w:t>
                  </w:r>
                </w:p>
              </w:tc>
              <w:tc>
                <w:tcPr>
                  <w:tcW w:w="1010" w:type="dxa"/>
                  <w:shd w:val="clear" w:color="auto" w:fill="auto"/>
                  <w:vAlign w:val="center"/>
                </w:tcPr>
                <w:p w14:paraId="31B4E176">
                  <w:pPr>
                    <w:widowControl/>
                    <w:jc w:val="center"/>
                    <w:rPr>
                      <w:kern w:val="0"/>
                      <w:szCs w:val="21"/>
                    </w:rPr>
                  </w:pPr>
                  <w:r>
                    <w:rPr>
                      <w:rFonts w:hint="eastAsia"/>
                      <w:kern w:val="0"/>
                      <w:szCs w:val="21"/>
                    </w:rPr>
                    <w:t>5</w:t>
                  </w:r>
                </w:p>
              </w:tc>
              <w:tc>
                <w:tcPr>
                  <w:tcW w:w="687" w:type="dxa"/>
                  <w:vAlign w:val="center"/>
                </w:tcPr>
                <w:p w14:paraId="3B1F9DFE">
                  <w:pPr>
                    <w:widowControl/>
                    <w:jc w:val="center"/>
                    <w:rPr>
                      <w:kern w:val="0"/>
                      <w:szCs w:val="21"/>
                    </w:rPr>
                  </w:pPr>
                  <w:r>
                    <w:rPr>
                      <w:rFonts w:hint="eastAsia"/>
                      <w:kern w:val="0"/>
                      <w:szCs w:val="21"/>
                    </w:rPr>
                    <w:t>+5</w:t>
                  </w:r>
                </w:p>
              </w:tc>
              <w:tc>
                <w:tcPr>
                  <w:tcW w:w="846" w:type="dxa"/>
                  <w:vMerge w:val="continue"/>
                  <w:vAlign w:val="center"/>
                </w:tcPr>
                <w:p w14:paraId="346A0375">
                  <w:pPr>
                    <w:widowControl/>
                    <w:jc w:val="left"/>
                    <w:rPr>
                      <w:kern w:val="0"/>
                      <w:szCs w:val="21"/>
                    </w:rPr>
                  </w:pPr>
                </w:p>
              </w:tc>
            </w:tr>
            <w:tr w14:paraId="318F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60034F3C">
                  <w:pPr>
                    <w:widowControl/>
                    <w:jc w:val="center"/>
                    <w:rPr>
                      <w:kern w:val="0"/>
                      <w:szCs w:val="21"/>
                    </w:rPr>
                  </w:pPr>
                </w:p>
              </w:tc>
              <w:tc>
                <w:tcPr>
                  <w:tcW w:w="749" w:type="dxa"/>
                  <w:vMerge w:val="continue"/>
                  <w:vAlign w:val="center"/>
                </w:tcPr>
                <w:p w14:paraId="57A89927">
                  <w:pPr>
                    <w:widowControl/>
                    <w:jc w:val="left"/>
                    <w:rPr>
                      <w:kern w:val="0"/>
                      <w:szCs w:val="21"/>
                    </w:rPr>
                  </w:pPr>
                </w:p>
              </w:tc>
              <w:tc>
                <w:tcPr>
                  <w:tcW w:w="1559" w:type="dxa"/>
                  <w:shd w:val="clear" w:color="auto" w:fill="auto"/>
                  <w:noWrap/>
                  <w:vAlign w:val="center"/>
                </w:tcPr>
                <w:p w14:paraId="3936062D">
                  <w:pPr>
                    <w:widowControl/>
                    <w:jc w:val="center"/>
                    <w:rPr>
                      <w:kern w:val="0"/>
                      <w:szCs w:val="21"/>
                    </w:rPr>
                  </w:pPr>
                  <w:r>
                    <w:rPr>
                      <w:rFonts w:hint="eastAsia" w:ascii="宋体" w:hAnsi="宋体"/>
                      <w:kern w:val="0"/>
                      <w:szCs w:val="21"/>
                    </w:rPr>
                    <w:t>微机高速分析仪</w:t>
                  </w:r>
                </w:p>
              </w:tc>
              <w:tc>
                <w:tcPr>
                  <w:tcW w:w="1535" w:type="dxa"/>
                  <w:shd w:val="clear" w:color="auto" w:fill="auto"/>
                  <w:noWrap/>
                  <w:vAlign w:val="center"/>
                </w:tcPr>
                <w:p w14:paraId="09F7D068">
                  <w:pPr>
                    <w:widowControl/>
                    <w:jc w:val="center"/>
                    <w:rPr>
                      <w:kern w:val="0"/>
                      <w:szCs w:val="21"/>
                    </w:rPr>
                  </w:pPr>
                  <w:r>
                    <w:rPr>
                      <w:kern w:val="0"/>
                      <w:szCs w:val="21"/>
                    </w:rPr>
                    <w:t>SK50P/1000</w:t>
                  </w:r>
                </w:p>
              </w:tc>
              <w:tc>
                <w:tcPr>
                  <w:tcW w:w="993" w:type="dxa"/>
                  <w:shd w:val="clear" w:color="auto" w:fill="auto"/>
                  <w:noWrap/>
                  <w:vAlign w:val="center"/>
                </w:tcPr>
                <w:p w14:paraId="7AB49333">
                  <w:pPr>
                    <w:widowControl/>
                    <w:jc w:val="center"/>
                    <w:rPr>
                      <w:kern w:val="0"/>
                      <w:szCs w:val="21"/>
                    </w:rPr>
                  </w:pPr>
                  <w:r>
                    <w:rPr>
                      <w:rFonts w:hint="eastAsia"/>
                      <w:kern w:val="0"/>
                      <w:szCs w:val="21"/>
                    </w:rPr>
                    <w:t>/</w:t>
                  </w:r>
                </w:p>
              </w:tc>
              <w:tc>
                <w:tcPr>
                  <w:tcW w:w="1010" w:type="dxa"/>
                  <w:shd w:val="clear" w:color="auto" w:fill="auto"/>
                  <w:vAlign w:val="center"/>
                </w:tcPr>
                <w:p w14:paraId="76BF130E">
                  <w:pPr>
                    <w:widowControl/>
                    <w:jc w:val="center"/>
                    <w:rPr>
                      <w:kern w:val="0"/>
                      <w:szCs w:val="21"/>
                    </w:rPr>
                  </w:pPr>
                  <w:r>
                    <w:rPr>
                      <w:rFonts w:hint="eastAsia"/>
                      <w:kern w:val="0"/>
                      <w:szCs w:val="21"/>
                    </w:rPr>
                    <w:t>4</w:t>
                  </w:r>
                </w:p>
              </w:tc>
              <w:tc>
                <w:tcPr>
                  <w:tcW w:w="687" w:type="dxa"/>
                  <w:vAlign w:val="center"/>
                </w:tcPr>
                <w:p w14:paraId="7B4AA01B">
                  <w:pPr>
                    <w:widowControl/>
                    <w:jc w:val="center"/>
                    <w:rPr>
                      <w:kern w:val="0"/>
                      <w:szCs w:val="21"/>
                    </w:rPr>
                  </w:pPr>
                  <w:r>
                    <w:rPr>
                      <w:rFonts w:hint="eastAsia"/>
                      <w:kern w:val="0"/>
                      <w:szCs w:val="21"/>
                    </w:rPr>
                    <w:t>+4</w:t>
                  </w:r>
                </w:p>
              </w:tc>
              <w:tc>
                <w:tcPr>
                  <w:tcW w:w="846" w:type="dxa"/>
                  <w:vMerge w:val="continue"/>
                  <w:vAlign w:val="center"/>
                </w:tcPr>
                <w:p w14:paraId="456211AE">
                  <w:pPr>
                    <w:widowControl/>
                    <w:jc w:val="left"/>
                    <w:rPr>
                      <w:kern w:val="0"/>
                      <w:szCs w:val="21"/>
                    </w:rPr>
                  </w:pPr>
                </w:p>
              </w:tc>
            </w:tr>
            <w:tr w14:paraId="28D7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7D999990">
                  <w:pPr>
                    <w:widowControl/>
                    <w:jc w:val="center"/>
                    <w:rPr>
                      <w:kern w:val="0"/>
                      <w:szCs w:val="21"/>
                    </w:rPr>
                  </w:pPr>
                </w:p>
              </w:tc>
              <w:tc>
                <w:tcPr>
                  <w:tcW w:w="749" w:type="dxa"/>
                  <w:vMerge w:val="continue"/>
                  <w:vAlign w:val="center"/>
                </w:tcPr>
                <w:p w14:paraId="31157CBB">
                  <w:pPr>
                    <w:widowControl/>
                    <w:jc w:val="left"/>
                    <w:rPr>
                      <w:kern w:val="0"/>
                      <w:szCs w:val="21"/>
                    </w:rPr>
                  </w:pPr>
                </w:p>
              </w:tc>
              <w:tc>
                <w:tcPr>
                  <w:tcW w:w="1559" w:type="dxa"/>
                  <w:shd w:val="clear" w:color="auto" w:fill="auto"/>
                  <w:noWrap/>
                  <w:vAlign w:val="center"/>
                </w:tcPr>
                <w:p w14:paraId="522593EF">
                  <w:pPr>
                    <w:widowControl/>
                    <w:jc w:val="center"/>
                    <w:rPr>
                      <w:kern w:val="0"/>
                      <w:szCs w:val="21"/>
                    </w:rPr>
                  </w:pPr>
                  <w:r>
                    <w:rPr>
                      <w:rFonts w:hint="eastAsia" w:ascii="宋体" w:hAnsi="宋体"/>
                      <w:kern w:val="0"/>
                      <w:szCs w:val="21"/>
                    </w:rPr>
                    <w:t>偏摆测量仪</w:t>
                  </w:r>
                </w:p>
              </w:tc>
              <w:tc>
                <w:tcPr>
                  <w:tcW w:w="1535" w:type="dxa"/>
                  <w:shd w:val="clear" w:color="auto" w:fill="auto"/>
                  <w:noWrap/>
                  <w:vAlign w:val="center"/>
                </w:tcPr>
                <w:p w14:paraId="780B82AC">
                  <w:pPr>
                    <w:widowControl/>
                    <w:jc w:val="center"/>
                    <w:rPr>
                      <w:kern w:val="0"/>
                      <w:szCs w:val="21"/>
                    </w:rPr>
                  </w:pPr>
                  <w:r>
                    <w:rPr>
                      <w:kern w:val="0"/>
                      <w:szCs w:val="21"/>
                    </w:rPr>
                    <w:t>STR-8KW</w:t>
                  </w:r>
                </w:p>
              </w:tc>
              <w:tc>
                <w:tcPr>
                  <w:tcW w:w="993" w:type="dxa"/>
                  <w:shd w:val="clear" w:color="auto" w:fill="auto"/>
                  <w:noWrap/>
                  <w:vAlign w:val="center"/>
                </w:tcPr>
                <w:p w14:paraId="3F6C1CF7">
                  <w:pPr>
                    <w:widowControl/>
                    <w:jc w:val="center"/>
                    <w:rPr>
                      <w:kern w:val="0"/>
                      <w:szCs w:val="21"/>
                    </w:rPr>
                  </w:pPr>
                  <w:r>
                    <w:rPr>
                      <w:rFonts w:hint="eastAsia"/>
                      <w:kern w:val="0"/>
                      <w:szCs w:val="21"/>
                    </w:rPr>
                    <w:t>/</w:t>
                  </w:r>
                </w:p>
              </w:tc>
              <w:tc>
                <w:tcPr>
                  <w:tcW w:w="1010" w:type="dxa"/>
                  <w:shd w:val="clear" w:color="auto" w:fill="auto"/>
                  <w:vAlign w:val="center"/>
                </w:tcPr>
                <w:p w14:paraId="2D062925">
                  <w:pPr>
                    <w:widowControl/>
                    <w:jc w:val="center"/>
                    <w:rPr>
                      <w:kern w:val="0"/>
                      <w:szCs w:val="21"/>
                    </w:rPr>
                  </w:pPr>
                  <w:r>
                    <w:rPr>
                      <w:rFonts w:hint="eastAsia"/>
                      <w:kern w:val="0"/>
                      <w:szCs w:val="21"/>
                    </w:rPr>
                    <w:t>4</w:t>
                  </w:r>
                </w:p>
              </w:tc>
              <w:tc>
                <w:tcPr>
                  <w:tcW w:w="687" w:type="dxa"/>
                  <w:vAlign w:val="center"/>
                </w:tcPr>
                <w:p w14:paraId="75CBA6EB">
                  <w:pPr>
                    <w:widowControl/>
                    <w:jc w:val="center"/>
                    <w:rPr>
                      <w:kern w:val="0"/>
                      <w:szCs w:val="21"/>
                    </w:rPr>
                  </w:pPr>
                  <w:r>
                    <w:rPr>
                      <w:rFonts w:hint="eastAsia"/>
                      <w:kern w:val="0"/>
                      <w:szCs w:val="21"/>
                    </w:rPr>
                    <w:t>+4</w:t>
                  </w:r>
                </w:p>
              </w:tc>
              <w:tc>
                <w:tcPr>
                  <w:tcW w:w="846" w:type="dxa"/>
                  <w:vMerge w:val="continue"/>
                  <w:vAlign w:val="center"/>
                </w:tcPr>
                <w:p w14:paraId="544DE569">
                  <w:pPr>
                    <w:widowControl/>
                    <w:jc w:val="left"/>
                    <w:rPr>
                      <w:kern w:val="0"/>
                      <w:szCs w:val="21"/>
                    </w:rPr>
                  </w:pPr>
                </w:p>
              </w:tc>
            </w:tr>
            <w:tr w14:paraId="012C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72FE9B0E">
                  <w:pPr>
                    <w:widowControl/>
                    <w:jc w:val="center"/>
                    <w:rPr>
                      <w:kern w:val="0"/>
                      <w:szCs w:val="21"/>
                    </w:rPr>
                  </w:pPr>
                </w:p>
              </w:tc>
              <w:tc>
                <w:tcPr>
                  <w:tcW w:w="749" w:type="dxa"/>
                  <w:vMerge w:val="continue"/>
                  <w:vAlign w:val="center"/>
                </w:tcPr>
                <w:p w14:paraId="3C9B907D">
                  <w:pPr>
                    <w:widowControl/>
                    <w:jc w:val="left"/>
                    <w:rPr>
                      <w:kern w:val="0"/>
                      <w:szCs w:val="21"/>
                    </w:rPr>
                  </w:pPr>
                </w:p>
              </w:tc>
              <w:tc>
                <w:tcPr>
                  <w:tcW w:w="1559" w:type="dxa"/>
                  <w:shd w:val="clear" w:color="auto" w:fill="auto"/>
                  <w:noWrap/>
                  <w:vAlign w:val="center"/>
                </w:tcPr>
                <w:p w14:paraId="70E7C701">
                  <w:pPr>
                    <w:widowControl/>
                    <w:jc w:val="center"/>
                    <w:rPr>
                      <w:kern w:val="0"/>
                      <w:szCs w:val="21"/>
                    </w:rPr>
                  </w:pPr>
                  <w:r>
                    <w:rPr>
                      <w:rFonts w:hint="eastAsia" w:ascii="宋体" w:hAnsi="宋体"/>
                      <w:kern w:val="0"/>
                      <w:szCs w:val="21"/>
                    </w:rPr>
                    <w:t>数显维氏硬度计</w:t>
                  </w:r>
                </w:p>
              </w:tc>
              <w:tc>
                <w:tcPr>
                  <w:tcW w:w="1535" w:type="dxa"/>
                  <w:shd w:val="clear" w:color="auto" w:fill="auto"/>
                  <w:noWrap/>
                  <w:vAlign w:val="center"/>
                </w:tcPr>
                <w:p w14:paraId="7F45D5CE">
                  <w:pPr>
                    <w:widowControl/>
                    <w:jc w:val="center"/>
                    <w:rPr>
                      <w:kern w:val="0"/>
                      <w:szCs w:val="21"/>
                    </w:rPr>
                  </w:pPr>
                  <w:r>
                    <w:rPr>
                      <w:kern w:val="0"/>
                      <w:szCs w:val="21"/>
                    </w:rPr>
                    <w:t>W11S-40X</w:t>
                  </w:r>
                </w:p>
                <w:p w14:paraId="3062A062">
                  <w:pPr>
                    <w:widowControl/>
                    <w:jc w:val="center"/>
                    <w:rPr>
                      <w:kern w:val="0"/>
                      <w:szCs w:val="21"/>
                    </w:rPr>
                  </w:pPr>
                  <w:r>
                    <w:rPr>
                      <w:kern w:val="0"/>
                      <w:szCs w:val="21"/>
                    </w:rPr>
                    <w:t>2500</w:t>
                  </w:r>
                </w:p>
              </w:tc>
              <w:tc>
                <w:tcPr>
                  <w:tcW w:w="993" w:type="dxa"/>
                  <w:shd w:val="clear" w:color="auto" w:fill="auto"/>
                  <w:noWrap/>
                  <w:vAlign w:val="center"/>
                </w:tcPr>
                <w:p w14:paraId="1479AC0C">
                  <w:pPr>
                    <w:widowControl/>
                    <w:jc w:val="center"/>
                    <w:rPr>
                      <w:kern w:val="0"/>
                      <w:szCs w:val="21"/>
                    </w:rPr>
                  </w:pPr>
                  <w:r>
                    <w:rPr>
                      <w:rFonts w:hint="eastAsia"/>
                      <w:kern w:val="0"/>
                      <w:szCs w:val="21"/>
                    </w:rPr>
                    <w:t>/</w:t>
                  </w:r>
                </w:p>
              </w:tc>
              <w:tc>
                <w:tcPr>
                  <w:tcW w:w="1010" w:type="dxa"/>
                  <w:shd w:val="clear" w:color="auto" w:fill="auto"/>
                  <w:vAlign w:val="center"/>
                </w:tcPr>
                <w:p w14:paraId="557FC770">
                  <w:pPr>
                    <w:widowControl/>
                    <w:jc w:val="center"/>
                    <w:rPr>
                      <w:kern w:val="0"/>
                      <w:szCs w:val="21"/>
                    </w:rPr>
                  </w:pPr>
                  <w:r>
                    <w:rPr>
                      <w:rFonts w:hint="eastAsia"/>
                      <w:kern w:val="0"/>
                      <w:szCs w:val="21"/>
                    </w:rPr>
                    <w:t>3</w:t>
                  </w:r>
                </w:p>
              </w:tc>
              <w:tc>
                <w:tcPr>
                  <w:tcW w:w="687" w:type="dxa"/>
                  <w:vAlign w:val="center"/>
                </w:tcPr>
                <w:p w14:paraId="1F01CE34">
                  <w:pPr>
                    <w:widowControl/>
                    <w:jc w:val="center"/>
                    <w:rPr>
                      <w:kern w:val="0"/>
                      <w:szCs w:val="21"/>
                    </w:rPr>
                  </w:pPr>
                  <w:r>
                    <w:rPr>
                      <w:rFonts w:hint="eastAsia"/>
                      <w:kern w:val="0"/>
                      <w:szCs w:val="21"/>
                    </w:rPr>
                    <w:t>+3</w:t>
                  </w:r>
                </w:p>
              </w:tc>
              <w:tc>
                <w:tcPr>
                  <w:tcW w:w="846" w:type="dxa"/>
                  <w:vMerge w:val="continue"/>
                  <w:vAlign w:val="center"/>
                </w:tcPr>
                <w:p w14:paraId="331E1780">
                  <w:pPr>
                    <w:widowControl/>
                    <w:jc w:val="left"/>
                    <w:rPr>
                      <w:kern w:val="0"/>
                      <w:szCs w:val="21"/>
                    </w:rPr>
                  </w:pPr>
                </w:p>
              </w:tc>
            </w:tr>
            <w:tr w14:paraId="203B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553CCBC0">
                  <w:pPr>
                    <w:widowControl/>
                    <w:jc w:val="center"/>
                    <w:rPr>
                      <w:kern w:val="0"/>
                      <w:szCs w:val="21"/>
                    </w:rPr>
                  </w:pPr>
                </w:p>
              </w:tc>
              <w:tc>
                <w:tcPr>
                  <w:tcW w:w="749" w:type="dxa"/>
                  <w:vMerge w:val="continue"/>
                  <w:vAlign w:val="center"/>
                </w:tcPr>
                <w:p w14:paraId="2A0A913F">
                  <w:pPr>
                    <w:widowControl/>
                    <w:jc w:val="left"/>
                    <w:rPr>
                      <w:kern w:val="0"/>
                      <w:szCs w:val="21"/>
                    </w:rPr>
                  </w:pPr>
                </w:p>
              </w:tc>
              <w:tc>
                <w:tcPr>
                  <w:tcW w:w="1559" w:type="dxa"/>
                  <w:shd w:val="clear" w:color="auto" w:fill="auto"/>
                  <w:noWrap/>
                  <w:vAlign w:val="center"/>
                </w:tcPr>
                <w:p w14:paraId="113176E4">
                  <w:pPr>
                    <w:widowControl/>
                    <w:jc w:val="center"/>
                    <w:rPr>
                      <w:kern w:val="0"/>
                      <w:szCs w:val="21"/>
                    </w:rPr>
                  </w:pPr>
                  <w:r>
                    <w:rPr>
                      <w:rFonts w:hint="eastAsia" w:ascii="宋体" w:hAnsi="宋体"/>
                      <w:kern w:val="0"/>
                      <w:szCs w:val="21"/>
                    </w:rPr>
                    <w:t>变频控制材料试验机</w:t>
                  </w:r>
                </w:p>
              </w:tc>
              <w:tc>
                <w:tcPr>
                  <w:tcW w:w="1535" w:type="dxa"/>
                  <w:shd w:val="clear" w:color="auto" w:fill="auto"/>
                  <w:noWrap/>
                  <w:vAlign w:val="center"/>
                </w:tcPr>
                <w:p w14:paraId="6231F6C6">
                  <w:pPr>
                    <w:widowControl/>
                    <w:jc w:val="center"/>
                    <w:rPr>
                      <w:kern w:val="0"/>
                      <w:szCs w:val="21"/>
                    </w:rPr>
                  </w:pPr>
                  <w:r>
                    <w:rPr>
                      <w:kern w:val="0"/>
                      <w:szCs w:val="21"/>
                    </w:rPr>
                    <w:t>GT150</w:t>
                  </w:r>
                </w:p>
              </w:tc>
              <w:tc>
                <w:tcPr>
                  <w:tcW w:w="993" w:type="dxa"/>
                  <w:shd w:val="clear" w:color="auto" w:fill="auto"/>
                  <w:noWrap/>
                  <w:vAlign w:val="center"/>
                </w:tcPr>
                <w:p w14:paraId="6DA6169E">
                  <w:pPr>
                    <w:widowControl/>
                    <w:jc w:val="center"/>
                    <w:rPr>
                      <w:kern w:val="0"/>
                      <w:szCs w:val="21"/>
                    </w:rPr>
                  </w:pPr>
                  <w:r>
                    <w:rPr>
                      <w:rFonts w:hint="eastAsia"/>
                      <w:kern w:val="0"/>
                      <w:szCs w:val="21"/>
                    </w:rPr>
                    <w:t>/</w:t>
                  </w:r>
                </w:p>
              </w:tc>
              <w:tc>
                <w:tcPr>
                  <w:tcW w:w="1010" w:type="dxa"/>
                  <w:shd w:val="clear" w:color="auto" w:fill="auto"/>
                  <w:vAlign w:val="center"/>
                </w:tcPr>
                <w:p w14:paraId="59E935D9">
                  <w:pPr>
                    <w:widowControl/>
                    <w:jc w:val="center"/>
                    <w:rPr>
                      <w:kern w:val="0"/>
                      <w:szCs w:val="21"/>
                    </w:rPr>
                  </w:pPr>
                  <w:r>
                    <w:rPr>
                      <w:rFonts w:hint="eastAsia"/>
                      <w:kern w:val="0"/>
                      <w:szCs w:val="21"/>
                    </w:rPr>
                    <w:t>2</w:t>
                  </w:r>
                </w:p>
              </w:tc>
              <w:tc>
                <w:tcPr>
                  <w:tcW w:w="687" w:type="dxa"/>
                  <w:vAlign w:val="center"/>
                </w:tcPr>
                <w:p w14:paraId="0F364ADF">
                  <w:pPr>
                    <w:widowControl/>
                    <w:jc w:val="center"/>
                    <w:rPr>
                      <w:kern w:val="0"/>
                      <w:szCs w:val="21"/>
                    </w:rPr>
                  </w:pPr>
                  <w:r>
                    <w:rPr>
                      <w:rFonts w:hint="eastAsia"/>
                      <w:kern w:val="0"/>
                      <w:szCs w:val="21"/>
                    </w:rPr>
                    <w:t>+2</w:t>
                  </w:r>
                </w:p>
              </w:tc>
              <w:tc>
                <w:tcPr>
                  <w:tcW w:w="846" w:type="dxa"/>
                  <w:vMerge w:val="continue"/>
                  <w:vAlign w:val="center"/>
                </w:tcPr>
                <w:p w14:paraId="59CEF53E">
                  <w:pPr>
                    <w:widowControl/>
                    <w:jc w:val="left"/>
                    <w:rPr>
                      <w:kern w:val="0"/>
                      <w:szCs w:val="21"/>
                    </w:rPr>
                  </w:pPr>
                </w:p>
              </w:tc>
            </w:tr>
            <w:tr w14:paraId="07DA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2ADD937E">
                  <w:pPr>
                    <w:widowControl/>
                    <w:jc w:val="center"/>
                    <w:rPr>
                      <w:kern w:val="0"/>
                      <w:szCs w:val="21"/>
                    </w:rPr>
                  </w:pPr>
                </w:p>
              </w:tc>
              <w:tc>
                <w:tcPr>
                  <w:tcW w:w="749" w:type="dxa"/>
                  <w:vMerge w:val="continue"/>
                  <w:vAlign w:val="center"/>
                </w:tcPr>
                <w:p w14:paraId="68C7E02F">
                  <w:pPr>
                    <w:widowControl/>
                    <w:jc w:val="left"/>
                    <w:rPr>
                      <w:kern w:val="0"/>
                      <w:szCs w:val="21"/>
                    </w:rPr>
                  </w:pPr>
                </w:p>
              </w:tc>
              <w:tc>
                <w:tcPr>
                  <w:tcW w:w="1559" w:type="dxa"/>
                  <w:shd w:val="clear" w:color="auto" w:fill="auto"/>
                  <w:noWrap/>
                  <w:vAlign w:val="center"/>
                </w:tcPr>
                <w:p w14:paraId="0F165D7A">
                  <w:pPr>
                    <w:widowControl/>
                    <w:jc w:val="center"/>
                    <w:rPr>
                      <w:kern w:val="0"/>
                      <w:szCs w:val="21"/>
                    </w:rPr>
                  </w:pPr>
                  <w:r>
                    <w:rPr>
                      <w:rFonts w:hint="eastAsia" w:ascii="宋体" w:hAnsi="宋体"/>
                      <w:kern w:val="0"/>
                      <w:szCs w:val="21"/>
                    </w:rPr>
                    <w:t>倒置金相显微镜</w:t>
                  </w:r>
                </w:p>
              </w:tc>
              <w:tc>
                <w:tcPr>
                  <w:tcW w:w="1535" w:type="dxa"/>
                  <w:shd w:val="clear" w:color="auto" w:fill="auto"/>
                  <w:noWrap/>
                  <w:vAlign w:val="center"/>
                </w:tcPr>
                <w:p w14:paraId="2D72D017">
                  <w:pPr>
                    <w:widowControl/>
                    <w:jc w:val="center"/>
                    <w:rPr>
                      <w:kern w:val="0"/>
                      <w:szCs w:val="21"/>
                    </w:rPr>
                  </w:pPr>
                  <w:r>
                    <w:rPr>
                      <w:kern w:val="0"/>
                      <w:szCs w:val="21"/>
                    </w:rPr>
                    <w:t>XXGH2005</w:t>
                  </w:r>
                </w:p>
              </w:tc>
              <w:tc>
                <w:tcPr>
                  <w:tcW w:w="993" w:type="dxa"/>
                  <w:shd w:val="clear" w:color="auto" w:fill="auto"/>
                  <w:noWrap/>
                  <w:vAlign w:val="center"/>
                </w:tcPr>
                <w:p w14:paraId="2E0778AD">
                  <w:pPr>
                    <w:widowControl/>
                    <w:jc w:val="center"/>
                    <w:rPr>
                      <w:kern w:val="0"/>
                      <w:szCs w:val="21"/>
                    </w:rPr>
                  </w:pPr>
                  <w:r>
                    <w:rPr>
                      <w:rFonts w:hint="eastAsia"/>
                      <w:kern w:val="0"/>
                      <w:szCs w:val="21"/>
                    </w:rPr>
                    <w:t>/</w:t>
                  </w:r>
                </w:p>
              </w:tc>
              <w:tc>
                <w:tcPr>
                  <w:tcW w:w="1010" w:type="dxa"/>
                  <w:shd w:val="clear" w:color="auto" w:fill="auto"/>
                  <w:vAlign w:val="center"/>
                </w:tcPr>
                <w:p w14:paraId="47F4A833">
                  <w:pPr>
                    <w:widowControl/>
                    <w:jc w:val="center"/>
                    <w:rPr>
                      <w:kern w:val="0"/>
                      <w:szCs w:val="21"/>
                    </w:rPr>
                  </w:pPr>
                  <w:r>
                    <w:rPr>
                      <w:rFonts w:hint="eastAsia"/>
                      <w:kern w:val="0"/>
                      <w:szCs w:val="21"/>
                    </w:rPr>
                    <w:t>5</w:t>
                  </w:r>
                </w:p>
              </w:tc>
              <w:tc>
                <w:tcPr>
                  <w:tcW w:w="687" w:type="dxa"/>
                  <w:vAlign w:val="center"/>
                </w:tcPr>
                <w:p w14:paraId="02B02BE0">
                  <w:pPr>
                    <w:widowControl/>
                    <w:jc w:val="center"/>
                    <w:rPr>
                      <w:kern w:val="0"/>
                      <w:szCs w:val="21"/>
                    </w:rPr>
                  </w:pPr>
                  <w:r>
                    <w:rPr>
                      <w:rFonts w:hint="eastAsia"/>
                      <w:kern w:val="0"/>
                      <w:szCs w:val="21"/>
                    </w:rPr>
                    <w:t>+5</w:t>
                  </w:r>
                </w:p>
              </w:tc>
              <w:tc>
                <w:tcPr>
                  <w:tcW w:w="846" w:type="dxa"/>
                  <w:vMerge w:val="continue"/>
                  <w:vAlign w:val="center"/>
                </w:tcPr>
                <w:p w14:paraId="675326C2">
                  <w:pPr>
                    <w:widowControl/>
                    <w:jc w:val="left"/>
                    <w:rPr>
                      <w:kern w:val="0"/>
                      <w:szCs w:val="21"/>
                    </w:rPr>
                  </w:pPr>
                </w:p>
              </w:tc>
            </w:tr>
            <w:tr w14:paraId="2A83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19F82435">
                  <w:pPr>
                    <w:widowControl/>
                    <w:jc w:val="center"/>
                    <w:rPr>
                      <w:kern w:val="0"/>
                      <w:szCs w:val="21"/>
                    </w:rPr>
                  </w:pPr>
                </w:p>
              </w:tc>
              <w:tc>
                <w:tcPr>
                  <w:tcW w:w="749" w:type="dxa"/>
                  <w:vMerge w:val="continue"/>
                  <w:vAlign w:val="center"/>
                </w:tcPr>
                <w:p w14:paraId="5CA39898">
                  <w:pPr>
                    <w:widowControl/>
                    <w:jc w:val="left"/>
                    <w:rPr>
                      <w:kern w:val="0"/>
                      <w:szCs w:val="21"/>
                    </w:rPr>
                  </w:pPr>
                </w:p>
              </w:tc>
              <w:tc>
                <w:tcPr>
                  <w:tcW w:w="1559" w:type="dxa"/>
                  <w:shd w:val="clear" w:color="auto" w:fill="auto"/>
                  <w:noWrap/>
                  <w:vAlign w:val="center"/>
                </w:tcPr>
                <w:p w14:paraId="7FB76E36">
                  <w:pPr>
                    <w:widowControl/>
                    <w:jc w:val="center"/>
                    <w:rPr>
                      <w:kern w:val="0"/>
                      <w:szCs w:val="21"/>
                    </w:rPr>
                  </w:pPr>
                  <w:r>
                    <w:rPr>
                      <w:rFonts w:hint="eastAsia" w:ascii="宋体" w:hAnsi="宋体"/>
                      <w:kern w:val="0"/>
                      <w:szCs w:val="21"/>
                    </w:rPr>
                    <w:t>冲击试验机</w:t>
                  </w:r>
                </w:p>
              </w:tc>
              <w:tc>
                <w:tcPr>
                  <w:tcW w:w="1535" w:type="dxa"/>
                  <w:shd w:val="clear" w:color="auto" w:fill="auto"/>
                  <w:noWrap/>
                  <w:vAlign w:val="center"/>
                </w:tcPr>
                <w:p w14:paraId="6D3AE3EF">
                  <w:pPr>
                    <w:widowControl/>
                    <w:jc w:val="center"/>
                    <w:rPr>
                      <w:kern w:val="0"/>
                      <w:szCs w:val="21"/>
                    </w:rPr>
                  </w:pPr>
                  <w:r>
                    <w:rPr>
                      <w:kern w:val="0"/>
                      <w:szCs w:val="21"/>
                    </w:rPr>
                    <w:t>Phascan 16/64</w:t>
                  </w:r>
                </w:p>
              </w:tc>
              <w:tc>
                <w:tcPr>
                  <w:tcW w:w="993" w:type="dxa"/>
                  <w:shd w:val="clear" w:color="auto" w:fill="auto"/>
                  <w:noWrap/>
                  <w:vAlign w:val="center"/>
                </w:tcPr>
                <w:p w14:paraId="7CC1BE53">
                  <w:pPr>
                    <w:widowControl/>
                    <w:jc w:val="center"/>
                    <w:rPr>
                      <w:kern w:val="0"/>
                      <w:szCs w:val="21"/>
                    </w:rPr>
                  </w:pPr>
                  <w:r>
                    <w:rPr>
                      <w:rFonts w:hint="eastAsia"/>
                      <w:kern w:val="0"/>
                      <w:szCs w:val="21"/>
                    </w:rPr>
                    <w:t>/</w:t>
                  </w:r>
                </w:p>
              </w:tc>
              <w:tc>
                <w:tcPr>
                  <w:tcW w:w="1010" w:type="dxa"/>
                  <w:shd w:val="clear" w:color="auto" w:fill="auto"/>
                  <w:vAlign w:val="center"/>
                </w:tcPr>
                <w:p w14:paraId="3C1A8011">
                  <w:pPr>
                    <w:widowControl/>
                    <w:jc w:val="center"/>
                    <w:rPr>
                      <w:kern w:val="0"/>
                      <w:szCs w:val="21"/>
                    </w:rPr>
                  </w:pPr>
                  <w:r>
                    <w:rPr>
                      <w:kern w:val="0"/>
                      <w:szCs w:val="21"/>
                    </w:rPr>
                    <w:t>3</w:t>
                  </w:r>
                </w:p>
              </w:tc>
              <w:tc>
                <w:tcPr>
                  <w:tcW w:w="687" w:type="dxa"/>
                  <w:vAlign w:val="center"/>
                </w:tcPr>
                <w:p w14:paraId="37336AB1">
                  <w:pPr>
                    <w:widowControl/>
                    <w:jc w:val="center"/>
                    <w:rPr>
                      <w:kern w:val="0"/>
                      <w:szCs w:val="21"/>
                    </w:rPr>
                  </w:pPr>
                  <w:r>
                    <w:rPr>
                      <w:rFonts w:hint="eastAsia"/>
                      <w:kern w:val="0"/>
                      <w:szCs w:val="21"/>
                    </w:rPr>
                    <w:t>+</w:t>
                  </w:r>
                  <w:r>
                    <w:rPr>
                      <w:kern w:val="0"/>
                      <w:szCs w:val="21"/>
                    </w:rPr>
                    <w:t>3</w:t>
                  </w:r>
                </w:p>
              </w:tc>
              <w:tc>
                <w:tcPr>
                  <w:tcW w:w="846" w:type="dxa"/>
                  <w:vMerge w:val="continue"/>
                  <w:vAlign w:val="center"/>
                </w:tcPr>
                <w:p w14:paraId="517D00A1">
                  <w:pPr>
                    <w:widowControl/>
                    <w:jc w:val="left"/>
                    <w:rPr>
                      <w:kern w:val="0"/>
                      <w:szCs w:val="21"/>
                    </w:rPr>
                  </w:pPr>
                </w:p>
              </w:tc>
            </w:tr>
            <w:tr w14:paraId="52A5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6BE5E6CE">
                  <w:pPr>
                    <w:widowControl/>
                    <w:jc w:val="center"/>
                    <w:rPr>
                      <w:kern w:val="0"/>
                      <w:szCs w:val="21"/>
                    </w:rPr>
                  </w:pPr>
                </w:p>
              </w:tc>
              <w:tc>
                <w:tcPr>
                  <w:tcW w:w="749" w:type="dxa"/>
                  <w:vMerge w:val="continue"/>
                  <w:vAlign w:val="center"/>
                </w:tcPr>
                <w:p w14:paraId="486C3842">
                  <w:pPr>
                    <w:widowControl/>
                    <w:jc w:val="left"/>
                    <w:rPr>
                      <w:kern w:val="0"/>
                      <w:szCs w:val="21"/>
                    </w:rPr>
                  </w:pPr>
                </w:p>
              </w:tc>
              <w:tc>
                <w:tcPr>
                  <w:tcW w:w="1559" w:type="dxa"/>
                  <w:shd w:val="clear" w:color="auto" w:fill="auto"/>
                  <w:noWrap/>
                  <w:vAlign w:val="center"/>
                </w:tcPr>
                <w:p w14:paraId="1528FF5C">
                  <w:pPr>
                    <w:widowControl/>
                    <w:jc w:val="center"/>
                    <w:rPr>
                      <w:kern w:val="0"/>
                      <w:szCs w:val="21"/>
                    </w:rPr>
                  </w:pPr>
                  <w:r>
                    <w:rPr>
                      <w:rFonts w:hint="eastAsia" w:ascii="宋体" w:hAnsi="宋体"/>
                      <w:kern w:val="0"/>
                      <w:szCs w:val="21"/>
                    </w:rPr>
                    <w:t>涂层测厚仪</w:t>
                  </w:r>
                </w:p>
              </w:tc>
              <w:tc>
                <w:tcPr>
                  <w:tcW w:w="1535" w:type="dxa"/>
                  <w:shd w:val="clear" w:color="auto" w:fill="auto"/>
                  <w:noWrap/>
                  <w:vAlign w:val="center"/>
                </w:tcPr>
                <w:p w14:paraId="1142618C">
                  <w:pPr>
                    <w:widowControl/>
                    <w:jc w:val="center"/>
                    <w:rPr>
                      <w:kern w:val="0"/>
                      <w:szCs w:val="21"/>
                    </w:rPr>
                  </w:pPr>
                  <w:r>
                    <w:rPr>
                      <w:kern w:val="0"/>
                      <w:szCs w:val="21"/>
                    </w:rPr>
                    <w:t>XXGHA-2505</w:t>
                  </w:r>
                </w:p>
              </w:tc>
              <w:tc>
                <w:tcPr>
                  <w:tcW w:w="993" w:type="dxa"/>
                  <w:shd w:val="clear" w:color="auto" w:fill="auto"/>
                  <w:noWrap/>
                  <w:vAlign w:val="center"/>
                </w:tcPr>
                <w:p w14:paraId="6DD136FE">
                  <w:pPr>
                    <w:widowControl/>
                    <w:jc w:val="center"/>
                    <w:rPr>
                      <w:kern w:val="0"/>
                      <w:szCs w:val="21"/>
                    </w:rPr>
                  </w:pPr>
                  <w:r>
                    <w:rPr>
                      <w:rFonts w:hint="eastAsia"/>
                      <w:kern w:val="0"/>
                      <w:szCs w:val="21"/>
                    </w:rPr>
                    <w:t>/</w:t>
                  </w:r>
                </w:p>
              </w:tc>
              <w:tc>
                <w:tcPr>
                  <w:tcW w:w="1010" w:type="dxa"/>
                  <w:shd w:val="clear" w:color="auto" w:fill="auto"/>
                  <w:vAlign w:val="center"/>
                </w:tcPr>
                <w:p w14:paraId="59007B24">
                  <w:pPr>
                    <w:widowControl/>
                    <w:jc w:val="center"/>
                    <w:rPr>
                      <w:kern w:val="0"/>
                      <w:szCs w:val="21"/>
                    </w:rPr>
                  </w:pPr>
                  <w:r>
                    <w:rPr>
                      <w:kern w:val="0"/>
                      <w:szCs w:val="21"/>
                    </w:rPr>
                    <w:t>3</w:t>
                  </w:r>
                </w:p>
              </w:tc>
              <w:tc>
                <w:tcPr>
                  <w:tcW w:w="687" w:type="dxa"/>
                  <w:vAlign w:val="center"/>
                </w:tcPr>
                <w:p w14:paraId="11C44D34">
                  <w:pPr>
                    <w:widowControl/>
                    <w:jc w:val="center"/>
                    <w:rPr>
                      <w:kern w:val="0"/>
                      <w:szCs w:val="21"/>
                    </w:rPr>
                  </w:pPr>
                  <w:r>
                    <w:rPr>
                      <w:rFonts w:hint="eastAsia"/>
                      <w:kern w:val="0"/>
                      <w:szCs w:val="21"/>
                    </w:rPr>
                    <w:t>+</w:t>
                  </w:r>
                  <w:r>
                    <w:rPr>
                      <w:kern w:val="0"/>
                      <w:szCs w:val="21"/>
                    </w:rPr>
                    <w:t>3</w:t>
                  </w:r>
                </w:p>
              </w:tc>
              <w:tc>
                <w:tcPr>
                  <w:tcW w:w="846" w:type="dxa"/>
                  <w:vMerge w:val="continue"/>
                  <w:vAlign w:val="center"/>
                </w:tcPr>
                <w:p w14:paraId="679E778A">
                  <w:pPr>
                    <w:widowControl/>
                    <w:jc w:val="left"/>
                    <w:rPr>
                      <w:kern w:val="0"/>
                      <w:szCs w:val="21"/>
                    </w:rPr>
                  </w:pPr>
                </w:p>
              </w:tc>
            </w:tr>
            <w:tr w14:paraId="481E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1450C8F8">
                  <w:pPr>
                    <w:widowControl/>
                    <w:jc w:val="center"/>
                    <w:rPr>
                      <w:kern w:val="0"/>
                      <w:szCs w:val="21"/>
                    </w:rPr>
                  </w:pPr>
                </w:p>
              </w:tc>
              <w:tc>
                <w:tcPr>
                  <w:tcW w:w="749" w:type="dxa"/>
                  <w:vMerge w:val="continue"/>
                  <w:vAlign w:val="center"/>
                </w:tcPr>
                <w:p w14:paraId="56E939EB">
                  <w:pPr>
                    <w:widowControl/>
                    <w:jc w:val="left"/>
                    <w:rPr>
                      <w:kern w:val="0"/>
                      <w:szCs w:val="21"/>
                    </w:rPr>
                  </w:pPr>
                </w:p>
              </w:tc>
              <w:tc>
                <w:tcPr>
                  <w:tcW w:w="1559" w:type="dxa"/>
                  <w:shd w:val="clear" w:color="auto" w:fill="auto"/>
                  <w:noWrap/>
                  <w:vAlign w:val="center"/>
                </w:tcPr>
                <w:p w14:paraId="4DE52E4D">
                  <w:pPr>
                    <w:widowControl/>
                    <w:jc w:val="center"/>
                    <w:rPr>
                      <w:kern w:val="0"/>
                      <w:szCs w:val="21"/>
                    </w:rPr>
                  </w:pPr>
                  <w:r>
                    <w:rPr>
                      <w:rFonts w:hint="eastAsia" w:ascii="宋体" w:hAnsi="宋体"/>
                      <w:kern w:val="0"/>
                      <w:szCs w:val="21"/>
                    </w:rPr>
                    <w:t>便携式工业观片灯</w:t>
                  </w:r>
                </w:p>
              </w:tc>
              <w:tc>
                <w:tcPr>
                  <w:tcW w:w="1535" w:type="dxa"/>
                  <w:shd w:val="clear" w:color="auto" w:fill="auto"/>
                  <w:noWrap/>
                  <w:vAlign w:val="center"/>
                </w:tcPr>
                <w:p w14:paraId="7E1D4113">
                  <w:pPr>
                    <w:widowControl/>
                    <w:jc w:val="center"/>
                    <w:rPr>
                      <w:kern w:val="0"/>
                      <w:szCs w:val="21"/>
                    </w:rPr>
                  </w:pPr>
                  <w:r>
                    <w:rPr>
                      <w:kern w:val="0"/>
                      <w:szCs w:val="21"/>
                    </w:rPr>
                    <w:t>ZD5-1250E</w:t>
                  </w:r>
                </w:p>
              </w:tc>
              <w:tc>
                <w:tcPr>
                  <w:tcW w:w="993" w:type="dxa"/>
                  <w:shd w:val="clear" w:color="auto" w:fill="auto"/>
                  <w:noWrap/>
                  <w:vAlign w:val="center"/>
                </w:tcPr>
                <w:p w14:paraId="08E85324">
                  <w:pPr>
                    <w:widowControl/>
                    <w:jc w:val="center"/>
                    <w:rPr>
                      <w:kern w:val="0"/>
                      <w:szCs w:val="21"/>
                    </w:rPr>
                  </w:pPr>
                  <w:r>
                    <w:rPr>
                      <w:rFonts w:hint="eastAsia"/>
                      <w:kern w:val="0"/>
                      <w:szCs w:val="21"/>
                    </w:rPr>
                    <w:t>/</w:t>
                  </w:r>
                </w:p>
              </w:tc>
              <w:tc>
                <w:tcPr>
                  <w:tcW w:w="1010" w:type="dxa"/>
                  <w:shd w:val="clear" w:color="auto" w:fill="auto"/>
                  <w:vAlign w:val="center"/>
                </w:tcPr>
                <w:p w14:paraId="671465C1">
                  <w:pPr>
                    <w:widowControl/>
                    <w:jc w:val="center"/>
                    <w:rPr>
                      <w:kern w:val="0"/>
                      <w:szCs w:val="21"/>
                    </w:rPr>
                  </w:pPr>
                  <w:r>
                    <w:rPr>
                      <w:rFonts w:hint="eastAsia"/>
                      <w:kern w:val="0"/>
                      <w:szCs w:val="21"/>
                    </w:rPr>
                    <w:t>3</w:t>
                  </w:r>
                </w:p>
              </w:tc>
              <w:tc>
                <w:tcPr>
                  <w:tcW w:w="687" w:type="dxa"/>
                  <w:vAlign w:val="center"/>
                </w:tcPr>
                <w:p w14:paraId="4585B901">
                  <w:pPr>
                    <w:widowControl/>
                    <w:jc w:val="center"/>
                    <w:rPr>
                      <w:kern w:val="0"/>
                      <w:szCs w:val="21"/>
                    </w:rPr>
                  </w:pPr>
                  <w:r>
                    <w:rPr>
                      <w:rFonts w:hint="eastAsia"/>
                      <w:kern w:val="0"/>
                      <w:szCs w:val="21"/>
                    </w:rPr>
                    <w:t>+3</w:t>
                  </w:r>
                </w:p>
              </w:tc>
              <w:tc>
                <w:tcPr>
                  <w:tcW w:w="846" w:type="dxa"/>
                  <w:vMerge w:val="continue"/>
                  <w:vAlign w:val="center"/>
                </w:tcPr>
                <w:p w14:paraId="44919172">
                  <w:pPr>
                    <w:widowControl/>
                    <w:jc w:val="left"/>
                    <w:rPr>
                      <w:kern w:val="0"/>
                      <w:szCs w:val="21"/>
                    </w:rPr>
                  </w:pPr>
                </w:p>
              </w:tc>
            </w:tr>
            <w:tr w14:paraId="3B3D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740E35FA">
                  <w:pPr>
                    <w:widowControl/>
                    <w:jc w:val="center"/>
                    <w:rPr>
                      <w:kern w:val="0"/>
                      <w:szCs w:val="21"/>
                    </w:rPr>
                  </w:pPr>
                </w:p>
              </w:tc>
              <w:tc>
                <w:tcPr>
                  <w:tcW w:w="749" w:type="dxa"/>
                  <w:vMerge w:val="continue"/>
                  <w:vAlign w:val="center"/>
                </w:tcPr>
                <w:p w14:paraId="77096543">
                  <w:pPr>
                    <w:widowControl/>
                    <w:jc w:val="left"/>
                    <w:rPr>
                      <w:kern w:val="0"/>
                      <w:szCs w:val="21"/>
                    </w:rPr>
                  </w:pPr>
                </w:p>
              </w:tc>
              <w:tc>
                <w:tcPr>
                  <w:tcW w:w="1559" w:type="dxa"/>
                  <w:shd w:val="clear" w:color="auto" w:fill="auto"/>
                  <w:noWrap/>
                  <w:vAlign w:val="center"/>
                </w:tcPr>
                <w:p w14:paraId="43A5F867">
                  <w:pPr>
                    <w:widowControl/>
                    <w:jc w:val="center"/>
                    <w:rPr>
                      <w:kern w:val="0"/>
                      <w:szCs w:val="21"/>
                    </w:rPr>
                  </w:pPr>
                  <w:r>
                    <w:rPr>
                      <w:rFonts w:hint="eastAsia" w:ascii="宋体" w:hAnsi="宋体"/>
                      <w:kern w:val="0"/>
                      <w:szCs w:val="21"/>
                    </w:rPr>
                    <w:t>自动排线装置</w:t>
                  </w:r>
                </w:p>
              </w:tc>
              <w:tc>
                <w:tcPr>
                  <w:tcW w:w="1535" w:type="dxa"/>
                  <w:shd w:val="clear" w:color="auto" w:fill="auto"/>
                  <w:noWrap/>
                  <w:vAlign w:val="center"/>
                </w:tcPr>
                <w:p w14:paraId="5E5834E1">
                  <w:pPr>
                    <w:widowControl/>
                    <w:jc w:val="center"/>
                    <w:rPr>
                      <w:kern w:val="0"/>
                      <w:szCs w:val="21"/>
                    </w:rPr>
                  </w:pPr>
                  <w:r>
                    <w:rPr>
                      <w:kern w:val="0"/>
                      <w:szCs w:val="21"/>
                    </w:rPr>
                    <w:t>ZD5-1250</w:t>
                  </w:r>
                </w:p>
              </w:tc>
              <w:tc>
                <w:tcPr>
                  <w:tcW w:w="993" w:type="dxa"/>
                  <w:shd w:val="clear" w:color="auto" w:fill="auto"/>
                  <w:noWrap/>
                  <w:vAlign w:val="center"/>
                </w:tcPr>
                <w:p w14:paraId="4E020E82">
                  <w:pPr>
                    <w:widowControl/>
                    <w:jc w:val="center"/>
                    <w:rPr>
                      <w:kern w:val="0"/>
                      <w:szCs w:val="21"/>
                    </w:rPr>
                  </w:pPr>
                  <w:r>
                    <w:rPr>
                      <w:rFonts w:hint="eastAsia"/>
                      <w:kern w:val="0"/>
                      <w:szCs w:val="21"/>
                    </w:rPr>
                    <w:t>/</w:t>
                  </w:r>
                </w:p>
              </w:tc>
              <w:tc>
                <w:tcPr>
                  <w:tcW w:w="1010" w:type="dxa"/>
                  <w:shd w:val="clear" w:color="auto" w:fill="auto"/>
                  <w:vAlign w:val="center"/>
                </w:tcPr>
                <w:p w14:paraId="393BC6A6">
                  <w:pPr>
                    <w:widowControl/>
                    <w:jc w:val="center"/>
                    <w:rPr>
                      <w:kern w:val="0"/>
                      <w:szCs w:val="21"/>
                    </w:rPr>
                  </w:pPr>
                  <w:r>
                    <w:rPr>
                      <w:rFonts w:hint="eastAsia"/>
                      <w:kern w:val="0"/>
                      <w:szCs w:val="21"/>
                    </w:rPr>
                    <w:t>6</w:t>
                  </w:r>
                </w:p>
              </w:tc>
              <w:tc>
                <w:tcPr>
                  <w:tcW w:w="687" w:type="dxa"/>
                  <w:vAlign w:val="center"/>
                </w:tcPr>
                <w:p w14:paraId="093ECB42">
                  <w:pPr>
                    <w:widowControl/>
                    <w:jc w:val="center"/>
                    <w:rPr>
                      <w:kern w:val="0"/>
                      <w:szCs w:val="21"/>
                    </w:rPr>
                  </w:pPr>
                  <w:r>
                    <w:rPr>
                      <w:rFonts w:hint="eastAsia"/>
                      <w:kern w:val="0"/>
                      <w:szCs w:val="21"/>
                    </w:rPr>
                    <w:t>+6</w:t>
                  </w:r>
                </w:p>
              </w:tc>
              <w:tc>
                <w:tcPr>
                  <w:tcW w:w="846" w:type="dxa"/>
                  <w:vMerge w:val="continue"/>
                  <w:vAlign w:val="center"/>
                </w:tcPr>
                <w:p w14:paraId="6BE180EA">
                  <w:pPr>
                    <w:widowControl/>
                    <w:jc w:val="left"/>
                    <w:rPr>
                      <w:kern w:val="0"/>
                      <w:szCs w:val="21"/>
                    </w:rPr>
                  </w:pPr>
                </w:p>
              </w:tc>
            </w:tr>
            <w:tr w14:paraId="3BFA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3FFDB579">
                  <w:pPr>
                    <w:widowControl/>
                    <w:jc w:val="center"/>
                    <w:rPr>
                      <w:kern w:val="0"/>
                      <w:szCs w:val="21"/>
                    </w:rPr>
                  </w:pPr>
                </w:p>
              </w:tc>
              <w:tc>
                <w:tcPr>
                  <w:tcW w:w="749" w:type="dxa"/>
                  <w:vMerge w:val="continue"/>
                  <w:vAlign w:val="center"/>
                </w:tcPr>
                <w:p w14:paraId="7E3279DA">
                  <w:pPr>
                    <w:widowControl/>
                    <w:jc w:val="left"/>
                    <w:rPr>
                      <w:kern w:val="0"/>
                      <w:szCs w:val="21"/>
                    </w:rPr>
                  </w:pPr>
                </w:p>
              </w:tc>
              <w:tc>
                <w:tcPr>
                  <w:tcW w:w="1559" w:type="dxa"/>
                  <w:shd w:val="clear" w:color="auto" w:fill="auto"/>
                  <w:noWrap/>
                  <w:vAlign w:val="center"/>
                </w:tcPr>
                <w:p w14:paraId="7D9B0D4A">
                  <w:pPr>
                    <w:widowControl/>
                    <w:jc w:val="center"/>
                    <w:rPr>
                      <w:kern w:val="0"/>
                      <w:szCs w:val="21"/>
                    </w:rPr>
                  </w:pPr>
                  <w:r>
                    <w:rPr>
                      <w:rFonts w:hint="eastAsia" w:ascii="宋体" w:hAnsi="宋体"/>
                      <w:kern w:val="0"/>
                      <w:szCs w:val="21"/>
                    </w:rPr>
                    <w:t>收放机构</w:t>
                  </w:r>
                </w:p>
              </w:tc>
              <w:tc>
                <w:tcPr>
                  <w:tcW w:w="1535" w:type="dxa"/>
                  <w:shd w:val="clear" w:color="auto" w:fill="auto"/>
                  <w:noWrap/>
                  <w:vAlign w:val="center"/>
                </w:tcPr>
                <w:p w14:paraId="69547DE7">
                  <w:pPr>
                    <w:widowControl/>
                    <w:jc w:val="center"/>
                    <w:rPr>
                      <w:kern w:val="0"/>
                      <w:szCs w:val="21"/>
                    </w:rPr>
                  </w:pPr>
                  <w:r>
                    <w:rPr>
                      <w:kern w:val="0"/>
                      <w:szCs w:val="21"/>
                    </w:rPr>
                    <w:t xml:space="preserve"> LGK-201</w:t>
                  </w:r>
                </w:p>
              </w:tc>
              <w:tc>
                <w:tcPr>
                  <w:tcW w:w="993" w:type="dxa"/>
                  <w:shd w:val="clear" w:color="auto" w:fill="auto"/>
                  <w:noWrap/>
                  <w:vAlign w:val="center"/>
                </w:tcPr>
                <w:p w14:paraId="4726C0FF">
                  <w:pPr>
                    <w:widowControl/>
                    <w:jc w:val="center"/>
                    <w:rPr>
                      <w:kern w:val="0"/>
                      <w:szCs w:val="21"/>
                    </w:rPr>
                  </w:pPr>
                  <w:r>
                    <w:rPr>
                      <w:rFonts w:hint="eastAsia"/>
                      <w:kern w:val="0"/>
                      <w:szCs w:val="21"/>
                    </w:rPr>
                    <w:t>/</w:t>
                  </w:r>
                </w:p>
              </w:tc>
              <w:tc>
                <w:tcPr>
                  <w:tcW w:w="1010" w:type="dxa"/>
                  <w:shd w:val="clear" w:color="auto" w:fill="auto"/>
                  <w:vAlign w:val="center"/>
                </w:tcPr>
                <w:p w14:paraId="4210B959">
                  <w:pPr>
                    <w:widowControl/>
                    <w:jc w:val="center"/>
                    <w:rPr>
                      <w:kern w:val="0"/>
                      <w:szCs w:val="21"/>
                    </w:rPr>
                  </w:pPr>
                  <w:r>
                    <w:rPr>
                      <w:kern w:val="0"/>
                      <w:szCs w:val="21"/>
                    </w:rPr>
                    <w:t>2</w:t>
                  </w:r>
                </w:p>
              </w:tc>
              <w:tc>
                <w:tcPr>
                  <w:tcW w:w="687" w:type="dxa"/>
                  <w:vAlign w:val="center"/>
                </w:tcPr>
                <w:p w14:paraId="6418BB51">
                  <w:pPr>
                    <w:widowControl/>
                    <w:jc w:val="center"/>
                    <w:rPr>
                      <w:kern w:val="0"/>
                      <w:szCs w:val="21"/>
                    </w:rPr>
                  </w:pPr>
                  <w:r>
                    <w:rPr>
                      <w:rFonts w:hint="eastAsia"/>
                      <w:kern w:val="0"/>
                      <w:szCs w:val="21"/>
                    </w:rPr>
                    <w:t>+</w:t>
                  </w:r>
                  <w:r>
                    <w:rPr>
                      <w:kern w:val="0"/>
                      <w:szCs w:val="21"/>
                    </w:rPr>
                    <w:t>2</w:t>
                  </w:r>
                </w:p>
              </w:tc>
              <w:tc>
                <w:tcPr>
                  <w:tcW w:w="846" w:type="dxa"/>
                  <w:vMerge w:val="continue"/>
                  <w:vAlign w:val="center"/>
                </w:tcPr>
                <w:p w14:paraId="77F49FF1">
                  <w:pPr>
                    <w:widowControl/>
                    <w:jc w:val="left"/>
                    <w:rPr>
                      <w:kern w:val="0"/>
                      <w:szCs w:val="21"/>
                    </w:rPr>
                  </w:pPr>
                </w:p>
              </w:tc>
            </w:tr>
            <w:tr w14:paraId="5BDD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02AAAC01">
                  <w:pPr>
                    <w:widowControl/>
                    <w:jc w:val="center"/>
                    <w:rPr>
                      <w:kern w:val="0"/>
                      <w:szCs w:val="21"/>
                    </w:rPr>
                  </w:pPr>
                </w:p>
              </w:tc>
              <w:tc>
                <w:tcPr>
                  <w:tcW w:w="749" w:type="dxa"/>
                  <w:vMerge w:val="continue"/>
                  <w:vAlign w:val="center"/>
                </w:tcPr>
                <w:p w14:paraId="3D8302F2">
                  <w:pPr>
                    <w:widowControl/>
                    <w:jc w:val="left"/>
                    <w:rPr>
                      <w:kern w:val="0"/>
                      <w:szCs w:val="21"/>
                    </w:rPr>
                  </w:pPr>
                </w:p>
              </w:tc>
              <w:tc>
                <w:tcPr>
                  <w:tcW w:w="1559" w:type="dxa"/>
                  <w:shd w:val="clear" w:color="auto" w:fill="auto"/>
                  <w:noWrap/>
                  <w:vAlign w:val="center"/>
                </w:tcPr>
                <w:p w14:paraId="678E5CCB">
                  <w:pPr>
                    <w:widowControl/>
                    <w:jc w:val="center"/>
                    <w:rPr>
                      <w:kern w:val="0"/>
                      <w:szCs w:val="21"/>
                    </w:rPr>
                  </w:pPr>
                  <w:r>
                    <w:rPr>
                      <w:rFonts w:hint="eastAsia" w:ascii="宋体" w:hAnsi="宋体"/>
                      <w:kern w:val="0"/>
                      <w:szCs w:val="21"/>
                    </w:rPr>
                    <w:t>定子叠压设备</w:t>
                  </w:r>
                </w:p>
              </w:tc>
              <w:tc>
                <w:tcPr>
                  <w:tcW w:w="1535" w:type="dxa"/>
                  <w:shd w:val="clear" w:color="auto" w:fill="auto"/>
                  <w:noWrap/>
                  <w:vAlign w:val="center"/>
                </w:tcPr>
                <w:p w14:paraId="6278F4DF">
                  <w:pPr>
                    <w:widowControl/>
                    <w:jc w:val="center"/>
                    <w:rPr>
                      <w:kern w:val="0"/>
                      <w:szCs w:val="21"/>
                    </w:rPr>
                  </w:pPr>
                  <w:r>
                    <w:rPr>
                      <w:kern w:val="0"/>
                      <w:szCs w:val="21"/>
                    </w:rPr>
                    <w:t>YH-150</w:t>
                  </w:r>
                </w:p>
              </w:tc>
              <w:tc>
                <w:tcPr>
                  <w:tcW w:w="993" w:type="dxa"/>
                  <w:shd w:val="clear" w:color="auto" w:fill="auto"/>
                  <w:noWrap/>
                  <w:vAlign w:val="center"/>
                </w:tcPr>
                <w:p w14:paraId="2740D960">
                  <w:pPr>
                    <w:widowControl/>
                    <w:jc w:val="center"/>
                    <w:rPr>
                      <w:kern w:val="0"/>
                      <w:szCs w:val="21"/>
                    </w:rPr>
                  </w:pPr>
                  <w:r>
                    <w:rPr>
                      <w:rFonts w:hint="eastAsia"/>
                      <w:kern w:val="0"/>
                      <w:szCs w:val="21"/>
                    </w:rPr>
                    <w:t>/</w:t>
                  </w:r>
                </w:p>
              </w:tc>
              <w:tc>
                <w:tcPr>
                  <w:tcW w:w="1010" w:type="dxa"/>
                  <w:shd w:val="clear" w:color="auto" w:fill="auto"/>
                  <w:vAlign w:val="center"/>
                </w:tcPr>
                <w:p w14:paraId="74519DE7">
                  <w:pPr>
                    <w:widowControl/>
                    <w:jc w:val="center"/>
                    <w:rPr>
                      <w:kern w:val="0"/>
                      <w:szCs w:val="21"/>
                    </w:rPr>
                  </w:pPr>
                  <w:r>
                    <w:rPr>
                      <w:kern w:val="0"/>
                      <w:szCs w:val="21"/>
                    </w:rPr>
                    <w:t>8</w:t>
                  </w:r>
                </w:p>
              </w:tc>
              <w:tc>
                <w:tcPr>
                  <w:tcW w:w="687" w:type="dxa"/>
                  <w:vAlign w:val="center"/>
                </w:tcPr>
                <w:p w14:paraId="0DB23AE7">
                  <w:pPr>
                    <w:widowControl/>
                    <w:jc w:val="center"/>
                    <w:rPr>
                      <w:kern w:val="0"/>
                      <w:szCs w:val="21"/>
                    </w:rPr>
                  </w:pPr>
                  <w:r>
                    <w:rPr>
                      <w:rFonts w:hint="eastAsia"/>
                      <w:kern w:val="0"/>
                      <w:szCs w:val="21"/>
                    </w:rPr>
                    <w:t>+</w:t>
                  </w:r>
                  <w:r>
                    <w:rPr>
                      <w:kern w:val="0"/>
                      <w:szCs w:val="21"/>
                    </w:rPr>
                    <w:t>8</w:t>
                  </w:r>
                </w:p>
              </w:tc>
              <w:tc>
                <w:tcPr>
                  <w:tcW w:w="846" w:type="dxa"/>
                  <w:vMerge w:val="continue"/>
                  <w:vAlign w:val="center"/>
                </w:tcPr>
                <w:p w14:paraId="57795E73">
                  <w:pPr>
                    <w:widowControl/>
                    <w:jc w:val="left"/>
                    <w:rPr>
                      <w:kern w:val="0"/>
                      <w:szCs w:val="21"/>
                    </w:rPr>
                  </w:pPr>
                </w:p>
              </w:tc>
            </w:tr>
            <w:tr w14:paraId="3CF0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7187987E">
                  <w:pPr>
                    <w:widowControl/>
                    <w:jc w:val="center"/>
                    <w:rPr>
                      <w:kern w:val="0"/>
                      <w:szCs w:val="21"/>
                    </w:rPr>
                  </w:pPr>
                </w:p>
              </w:tc>
              <w:tc>
                <w:tcPr>
                  <w:tcW w:w="749" w:type="dxa"/>
                  <w:vMerge w:val="continue"/>
                  <w:vAlign w:val="center"/>
                </w:tcPr>
                <w:p w14:paraId="4B9046A2">
                  <w:pPr>
                    <w:widowControl/>
                    <w:jc w:val="left"/>
                    <w:rPr>
                      <w:kern w:val="0"/>
                      <w:szCs w:val="21"/>
                    </w:rPr>
                  </w:pPr>
                </w:p>
              </w:tc>
              <w:tc>
                <w:tcPr>
                  <w:tcW w:w="1559" w:type="dxa"/>
                  <w:shd w:val="clear" w:color="auto" w:fill="auto"/>
                  <w:noWrap/>
                  <w:vAlign w:val="center"/>
                </w:tcPr>
                <w:p w14:paraId="3B8AB4EC">
                  <w:pPr>
                    <w:widowControl/>
                    <w:jc w:val="center"/>
                    <w:rPr>
                      <w:kern w:val="0"/>
                      <w:szCs w:val="21"/>
                    </w:rPr>
                  </w:pPr>
                  <w:r>
                    <w:rPr>
                      <w:rFonts w:hint="eastAsia" w:ascii="宋体" w:hAnsi="宋体"/>
                      <w:kern w:val="0"/>
                      <w:szCs w:val="21"/>
                    </w:rPr>
                    <w:t>耐电压测试仪</w:t>
                  </w:r>
                </w:p>
              </w:tc>
              <w:tc>
                <w:tcPr>
                  <w:tcW w:w="1535" w:type="dxa"/>
                  <w:shd w:val="clear" w:color="auto" w:fill="auto"/>
                  <w:noWrap/>
                  <w:vAlign w:val="center"/>
                </w:tcPr>
                <w:p w14:paraId="39A62DCE">
                  <w:pPr>
                    <w:widowControl/>
                    <w:jc w:val="center"/>
                    <w:rPr>
                      <w:kern w:val="0"/>
                      <w:szCs w:val="21"/>
                    </w:rPr>
                  </w:pPr>
                  <w:r>
                    <w:rPr>
                      <w:kern w:val="0"/>
                      <w:szCs w:val="21"/>
                    </w:rPr>
                    <w:t>3DY500/80</w:t>
                  </w:r>
                </w:p>
              </w:tc>
              <w:tc>
                <w:tcPr>
                  <w:tcW w:w="993" w:type="dxa"/>
                  <w:shd w:val="clear" w:color="auto" w:fill="auto"/>
                  <w:noWrap/>
                  <w:vAlign w:val="center"/>
                </w:tcPr>
                <w:p w14:paraId="76DEE8FB">
                  <w:pPr>
                    <w:widowControl/>
                    <w:jc w:val="center"/>
                    <w:rPr>
                      <w:kern w:val="0"/>
                      <w:szCs w:val="21"/>
                    </w:rPr>
                  </w:pPr>
                  <w:r>
                    <w:rPr>
                      <w:rFonts w:hint="eastAsia"/>
                      <w:kern w:val="0"/>
                      <w:szCs w:val="21"/>
                    </w:rPr>
                    <w:t>/</w:t>
                  </w:r>
                </w:p>
              </w:tc>
              <w:tc>
                <w:tcPr>
                  <w:tcW w:w="1010" w:type="dxa"/>
                  <w:shd w:val="clear" w:color="auto" w:fill="auto"/>
                  <w:vAlign w:val="center"/>
                </w:tcPr>
                <w:p w14:paraId="3E2937E7">
                  <w:pPr>
                    <w:widowControl/>
                    <w:jc w:val="center"/>
                    <w:rPr>
                      <w:kern w:val="0"/>
                      <w:szCs w:val="21"/>
                    </w:rPr>
                  </w:pPr>
                  <w:r>
                    <w:rPr>
                      <w:rFonts w:hint="eastAsia"/>
                      <w:kern w:val="0"/>
                      <w:szCs w:val="21"/>
                    </w:rPr>
                    <w:t>4</w:t>
                  </w:r>
                </w:p>
              </w:tc>
              <w:tc>
                <w:tcPr>
                  <w:tcW w:w="687" w:type="dxa"/>
                  <w:vAlign w:val="center"/>
                </w:tcPr>
                <w:p w14:paraId="6F5B9D96">
                  <w:pPr>
                    <w:widowControl/>
                    <w:jc w:val="center"/>
                    <w:rPr>
                      <w:kern w:val="0"/>
                      <w:szCs w:val="21"/>
                    </w:rPr>
                  </w:pPr>
                  <w:r>
                    <w:rPr>
                      <w:rFonts w:hint="eastAsia"/>
                      <w:kern w:val="0"/>
                      <w:szCs w:val="21"/>
                    </w:rPr>
                    <w:t>+4</w:t>
                  </w:r>
                </w:p>
              </w:tc>
              <w:tc>
                <w:tcPr>
                  <w:tcW w:w="846" w:type="dxa"/>
                  <w:vMerge w:val="continue"/>
                  <w:vAlign w:val="center"/>
                </w:tcPr>
                <w:p w14:paraId="04107C96">
                  <w:pPr>
                    <w:widowControl/>
                    <w:jc w:val="left"/>
                    <w:rPr>
                      <w:kern w:val="0"/>
                      <w:szCs w:val="21"/>
                    </w:rPr>
                  </w:pPr>
                </w:p>
              </w:tc>
            </w:tr>
            <w:tr w14:paraId="1E4D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7DE8CAE1">
                  <w:pPr>
                    <w:widowControl/>
                    <w:jc w:val="center"/>
                    <w:rPr>
                      <w:kern w:val="0"/>
                      <w:szCs w:val="21"/>
                    </w:rPr>
                  </w:pPr>
                </w:p>
              </w:tc>
              <w:tc>
                <w:tcPr>
                  <w:tcW w:w="749" w:type="dxa"/>
                  <w:vMerge w:val="continue"/>
                  <w:vAlign w:val="center"/>
                </w:tcPr>
                <w:p w14:paraId="760EE5AD">
                  <w:pPr>
                    <w:widowControl/>
                    <w:jc w:val="left"/>
                    <w:rPr>
                      <w:kern w:val="0"/>
                      <w:szCs w:val="21"/>
                    </w:rPr>
                  </w:pPr>
                </w:p>
              </w:tc>
              <w:tc>
                <w:tcPr>
                  <w:tcW w:w="1559" w:type="dxa"/>
                  <w:shd w:val="clear" w:color="auto" w:fill="auto"/>
                  <w:noWrap/>
                  <w:vAlign w:val="center"/>
                </w:tcPr>
                <w:p w14:paraId="1DB44769">
                  <w:pPr>
                    <w:widowControl/>
                    <w:jc w:val="center"/>
                    <w:rPr>
                      <w:kern w:val="0"/>
                      <w:szCs w:val="21"/>
                    </w:rPr>
                  </w:pPr>
                  <w:r>
                    <w:rPr>
                      <w:rFonts w:hint="eastAsia" w:ascii="宋体" w:hAnsi="宋体"/>
                      <w:kern w:val="0"/>
                      <w:szCs w:val="21"/>
                    </w:rPr>
                    <w:t>电磁线穿线设备</w:t>
                  </w:r>
                </w:p>
              </w:tc>
              <w:tc>
                <w:tcPr>
                  <w:tcW w:w="1535" w:type="dxa"/>
                  <w:shd w:val="clear" w:color="auto" w:fill="auto"/>
                  <w:noWrap/>
                  <w:vAlign w:val="center"/>
                </w:tcPr>
                <w:p w14:paraId="253D6090">
                  <w:pPr>
                    <w:widowControl/>
                    <w:jc w:val="center"/>
                    <w:rPr>
                      <w:kern w:val="0"/>
                      <w:szCs w:val="21"/>
                    </w:rPr>
                  </w:pPr>
                  <w:r>
                    <w:rPr>
                      <w:kern w:val="0"/>
                      <w:szCs w:val="21"/>
                    </w:rPr>
                    <w:t>TZ10000</w:t>
                  </w:r>
                </w:p>
              </w:tc>
              <w:tc>
                <w:tcPr>
                  <w:tcW w:w="993" w:type="dxa"/>
                  <w:shd w:val="clear" w:color="auto" w:fill="auto"/>
                  <w:noWrap/>
                  <w:vAlign w:val="center"/>
                </w:tcPr>
                <w:p w14:paraId="133FEF46">
                  <w:pPr>
                    <w:widowControl/>
                    <w:jc w:val="center"/>
                    <w:rPr>
                      <w:kern w:val="0"/>
                      <w:szCs w:val="21"/>
                    </w:rPr>
                  </w:pPr>
                  <w:r>
                    <w:rPr>
                      <w:rFonts w:hint="eastAsia"/>
                      <w:kern w:val="0"/>
                      <w:szCs w:val="21"/>
                    </w:rPr>
                    <w:t>/</w:t>
                  </w:r>
                </w:p>
              </w:tc>
              <w:tc>
                <w:tcPr>
                  <w:tcW w:w="1010" w:type="dxa"/>
                  <w:shd w:val="clear" w:color="auto" w:fill="auto"/>
                  <w:vAlign w:val="center"/>
                </w:tcPr>
                <w:p w14:paraId="6B575F2A">
                  <w:pPr>
                    <w:widowControl/>
                    <w:jc w:val="center"/>
                    <w:rPr>
                      <w:kern w:val="0"/>
                      <w:szCs w:val="21"/>
                    </w:rPr>
                  </w:pPr>
                  <w:r>
                    <w:rPr>
                      <w:kern w:val="0"/>
                      <w:szCs w:val="21"/>
                    </w:rPr>
                    <w:t>4</w:t>
                  </w:r>
                </w:p>
              </w:tc>
              <w:tc>
                <w:tcPr>
                  <w:tcW w:w="687" w:type="dxa"/>
                  <w:vAlign w:val="center"/>
                </w:tcPr>
                <w:p w14:paraId="288F5A73">
                  <w:pPr>
                    <w:widowControl/>
                    <w:jc w:val="center"/>
                    <w:rPr>
                      <w:kern w:val="0"/>
                      <w:szCs w:val="21"/>
                    </w:rPr>
                  </w:pPr>
                  <w:r>
                    <w:rPr>
                      <w:rFonts w:hint="eastAsia"/>
                      <w:kern w:val="0"/>
                      <w:szCs w:val="21"/>
                    </w:rPr>
                    <w:t>+</w:t>
                  </w:r>
                  <w:r>
                    <w:rPr>
                      <w:kern w:val="0"/>
                      <w:szCs w:val="21"/>
                    </w:rPr>
                    <w:t>4</w:t>
                  </w:r>
                </w:p>
              </w:tc>
              <w:tc>
                <w:tcPr>
                  <w:tcW w:w="846" w:type="dxa"/>
                  <w:vMerge w:val="continue"/>
                  <w:vAlign w:val="center"/>
                </w:tcPr>
                <w:p w14:paraId="64167771">
                  <w:pPr>
                    <w:widowControl/>
                    <w:jc w:val="left"/>
                    <w:rPr>
                      <w:kern w:val="0"/>
                      <w:szCs w:val="21"/>
                    </w:rPr>
                  </w:pPr>
                </w:p>
              </w:tc>
            </w:tr>
            <w:tr w14:paraId="2790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513E99C4">
                  <w:pPr>
                    <w:widowControl/>
                    <w:jc w:val="center"/>
                    <w:rPr>
                      <w:kern w:val="0"/>
                      <w:szCs w:val="21"/>
                    </w:rPr>
                  </w:pPr>
                </w:p>
              </w:tc>
              <w:tc>
                <w:tcPr>
                  <w:tcW w:w="749" w:type="dxa"/>
                  <w:vMerge w:val="continue"/>
                  <w:vAlign w:val="center"/>
                </w:tcPr>
                <w:p w14:paraId="0C5A511B">
                  <w:pPr>
                    <w:widowControl/>
                    <w:jc w:val="left"/>
                    <w:rPr>
                      <w:kern w:val="0"/>
                      <w:szCs w:val="21"/>
                    </w:rPr>
                  </w:pPr>
                </w:p>
              </w:tc>
              <w:tc>
                <w:tcPr>
                  <w:tcW w:w="1559" w:type="dxa"/>
                  <w:shd w:val="clear" w:color="auto" w:fill="auto"/>
                  <w:noWrap/>
                  <w:vAlign w:val="center"/>
                </w:tcPr>
                <w:p w14:paraId="780B8C80">
                  <w:pPr>
                    <w:widowControl/>
                    <w:jc w:val="center"/>
                    <w:rPr>
                      <w:kern w:val="0"/>
                      <w:szCs w:val="21"/>
                    </w:rPr>
                  </w:pPr>
                  <w:r>
                    <w:rPr>
                      <w:rFonts w:hint="eastAsia" w:ascii="宋体" w:hAnsi="宋体"/>
                      <w:kern w:val="0"/>
                      <w:szCs w:val="21"/>
                    </w:rPr>
                    <w:t>拉伸测试实验设备</w:t>
                  </w:r>
                </w:p>
              </w:tc>
              <w:tc>
                <w:tcPr>
                  <w:tcW w:w="1535" w:type="dxa"/>
                  <w:shd w:val="clear" w:color="auto" w:fill="auto"/>
                  <w:noWrap/>
                  <w:vAlign w:val="center"/>
                </w:tcPr>
                <w:p w14:paraId="5711EA7D">
                  <w:pPr>
                    <w:widowControl/>
                    <w:jc w:val="center"/>
                    <w:rPr>
                      <w:kern w:val="0"/>
                      <w:szCs w:val="21"/>
                    </w:rPr>
                  </w:pPr>
                  <w:r>
                    <w:rPr>
                      <w:kern w:val="0"/>
                      <w:szCs w:val="21"/>
                    </w:rPr>
                    <w:t>HK-1000D</w:t>
                  </w:r>
                </w:p>
              </w:tc>
              <w:tc>
                <w:tcPr>
                  <w:tcW w:w="993" w:type="dxa"/>
                  <w:shd w:val="clear" w:color="auto" w:fill="auto"/>
                  <w:noWrap/>
                  <w:vAlign w:val="center"/>
                </w:tcPr>
                <w:p w14:paraId="63625D6B">
                  <w:pPr>
                    <w:widowControl/>
                    <w:jc w:val="center"/>
                    <w:rPr>
                      <w:kern w:val="0"/>
                      <w:szCs w:val="21"/>
                    </w:rPr>
                  </w:pPr>
                  <w:r>
                    <w:rPr>
                      <w:rFonts w:hint="eastAsia"/>
                      <w:kern w:val="0"/>
                      <w:szCs w:val="21"/>
                    </w:rPr>
                    <w:t>/</w:t>
                  </w:r>
                </w:p>
              </w:tc>
              <w:tc>
                <w:tcPr>
                  <w:tcW w:w="1010" w:type="dxa"/>
                  <w:shd w:val="clear" w:color="auto" w:fill="auto"/>
                  <w:vAlign w:val="center"/>
                </w:tcPr>
                <w:p w14:paraId="77A527FC">
                  <w:pPr>
                    <w:widowControl/>
                    <w:jc w:val="center"/>
                    <w:rPr>
                      <w:kern w:val="0"/>
                      <w:szCs w:val="21"/>
                    </w:rPr>
                  </w:pPr>
                  <w:r>
                    <w:rPr>
                      <w:kern w:val="0"/>
                      <w:szCs w:val="21"/>
                    </w:rPr>
                    <w:t>3</w:t>
                  </w:r>
                </w:p>
              </w:tc>
              <w:tc>
                <w:tcPr>
                  <w:tcW w:w="687" w:type="dxa"/>
                  <w:vAlign w:val="center"/>
                </w:tcPr>
                <w:p w14:paraId="4712F8A4">
                  <w:pPr>
                    <w:widowControl/>
                    <w:jc w:val="center"/>
                    <w:rPr>
                      <w:kern w:val="0"/>
                      <w:szCs w:val="21"/>
                    </w:rPr>
                  </w:pPr>
                  <w:r>
                    <w:rPr>
                      <w:rFonts w:hint="eastAsia"/>
                      <w:kern w:val="0"/>
                      <w:szCs w:val="21"/>
                    </w:rPr>
                    <w:t>+</w:t>
                  </w:r>
                  <w:r>
                    <w:rPr>
                      <w:kern w:val="0"/>
                      <w:szCs w:val="21"/>
                    </w:rPr>
                    <w:t>3</w:t>
                  </w:r>
                </w:p>
              </w:tc>
              <w:tc>
                <w:tcPr>
                  <w:tcW w:w="846" w:type="dxa"/>
                  <w:vMerge w:val="continue"/>
                  <w:vAlign w:val="center"/>
                </w:tcPr>
                <w:p w14:paraId="7149B4D0">
                  <w:pPr>
                    <w:widowControl/>
                    <w:jc w:val="left"/>
                    <w:rPr>
                      <w:kern w:val="0"/>
                      <w:szCs w:val="21"/>
                    </w:rPr>
                  </w:pPr>
                </w:p>
              </w:tc>
            </w:tr>
            <w:tr w14:paraId="6793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28362E2D">
                  <w:pPr>
                    <w:widowControl/>
                    <w:jc w:val="center"/>
                    <w:rPr>
                      <w:kern w:val="0"/>
                      <w:szCs w:val="21"/>
                    </w:rPr>
                  </w:pPr>
                </w:p>
              </w:tc>
              <w:tc>
                <w:tcPr>
                  <w:tcW w:w="749" w:type="dxa"/>
                  <w:vMerge w:val="continue"/>
                  <w:vAlign w:val="center"/>
                </w:tcPr>
                <w:p w14:paraId="46A3AB4D">
                  <w:pPr>
                    <w:widowControl/>
                    <w:jc w:val="left"/>
                    <w:rPr>
                      <w:kern w:val="0"/>
                      <w:szCs w:val="21"/>
                    </w:rPr>
                  </w:pPr>
                </w:p>
              </w:tc>
              <w:tc>
                <w:tcPr>
                  <w:tcW w:w="1559" w:type="dxa"/>
                  <w:shd w:val="clear" w:color="auto" w:fill="auto"/>
                  <w:noWrap/>
                  <w:vAlign w:val="center"/>
                </w:tcPr>
                <w:p w14:paraId="0822E174">
                  <w:pPr>
                    <w:widowControl/>
                    <w:jc w:val="center"/>
                    <w:rPr>
                      <w:kern w:val="0"/>
                      <w:szCs w:val="21"/>
                    </w:rPr>
                  </w:pPr>
                  <w:r>
                    <w:rPr>
                      <w:kern w:val="0"/>
                      <w:szCs w:val="21"/>
                    </w:rPr>
                    <w:t>MEG</w:t>
                  </w:r>
                  <w:r>
                    <w:rPr>
                      <w:rFonts w:hint="eastAsia" w:ascii="宋体" w:hAnsi="宋体"/>
                      <w:kern w:val="0"/>
                      <w:szCs w:val="21"/>
                    </w:rPr>
                    <w:t>电加热器及控制柜</w:t>
                  </w:r>
                </w:p>
              </w:tc>
              <w:tc>
                <w:tcPr>
                  <w:tcW w:w="1535" w:type="dxa"/>
                  <w:shd w:val="clear" w:color="auto" w:fill="auto"/>
                  <w:noWrap/>
                  <w:vAlign w:val="center"/>
                </w:tcPr>
                <w:p w14:paraId="7525857B">
                  <w:pPr>
                    <w:widowControl/>
                    <w:jc w:val="center"/>
                    <w:rPr>
                      <w:kern w:val="0"/>
                      <w:szCs w:val="21"/>
                    </w:rPr>
                  </w:pPr>
                  <w:r>
                    <w:rPr>
                      <w:kern w:val="0"/>
                      <w:szCs w:val="21"/>
                    </w:rPr>
                    <w:t>YFT-A200</w:t>
                  </w:r>
                </w:p>
              </w:tc>
              <w:tc>
                <w:tcPr>
                  <w:tcW w:w="993" w:type="dxa"/>
                  <w:shd w:val="clear" w:color="auto" w:fill="auto"/>
                  <w:noWrap/>
                  <w:vAlign w:val="center"/>
                </w:tcPr>
                <w:p w14:paraId="24F4CED9">
                  <w:pPr>
                    <w:widowControl/>
                    <w:jc w:val="center"/>
                    <w:rPr>
                      <w:kern w:val="0"/>
                      <w:szCs w:val="21"/>
                    </w:rPr>
                  </w:pPr>
                  <w:r>
                    <w:rPr>
                      <w:rFonts w:hint="eastAsia"/>
                      <w:kern w:val="0"/>
                      <w:szCs w:val="21"/>
                    </w:rPr>
                    <w:t>/</w:t>
                  </w:r>
                </w:p>
              </w:tc>
              <w:tc>
                <w:tcPr>
                  <w:tcW w:w="1010" w:type="dxa"/>
                  <w:shd w:val="clear" w:color="auto" w:fill="auto"/>
                  <w:vAlign w:val="center"/>
                </w:tcPr>
                <w:p w14:paraId="1405B22A">
                  <w:pPr>
                    <w:widowControl/>
                    <w:jc w:val="center"/>
                    <w:rPr>
                      <w:kern w:val="0"/>
                      <w:szCs w:val="21"/>
                    </w:rPr>
                  </w:pPr>
                  <w:r>
                    <w:rPr>
                      <w:rFonts w:hint="eastAsia"/>
                      <w:kern w:val="0"/>
                      <w:szCs w:val="21"/>
                    </w:rPr>
                    <w:t>3</w:t>
                  </w:r>
                </w:p>
              </w:tc>
              <w:tc>
                <w:tcPr>
                  <w:tcW w:w="687" w:type="dxa"/>
                  <w:vAlign w:val="center"/>
                </w:tcPr>
                <w:p w14:paraId="0302E2EE">
                  <w:pPr>
                    <w:widowControl/>
                    <w:jc w:val="center"/>
                    <w:rPr>
                      <w:kern w:val="0"/>
                      <w:szCs w:val="21"/>
                    </w:rPr>
                  </w:pPr>
                  <w:r>
                    <w:rPr>
                      <w:rFonts w:hint="eastAsia"/>
                      <w:kern w:val="0"/>
                      <w:szCs w:val="21"/>
                    </w:rPr>
                    <w:t>+3</w:t>
                  </w:r>
                </w:p>
              </w:tc>
              <w:tc>
                <w:tcPr>
                  <w:tcW w:w="846" w:type="dxa"/>
                  <w:vMerge w:val="continue"/>
                  <w:vAlign w:val="center"/>
                </w:tcPr>
                <w:p w14:paraId="229C49F9">
                  <w:pPr>
                    <w:widowControl/>
                    <w:jc w:val="left"/>
                    <w:rPr>
                      <w:kern w:val="0"/>
                      <w:szCs w:val="21"/>
                    </w:rPr>
                  </w:pPr>
                </w:p>
              </w:tc>
            </w:tr>
            <w:tr w14:paraId="74F4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3F5821D4">
                  <w:pPr>
                    <w:widowControl/>
                    <w:jc w:val="center"/>
                    <w:rPr>
                      <w:kern w:val="0"/>
                      <w:szCs w:val="21"/>
                    </w:rPr>
                  </w:pPr>
                </w:p>
              </w:tc>
              <w:tc>
                <w:tcPr>
                  <w:tcW w:w="749" w:type="dxa"/>
                  <w:vMerge w:val="continue"/>
                  <w:vAlign w:val="center"/>
                </w:tcPr>
                <w:p w14:paraId="31F2EC43">
                  <w:pPr>
                    <w:widowControl/>
                    <w:jc w:val="left"/>
                    <w:rPr>
                      <w:kern w:val="0"/>
                      <w:szCs w:val="21"/>
                    </w:rPr>
                  </w:pPr>
                </w:p>
              </w:tc>
              <w:tc>
                <w:tcPr>
                  <w:tcW w:w="1559" w:type="dxa"/>
                  <w:shd w:val="clear" w:color="auto" w:fill="auto"/>
                  <w:noWrap/>
                  <w:vAlign w:val="center"/>
                </w:tcPr>
                <w:p w14:paraId="1D91A9A9">
                  <w:pPr>
                    <w:widowControl/>
                    <w:jc w:val="center"/>
                    <w:rPr>
                      <w:kern w:val="0"/>
                      <w:szCs w:val="21"/>
                    </w:rPr>
                  </w:pPr>
                  <w:r>
                    <w:rPr>
                      <w:rFonts w:hint="eastAsia" w:ascii="宋体" w:hAnsi="宋体"/>
                      <w:kern w:val="0"/>
                      <w:szCs w:val="21"/>
                    </w:rPr>
                    <w:t>电加热器</w:t>
                  </w:r>
                </w:p>
              </w:tc>
              <w:tc>
                <w:tcPr>
                  <w:tcW w:w="1535" w:type="dxa"/>
                  <w:shd w:val="clear" w:color="auto" w:fill="auto"/>
                  <w:noWrap/>
                  <w:vAlign w:val="center"/>
                </w:tcPr>
                <w:p w14:paraId="2F05BD32">
                  <w:pPr>
                    <w:widowControl/>
                    <w:jc w:val="center"/>
                    <w:rPr>
                      <w:kern w:val="0"/>
                      <w:szCs w:val="21"/>
                    </w:rPr>
                  </w:pPr>
                  <w:r>
                    <w:rPr>
                      <w:kern w:val="0"/>
                      <w:szCs w:val="21"/>
                    </w:rPr>
                    <w:t>X5042</w:t>
                  </w:r>
                </w:p>
              </w:tc>
              <w:tc>
                <w:tcPr>
                  <w:tcW w:w="993" w:type="dxa"/>
                  <w:shd w:val="clear" w:color="auto" w:fill="auto"/>
                  <w:noWrap/>
                  <w:vAlign w:val="center"/>
                </w:tcPr>
                <w:p w14:paraId="14749A62">
                  <w:pPr>
                    <w:widowControl/>
                    <w:jc w:val="center"/>
                    <w:rPr>
                      <w:kern w:val="0"/>
                      <w:szCs w:val="21"/>
                    </w:rPr>
                  </w:pPr>
                  <w:r>
                    <w:rPr>
                      <w:rFonts w:hint="eastAsia"/>
                      <w:kern w:val="0"/>
                      <w:szCs w:val="21"/>
                    </w:rPr>
                    <w:t>/</w:t>
                  </w:r>
                </w:p>
              </w:tc>
              <w:tc>
                <w:tcPr>
                  <w:tcW w:w="1010" w:type="dxa"/>
                  <w:shd w:val="clear" w:color="auto" w:fill="auto"/>
                  <w:vAlign w:val="center"/>
                </w:tcPr>
                <w:p w14:paraId="3B2CC659">
                  <w:pPr>
                    <w:widowControl/>
                    <w:jc w:val="center"/>
                    <w:rPr>
                      <w:kern w:val="0"/>
                      <w:szCs w:val="21"/>
                    </w:rPr>
                  </w:pPr>
                  <w:r>
                    <w:rPr>
                      <w:kern w:val="0"/>
                      <w:szCs w:val="21"/>
                    </w:rPr>
                    <w:t>1</w:t>
                  </w:r>
                </w:p>
              </w:tc>
              <w:tc>
                <w:tcPr>
                  <w:tcW w:w="687" w:type="dxa"/>
                  <w:vAlign w:val="center"/>
                </w:tcPr>
                <w:p w14:paraId="66490758">
                  <w:pPr>
                    <w:widowControl/>
                    <w:jc w:val="center"/>
                    <w:rPr>
                      <w:kern w:val="0"/>
                      <w:szCs w:val="21"/>
                    </w:rPr>
                  </w:pPr>
                  <w:r>
                    <w:rPr>
                      <w:rFonts w:hint="eastAsia"/>
                      <w:kern w:val="0"/>
                      <w:szCs w:val="21"/>
                    </w:rPr>
                    <w:t>+</w:t>
                  </w:r>
                  <w:r>
                    <w:rPr>
                      <w:kern w:val="0"/>
                      <w:szCs w:val="21"/>
                    </w:rPr>
                    <w:t>1</w:t>
                  </w:r>
                </w:p>
              </w:tc>
              <w:tc>
                <w:tcPr>
                  <w:tcW w:w="846" w:type="dxa"/>
                  <w:vMerge w:val="continue"/>
                  <w:vAlign w:val="center"/>
                </w:tcPr>
                <w:p w14:paraId="0A1E2325">
                  <w:pPr>
                    <w:widowControl/>
                    <w:jc w:val="left"/>
                    <w:rPr>
                      <w:kern w:val="0"/>
                      <w:szCs w:val="21"/>
                    </w:rPr>
                  </w:pPr>
                </w:p>
              </w:tc>
            </w:tr>
            <w:tr w14:paraId="654E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3F7ADD3A">
                  <w:pPr>
                    <w:widowControl/>
                    <w:jc w:val="center"/>
                    <w:rPr>
                      <w:kern w:val="0"/>
                      <w:szCs w:val="21"/>
                    </w:rPr>
                  </w:pPr>
                </w:p>
              </w:tc>
              <w:tc>
                <w:tcPr>
                  <w:tcW w:w="749" w:type="dxa"/>
                  <w:vMerge w:val="continue"/>
                  <w:vAlign w:val="center"/>
                </w:tcPr>
                <w:p w14:paraId="2A663663">
                  <w:pPr>
                    <w:widowControl/>
                    <w:jc w:val="left"/>
                    <w:rPr>
                      <w:kern w:val="0"/>
                      <w:szCs w:val="21"/>
                    </w:rPr>
                  </w:pPr>
                </w:p>
              </w:tc>
              <w:tc>
                <w:tcPr>
                  <w:tcW w:w="1559" w:type="dxa"/>
                  <w:shd w:val="clear" w:color="auto" w:fill="auto"/>
                  <w:noWrap/>
                  <w:vAlign w:val="center"/>
                </w:tcPr>
                <w:p w14:paraId="1D2ECB85">
                  <w:pPr>
                    <w:widowControl/>
                    <w:jc w:val="center"/>
                    <w:rPr>
                      <w:kern w:val="0"/>
                      <w:szCs w:val="21"/>
                    </w:rPr>
                  </w:pPr>
                  <w:r>
                    <w:rPr>
                      <w:rFonts w:hint="eastAsia" w:ascii="宋体" w:hAnsi="宋体"/>
                      <w:kern w:val="0"/>
                      <w:szCs w:val="21"/>
                    </w:rPr>
                    <w:t>增压压缩机</w:t>
                  </w:r>
                </w:p>
              </w:tc>
              <w:tc>
                <w:tcPr>
                  <w:tcW w:w="1535" w:type="dxa"/>
                  <w:shd w:val="clear" w:color="auto" w:fill="auto"/>
                  <w:noWrap/>
                  <w:vAlign w:val="center"/>
                </w:tcPr>
                <w:p w14:paraId="1B5A3F88">
                  <w:pPr>
                    <w:widowControl/>
                    <w:jc w:val="center"/>
                    <w:rPr>
                      <w:kern w:val="0"/>
                      <w:szCs w:val="21"/>
                    </w:rPr>
                  </w:pPr>
                  <w:r>
                    <w:rPr>
                      <w:kern w:val="0"/>
                      <w:szCs w:val="21"/>
                    </w:rPr>
                    <w:t>X6132C</w:t>
                  </w:r>
                </w:p>
              </w:tc>
              <w:tc>
                <w:tcPr>
                  <w:tcW w:w="993" w:type="dxa"/>
                  <w:shd w:val="clear" w:color="auto" w:fill="auto"/>
                  <w:noWrap/>
                  <w:vAlign w:val="center"/>
                </w:tcPr>
                <w:p w14:paraId="028E55F8">
                  <w:pPr>
                    <w:widowControl/>
                    <w:jc w:val="center"/>
                    <w:rPr>
                      <w:kern w:val="0"/>
                      <w:szCs w:val="21"/>
                    </w:rPr>
                  </w:pPr>
                  <w:r>
                    <w:rPr>
                      <w:rFonts w:hint="eastAsia"/>
                      <w:kern w:val="0"/>
                      <w:szCs w:val="21"/>
                    </w:rPr>
                    <w:t>/</w:t>
                  </w:r>
                </w:p>
              </w:tc>
              <w:tc>
                <w:tcPr>
                  <w:tcW w:w="1010" w:type="dxa"/>
                  <w:shd w:val="clear" w:color="auto" w:fill="auto"/>
                  <w:vAlign w:val="center"/>
                </w:tcPr>
                <w:p w14:paraId="4595A0BC">
                  <w:pPr>
                    <w:widowControl/>
                    <w:jc w:val="center"/>
                    <w:rPr>
                      <w:kern w:val="0"/>
                      <w:szCs w:val="21"/>
                    </w:rPr>
                  </w:pPr>
                  <w:r>
                    <w:rPr>
                      <w:kern w:val="0"/>
                      <w:szCs w:val="21"/>
                    </w:rPr>
                    <w:t>3</w:t>
                  </w:r>
                </w:p>
              </w:tc>
              <w:tc>
                <w:tcPr>
                  <w:tcW w:w="687" w:type="dxa"/>
                  <w:vAlign w:val="center"/>
                </w:tcPr>
                <w:p w14:paraId="41838779">
                  <w:pPr>
                    <w:widowControl/>
                    <w:jc w:val="center"/>
                    <w:rPr>
                      <w:kern w:val="0"/>
                      <w:szCs w:val="21"/>
                    </w:rPr>
                  </w:pPr>
                  <w:r>
                    <w:rPr>
                      <w:rFonts w:hint="eastAsia"/>
                      <w:kern w:val="0"/>
                      <w:szCs w:val="21"/>
                    </w:rPr>
                    <w:t>+</w:t>
                  </w:r>
                  <w:r>
                    <w:rPr>
                      <w:kern w:val="0"/>
                      <w:szCs w:val="21"/>
                    </w:rPr>
                    <w:t>3</w:t>
                  </w:r>
                </w:p>
              </w:tc>
              <w:tc>
                <w:tcPr>
                  <w:tcW w:w="846" w:type="dxa"/>
                  <w:vMerge w:val="continue"/>
                  <w:vAlign w:val="center"/>
                </w:tcPr>
                <w:p w14:paraId="196D58BC">
                  <w:pPr>
                    <w:widowControl/>
                    <w:jc w:val="left"/>
                    <w:rPr>
                      <w:kern w:val="0"/>
                      <w:szCs w:val="21"/>
                    </w:rPr>
                  </w:pPr>
                </w:p>
              </w:tc>
            </w:tr>
            <w:tr w14:paraId="2F26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163AAC89">
                  <w:pPr>
                    <w:widowControl/>
                    <w:jc w:val="center"/>
                    <w:rPr>
                      <w:kern w:val="0"/>
                      <w:szCs w:val="21"/>
                    </w:rPr>
                  </w:pPr>
                </w:p>
              </w:tc>
              <w:tc>
                <w:tcPr>
                  <w:tcW w:w="749" w:type="dxa"/>
                  <w:vMerge w:val="continue"/>
                  <w:vAlign w:val="center"/>
                </w:tcPr>
                <w:p w14:paraId="122F7661">
                  <w:pPr>
                    <w:widowControl/>
                    <w:jc w:val="left"/>
                    <w:rPr>
                      <w:kern w:val="0"/>
                      <w:szCs w:val="21"/>
                    </w:rPr>
                  </w:pPr>
                </w:p>
              </w:tc>
              <w:tc>
                <w:tcPr>
                  <w:tcW w:w="1559" w:type="dxa"/>
                  <w:shd w:val="clear" w:color="auto" w:fill="auto"/>
                  <w:noWrap/>
                  <w:vAlign w:val="center"/>
                </w:tcPr>
                <w:p w14:paraId="75166839">
                  <w:pPr>
                    <w:widowControl/>
                    <w:jc w:val="center"/>
                    <w:rPr>
                      <w:kern w:val="0"/>
                      <w:szCs w:val="21"/>
                    </w:rPr>
                  </w:pPr>
                  <w:r>
                    <w:rPr>
                      <w:rFonts w:hint="eastAsia" w:ascii="宋体" w:hAnsi="宋体"/>
                      <w:kern w:val="0"/>
                      <w:szCs w:val="21"/>
                    </w:rPr>
                    <w:t>防爆管道式电加热器</w:t>
                  </w:r>
                </w:p>
              </w:tc>
              <w:tc>
                <w:tcPr>
                  <w:tcW w:w="1535" w:type="dxa"/>
                  <w:shd w:val="clear" w:color="auto" w:fill="auto"/>
                  <w:noWrap/>
                  <w:vAlign w:val="center"/>
                </w:tcPr>
                <w:p w14:paraId="1B60490F">
                  <w:pPr>
                    <w:widowControl/>
                    <w:jc w:val="center"/>
                    <w:rPr>
                      <w:kern w:val="0"/>
                      <w:szCs w:val="21"/>
                    </w:rPr>
                  </w:pPr>
                  <w:r>
                    <w:rPr>
                      <w:kern w:val="0"/>
                      <w:szCs w:val="21"/>
                    </w:rPr>
                    <w:t>CX5116</w:t>
                  </w:r>
                </w:p>
              </w:tc>
              <w:tc>
                <w:tcPr>
                  <w:tcW w:w="993" w:type="dxa"/>
                  <w:shd w:val="clear" w:color="auto" w:fill="auto"/>
                  <w:noWrap/>
                  <w:vAlign w:val="center"/>
                </w:tcPr>
                <w:p w14:paraId="61B2F295">
                  <w:pPr>
                    <w:widowControl/>
                    <w:jc w:val="center"/>
                    <w:rPr>
                      <w:kern w:val="0"/>
                      <w:szCs w:val="21"/>
                    </w:rPr>
                  </w:pPr>
                  <w:r>
                    <w:rPr>
                      <w:rFonts w:hint="eastAsia"/>
                      <w:kern w:val="0"/>
                      <w:szCs w:val="21"/>
                    </w:rPr>
                    <w:t>/</w:t>
                  </w:r>
                </w:p>
              </w:tc>
              <w:tc>
                <w:tcPr>
                  <w:tcW w:w="1010" w:type="dxa"/>
                  <w:shd w:val="clear" w:color="auto" w:fill="auto"/>
                  <w:vAlign w:val="center"/>
                </w:tcPr>
                <w:p w14:paraId="40509EC3">
                  <w:pPr>
                    <w:widowControl/>
                    <w:jc w:val="center"/>
                    <w:rPr>
                      <w:kern w:val="0"/>
                      <w:szCs w:val="21"/>
                    </w:rPr>
                  </w:pPr>
                  <w:r>
                    <w:rPr>
                      <w:rFonts w:hint="eastAsia"/>
                      <w:kern w:val="0"/>
                      <w:szCs w:val="21"/>
                    </w:rPr>
                    <w:t>4</w:t>
                  </w:r>
                </w:p>
              </w:tc>
              <w:tc>
                <w:tcPr>
                  <w:tcW w:w="687" w:type="dxa"/>
                  <w:vAlign w:val="center"/>
                </w:tcPr>
                <w:p w14:paraId="3C911832">
                  <w:pPr>
                    <w:widowControl/>
                    <w:jc w:val="center"/>
                    <w:rPr>
                      <w:kern w:val="0"/>
                      <w:szCs w:val="21"/>
                    </w:rPr>
                  </w:pPr>
                  <w:r>
                    <w:rPr>
                      <w:rFonts w:hint="eastAsia"/>
                      <w:kern w:val="0"/>
                      <w:szCs w:val="21"/>
                    </w:rPr>
                    <w:t>+4</w:t>
                  </w:r>
                </w:p>
              </w:tc>
              <w:tc>
                <w:tcPr>
                  <w:tcW w:w="846" w:type="dxa"/>
                  <w:vMerge w:val="continue"/>
                  <w:vAlign w:val="center"/>
                </w:tcPr>
                <w:p w14:paraId="055B8167">
                  <w:pPr>
                    <w:widowControl/>
                    <w:jc w:val="left"/>
                    <w:rPr>
                      <w:kern w:val="0"/>
                      <w:szCs w:val="21"/>
                    </w:rPr>
                  </w:pPr>
                </w:p>
              </w:tc>
            </w:tr>
            <w:tr w14:paraId="2388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4F54F71F">
                  <w:pPr>
                    <w:widowControl/>
                    <w:jc w:val="center"/>
                    <w:rPr>
                      <w:kern w:val="0"/>
                      <w:szCs w:val="21"/>
                    </w:rPr>
                  </w:pPr>
                </w:p>
              </w:tc>
              <w:tc>
                <w:tcPr>
                  <w:tcW w:w="749" w:type="dxa"/>
                  <w:vMerge w:val="continue"/>
                  <w:vAlign w:val="center"/>
                </w:tcPr>
                <w:p w14:paraId="74802512">
                  <w:pPr>
                    <w:widowControl/>
                    <w:jc w:val="left"/>
                    <w:rPr>
                      <w:kern w:val="0"/>
                      <w:szCs w:val="21"/>
                    </w:rPr>
                  </w:pPr>
                </w:p>
              </w:tc>
              <w:tc>
                <w:tcPr>
                  <w:tcW w:w="1559" w:type="dxa"/>
                  <w:shd w:val="clear" w:color="auto" w:fill="auto"/>
                  <w:noWrap/>
                  <w:vAlign w:val="center"/>
                </w:tcPr>
                <w:p w14:paraId="29FAC22C">
                  <w:pPr>
                    <w:widowControl/>
                    <w:jc w:val="center"/>
                    <w:rPr>
                      <w:kern w:val="0"/>
                      <w:szCs w:val="21"/>
                    </w:rPr>
                  </w:pPr>
                  <w:r>
                    <w:rPr>
                      <w:rFonts w:hint="eastAsia" w:ascii="宋体" w:hAnsi="宋体"/>
                      <w:kern w:val="0"/>
                      <w:szCs w:val="21"/>
                    </w:rPr>
                    <w:t>转子贴磁设备</w:t>
                  </w:r>
                </w:p>
              </w:tc>
              <w:tc>
                <w:tcPr>
                  <w:tcW w:w="1535" w:type="dxa"/>
                  <w:shd w:val="clear" w:color="auto" w:fill="auto"/>
                  <w:noWrap/>
                  <w:vAlign w:val="center"/>
                </w:tcPr>
                <w:p w14:paraId="7866E51B">
                  <w:pPr>
                    <w:widowControl/>
                    <w:jc w:val="center"/>
                    <w:rPr>
                      <w:kern w:val="0"/>
                      <w:szCs w:val="21"/>
                    </w:rPr>
                  </w:pPr>
                  <w:r>
                    <w:rPr>
                      <w:kern w:val="0"/>
                      <w:szCs w:val="21"/>
                    </w:rPr>
                    <w:t>DA-110/1.05</w:t>
                  </w:r>
                </w:p>
              </w:tc>
              <w:tc>
                <w:tcPr>
                  <w:tcW w:w="993" w:type="dxa"/>
                  <w:shd w:val="clear" w:color="auto" w:fill="auto"/>
                  <w:noWrap/>
                  <w:vAlign w:val="center"/>
                </w:tcPr>
                <w:p w14:paraId="0CD4D900">
                  <w:pPr>
                    <w:widowControl/>
                    <w:jc w:val="center"/>
                    <w:rPr>
                      <w:kern w:val="0"/>
                      <w:szCs w:val="21"/>
                    </w:rPr>
                  </w:pPr>
                  <w:r>
                    <w:rPr>
                      <w:rFonts w:hint="eastAsia"/>
                      <w:kern w:val="0"/>
                      <w:szCs w:val="21"/>
                    </w:rPr>
                    <w:t>/</w:t>
                  </w:r>
                </w:p>
              </w:tc>
              <w:tc>
                <w:tcPr>
                  <w:tcW w:w="1010" w:type="dxa"/>
                  <w:shd w:val="clear" w:color="auto" w:fill="auto"/>
                  <w:vAlign w:val="center"/>
                </w:tcPr>
                <w:p w14:paraId="1E15157E">
                  <w:pPr>
                    <w:widowControl/>
                    <w:jc w:val="center"/>
                    <w:rPr>
                      <w:kern w:val="0"/>
                      <w:szCs w:val="21"/>
                    </w:rPr>
                  </w:pPr>
                  <w:r>
                    <w:rPr>
                      <w:kern w:val="0"/>
                      <w:szCs w:val="21"/>
                    </w:rPr>
                    <w:t>2</w:t>
                  </w:r>
                </w:p>
              </w:tc>
              <w:tc>
                <w:tcPr>
                  <w:tcW w:w="687" w:type="dxa"/>
                  <w:vAlign w:val="center"/>
                </w:tcPr>
                <w:p w14:paraId="08F3381E">
                  <w:pPr>
                    <w:widowControl/>
                    <w:jc w:val="center"/>
                    <w:rPr>
                      <w:kern w:val="0"/>
                      <w:szCs w:val="21"/>
                    </w:rPr>
                  </w:pPr>
                  <w:r>
                    <w:rPr>
                      <w:rFonts w:hint="eastAsia"/>
                      <w:kern w:val="0"/>
                      <w:szCs w:val="21"/>
                    </w:rPr>
                    <w:t>+</w:t>
                  </w:r>
                  <w:r>
                    <w:rPr>
                      <w:kern w:val="0"/>
                      <w:szCs w:val="21"/>
                    </w:rPr>
                    <w:t>2</w:t>
                  </w:r>
                </w:p>
              </w:tc>
              <w:tc>
                <w:tcPr>
                  <w:tcW w:w="846" w:type="dxa"/>
                  <w:vMerge w:val="continue"/>
                  <w:vAlign w:val="center"/>
                </w:tcPr>
                <w:p w14:paraId="74EEB7C3">
                  <w:pPr>
                    <w:widowControl/>
                    <w:jc w:val="left"/>
                    <w:rPr>
                      <w:kern w:val="0"/>
                      <w:szCs w:val="21"/>
                    </w:rPr>
                  </w:pPr>
                </w:p>
              </w:tc>
            </w:tr>
            <w:tr w14:paraId="7AE63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70BD4A3A">
                  <w:pPr>
                    <w:widowControl/>
                    <w:jc w:val="center"/>
                    <w:rPr>
                      <w:kern w:val="0"/>
                      <w:szCs w:val="21"/>
                    </w:rPr>
                  </w:pPr>
                </w:p>
              </w:tc>
              <w:tc>
                <w:tcPr>
                  <w:tcW w:w="749" w:type="dxa"/>
                  <w:vMerge w:val="continue"/>
                  <w:vAlign w:val="center"/>
                </w:tcPr>
                <w:p w14:paraId="79448E6D">
                  <w:pPr>
                    <w:widowControl/>
                    <w:jc w:val="left"/>
                    <w:rPr>
                      <w:kern w:val="0"/>
                      <w:szCs w:val="21"/>
                    </w:rPr>
                  </w:pPr>
                </w:p>
              </w:tc>
              <w:tc>
                <w:tcPr>
                  <w:tcW w:w="1559" w:type="dxa"/>
                  <w:shd w:val="clear" w:color="auto" w:fill="auto"/>
                  <w:noWrap/>
                  <w:vAlign w:val="center"/>
                </w:tcPr>
                <w:p w14:paraId="3867727D">
                  <w:pPr>
                    <w:widowControl/>
                    <w:jc w:val="center"/>
                    <w:rPr>
                      <w:kern w:val="0"/>
                      <w:szCs w:val="21"/>
                    </w:rPr>
                  </w:pPr>
                  <w:r>
                    <w:rPr>
                      <w:rFonts w:hint="eastAsia" w:ascii="宋体" w:hAnsi="宋体"/>
                      <w:kern w:val="0"/>
                      <w:szCs w:val="21"/>
                    </w:rPr>
                    <w:t>总成装配设备</w:t>
                  </w:r>
                </w:p>
              </w:tc>
              <w:tc>
                <w:tcPr>
                  <w:tcW w:w="1535" w:type="dxa"/>
                  <w:shd w:val="clear" w:color="auto" w:fill="auto"/>
                  <w:noWrap/>
                  <w:vAlign w:val="center"/>
                </w:tcPr>
                <w:p w14:paraId="6C7A1284">
                  <w:pPr>
                    <w:widowControl/>
                    <w:jc w:val="center"/>
                    <w:rPr>
                      <w:kern w:val="0"/>
                      <w:szCs w:val="21"/>
                    </w:rPr>
                  </w:pPr>
                  <w:r>
                    <w:rPr>
                      <w:kern w:val="0"/>
                      <w:szCs w:val="21"/>
                    </w:rPr>
                    <w:t>C-0.5/13</w:t>
                  </w:r>
                </w:p>
              </w:tc>
              <w:tc>
                <w:tcPr>
                  <w:tcW w:w="993" w:type="dxa"/>
                  <w:shd w:val="clear" w:color="auto" w:fill="auto"/>
                  <w:noWrap/>
                  <w:vAlign w:val="center"/>
                </w:tcPr>
                <w:p w14:paraId="49B896C2">
                  <w:pPr>
                    <w:widowControl/>
                    <w:jc w:val="center"/>
                    <w:rPr>
                      <w:kern w:val="0"/>
                      <w:szCs w:val="21"/>
                    </w:rPr>
                  </w:pPr>
                  <w:r>
                    <w:rPr>
                      <w:rFonts w:hint="eastAsia"/>
                      <w:kern w:val="0"/>
                      <w:szCs w:val="21"/>
                    </w:rPr>
                    <w:t>/</w:t>
                  </w:r>
                </w:p>
              </w:tc>
              <w:tc>
                <w:tcPr>
                  <w:tcW w:w="1010" w:type="dxa"/>
                  <w:shd w:val="clear" w:color="auto" w:fill="auto"/>
                  <w:vAlign w:val="center"/>
                </w:tcPr>
                <w:p w14:paraId="39A3FFBB">
                  <w:pPr>
                    <w:widowControl/>
                    <w:jc w:val="center"/>
                    <w:rPr>
                      <w:kern w:val="0"/>
                      <w:szCs w:val="21"/>
                    </w:rPr>
                  </w:pPr>
                  <w:r>
                    <w:rPr>
                      <w:kern w:val="0"/>
                      <w:szCs w:val="21"/>
                    </w:rPr>
                    <w:t>5</w:t>
                  </w:r>
                </w:p>
              </w:tc>
              <w:tc>
                <w:tcPr>
                  <w:tcW w:w="687" w:type="dxa"/>
                  <w:vAlign w:val="center"/>
                </w:tcPr>
                <w:p w14:paraId="45040175">
                  <w:pPr>
                    <w:widowControl/>
                    <w:jc w:val="center"/>
                    <w:rPr>
                      <w:kern w:val="0"/>
                      <w:szCs w:val="21"/>
                    </w:rPr>
                  </w:pPr>
                  <w:r>
                    <w:rPr>
                      <w:rFonts w:hint="eastAsia"/>
                      <w:kern w:val="0"/>
                      <w:szCs w:val="21"/>
                    </w:rPr>
                    <w:t>+</w:t>
                  </w:r>
                  <w:r>
                    <w:rPr>
                      <w:kern w:val="0"/>
                      <w:szCs w:val="21"/>
                    </w:rPr>
                    <w:t>5</w:t>
                  </w:r>
                </w:p>
              </w:tc>
              <w:tc>
                <w:tcPr>
                  <w:tcW w:w="846" w:type="dxa"/>
                  <w:vMerge w:val="continue"/>
                  <w:vAlign w:val="center"/>
                </w:tcPr>
                <w:p w14:paraId="448390A0">
                  <w:pPr>
                    <w:widowControl/>
                    <w:jc w:val="left"/>
                    <w:rPr>
                      <w:kern w:val="0"/>
                      <w:szCs w:val="21"/>
                    </w:rPr>
                  </w:pPr>
                </w:p>
              </w:tc>
            </w:tr>
            <w:tr w14:paraId="5C45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2F2E132D">
                  <w:pPr>
                    <w:widowControl/>
                    <w:jc w:val="center"/>
                    <w:rPr>
                      <w:kern w:val="0"/>
                      <w:szCs w:val="21"/>
                    </w:rPr>
                  </w:pPr>
                </w:p>
              </w:tc>
              <w:tc>
                <w:tcPr>
                  <w:tcW w:w="749" w:type="dxa"/>
                  <w:vMerge w:val="continue"/>
                  <w:vAlign w:val="center"/>
                </w:tcPr>
                <w:p w14:paraId="3205F391">
                  <w:pPr>
                    <w:widowControl/>
                    <w:jc w:val="left"/>
                    <w:rPr>
                      <w:kern w:val="0"/>
                      <w:szCs w:val="21"/>
                    </w:rPr>
                  </w:pPr>
                </w:p>
              </w:tc>
              <w:tc>
                <w:tcPr>
                  <w:tcW w:w="1559" w:type="dxa"/>
                  <w:shd w:val="clear" w:color="auto" w:fill="auto"/>
                  <w:noWrap/>
                  <w:vAlign w:val="center"/>
                </w:tcPr>
                <w:p w14:paraId="4BC9CA2B">
                  <w:pPr>
                    <w:widowControl/>
                    <w:jc w:val="center"/>
                    <w:rPr>
                      <w:kern w:val="0"/>
                      <w:szCs w:val="21"/>
                    </w:rPr>
                  </w:pPr>
                  <w:r>
                    <w:rPr>
                      <w:rFonts w:hint="eastAsia" w:ascii="宋体" w:hAnsi="宋体"/>
                      <w:kern w:val="0"/>
                      <w:szCs w:val="21"/>
                    </w:rPr>
                    <w:t>地面智能仪器设备</w:t>
                  </w:r>
                </w:p>
              </w:tc>
              <w:tc>
                <w:tcPr>
                  <w:tcW w:w="1535" w:type="dxa"/>
                  <w:shd w:val="clear" w:color="auto" w:fill="auto"/>
                  <w:noWrap/>
                  <w:vAlign w:val="center"/>
                </w:tcPr>
                <w:p w14:paraId="04837CEB">
                  <w:pPr>
                    <w:widowControl/>
                    <w:jc w:val="center"/>
                    <w:rPr>
                      <w:kern w:val="0"/>
                      <w:szCs w:val="21"/>
                    </w:rPr>
                  </w:pPr>
                  <w:r>
                    <w:rPr>
                      <w:kern w:val="0"/>
                      <w:szCs w:val="21"/>
                    </w:rPr>
                    <w:t>DAD-2OMXF</w:t>
                  </w:r>
                </w:p>
              </w:tc>
              <w:tc>
                <w:tcPr>
                  <w:tcW w:w="993" w:type="dxa"/>
                  <w:shd w:val="clear" w:color="auto" w:fill="auto"/>
                  <w:noWrap/>
                  <w:vAlign w:val="center"/>
                </w:tcPr>
                <w:p w14:paraId="64004741">
                  <w:pPr>
                    <w:widowControl/>
                    <w:jc w:val="center"/>
                    <w:rPr>
                      <w:kern w:val="0"/>
                      <w:szCs w:val="21"/>
                    </w:rPr>
                  </w:pPr>
                  <w:r>
                    <w:rPr>
                      <w:rFonts w:hint="eastAsia"/>
                      <w:kern w:val="0"/>
                      <w:szCs w:val="21"/>
                    </w:rPr>
                    <w:t>/</w:t>
                  </w:r>
                </w:p>
              </w:tc>
              <w:tc>
                <w:tcPr>
                  <w:tcW w:w="1010" w:type="dxa"/>
                  <w:shd w:val="clear" w:color="auto" w:fill="auto"/>
                  <w:vAlign w:val="center"/>
                </w:tcPr>
                <w:p w14:paraId="1B6ADD8E">
                  <w:pPr>
                    <w:widowControl/>
                    <w:jc w:val="center"/>
                    <w:rPr>
                      <w:kern w:val="0"/>
                      <w:szCs w:val="21"/>
                    </w:rPr>
                  </w:pPr>
                  <w:r>
                    <w:rPr>
                      <w:rFonts w:hint="eastAsia"/>
                      <w:kern w:val="0"/>
                      <w:szCs w:val="21"/>
                    </w:rPr>
                    <w:t>4</w:t>
                  </w:r>
                </w:p>
              </w:tc>
              <w:tc>
                <w:tcPr>
                  <w:tcW w:w="687" w:type="dxa"/>
                  <w:vAlign w:val="center"/>
                </w:tcPr>
                <w:p w14:paraId="5839C09B">
                  <w:pPr>
                    <w:widowControl/>
                    <w:jc w:val="center"/>
                    <w:rPr>
                      <w:kern w:val="0"/>
                      <w:szCs w:val="21"/>
                    </w:rPr>
                  </w:pPr>
                  <w:r>
                    <w:rPr>
                      <w:rFonts w:hint="eastAsia"/>
                      <w:kern w:val="0"/>
                      <w:szCs w:val="21"/>
                    </w:rPr>
                    <w:t>+4</w:t>
                  </w:r>
                </w:p>
              </w:tc>
              <w:tc>
                <w:tcPr>
                  <w:tcW w:w="846" w:type="dxa"/>
                  <w:vMerge w:val="continue"/>
                  <w:vAlign w:val="center"/>
                </w:tcPr>
                <w:p w14:paraId="7967D7C1">
                  <w:pPr>
                    <w:widowControl/>
                    <w:jc w:val="left"/>
                    <w:rPr>
                      <w:kern w:val="0"/>
                      <w:szCs w:val="21"/>
                    </w:rPr>
                  </w:pPr>
                </w:p>
              </w:tc>
            </w:tr>
            <w:tr w14:paraId="7C51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62FE0EAB">
                  <w:pPr>
                    <w:widowControl/>
                    <w:jc w:val="center"/>
                    <w:rPr>
                      <w:kern w:val="0"/>
                      <w:szCs w:val="21"/>
                    </w:rPr>
                  </w:pPr>
                </w:p>
              </w:tc>
              <w:tc>
                <w:tcPr>
                  <w:tcW w:w="749" w:type="dxa"/>
                  <w:vMerge w:val="continue"/>
                  <w:vAlign w:val="center"/>
                </w:tcPr>
                <w:p w14:paraId="5AFBCB3B">
                  <w:pPr>
                    <w:widowControl/>
                    <w:jc w:val="left"/>
                    <w:rPr>
                      <w:kern w:val="0"/>
                      <w:szCs w:val="21"/>
                    </w:rPr>
                  </w:pPr>
                </w:p>
              </w:tc>
              <w:tc>
                <w:tcPr>
                  <w:tcW w:w="1559" w:type="dxa"/>
                  <w:shd w:val="clear" w:color="auto" w:fill="auto"/>
                  <w:noWrap/>
                  <w:vAlign w:val="center"/>
                </w:tcPr>
                <w:p w14:paraId="463CCA25">
                  <w:pPr>
                    <w:widowControl/>
                    <w:jc w:val="center"/>
                    <w:rPr>
                      <w:kern w:val="0"/>
                      <w:szCs w:val="21"/>
                    </w:rPr>
                  </w:pPr>
                  <w:r>
                    <w:rPr>
                      <w:rFonts w:hint="eastAsia" w:ascii="宋体" w:hAnsi="宋体"/>
                      <w:kern w:val="0"/>
                      <w:szCs w:val="21"/>
                    </w:rPr>
                    <w:t>潜油电泵设备</w:t>
                  </w:r>
                </w:p>
              </w:tc>
              <w:tc>
                <w:tcPr>
                  <w:tcW w:w="1535" w:type="dxa"/>
                  <w:shd w:val="clear" w:color="auto" w:fill="auto"/>
                  <w:noWrap/>
                  <w:vAlign w:val="center"/>
                </w:tcPr>
                <w:p w14:paraId="1FDFABF5">
                  <w:pPr>
                    <w:widowControl/>
                    <w:jc w:val="center"/>
                    <w:rPr>
                      <w:kern w:val="0"/>
                      <w:szCs w:val="21"/>
                    </w:rPr>
                  </w:pPr>
                  <w:r>
                    <w:rPr>
                      <w:kern w:val="0"/>
                      <w:szCs w:val="21"/>
                    </w:rPr>
                    <w:t>C-T-A-O2O</w:t>
                  </w:r>
                </w:p>
              </w:tc>
              <w:tc>
                <w:tcPr>
                  <w:tcW w:w="993" w:type="dxa"/>
                  <w:shd w:val="clear" w:color="auto" w:fill="auto"/>
                  <w:noWrap/>
                  <w:vAlign w:val="center"/>
                </w:tcPr>
                <w:p w14:paraId="12EF44C4">
                  <w:pPr>
                    <w:widowControl/>
                    <w:jc w:val="center"/>
                    <w:rPr>
                      <w:kern w:val="0"/>
                      <w:szCs w:val="21"/>
                    </w:rPr>
                  </w:pPr>
                  <w:r>
                    <w:rPr>
                      <w:rFonts w:hint="eastAsia"/>
                      <w:kern w:val="0"/>
                      <w:szCs w:val="21"/>
                    </w:rPr>
                    <w:t>/</w:t>
                  </w:r>
                </w:p>
              </w:tc>
              <w:tc>
                <w:tcPr>
                  <w:tcW w:w="1010" w:type="dxa"/>
                  <w:shd w:val="clear" w:color="auto" w:fill="auto"/>
                  <w:vAlign w:val="center"/>
                </w:tcPr>
                <w:p w14:paraId="22F91D8F">
                  <w:pPr>
                    <w:widowControl/>
                    <w:jc w:val="center"/>
                    <w:rPr>
                      <w:kern w:val="0"/>
                      <w:szCs w:val="21"/>
                    </w:rPr>
                  </w:pPr>
                  <w:r>
                    <w:rPr>
                      <w:rFonts w:hint="eastAsia"/>
                      <w:kern w:val="0"/>
                      <w:szCs w:val="21"/>
                    </w:rPr>
                    <w:t>4</w:t>
                  </w:r>
                </w:p>
              </w:tc>
              <w:tc>
                <w:tcPr>
                  <w:tcW w:w="687" w:type="dxa"/>
                  <w:vAlign w:val="center"/>
                </w:tcPr>
                <w:p w14:paraId="605B68E9">
                  <w:pPr>
                    <w:widowControl/>
                    <w:jc w:val="center"/>
                    <w:rPr>
                      <w:kern w:val="0"/>
                      <w:szCs w:val="21"/>
                    </w:rPr>
                  </w:pPr>
                  <w:r>
                    <w:rPr>
                      <w:rFonts w:hint="eastAsia"/>
                      <w:kern w:val="0"/>
                      <w:szCs w:val="21"/>
                    </w:rPr>
                    <w:t>+4</w:t>
                  </w:r>
                </w:p>
              </w:tc>
              <w:tc>
                <w:tcPr>
                  <w:tcW w:w="846" w:type="dxa"/>
                  <w:vMerge w:val="continue"/>
                  <w:vAlign w:val="center"/>
                </w:tcPr>
                <w:p w14:paraId="1169D681">
                  <w:pPr>
                    <w:widowControl/>
                    <w:jc w:val="left"/>
                    <w:rPr>
                      <w:kern w:val="0"/>
                      <w:szCs w:val="21"/>
                    </w:rPr>
                  </w:pPr>
                </w:p>
              </w:tc>
            </w:tr>
            <w:tr w14:paraId="4BFC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606AD1F4">
                  <w:pPr>
                    <w:widowControl/>
                    <w:jc w:val="center"/>
                    <w:rPr>
                      <w:kern w:val="0"/>
                      <w:szCs w:val="21"/>
                    </w:rPr>
                  </w:pPr>
                </w:p>
              </w:tc>
              <w:tc>
                <w:tcPr>
                  <w:tcW w:w="749" w:type="dxa"/>
                  <w:vMerge w:val="continue"/>
                  <w:vAlign w:val="center"/>
                </w:tcPr>
                <w:p w14:paraId="2A98EA9C">
                  <w:pPr>
                    <w:widowControl/>
                    <w:jc w:val="left"/>
                    <w:rPr>
                      <w:kern w:val="0"/>
                      <w:szCs w:val="21"/>
                    </w:rPr>
                  </w:pPr>
                </w:p>
              </w:tc>
              <w:tc>
                <w:tcPr>
                  <w:tcW w:w="1559" w:type="dxa"/>
                  <w:shd w:val="clear" w:color="auto" w:fill="auto"/>
                  <w:noWrap/>
                  <w:vAlign w:val="center"/>
                </w:tcPr>
                <w:p w14:paraId="795F580D">
                  <w:pPr>
                    <w:widowControl/>
                    <w:jc w:val="center"/>
                    <w:rPr>
                      <w:kern w:val="0"/>
                      <w:szCs w:val="21"/>
                    </w:rPr>
                  </w:pPr>
                  <w:r>
                    <w:rPr>
                      <w:rFonts w:hint="eastAsia" w:ascii="宋体" w:hAnsi="宋体"/>
                      <w:kern w:val="0"/>
                      <w:szCs w:val="21"/>
                    </w:rPr>
                    <w:t>电机功能测试设备</w:t>
                  </w:r>
                </w:p>
              </w:tc>
              <w:tc>
                <w:tcPr>
                  <w:tcW w:w="1535" w:type="dxa"/>
                  <w:shd w:val="clear" w:color="auto" w:fill="auto"/>
                  <w:noWrap/>
                  <w:vAlign w:val="center"/>
                </w:tcPr>
                <w:p w14:paraId="78994990">
                  <w:pPr>
                    <w:widowControl/>
                    <w:jc w:val="center"/>
                    <w:rPr>
                      <w:kern w:val="0"/>
                      <w:szCs w:val="21"/>
                    </w:rPr>
                  </w:pPr>
                  <w:r>
                    <w:rPr>
                      <w:kern w:val="0"/>
                      <w:szCs w:val="21"/>
                    </w:rPr>
                    <w:t>SPU-O2O</w:t>
                  </w:r>
                </w:p>
              </w:tc>
              <w:tc>
                <w:tcPr>
                  <w:tcW w:w="993" w:type="dxa"/>
                  <w:shd w:val="clear" w:color="auto" w:fill="auto"/>
                  <w:noWrap/>
                  <w:vAlign w:val="center"/>
                </w:tcPr>
                <w:p w14:paraId="3F1716E9">
                  <w:pPr>
                    <w:widowControl/>
                    <w:jc w:val="center"/>
                    <w:rPr>
                      <w:kern w:val="0"/>
                      <w:szCs w:val="21"/>
                    </w:rPr>
                  </w:pPr>
                  <w:r>
                    <w:rPr>
                      <w:rFonts w:hint="eastAsia"/>
                      <w:kern w:val="0"/>
                      <w:szCs w:val="21"/>
                    </w:rPr>
                    <w:t>/</w:t>
                  </w:r>
                </w:p>
              </w:tc>
              <w:tc>
                <w:tcPr>
                  <w:tcW w:w="1010" w:type="dxa"/>
                  <w:shd w:val="clear" w:color="auto" w:fill="auto"/>
                  <w:vAlign w:val="center"/>
                </w:tcPr>
                <w:p w14:paraId="75803B16">
                  <w:pPr>
                    <w:widowControl/>
                    <w:jc w:val="center"/>
                    <w:rPr>
                      <w:kern w:val="0"/>
                      <w:szCs w:val="21"/>
                    </w:rPr>
                  </w:pPr>
                  <w:r>
                    <w:rPr>
                      <w:rFonts w:hint="eastAsia"/>
                      <w:kern w:val="0"/>
                      <w:szCs w:val="21"/>
                    </w:rPr>
                    <w:t>3</w:t>
                  </w:r>
                </w:p>
              </w:tc>
              <w:tc>
                <w:tcPr>
                  <w:tcW w:w="687" w:type="dxa"/>
                  <w:vAlign w:val="center"/>
                </w:tcPr>
                <w:p w14:paraId="4A3F2DF2">
                  <w:pPr>
                    <w:widowControl/>
                    <w:jc w:val="center"/>
                    <w:rPr>
                      <w:kern w:val="0"/>
                      <w:szCs w:val="21"/>
                    </w:rPr>
                  </w:pPr>
                  <w:r>
                    <w:rPr>
                      <w:rFonts w:hint="eastAsia"/>
                      <w:kern w:val="0"/>
                      <w:szCs w:val="21"/>
                    </w:rPr>
                    <w:t>+3</w:t>
                  </w:r>
                </w:p>
              </w:tc>
              <w:tc>
                <w:tcPr>
                  <w:tcW w:w="846" w:type="dxa"/>
                  <w:vMerge w:val="continue"/>
                  <w:vAlign w:val="center"/>
                </w:tcPr>
                <w:p w14:paraId="49C5DC68">
                  <w:pPr>
                    <w:widowControl/>
                    <w:jc w:val="left"/>
                    <w:rPr>
                      <w:kern w:val="0"/>
                      <w:szCs w:val="21"/>
                    </w:rPr>
                  </w:pPr>
                </w:p>
              </w:tc>
            </w:tr>
            <w:tr w14:paraId="12B5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241678C2">
                  <w:pPr>
                    <w:widowControl/>
                    <w:jc w:val="center"/>
                    <w:rPr>
                      <w:kern w:val="0"/>
                      <w:szCs w:val="21"/>
                    </w:rPr>
                  </w:pPr>
                </w:p>
              </w:tc>
              <w:tc>
                <w:tcPr>
                  <w:tcW w:w="749" w:type="dxa"/>
                  <w:vMerge w:val="continue"/>
                  <w:vAlign w:val="center"/>
                </w:tcPr>
                <w:p w14:paraId="1C9C0D11">
                  <w:pPr>
                    <w:widowControl/>
                    <w:jc w:val="left"/>
                    <w:rPr>
                      <w:kern w:val="0"/>
                      <w:szCs w:val="21"/>
                    </w:rPr>
                  </w:pPr>
                </w:p>
              </w:tc>
              <w:tc>
                <w:tcPr>
                  <w:tcW w:w="1559" w:type="dxa"/>
                  <w:shd w:val="clear" w:color="auto" w:fill="auto"/>
                  <w:noWrap/>
                  <w:vAlign w:val="center"/>
                </w:tcPr>
                <w:p w14:paraId="56912772">
                  <w:pPr>
                    <w:widowControl/>
                    <w:jc w:val="center"/>
                    <w:rPr>
                      <w:kern w:val="0"/>
                      <w:szCs w:val="21"/>
                    </w:rPr>
                  </w:pPr>
                  <w:r>
                    <w:rPr>
                      <w:rFonts w:hint="eastAsia" w:ascii="宋体" w:hAnsi="宋体"/>
                      <w:kern w:val="0"/>
                      <w:szCs w:val="21"/>
                    </w:rPr>
                    <w:t>耐电压测试设备</w:t>
                  </w:r>
                </w:p>
              </w:tc>
              <w:tc>
                <w:tcPr>
                  <w:tcW w:w="1535" w:type="dxa"/>
                  <w:shd w:val="clear" w:color="auto" w:fill="auto"/>
                  <w:noWrap/>
                  <w:vAlign w:val="center"/>
                </w:tcPr>
                <w:p w14:paraId="5133736A">
                  <w:pPr>
                    <w:widowControl/>
                    <w:jc w:val="center"/>
                    <w:rPr>
                      <w:kern w:val="0"/>
                      <w:szCs w:val="21"/>
                    </w:rPr>
                  </w:pPr>
                  <w:r>
                    <w:rPr>
                      <w:kern w:val="0"/>
                      <w:szCs w:val="21"/>
                    </w:rPr>
                    <w:t>XQN49-100</w:t>
                  </w:r>
                </w:p>
              </w:tc>
              <w:tc>
                <w:tcPr>
                  <w:tcW w:w="993" w:type="dxa"/>
                  <w:shd w:val="clear" w:color="auto" w:fill="auto"/>
                  <w:noWrap/>
                  <w:vAlign w:val="center"/>
                </w:tcPr>
                <w:p w14:paraId="1E63C2BD">
                  <w:pPr>
                    <w:widowControl/>
                    <w:jc w:val="center"/>
                    <w:rPr>
                      <w:kern w:val="0"/>
                      <w:szCs w:val="21"/>
                    </w:rPr>
                  </w:pPr>
                  <w:r>
                    <w:rPr>
                      <w:rFonts w:hint="eastAsia"/>
                      <w:kern w:val="0"/>
                      <w:szCs w:val="21"/>
                    </w:rPr>
                    <w:t>/</w:t>
                  </w:r>
                </w:p>
              </w:tc>
              <w:tc>
                <w:tcPr>
                  <w:tcW w:w="1010" w:type="dxa"/>
                  <w:shd w:val="clear" w:color="auto" w:fill="auto"/>
                  <w:vAlign w:val="center"/>
                </w:tcPr>
                <w:p w14:paraId="1DA2DA8C">
                  <w:pPr>
                    <w:widowControl/>
                    <w:jc w:val="center"/>
                    <w:rPr>
                      <w:kern w:val="0"/>
                      <w:szCs w:val="21"/>
                    </w:rPr>
                  </w:pPr>
                  <w:r>
                    <w:rPr>
                      <w:rFonts w:hint="eastAsia"/>
                      <w:kern w:val="0"/>
                      <w:szCs w:val="21"/>
                    </w:rPr>
                    <w:t>5</w:t>
                  </w:r>
                </w:p>
              </w:tc>
              <w:tc>
                <w:tcPr>
                  <w:tcW w:w="687" w:type="dxa"/>
                  <w:vAlign w:val="center"/>
                </w:tcPr>
                <w:p w14:paraId="02A9E487">
                  <w:pPr>
                    <w:widowControl/>
                    <w:jc w:val="center"/>
                    <w:rPr>
                      <w:kern w:val="0"/>
                      <w:szCs w:val="21"/>
                    </w:rPr>
                  </w:pPr>
                  <w:r>
                    <w:rPr>
                      <w:rFonts w:hint="eastAsia"/>
                      <w:kern w:val="0"/>
                      <w:szCs w:val="21"/>
                    </w:rPr>
                    <w:t>+5</w:t>
                  </w:r>
                </w:p>
              </w:tc>
              <w:tc>
                <w:tcPr>
                  <w:tcW w:w="846" w:type="dxa"/>
                  <w:vMerge w:val="continue"/>
                  <w:vAlign w:val="center"/>
                </w:tcPr>
                <w:p w14:paraId="0EF79C30">
                  <w:pPr>
                    <w:widowControl/>
                    <w:jc w:val="left"/>
                    <w:rPr>
                      <w:kern w:val="0"/>
                      <w:szCs w:val="21"/>
                    </w:rPr>
                  </w:pPr>
                </w:p>
              </w:tc>
            </w:tr>
            <w:tr w14:paraId="51DA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6CCDB3F3">
                  <w:pPr>
                    <w:widowControl/>
                    <w:jc w:val="center"/>
                    <w:rPr>
                      <w:kern w:val="0"/>
                      <w:szCs w:val="21"/>
                    </w:rPr>
                  </w:pPr>
                </w:p>
              </w:tc>
              <w:tc>
                <w:tcPr>
                  <w:tcW w:w="749" w:type="dxa"/>
                  <w:vMerge w:val="continue"/>
                  <w:vAlign w:val="center"/>
                </w:tcPr>
                <w:p w14:paraId="49F5075F">
                  <w:pPr>
                    <w:widowControl/>
                    <w:jc w:val="left"/>
                    <w:rPr>
                      <w:kern w:val="0"/>
                      <w:szCs w:val="21"/>
                    </w:rPr>
                  </w:pPr>
                </w:p>
              </w:tc>
              <w:tc>
                <w:tcPr>
                  <w:tcW w:w="1559" w:type="dxa"/>
                  <w:shd w:val="clear" w:color="auto" w:fill="auto"/>
                  <w:noWrap/>
                  <w:vAlign w:val="center"/>
                </w:tcPr>
                <w:p w14:paraId="0C4B274F">
                  <w:pPr>
                    <w:widowControl/>
                    <w:jc w:val="center"/>
                    <w:rPr>
                      <w:kern w:val="0"/>
                      <w:szCs w:val="21"/>
                    </w:rPr>
                  </w:pPr>
                  <w:r>
                    <w:rPr>
                      <w:rFonts w:hint="eastAsia" w:ascii="宋体" w:hAnsi="宋体"/>
                      <w:kern w:val="0"/>
                      <w:szCs w:val="21"/>
                    </w:rPr>
                    <w:t>螺杆泵试验平台</w:t>
                  </w:r>
                </w:p>
              </w:tc>
              <w:tc>
                <w:tcPr>
                  <w:tcW w:w="1535" w:type="dxa"/>
                  <w:shd w:val="clear" w:color="auto" w:fill="auto"/>
                  <w:noWrap/>
                  <w:vAlign w:val="center"/>
                </w:tcPr>
                <w:p w14:paraId="4B65D783">
                  <w:pPr>
                    <w:widowControl/>
                    <w:jc w:val="center"/>
                    <w:rPr>
                      <w:kern w:val="0"/>
                      <w:szCs w:val="21"/>
                    </w:rPr>
                  </w:pPr>
                  <w:r>
                    <w:rPr>
                      <w:kern w:val="0"/>
                      <w:szCs w:val="21"/>
                    </w:rPr>
                    <w:t>/</w:t>
                  </w:r>
                </w:p>
              </w:tc>
              <w:tc>
                <w:tcPr>
                  <w:tcW w:w="993" w:type="dxa"/>
                  <w:shd w:val="clear" w:color="auto" w:fill="auto"/>
                  <w:noWrap/>
                  <w:vAlign w:val="center"/>
                </w:tcPr>
                <w:p w14:paraId="2853F122">
                  <w:pPr>
                    <w:widowControl/>
                    <w:jc w:val="center"/>
                    <w:rPr>
                      <w:kern w:val="0"/>
                      <w:szCs w:val="21"/>
                    </w:rPr>
                  </w:pPr>
                  <w:r>
                    <w:rPr>
                      <w:rFonts w:hint="eastAsia"/>
                      <w:kern w:val="0"/>
                      <w:szCs w:val="21"/>
                    </w:rPr>
                    <w:t>/</w:t>
                  </w:r>
                </w:p>
              </w:tc>
              <w:tc>
                <w:tcPr>
                  <w:tcW w:w="1010" w:type="dxa"/>
                  <w:shd w:val="clear" w:color="auto" w:fill="auto"/>
                  <w:vAlign w:val="center"/>
                </w:tcPr>
                <w:p w14:paraId="1DAFDA0D">
                  <w:pPr>
                    <w:widowControl/>
                    <w:jc w:val="center"/>
                    <w:rPr>
                      <w:kern w:val="0"/>
                      <w:szCs w:val="21"/>
                    </w:rPr>
                  </w:pPr>
                  <w:r>
                    <w:rPr>
                      <w:rFonts w:hint="eastAsia"/>
                      <w:kern w:val="0"/>
                      <w:szCs w:val="21"/>
                    </w:rPr>
                    <w:t>4</w:t>
                  </w:r>
                </w:p>
              </w:tc>
              <w:tc>
                <w:tcPr>
                  <w:tcW w:w="687" w:type="dxa"/>
                  <w:vAlign w:val="center"/>
                </w:tcPr>
                <w:p w14:paraId="53527338">
                  <w:pPr>
                    <w:widowControl/>
                    <w:jc w:val="center"/>
                    <w:rPr>
                      <w:kern w:val="0"/>
                      <w:szCs w:val="21"/>
                    </w:rPr>
                  </w:pPr>
                  <w:r>
                    <w:rPr>
                      <w:rFonts w:hint="eastAsia"/>
                      <w:kern w:val="0"/>
                      <w:szCs w:val="21"/>
                    </w:rPr>
                    <w:t>+4</w:t>
                  </w:r>
                </w:p>
              </w:tc>
              <w:tc>
                <w:tcPr>
                  <w:tcW w:w="846" w:type="dxa"/>
                  <w:vMerge w:val="continue"/>
                  <w:vAlign w:val="center"/>
                </w:tcPr>
                <w:p w14:paraId="46DD79AF">
                  <w:pPr>
                    <w:widowControl/>
                    <w:jc w:val="left"/>
                    <w:rPr>
                      <w:kern w:val="0"/>
                      <w:szCs w:val="21"/>
                    </w:rPr>
                  </w:pPr>
                </w:p>
              </w:tc>
            </w:tr>
            <w:tr w14:paraId="749A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7AD033C1">
                  <w:pPr>
                    <w:widowControl/>
                    <w:jc w:val="center"/>
                    <w:rPr>
                      <w:kern w:val="0"/>
                      <w:szCs w:val="21"/>
                    </w:rPr>
                  </w:pPr>
                </w:p>
              </w:tc>
              <w:tc>
                <w:tcPr>
                  <w:tcW w:w="749" w:type="dxa"/>
                  <w:vMerge w:val="continue"/>
                  <w:vAlign w:val="center"/>
                </w:tcPr>
                <w:p w14:paraId="74DAB645">
                  <w:pPr>
                    <w:widowControl/>
                    <w:jc w:val="left"/>
                    <w:rPr>
                      <w:kern w:val="0"/>
                      <w:szCs w:val="21"/>
                    </w:rPr>
                  </w:pPr>
                </w:p>
              </w:tc>
              <w:tc>
                <w:tcPr>
                  <w:tcW w:w="1559" w:type="dxa"/>
                  <w:shd w:val="clear" w:color="auto" w:fill="auto"/>
                  <w:noWrap/>
                  <w:vAlign w:val="center"/>
                </w:tcPr>
                <w:p w14:paraId="0C74973F">
                  <w:pPr>
                    <w:widowControl/>
                    <w:jc w:val="center"/>
                    <w:rPr>
                      <w:kern w:val="0"/>
                      <w:szCs w:val="21"/>
                    </w:rPr>
                  </w:pPr>
                  <w:r>
                    <w:rPr>
                      <w:rFonts w:hint="eastAsia" w:ascii="宋体" w:hAnsi="宋体"/>
                      <w:kern w:val="0"/>
                      <w:szCs w:val="21"/>
                    </w:rPr>
                    <w:t>电机测试平台</w:t>
                  </w:r>
                </w:p>
              </w:tc>
              <w:tc>
                <w:tcPr>
                  <w:tcW w:w="1535" w:type="dxa"/>
                  <w:shd w:val="clear" w:color="auto" w:fill="auto"/>
                  <w:noWrap/>
                  <w:vAlign w:val="center"/>
                </w:tcPr>
                <w:p w14:paraId="07B153FC">
                  <w:pPr>
                    <w:widowControl/>
                    <w:jc w:val="center"/>
                    <w:rPr>
                      <w:kern w:val="0"/>
                      <w:szCs w:val="21"/>
                    </w:rPr>
                  </w:pPr>
                  <w:r>
                    <w:rPr>
                      <w:kern w:val="0"/>
                      <w:szCs w:val="21"/>
                    </w:rPr>
                    <w:t>GQK-VI-8</w:t>
                  </w:r>
                </w:p>
              </w:tc>
              <w:tc>
                <w:tcPr>
                  <w:tcW w:w="993" w:type="dxa"/>
                  <w:shd w:val="clear" w:color="auto" w:fill="auto"/>
                  <w:noWrap/>
                  <w:vAlign w:val="center"/>
                </w:tcPr>
                <w:p w14:paraId="5B849E14">
                  <w:pPr>
                    <w:widowControl/>
                    <w:jc w:val="center"/>
                    <w:rPr>
                      <w:kern w:val="0"/>
                      <w:szCs w:val="21"/>
                    </w:rPr>
                  </w:pPr>
                  <w:r>
                    <w:rPr>
                      <w:rFonts w:hint="eastAsia"/>
                      <w:kern w:val="0"/>
                      <w:szCs w:val="21"/>
                    </w:rPr>
                    <w:t>/</w:t>
                  </w:r>
                </w:p>
              </w:tc>
              <w:tc>
                <w:tcPr>
                  <w:tcW w:w="1010" w:type="dxa"/>
                  <w:shd w:val="clear" w:color="auto" w:fill="auto"/>
                  <w:vAlign w:val="center"/>
                </w:tcPr>
                <w:p w14:paraId="439D1892">
                  <w:pPr>
                    <w:widowControl/>
                    <w:jc w:val="center"/>
                    <w:rPr>
                      <w:kern w:val="0"/>
                      <w:szCs w:val="21"/>
                    </w:rPr>
                  </w:pPr>
                  <w:r>
                    <w:rPr>
                      <w:kern w:val="0"/>
                      <w:szCs w:val="21"/>
                    </w:rPr>
                    <w:t>3</w:t>
                  </w:r>
                </w:p>
              </w:tc>
              <w:tc>
                <w:tcPr>
                  <w:tcW w:w="687" w:type="dxa"/>
                  <w:vAlign w:val="center"/>
                </w:tcPr>
                <w:p w14:paraId="7EE65516">
                  <w:pPr>
                    <w:widowControl/>
                    <w:jc w:val="center"/>
                    <w:rPr>
                      <w:kern w:val="0"/>
                      <w:szCs w:val="21"/>
                    </w:rPr>
                  </w:pPr>
                  <w:r>
                    <w:rPr>
                      <w:rFonts w:hint="eastAsia"/>
                      <w:kern w:val="0"/>
                      <w:szCs w:val="21"/>
                    </w:rPr>
                    <w:t>+</w:t>
                  </w:r>
                  <w:r>
                    <w:rPr>
                      <w:kern w:val="0"/>
                      <w:szCs w:val="21"/>
                    </w:rPr>
                    <w:t>3</w:t>
                  </w:r>
                </w:p>
              </w:tc>
              <w:tc>
                <w:tcPr>
                  <w:tcW w:w="846" w:type="dxa"/>
                  <w:vMerge w:val="continue"/>
                  <w:vAlign w:val="center"/>
                </w:tcPr>
                <w:p w14:paraId="395C26C9">
                  <w:pPr>
                    <w:widowControl/>
                    <w:jc w:val="left"/>
                    <w:rPr>
                      <w:kern w:val="0"/>
                      <w:szCs w:val="21"/>
                    </w:rPr>
                  </w:pPr>
                </w:p>
              </w:tc>
            </w:tr>
            <w:tr w14:paraId="2E60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0DF06A29">
                  <w:pPr>
                    <w:widowControl/>
                    <w:jc w:val="center"/>
                    <w:rPr>
                      <w:kern w:val="0"/>
                      <w:szCs w:val="21"/>
                    </w:rPr>
                  </w:pPr>
                </w:p>
              </w:tc>
              <w:tc>
                <w:tcPr>
                  <w:tcW w:w="749" w:type="dxa"/>
                  <w:vMerge w:val="continue"/>
                  <w:vAlign w:val="center"/>
                </w:tcPr>
                <w:p w14:paraId="6D4E62FF">
                  <w:pPr>
                    <w:widowControl/>
                    <w:jc w:val="left"/>
                    <w:rPr>
                      <w:kern w:val="0"/>
                      <w:szCs w:val="21"/>
                    </w:rPr>
                  </w:pPr>
                </w:p>
              </w:tc>
              <w:tc>
                <w:tcPr>
                  <w:tcW w:w="1559" w:type="dxa"/>
                  <w:shd w:val="clear" w:color="auto" w:fill="auto"/>
                  <w:noWrap/>
                  <w:vAlign w:val="center"/>
                </w:tcPr>
                <w:p w14:paraId="1C34CBA2">
                  <w:pPr>
                    <w:widowControl/>
                    <w:jc w:val="center"/>
                    <w:rPr>
                      <w:kern w:val="0"/>
                      <w:szCs w:val="21"/>
                    </w:rPr>
                  </w:pPr>
                  <w:r>
                    <w:rPr>
                      <w:rFonts w:hint="eastAsia" w:ascii="宋体" w:hAnsi="宋体"/>
                      <w:kern w:val="0"/>
                      <w:szCs w:val="21"/>
                    </w:rPr>
                    <w:t>电机测试智能控制柜</w:t>
                  </w:r>
                </w:p>
              </w:tc>
              <w:tc>
                <w:tcPr>
                  <w:tcW w:w="1535" w:type="dxa"/>
                  <w:shd w:val="clear" w:color="auto" w:fill="auto"/>
                  <w:noWrap/>
                  <w:vAlign w:val="center"/>
                </w:tcPr>
                <w:p w14:paraId="2FFE9B3B">
                  <w:pPr>
                    <w:widowControl/>
                    <w:jc w:val="center"/>
                    <w:rPr>
                      <w:kern w:val="0"/>
                      <w:szCs w:val="21"/>
                    </w:rPr>
                  </w:pPr>
                  <w:r>
                    <w:rPr>
                      <w:kern w:val="0"/>
                      <w:szCs w:val="21"/>
                    </w:rPr>
                    <w:t>TS-II</w:t>
                  </w:r>
                </w:p>
              </w:tc>
              <w:tc>
                <w:tcPr>
                  <w:tcW w:w="993" w:type="dxa"/>
                  <w:shd w:val="clear" w:color="auto" w:fill="auto"/>
                  <w:noWrap/>
                  <w:vAlign w:val="center"/>
                </w:tcPr>
                <w:p w14:paraId="23FD49CF">
                  <w:pPr>
                    <w:widowControl/>
                    <w:jc w:val="center"/>
                    <w:rPr>
                      <w:kern w:val="0"/>
                      <w:szCs w:val="21"/>
                    </w:rPr>
                  </w:pPr>
                  <w:r>
                    <w:rPr>
                      <w:rFonts w:hint="eastAsia"/>
                      <w:kern w:val="0"/>
                      <w:szCs w:val="21"/>
                    </w:rPr>
                    <w:t>/</w:t>
                  </w:r>
                </w:p>
              </w:tc>
              <w:tc>
                <w:tcPr>
                  <w:tcW w:w="1010" w:type="dxa"/>
                  <w:shd w:val="clear" w:color="auto" w:fill="auto"/>
                  <w:vAlign w:val="center"/>
                </w:tcPr>
                <w:p w14:paraId="03835F69">
                  <w:pPr>
                    <w:widowControl/>
                    <w:jc w:val="center"/>
                    <w:rPr>
                      <w:kern w:val="0"/>
                      <w:szCs w:val="21"/>
                    </w:rPr>
                  </w:pPr>
                  <w:r>
                    <w:rPr>
                      <w:rFonts w:hint="eastAsia"/>
                      <w:kern w:val="0"/>
                      <w:szCs w:val="21"/>
                    </w:rPr>
                    <w:t>3</w:t>
                  </w:r>
                </w:p>
              </w:tc>
              <w:tc>
                <w:tcPr>
                  <w:tcW w:w="687" w:type="dxa"/>
                  <w:vAlign w:val="center"/>
                </w:tcPr>
                <w:p w14:paraId="3C660D47">
                  <w:pPr>
                    <w:widowControl/>
                    <w:jc w:val="center"/>
                    <w:rPr>
                      <w:kern w:val="0"/>
                      <w:szCs w:val="21"/>
                    </w:rPr>
                  </w:pPr>
                  <w:r>
                    <w:rPr>
                      <w:rFonts w:hint="eastAsia"/>
                      <w:kern w:val="0"/>
                      <w:szCs w:val="21"/>
                    </w:rPr>
                    <w:t>+3</w:t>
                  </w:r>
                </w:p>
              </w:tc>
              <w:tc>
                <w:tcPr>
                  <w:tcW w:w="846" w:type="dxa"/>
                  <w:vMerge w:val="continue"/>
                  <w:vAlign w:val="center"/>
                </w:tcPr>
                <w:p w14:paraId="541C55F1">
                  <w:pPr>
                    <w:widowControl/>
                    <w:jc w:val="left"/>
                    <w:rPr>
                      <w:kern w:val="0"/>
                      <w:szCs w:val="21"/>
                    </w:rPr>
                  </w:pPr>
                </w:p>
              </w:tc>
            </w:tr>
            <w:tr w14:paraId="45A7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75B040F9">
                  <w:pPr>
                    <w:widowControl/>
                    <w:jc w:val="center"/>
                    <w:rPr>
                      <w:kern w:val="0"/>
                      <w:szCs w:val="21"/>
                    </w:rPr>
                  </w:pPr>
                </w:p>
              </w:tc>
              <w:tc>
                <w:tcPr>
                  <w:tcW w:w="749" w:type="dxa"/>
                  <w:vMerge w:val="continue"/>
                  <w:vAlign w:val="center"/>
                </w:tcPr>
                <w:p w14:paraId="16056A44">
                  <w:pPr>
                    <w:widowControl/>
                    <w:jc w:val="left"/>
                    <w:rPr>
                      <w:kern w:val="0"/>
                      <w:szCs w:val="21"/>
                    </w:rPr>
                  </w:pPr>
                </w:p>
              </w:tc>
              <w:tc>
                <w:tcPr>
                  <w:tcW w:w="1559" w:type="dxa"/>
                  <w:shd w:val="clear" w:color="auto" w:fill="auto"/>
                  <w:noWrap/>
                  <w:vAlign w:val="center"/>
                </w:tcPr>
                <w:p w14:paraId="3EA8C57F">
                  <w:pPr>
                    <w:widowControl/>
                    <w:jc w:val="center"/>
                    <w:rPr>
                      <w:spacing w:val="-20"/>
                      <w:kern w:val="0"/>
                      <w:szCs w:val="21"/>
                    </w:rPr>
                  </w:pPr>
                  <w:r>
                    <w:rPr>
                      <w:rFonts w:hint="eastAsia" w:ascii="宋体" w:hAnsi="宋体"/>
                      <w:spacing w:val="-20"/>
                      <w:kern w:val="0"/>
                      <w:szCs w:val="21"/>
                    </w:rPr>
                    <w:t>电机和螺杆泵测试密环境箱设备</w:t>
                  </w:r>
                </w:p>
              </w:tc>
              <w:tc>
                <w:tcPr>
                  <w:tcW w:w="1535" w:type="dxa"/>
                  <w:shd w:val="clear" w:color="auto" w:fill="auto"/>
                  <w:noWrap/>
                  <w:vAlign w:val="center"/>
                </w:tcPr>
                <w:p w14:paraId="6D5CBF79">
                  <w:pPr>
                    <w:widowControl/>
                    <w:jc w:val="center"/>
                    <w:rPr>
                      <w:kern w:val="0"/>
                      <w:szCs w:val="21"/>
                    </w:rPr>
                  </w:pPr>
                  <w:r>
                    <w:rPr>
                      <w:kern w:val="0"/>
                      <w:szCs w:val="21"/>
                    </w:rPr>
                    <w:t>SAW-8</w:t>
                  </w:r>
                </w:p>
              </w:tc>
              <w:tc>
                <w:tcPr>
                  <w:tcW w:w="993" w:type="dxa"/>
                  <w:shd w:val="clear" w:color="auto" w:fill="auto"/>
                  <w:noWrap/>
                  <w:vAlign w:val="center"/>
                </w:tcPr>
                <w:p w14:paraId="6DB6F9AA">
                  <w:pPr>
                    <w:widowControl/>
                    <w:jc w:val="center"/>
                    <w:rPr>
                      <w:kern w:val="0"/>
                      <w:szCs w:val="21"/>
                    </w:rPr>
                  </w:pPr>
                  <w:r>
                    <w:rPr>
                      <w:rFonts w:hint="eastAsia"/>
                      <w:kern w:val="0"/>
                      <w:szCs w:val="21"/>
                    </w:rPr>
                    <w:t>/</w:t>
                  </w:r>
                </w:p>
              </w:tc>
              <w:tc>
                <w:tcPr>
                  <w:tcW w:w="1010" w:type="dxa"/>
                  <w:shd w:val="clear" w:color="auto" w:fill="auto"/>
                  <w:vAlign w:val="center"/>
                </w:tcPr>
                <w:p w14:paraId="18B18E23">
                  <w:pPr>
                    <w:widowControl/>
                    <w:jc w:val="center"/>
                    <w:rPr>
                      <w:kern w:val="0"/>
                      <w:szCs w:val="21"/>
                    </w:rPr>
                  </w:pPr>
                  <w:r>
                    <w:rPr>
                      <w:kern w:val="0"/>
                      <w:szCs w:val="21"/>
                    </w:rPr>
                    <w:t>5</w:t>
                  </w:r>
                </w:p>
              </w:tc>
              <w:tc>
                <w:tcPr>
                  <w:tcW w:w="687" w:type="dxa"/>
                  <w:vAlign w:val="center"/>
                </w:tcPr>
                <w:p w14:paraId="79C2425C">
                  <w:pPr>
                    <w:widowControl/>
                    <w:jc w:val="center"/>
                    <w:rPr>
                      <w:kern w:val="0"/>
                      <w:szCs w:val="21"/>
                    </w:rPr>
                  </w:pPr>
                  <w:r>
                    <w:rPr>
                      <w:rFonts w:hint="eastAsia"/>
                      <w:kern w:val="0"/>
                      <w:szCs w:val="21"/>
                    </w:rPr>
                    <w:t>+</w:t>
                  </w:r>
                  <w:r>
                    <w:rPr>
                      <w:kern w:val="0"/>
                      <w:szCs w:val="21"/>
                    </w:rPr>
                    <w:t>5</w:t>
                  </w:r>
                </w:p>
              </w:tc>
              <w:tc>
                <w:tcPr>
                  <w:tcW w:w="846" w:type="dxa"/>
                  <w:vMerge w:val="continue"/>
                  <w:vAlign w:val="center"/>
                </w:tcPr>
                <w:p w14:paraId="3A58601E">
                  <w:pPr>
                    <w:widowControl/>
                    <w:jc w:val="left"/>
                    <w:rPr>
                      <w:kern w:val="0"/>
                      <w:szCs w:val="21"/>
                    </w:rPr>
                  </w:pPr>
                </w:p>
              </w:tc>
            </w:tr>
            <w:tr w14:paraId="5835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609561DC">
                  <w:pPr>
                    <w:widowControl/>
                    <w:jc w:val="center"/>
                    <w:rPr>
                      <w:kern w:val="0"/>
                      <w:szCs w:val="21"/>
                    </w:rPr>
                  </w:pPr>
                </w:p>
              </w:tc>
              <w:tc>
                <w:tcPr>
                  <w:tcW w:w="749" w:type="dxa"/>
                  <w:vMerge w:val="continue"/>
                  <w:vAlign w:val="center"/>
                </w:tcPr>
                <w:p w14:paraId="230C0D69">
                  <w:pPr>
                    <w:widowControl/>
                    <w:jc w:val="left"/>
                    <w:rPr>
                      <w:kern w:val="0"/>
                      <w:szCs w:val="21"/>
                    </w:rPr>
                  </w:pPr>
                </w:p>
              </w:tc>
              <w:tc>
                <w:tcPr>
                  <w:tcW w:w="1559" w:type="dxa"/>
                  <w:shd w:val="clear" w:color="auto" w:fill="auto"/>
                  <w:noWrap/>
                  <w:vAlign w:val="center"/>
                </w:tcPr>
                <w:p w14:paraId="13C18A9B">
                  <w:pPr>
                    <w:widowControl/>
                    <w:jc w:val="center"/>
                    <w:rPr>
                      <w:kern w:val="0"/>
                      <w:szCs w:val="21"/>
                    </w:rPr>
                  </w:pPr>
                  <w:r>
                    <w:rPr>
                      <w:rFonts w:hint="eastAsia" w:ascii="宋体" w:hAnsi="宋体"/>
                      <w:kern w:val="0"/>
                      <w:szCs w:val="21"/>
                    </w:rPr>
                    <w:t>耐电压测试仪</w:t>
                  </w:r>
                </w:p>
              </w:tc>
              <w:tc>
                <w:tcPr>
                  <w:tcW w:w="1535" w:type="dxa"/>
                  <w:shd w:val="clear" w:color="auto" w:fill="auto"/>
                  <w:noWrap/>
                  <w:vAlign w:val="center"/>
                </w:tcPr>
                <w:p w14:paraId="41696A36">
                  <w:pPr>
                    <w:widowControl/>
                    <w:jc w:val="center"/>
                    <w:rPr>
                      <w:kern w:val="0"/>
                      <w:szCs w:val="21"/>
                    </w:rPr>
                  </w:pPr>
                  <w:r>
                    <w:rPr>
                      <w:kern w:val="0"/>
                      <w:szCs w:val="21"/>
                    </w:rPr>
                    <w:t>STC-8</w:t>
                  </w:r>
                </w:p>
              </w:tc>
              <w:tc>
                <w:tcPr>
                  <w:tcW w:w="993" w:type="dxa"/>
                  <w:shd w:val="clear" w:color="auto" w:fill="auto"/>
                  <w:noWrap/>
                  <w:vAlign w:val="center"/>
                </w:tcPr>
                <w:p w14:paraId="13B13B79">
                  <w:pPr>
                    <w:widowControl/>
                    <w:jc w:val="center"/>
                    <w:rPr>
                      <w:kern w:val="0"/>
                      <w:szCs w:val="21"/>
                    </w:rPr>
                  </w:pPr>
                  <w:r>
                    <w:rPr>
                      <w:rFonts w:hint="eastAsia"/>
                      <w:kern w:val="0"/>
                      <w:szCs w:val="21"/>
                    </w:rPr>
                    <w:t>/</w:t>
                  </w:r>
                </w:p>
              </w:tc>
              <w:tc>
                <w:tcPr>
                  <w:tcW w:w="1010" w:type="dxa"/>
                  <w:shd w:val="clear" w:color="auto" w:fill="auto"/>
                  <w:vAlign w:val="center"/>
                </w:tcPr>
                <w:p w14:paraId="5114DE94">
                  <w:pPr>
                    <w:widowControl/>
                    <w:jc w:val="center"/>
                    <w:rPr>
                      <w:kern w:val="0"/>
                      <w:szCs w:val="21"/>
                    </w:rPr>
                  </w:pPr>
                  <w:r>
                    <w:rPr>
                      <w:rFonts w:hint="eastAsia"/>
                      <w:kern w:val="0"/>
                      <w:szCs w:val="21"/>
                    </w:rPr>
                    <w:t>5</w:t>
                  </w:r>
                </w:p>
              </w:tc>
              <w:tc>
                <w:tcPr>
                  <w:tcW w:w="687" w:type="dxa"/>
                  <w:vAlign w:val="center"/>
                </w:tcPr>
                <w:p w14:paraId="2FF17F51">
                  <w:pPr>
                    <w:widowControl/>
                    <w:jc w:val="center"/>
                    <w:rPr>
                      <w:kern w:val="0"/>
                      <w:szCs w:val="21"/>
                    </w:rPr>
                  </w:pPr>
                  <w:r>
                    <w:rPr>
                      <w:rFonts w:hint="eastAsia"/>
                      <w:kern w:val="0"/>
                      <w:szCs w:val="21"/>
                    </w:rPr>
                    <w:t>+5</w:t>
                  </w:r>
                </w:p>
              </w:tc>
              <w:tc>
                <w:tcPr>
                  <w:tcW w:w="846" w:type="dxa"/>
                  <w:vMerge w:val="continue"/>
                  <w:vAlign w:val="center"/>
                </w:tcPr>
                <w:p w14:paraId="6BA4B08E">
                  <w:pPr>
                    <w:widowControl/>
                    <w:jc w:val="left"/>
                    <w:rPr>
                      <w:kern w:val="0"/>
                      <w:szCs w:val="21"/>
                    </w:rPr>
                  </w:pPr>
                </w:p>
              </w:tc>
            </w:tr>
            <w:tr w14:paraId="3BC5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vAlign w:val="center"/>
                </w:tcPr>
                <w:p w14:paraId="3B940FD1">
                  <w:pPr>
                    <w:widowControl/>
                    <w:jc w:val="center"/>
                    <w:rPr>
                      <w:kern w:val="0"/>
                      <w:szCs w:val="21"/>
                    </w:rPr>
                  </w:pPr>
                </w:p>
              </w:tc>
              <w:tc>
                <w:tcPr>
                  <w:tcW w:w="749" w:type="dxa"/>
                  <w:vMerge w:val="continue"/>
                  <w:vAlign w:val="center"/>
                </w:tcPr>
                <w:p w14:paraId="120F4C8F">
                  <w:pPr>
                    <w:widowControl/>
                    <w:jc w:val="left"/>
                    <w:rPr>
                      <w:kern w:val="0"/>
                      <w:szCs w:val="21"/>
                    </w:rPr>
                  </w:pPr>
                </w:p>
              </w:tc>
              <w:tc>
                <w:tcPr>
                  <w:tcW w:w="1559" w:type="dxa"/>
                  <w:shd w:val="clear" w:color="auto" w:fill="auto"/>
                  <w:noWrap/>
                  <w:vAlign w:val="center"/>
                </w:tcPr>
                <w:p w14:paraId="26E6CA56">
                  <w:pPr>
                    <w:widowControl/>
                    <w:jc w:val="center"/>
                    <w:rPr>
                      <w:kern w:val="0"/>
                      <w:szCs w:val="21"/>
                    </w:rPr>
                  </w:pPr>
                  <w:r>
                    <w:rPr>
                      <w:rFonts w:hint="eastAsia" w:ascii="宋体" w:hAnsi="宋体"/>
                      <w:kern w:val="0"/>
                      <w:szCs w:val="21"/>
                    </w:rPr>
                    <w:t>井下试验井</w:t>
                  </w:r>
                </w:p>
              </w:tc>
              <w:tc>
                <w:tcPr>
                  <w:tcW w:w="1535" w:type="dxa"/>
                  <w:shd w:val="clear" w:color="auto" w:fill="auto"/>
                  <w:noWrap/>
                  <w:vAlign w:val="center"/>
                </w:tcPr>
                <w:p w14:paraId="29DD75F3">
                  <w:pPr>
                    <w:widowControl/>
                    <w:jc w:val="center"/>
                    <w:rPr>
                      <w:kern w:val="0"/>
                      <w:szCs w:val="21"/>
                    </w:rPr>
                  </w:pPr>
                  <w:r>
                    <w:rPr>
                      <w:kern w:val="0"/>
                      <w:szCs w:val="21"/>
                    </w:rPr>
                    <w:t>WPDA</w:t>
                  </w:r>
                </w:p>
              </w:tc>
              <w:tc>
                <w:tcPr>
                  <w:tcW w:w="993" w:type="dxa"/>
                  <w:shd w:val="clear" w:color="auto" w:fill="auto"/>
                  <w:noWrap/>
                  <w:vAlign w:val="center"/>
                </w:tcPr>
                <w:p w14:paraId="7589515A">
                  <w:pPr>
                    <w:widowControl/>
                    <w:jc w:val="center"/>
                    <w:rPr>
                      <w:kern w:val="0"/>
                      <w:szCs w:val="21"/>
                    </w:rPr>
                  </w:pPr>
                  <w:r>
                    <w:rPr>
                      <w:rFonts w:hint="eastAsia"/>
                      <w:kern w:val="0"/>
                      <w:szCs w:val="21"/>
                    </w:rPr>
                    <w:t>/</w:t>
                  </w:r>
                </w:p>
              </w:tc>
              <w:tc>
                <w:tcPr>
                  <w:tcW w:w="1010" w:type="dxa"/>
                  <w:shd w:val="clear" w:color="auto" w:fill="auto"/>
                  <w:vAlign w:val="center"/>
                </w:tcPr>
                <w:p w14:paraId="6882F0BF">
                  <w:pPr>
                    <w:widowControl/>
                    <w:jc w:val="center"/>
                    <w:rPr>
                      <w:kern w:val="0"/>
                      <w:szCs w:val="21"/>
                    </w:rPr>
                  </w:pPr>
                  <w:r>
                    <w:rPr>
                      <w:kern w:val="0"/>
                      <w:szCs w:val="21"/>
                    </w:rPr>
                    <w:t>2</w:t>
                  </w:r>
                </w:p>
              </w:tc>
              <w:tc>
                <w:tcPr>
                  <w:tcW w:w="687" w:type="dxa"/>
                  <w:vAlign w:val="center"/>
                </w:tcPr>
                <w:p w14:paraId="5CFB0EEE">
                  <w:pPr>
                    <w:widowControl/>
                    <w:jc w:val="center"/>
                    <w:rPr>
                      <w:kern w:val="0"/>
                      <w:szCs w:val="21"/>
                    </w:rPr>
                  </w:pPr>
                  <w:r>
                    <w:rPr>
                      <w:rFonts w:hint="eastAsia"/>
                      <w:kern w:val="0"/>
                      <w:szCs w:val="21"/>
                    </w:rPr>
                    <w:t>+2</w:t>
                  </w:r>
                </w:p>
              </w:tc>
              <w:tc>
                <w:tcPr>
                  <w:tcW w:w="846" w:type="dxa"/>
                  <w:vMerge w:val="continue"/>
                  <w:vAlign w:val="center"/>
                </w:tcPr>
                <w:p w14:paraId="4CA6AF99">
                  <w:pPr>
                    <w:widowControl/>
                    <w:jc w:val="left"/>
                    <w:rPr>
                      <w:kern w:val="0"/>
                      <w:szCs w:val="21"/>
                    </w:rPr>
                  </w:pPr>
                </w:p>
              </w:tc>
            </w:tr>
            <w:tr w14:paraId="60F1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restart"/>
                  <w:vAlign w:val="center"/>
                </w:tcPr>
                <w:p w14:paraId="6C10F344">
                  <w:pPr>
                    <w:jc w:val="center"/>
                    <w:rPr>
                      <w:b/>
                      <w:bCs/>
                      <w:kern w:val="0"/>
                      <w:szCs w:val="21"/>
                    </w:rPr>
                  </w:pPr>
                  <w:r>
                    <w:rPr>
                      <w:kern w:val="0"/>
                      <w:szCs w:val="21"/>
                    </w:rPr>
                    <w:t>现有泵阀项目</w:t>
                  </w:r>
                </w:p>
              </w:tc>
              <w:tc>
                <w:tcPr>
                  <w:tcW w:w="3094" w:type="dxa"/>
                  <w:gridSpan w:val="2"/>
                  <w:vAlign w:val="center"/>
                </w:tcPr>
                <w:p w14:paraId="15A7A6AB">
                  <w:pPr>
                    <w:widowControl/>
                    <w:jc w:val="center"/>
                    <w:rPr>
                      <w:b/>
                      <w:bCs/>
                      <w:kern w:val="0"/>
                      <w:szCs w:val="21"/>
                    </w:rPr>
                  </w:pPr>
                </w:p>
              </w:tc>
              <w:tc>
                <w:tcPr>
                  <w:tcW w:w="993" w:type="dxa"/>
                  <w:vAlign w:val="center"/>
                </w:tcPr>
                <w:p w14:paraId="07D3862A">
                  <w:pPr>
                    <w:widowControl/>
                    <w:jc w:val="center"/>
                    <w:rPr>
                      <w:b/>
                      <w:bCs/>
                      <w:kern w:val="0"/>
                      <w:szCs w:val="21"/>
                    </w:rPr>
                  </w:pPr>
                  <w:r>
                    <w:rPr>
                      <w:rFonts w:hint="eastAsia"/>
                      <w:b/>
                      <w:bCs/>
                      <w:kern w:val="0"/>
                      <w:szCs w:val="21"/>
                    </w:rPr>
                    <w:t>148</w:t>
                  </w:r>
                </w:p>
              </w:tc>
              <w:tc>
                <w:tcPr>
                  <w:tcW w:w="1010" w:type="dxa"/>
                  <w:vAlign w:val="center"/>
                </w:tcPr>
                <w:p w14:paraId="77E9012F">
                  <w:pPr>
                    <w:widowControl/>
                    <w:jc w:val="center"/>
                    <w:rPr>
                      <w:b/>
                      <w:bCs/>
                      <w:kern w:val="0"/>
                      <w:szCs w:val="21"/>
                    </w:rPr>
                  </w:pPr>
                  <w:r>
                    <w:rPr>
                      <w:rFonts w:hint="eastAsia"/>
                      <w:b/>
                      <w:bCs/>
                      <w:kern w:val="0"/>
                      <w:szCs w:val="21"/>
                    </w:rPr>
                    <w:t>148</w:t>
                  </w:r>
                </w:p>
              </w:tc>
              <w:tc>
                <w:tcPr>
                  <w:tcW w:w="687" w:type="dxa"/>
                  <w:vAlign w:val="center"/>
                </w:tcPr>
                <w:p w14:paraId="1C565FD1">
                  <w:pPr>
                    <w:widowControl/>
                    <w:jc w:val="center"/>
                    <w:rPr>
                      <w:kern w:val="0"/>
                      <w:szCs w:val="21"/>
                    </w:rPr>
                  </w:pPr>
                  <w:r>
                    <w:rPr>
                      <w:rFonts w:hint="eastAsia"/>
                      <w:kern w:val="0"/>
                      <w:szCs w:val="21"/>
                    </w:rPr>
                    <w:t>0</w:t>
                  </w:r>
                </w:p>
              </w:tc>
              <w:tc>
                <w:tcPr>
                  <w:tcW w:w="846" w:type="dxa"/>
                  <w:vAlign w:val="center"/>
                </w:tcPr>
                <w:p w14:paraId="6E62BF36">
                  <w:pPr>
                    <w:widowControl/>
                    <w:jc w:val="center"/>
                    <w:rPr>
                      <w:kern w:val="0"/>
                      <w:szCs w:val="21"/>
                    </w:rPr>
                  </w:pPr>
                  <w:r>
                    <w:rPr>
                      <w:rFonts w:hint="eastAsia"/>
                      <w:kern w:val="0"/>
                      <w:szCs w:val="21"/>
                    </w:rPr>
                    <w:t>/</w:t>
                  </w:r>
                </w:p>
              </w:tc>
            </w:tr>
            <w:tr w14:paraId="25DDD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4BAAFEE8">
                  <w:pPr>
                    <w:jc w:val="center"/>
                    <w:rPr>
                      <w:b/>
                      <w:bCs/>
                      <w:kern w:val="0"/>
                      <w:szCs w:val="21"/>
                    </w:rPr>
                  </w:pPr>
                </w:p>
              </w:tc>
              <w:tc>
                <w:tcPr>
                  <w:tcW w:w="1559" w:type="dxa"/>
                  <w:shd w:val="clear" w:color="auto" w:fill="auto"/>
                  <w:noWrap/>
                  <w:vAlign w:val="center"/>
                </w:tcPr>
                <w:p w14:paraId="5A76B81E">
                  <w:pPr>
                    <w:widowControl/>
                    <w:jc w:val="center"/>
                    <w:rPr>
                      <w:rFonts w:ascii="宋体" w:hAnsi="宋体"/>
                      <w:kern w:val="0"/>
                      <w:szCs w:val="21"/>
                    </w:rPr>
                  </w:pPr>
                  <w:r>
                    <w:rPr>
                      <w:rFonts w:hint="eastAsia" w:ascii="宋体" w:hAnsi="宋体"/>
                      <w:kern w:val="0"/>
                      <w:szCs w:val="21"/>
                    </w:rPr>
                    <w:t>埋弧自动焊</w:t>
                  </w:r>
                </w:p>
              </w:tc>
              <w:tc>
                <w:tcPr>
                  <w:tcW w:w="1535" w:type="dxa"/>
                  <w:shd w:val="clear" w:color="auto" w:fill="auto"/>
                  <w:noWrap/>
                  <w:vAlign w:val="center"/>
                </w:tcPr>
                <w:p w14:paraId="5862DE8C">
                  <w:pPr>
                    <w:widowControl/>
                    <w:jc w:val="center"/>
                    <w:rPr>
                      <w:kern w:val="0"/>
                      <w:szCs w:val="21"/>
                    </w:rPr>
                  </w:pPr>
                  <w:r>
                    <w:rPr>
                      <w:rFonts w:hint="eastAsia"/>
                      <w:kern w:val="0"/>
                      <w:szCs w:val="21"/>
                    </w:rPr>
                    <w:t>/</w:t>
                  </w:r>
                </w:p>
              </w:tc>
              <w:tc>
                <w:tcPr>
                  <w:tcW w:w="993" w:type="dxa"/>
                  <w:shd w:val="clear" w:color="auto" w:fill="auto"/>
                  <w:noWrap/>
                  <w:vAlign w:val="center"/>
                </w:tcPr>
                <w:p w14:paraId="64786D5F">
                  <w:pPr>
                    <w:widowControl/>
                    <w:jc w:val="center"/>
                    <w:rPr>
                      <w:rFonts w:eastAsiaTheme="minorEastAsia"/>
                      <w:kern w:val="0"/>
                      <w:szCs w:val="21"/>
                    </w:rPr>
                  </w:pPr>
                  <w:r>
                    <w:rPr>
                      <w:rFonts w:hint="eastAsia" w:eastAsiaTheme="minorEastAsia"/>
                      <w:kern w:val="0"/>
                      <w:szCs w:val="21"/>
                    </w:rPr>
                    <w:t>2</w:t>
                  </w:r>
                </w:p>
              </w:tc>
              <w:tc>
                <w:tcPr>
                  <w:tcW w:w="1010" w:type="dxa"/>
                  <w:shd w:val="clear" w:color="auto" w:fill="auto"/>
                  <w:vAlign w:val="center"/>
                </w:tcPr>
                <w:p w14:paraId="138FFFC1">
                  <w:pPr>
                    <w:widowControl/>
                    <w:jc w:val="center"/>
                    <w:rPr>
                      <w:rFonts w:eastAsiaTheme="minorEastAsia"/>
                      <w:kern w:val="0"/>
                      <w:szCs w:val="21"/>
                    </w:rPr>
                  </w:pPr>
                  <w:r>
                    <w:rPr>
                      <w:rFonts w:hint="eastAsia" w:eastAsiaTheme="minorEastAsia"/>
                      <w:kern w:val="0"/>
                      <w:szCs w:val="21"/>
                    </w:rPr>
                    <w:t>2</w:t>
                  </w:r>
                </w:p>
              </w:tc>
              <w:tc>
                <w:tcPr>
                  <w:tcW w:w="687" w:type="dxa"/>
                  <w:vAlign w:val="center"/>
                </w:tcPr>
                <w:p w14:paraId="0401492F">
                  <w:pPr>
                    <w:widowControl/>
                    <w:jc w:val="center"/>
                    <w:rPr>
                      <w:rFonts w:eastAsiaTheme="minorEastAsia"/>
                      <w:kern w:val="0"/>
                      <w:szCs w:val="21"/>
                    </w:rPr>
                  </w:pPr>
                  <w:r>
                    <w:rPr>
                      <w:rFonts w:hint="eastAsia" w:eastAsiaTheme="minorEastAsia"/>
                      <w:kern w:val="0"/>
                      <w:szCs w:val="21"/>
                    </w:rPr>
                    <w:t>0</w:t>
                  </w:r>
                </w:p>
              </w:tc>
              <w:tc>
                <w:tcPr>
                  <w:tcW w:w="846" w:type="dxa"/>
                  <w:vMerge w:val="restart"/>
                  <w:vAlign w:val="center"/>
                </w:tcPr>
                <w:p w14:paraId="5820E2B7">
                  <w:pPr>
                    <w:widowControl/>
                    <w:jc w:val="center"/>
                    <w:rPr>
                      <w:rFonts w:eastAsiaTheme="minorEastAsia"/>
                      <w:kern w:val="0"/>
                      <w:szCs w:val="21"/>
                    </w:rPr>
                  </w:pPr>
                  <w:r>
                    <w:rPr>
                      <w:rFonts w:hint="eastAsia" w:eastAsiaTheme="minorEastAsia"/>
                      <w:kern w:val="0"/>
                      <w:szCs w:val="21"/>
                    </w:rPr>
                    <w:t>位于1#、2#厂房</w:t>
                  </w:r>
                </w:p>
              </w:tc>
            </w:tr>
            <w:tr w14:paraId="2854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2D58A1CC">
                  <w:pPr>
                    <w:widowControl/>
                    <w:jc w:val="center"/>
                    <w:rPr>
                      <w:kern w:val="0"/>
                      <w:szCs w:val="21"/>
                    </w:rPr>
                  </w:pPr>
                </w:p>
              </w:tc>
              <w:tc>
                <w:tcPr>
                  <w:tcW w:w="1559" w:type="dxa"/>
                  <w:shd w:val="clear" w:color="auto" w:fill="auto"/>
                  <w:noWrap/>
                  <w:vAlign w:val="center"/>
                </w:tcPr>
                <w:p w14:paraId="1697D527">
                  <w:pPr>
                    <w:widowControl/>
                    <w:jc w:val="center"/>
                    <w:rPr>
                      <w:rFonts w:ascii="宋体" w:hAnsi="宋体"/>
                      <w:kern w:val="0"/>
                      <w:szCs w:val="21"/>
                    </w:rPr>
                  </w:pPr>
                  <w:r>
                    <w:rPr>
                      <w:rFonts w:hint="eastAsia" w:ascii="宋体" w:hAnsi="宋体"/>
                      <w:kern w:val="0"/>
                      <w:szCs w:val="21"/>
                    </w:rPr>
                    <w:t>卷板机</w:t>
                  </w:r>
                </w:p>
              </w:tc>
              <w:tc>
                <w:tcPr>
                  <w:tcW w:w="1535" w:type="dxa"/>
                  <w:shd w:val="clear" w:color="auto" w:fill="auto"/>
                  <w:noWrap/>
                  <w:vAlign w:val="center"/>
                </w:tcPr>
                <w:p w14:paraId="777907BC">
                  <w:pPr>
                    <w:widowControl/>
                    <w:jc w:val="center"/>
                    <w:rPr>
                      <w:kern w:val="0"/>
                      <w:szCs w:val="21"/>
                    </w:rPr>
                  </w:pPr>
                  <w:r>
                    <w:rPr>
                      <w:rFonts w:hint="eastAsia"/>
                      <w:kern w:val="0"/>
                      <w:szCs w:val="21"/>
                    </w:rPr>
                    <w:t>/</w:t>
                  </w:r>
                </w:p>
              </w:tc>
              <w:tc>
                <w:tcPr>
                  <w:tcW w:w="993" w:type="dxa"/>
                  <w:shd w:val="clear" w:color="auto" w:fill="auto"/>
                  <w:noWrap/>
                  <w:vAlign w:val="center"/>
                </w:tcPr>
                <w:p w14:paraId="5D09E545">
                  <w:pPr>
                    <w:widowControl/>
                    <w:jc w:val="center"/>
                    <w:rPr>
                      <w:kern w:val="0"/>
                      <w:szCs w:val="21"/>
                    </w:rPr>
                  </w:pPr>
                  <w:r>
                    <w:rPr>
                      <w:rFonts w:hint="eastAsia"/>
                      <w:kern w:val="0"/>
                      <w:szCs w:val="21"/>
                    </w:rPr>
                    <w:t>2</w:t>
                  </w:r>
                </w:p>
              </w:tc>
              <w:tc>
                <w:tcPr>
                  <w:tcW w:w="1010" w:type="dxa"/>
                  <w:shd w:val="clear" w:color="auto" w:fill="auto"/>
                  <w:vAlign w:val="center"/>
                </w:tcPr>
                <w:p w14:paraId="45BBF39E">
                  <w:pPr>
                    <w:widowControl/>
                    <w:jc w:val="center"/>
                    <w:rPr>
                      <w:kern w:val="0"/>
                      <w:szCs w:val="21"/>
                    </w:rPr>
                  </w:pPr>
                  <w:r>
                    <w:rPr>
                      <w:rFonts w:hint="eastAsia"/>
                      <w:kern w:val="0"/>
                      <w:szCs w:val="21"/>
                    </w:rPr>
                    <w:t>2</w:t>
                  </w:r>
                </w:p>
              </w:tc>
              <w:tc>
                <w:tcPr>
                  <w:tcW w:w="687" w:type="dxa"/>
                  <w:vAlign w:val="center"/>
                </w:tcPr>
                <w:p w14:paraId="59B7C9C3">
                  <w:pPr>
                    <w:widowControl/>
                    <w:jc w:val="center"/>
                    <w:rPr>
                      <w:kern w:val="0"/>
                      <w:szCs w:val="21"/>
                    </w:rPr>
                  </w:pPr>
                  <w:r>
                    <w:rPr>
                      <w:rFonts w:hint="eastAsia"/>
                      <w:kern w:val="0"/>
                      <w:szCs w:val="21"/>
                    </w:rPr>
                    <w:t>0</w:t>
                  </w:r>
                </w:p>
              </w:tc>
              <w:tc>
                <w:tcPr>
                  <w:tcW w:w="846" w:type="dxa"/>
                  <w:vMerge w:val="continue"/>
                  <w:vAlign w:val="center"/>
                </w:tcPr>
                <w:p w14:paraId="5BE96B96">
                  <w:pPr>
                    <w:widowControl/>
                    <w:jc w:val="center"/>
                    <w:rPr>
                      <w:kern w:val="0"/>
                      <w:szCs w:val="21"/>
                    </w:rPr>
                  </w:pPr>
                </w:p>
              </w:tc>
            </w:tr>
            <w:tr w14:paraId="29E5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7DD6C554">
                  <w:pPr>
                    <w:widowControl/>
                    <w:jc w:val="left"/>
                    <w:rPr>
                      <w:kern w:val="0"/>
                      <w:szCs w:val="21"/>
                    </w:rPr>
                  </w:pPr>
                </w:p>
              </w:tc>
              <w:tc>
                <w:tcPr>
                  <w:tcW w:w="1559" w:type="dxa"/>
                  <w:shd w:val="clear" w:color="auto" w:fill="auto"/>
                  <w:noWrap/>
                  <w:vAlign w:val="center"/>
                </w:tcPr>
                <w:p w14:paraId="3B2BA23B">
                  <w:pPr>
                    <w:widowControl/>
                    <w:jc w:val="center"/>
                    <w:rPr>
                      <w:rFonts w:ascii="宋体" w:hAnsi="宋体"/>
                      <w:kern w:val="0"/>
                      <w:szCs w:val="21"/>
                    </w:rPr>
                  </w:pPr>
                  <w:r>
                    <w:rPr>
                      <w:rFonts w:hint="eastAsia" w:ascii="宋体" w:hAnsi="宋体"/>
                      <w:kern w:val="0"/>
                      <w:szCs w:val="21"/>
                    </w:rPr>
                    <w:t>硅整流直流焊机</w:t>
                  </w:r>
                </w:p>
              </w:tc>
              <w:tc>
                <w:tcPr>
                  <w:tcW w:w="1535" w:type="dxa"/>
                  <w:shd w:val="clear" w:color="auto" w:fill="auto"/>
                  <w:noWrap/>
                  <w:vAlign w:val="center"/>
                </w:tcPr>
                <w:p w14:paraId="02A45D62">
                  <w:pPr>
                    <w:widowControl/>
                    <w:jc w:val="center"/>
                    <w:rPr>
                      <w:kern w:val="0"/>
                      <w:szCs w:val="21"/>
                    </w:rPr>
                  </w:pPr>
                  <w:r>
                    <w:rPr>
                      <w:rFonts w:hint="eastAsia"/>
                      <w:kern w:val="0"/>
                      <w:szCs w:val="21"/>
                    </w:rPr>
                    <w:t>/</w:t>
                  </w:r>
                </w:p>
              </w:tc>
              <w:tc>
                <w:tcPr>
                  <w:tcW w:w="993" w:type="dxa"/>
                  <w:shd w:val="clear" w:color="auto" w:fill="auto"/>
                  <w:noWrap/>
                  <w:vAlign w:val="center"/>
                </w:tcPr>
                <w:p w14:paraId="00CB0FC2">
                  <w:pPr>
                    <w:widowControl/>
                    <w:jc w:val="center"/>
                    <w:rPr>
                      <w:kern w:val="0"/>
                      <w:szCs w:val="21"/>
                    </w:rPr>
                  </w:pPr>
                  <w:r>
                    <w:rPr>
                      <w:rFonts w:hint="eastAsia"/>
                      <w:kern w:val="0"/>
                      <w:szCs w:val="21"/>
                    </w:rPr>
                    <w:t>4</w:t>
                  </w:r>
                </w:p>
              </w:tc>
              <w:tc>
                <w:tcPr>
                  <w:tcW w:w="1010" w:type="dxa"/>
                  <w:shd w:val="clear" w:color="auto" w:fill="auto"/>
                  <w:vAlign w:val="center"/>
                </w:tcPr>
                <w:p w14:paraId="69512D2C">
                  <w:pPr>
                    <w:widowControl/>
                    <w:jc w:val="center"/>
                    <w:rPr>
                      <w:kern w:val="0"/>
                      <w:szCs w:val="21"/>
                    </w:rPr>
                  </w:pPr>
                  <w:r>
                    <w:rPr>
                      <w:rFonts w:hint="eastAsia"/>
                      <w:kern w:val="0"/>
                      <w:szCs w:val="21"/>
                    </w:rPr>
                    <w:t>4</w:t>
                  </w:r>
                </w:p>
              </w:tc>
              <w:tc>
                <w:tcPr>
                  <w:tcW w:w="687" w:type="dxa"/>
                  <w:vAlign w:val="center"/>
                </w:tcPr>
                <w:p w14:paraId="7E44B551">
                  <w:pPr>
                    <w:widowControl/>
                    <w:jc w:val="center"/>
                    <w:rPr>
                      <w:kern w:val="0"/>
                      <w:szCs w:val="21"/>
                    </w:rPr>
                  </w:pPr>
                  <w:r>
                    <w:rPr>
                      <w:rFonts w:hint="eastAsia"/>
                      <w:kern w:val="0"/>
                      <w:szCs w:val="21"/>
                    </w:rPr>
                    <w:t>0</w:t>
                  </w:r>
                </w:p>
              </w:tc>
              <w:tc>
                <w:tcPr>
                  <w:tcW w:w="846" w:type="dxa"/>
                  <w:vMerge w:val="continue"/>
                  <w:vAlign w:val="center"/>
                </w:tcPr>
                <w:p w14:paraId="266FC25E">
                  <w:pPr>
                    <w:widowControl/>
                    <w:jc w:val="center"/>
                    <w:rPr>
                      <w:kern w:val="0"/>
                      <w:szCs w:val="21"/>
                    </w:rPr>
                  </w:pPr>
                </w:p>
              </w:tc>
            </w:tr>
            <w:tr w14:paraId="36936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4B5223DB">
                  <w:pPr>
                    <w:widowControl/>
                    <w:jc w:val="left"/>
                    <w:rPr>
                      <w:kern w:val="0"/>
                      <w:szCs w:val="21"/>
                    </w:rPr>
                  </w:pPr>
                </w:p>
              </w:tc>
              <w:tc>
                <w:tcPr>
                  <w:tcW w:w="1559" w:type="dxa"/>
                  <w:shd w:val="clear" w:color="auto" w:fill="auto"/>
                  <w:noWrap/>
                  <w:vAlign w:val="center"/>
                </w:tcPr>
                <w:p w14:paraId="51EC2E99">
                  <w:pPr>
                    <w:widowControl/>
                    <w:jc w:val="center"/>
                    <w:rPr>
                      <w:rFonts w:ascii="宋体" w:hAnsi="宋体"/>
                      <w:kern w:val="0"/>
                      <w:szCs w:val="21"/>
                    </w:rPr>
                  </w:pPr>
                  <w:r>
                    <w:rPr>
                      <w:rFonts w:hint="eastAsia" w:ascii="宋体" w:hAnsi="宋体"/>
                      <w:kern w:val="0"/>
                      <w:szCs w:val="21"/>
                    </w:rPr>
                    <w:t>高速精密数控车床</w:t>
                  </w:r>
                </w:p>
              </w:tc>
              <w:tc>
                <w:tcPr>
                  <w:tcW w:w="1535" w:type="dxa"/>
                  <w:shd w:val="clear" w:color="auto" w:fill="auto"/>
                  <w:noWrap/>
                  <w:vAlign w:val="center"/>
                </w:tcPr>
                <w:p w14:paraId="3B04D562">
                  <w:pPr>
                    <w:widowControl/>
                    <w:jc w:val="center"/>
                    <w:rPr>
                      <w:kern w:val="0"/>
                      <w:szCs w:val="21"/>
                    </w:rPr>
                  </w:pPr>
                  <w:r>
                    <w:rPr>
                      <w:rFonts w:hint="eastAsia"/>
                      <w:kern w:val="0"/>
                      <w:szCs w:val="21"/>
                    </w:rPr>
                    <w:t>/</w:t>
                  </w:r>
                </w:p>
              </w:tc>
              <w:tc>
                <w:tcPr>
                  <w:tcW w:w="993" w:type="dxa"/>
                  <w:shd w:val="clear" w:color="auto" w:fill="auto"/>
                  <w:noWrap/>
                  <w:vAlign w:val="center"/>
                </w:tcPr>
                <w:p w14:paraId="7B89671D">
                  <w:pPr>
                    <w:widowControl/>
                    <w:jc w:val="center"/>
                    <w:rPr>
                      <w:kern w:val="0"/>
                      <w:szCs w:val="21"/>
                    </w:rPr>
                  </w:pPr>
                  <w:r>
                    <w:rPr>
                      <w:rFonts w:hint="eastAsia"/>
                      <w:kern w:val="0"/>
                      <w:szCs w:val="21"/>
                    </w:rPr>
                    <w:t>6</w:t>
                  </w:r>
                </w:p>
              </w:tc>
              <w:tc>
                <w:tcPr>
                  <w:tcW w:w="1010" w:type="dxa"/>
                  <w:shd w:val="clear" w:color="auto" w:fill="auto"/>
                  <w:vAlign w:val="center"/>
                </w:tcPr>
                <w:p w14:paraId="51EA320E">
                  <w:pPr>
                    <w:widowControl/>
                    <w:jc w:val="center"/>
                    <w:rPr>
                      <w:kern w:val="0"/>
                      <w:szCs w:val="21"/>
                    </w:rPr>
                  </w:pPr>
                  <w:r>
                    <w:rPr>
                      <w:rFonts w:hint="eastAsia"/>
                      <w:kern w:val="0"/>
                      <w:szCs w:val="21"/>
                    </w:rPr>
                    <w:t>6</w:t>
                  </w:r>
                </w:p>
              </w:tc>
              <w:tc>
                <w:tcPr>
                  <w:tcW w:w="687" w:type="dxa"/>
                  <w:vAlign w:val="center"/>
                </w:tcPr>
                <w:p w14:paraId="6B7DCA11">
                  <w:pPr>
                    <w:widowControl/>
                    <w:jc w:val="center"/>
                    <w:rPr>
                      <w:kern w:val="0"/>
                      <w:szCs w:val="21"/>
                    </w:rPr>
                  </w:pPr>
                  <w:r>
                    <w:rPr>
                      <w:rFonts w:hint="eastAsia"/>
                      <w:kern w:val="0"/>
                      <w:szCs w:val="21"/>
                    </w:rPr>
                    <w:t>0</w:t>
                  </w:r>
                </w:p>
              </w:tc>
              <w:tc>
                <w:tcPr>
                  <w:tcW w:w="846" w:type="dxa"/>
                  <w:vMerge w:val="continue"/>
                  <w:vAlign w:val="center"/>
                </w:tcPr>
                <w:p w14:paraId="1221BCE9">
                  <w:pPr>
                    <w:widowControl/>
                    <w:jc w:val="center"/>
                    <w:rPr>
                      <w:kern w:val="0"/>
                      <w:szCs w:val="21"/>
                    </w:rPr>
                  </w:pPr>
                </w:p>
              </w:tc>
            </w:tr>
            <w:tr w14:paraId="0B70F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24EB6BFB">
                  <w:pPr>
                    <w:widowControl/>
                    <w:jc w:val="left"/>
                    <w:rPr>
                      <w:kern w:val="0"/>
                      <w:szCs w:val="21"/>
                    </w:rPr>
                  </w:pPr>
                </w:p>
              </w:tc>
              <w:tc>
                <w:tcPr>
                  <w:tcW w:w="1559" w:type="dxa"/>
                  <w:shd w:val="clear" w:color="auto" w:fill="auto"/>
                  <w:noWrap/>
                  <w:vAlign w:val="center"/>
                </w:tcPr>
                <w:p w14:paraId="141EA8AC">
                  <w:pPr>
                    <w:widowControl/>
                    <w:jc w:val="center"/>
                    <w:rPr>
                      <w:rFonts w:ascii="宋体" w:hAnsi="宋体"/>
                      <w:kern w:val="0"/>
                      <w:szCs w:val="21"/>
                    </w:rPr>
                  </w:pPr>
                  <w:r>
                    <w:rPr>
                      <w:rFonts w:hint="eastAsia" w:ascii="宋体" w:hAnsi="宋体"/>
                      <w:kern w:val="0"/>
                      <w:szCs w:val="21"/>
                    </w:rPr>
                    <w:t>回轮式六角车床</w:t>
                  </w:r>
                </w:p>
              </w:tc>
              <w:tc>
                <w:tcPr>
                  <w:tcW w:w="1535" w:type="dxa"/>
                  <w:shd w:val="clear" w:color="auto" w:fill="auto"/>
                  <w:noWrap/>
                  <w:vAlign w:val="center"/>
                </w:tcPr>
                <w:p w14:paraId="6D087EDA">
                  <w:pPr>
                    <w:widowControl/>
                    <w:jc w:val="center"/>
                    <w:rPr>
                      <w:kern w:val="0"/>
                      <w:szCs w:val="21"/>
                    </w:rPr>
                  </w:pPr>
                  <w:r>
                    <w:rPr>
                      <w:rFonts w:hint="eastAsia"/>
                      <w:kern w:val="0"/>
                      <w:szCs w:val="21"/>
                    </w:rPr>
                    <w:t>/</w:t>
                  </w:r>
                </w:p>
              </w:tc>
              <w:tc>
                <w:tcPr>
                  <w:tcW w:w="993" w:type="dxa"/>
                  <w:shd w:val="clear" w:color="auto" w:fill="auto"/>
                  <w:noWrap/>
                  <w:vAlign w:val="center"/>
                </w:tcPr>
                <w:p w14:paraId="5E84C71D">
                  <w:pPr>
                    <w:widowControl/>
                    <w:jc w:val="center"/>
                    <w:rPr>
                      <w:kern w:val="0"/>
                      <w:szCs w:val="21"/>
                    </w:rPr>
                  </w:pPr>
                  <w:r>
                    <w:rPr>
                      <w:rFonts w:hint="eastAsia"/>
                      <w:kern w:val="0"/>
                      <w:szCs w:val="21"/>
                    </w:rPr>
                    <w:t>4</w:t>
                  </w:r>
                </w:p>
              </w:tc>
              <w:tc>
                <w:tcPr>
                  <w:tcW w:w="1010" w:type="dxa"/>
                  <w:shd w:val="clear" w:color="auto" w:fill="auto"/>
                  <w:vAlign w:val="center"/>
                </w:tcPr>
                <w:p w14:paraId="0DE77673">
                  <w:pPr>
                    <w:widowControl/>
                    <w:jc w:val="center"/>
                    <w:rPr>
                      <w:kern w:val="0"/>
                      <w:szCs w:val="21"/>
                    </w:rPr>
                  </w:pPr>
                  <w:r>
                    <w:rPr>
                      <w:rFonts w:hint="eastAsia"/>
                      <w:kern w:val="0"/>
                      <w:szCs w:val="21"/>
                    </w:rPr>
                    <w:t>4</w:t>
                  </w:r>
                </w:p>
              </w:tc>
              <w:tc>
                <w:tcPr>
                  <w:tcW w:w="687" w:type="dxa"/>
                  <w:vAlign w:val="center"/>
                </w:tcPr>
                <w:p w14:paraId="5F5DBFD0">
                  <w:pPr>
                    <w:widowControl/>
                    <w:jc w:val="center"/>
                    <w:rPr>
                      <w:kern w:val="0"/>
                      <w:szCs w:val="21"/>
                    </w:rPr>
                  </w:pPr>
                  <w:r>
                    <w:rPr>
                      <w:rFonts w:hint="eastAsia"/>
                      <w:kern w:val="0"/>
                      <w:szCs w:val="21"/>
                    </w:rPr>
                    <w:t>0</w:t>
                  </w:r>
                </w:p>
              </w:tc>
              <w:tc>
                <w:tcPr>
                  <w:tcW w:w="846" w:type="dxa"/>
                  <w:vMerge w:val="continue"/>
                  <w:vAlign w:val="center"/>
                </w:tcPr>
                <w:p w14:paraId="57C87198">
                  <w:pPr>
                    <w:widowControl/>
                    <w:jc w:val="center"/>
                    <w:rPr>
                      <w:kern w:val="0"/>
                      <w:szCs w:val="21"/>
                    </w:rPr>
                  </w:pPr>
                </w:p>
              </w:tc>
            </w:tr>
            <w:tr w14:paraId="101F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70E3AA95">
                  <w:pPr>
                    <w:widowControl/>
                    <w:jc w:val="left"/>
                    <w:rPr>
                      <w:kern w:val="0"/>
                      <w:szCs w:val="21"/>
                    </w:rPr>
                  </w:pPr>
                </w:p>
              </w:tc>
              <w:tc>
                <w:tcPr>
                  <w:tcW w:w="1559" w:type="dxa"/>
                  <w:shd w:val="clear" w:color="auto" w:fill="auto"/>
                  <w:noWrap/>
                  <w:vAlign w:val="center"/>
                </w:tcPr>
                <w:p w14:paraId="7C587F23">
                  <w:pPr>
                    <w:widowControl/>
                    <w:jc w:val="center"/>
                    <w:rPr>
                      <w:rFonts w:ascii="宋体" w:hAnsi="宋体"/>
                      <w:kern w:val="0"/>
                      <w:szCs w:val="21"/>
                    </w:rPr>
                  </w:pPr>
                  <w:r>
                    <w:rPr>
                      <w:rFonts w:hint="eastAsia" w:ascii="宋体" w:hAnsi="宋体"/>
                      <w:kern w:val="0"/>
                      <w:szCs w:val="21"/>
                    </w:rPr>
                    <w:t>卧轴矩台平面磨床</w:t>
                  </w:r>
                </w:p>
              </w:tc>
              <w:tc>
                <w:tcPr>
                  <w:tcW w:w="1535" w:type="dxa"/>
                  <w:shd w:val="clear" w:color="auto" w:fill="auto"/>
                  <w:noWrap/>
                  <w:vAlign w:val="center"/>
                </w:tcPr>
                <w:p w14:paraId="0C89282F">
                  <w:pPr>
                    <w:widowControl/>
                    <w:jc w:val="center"/>
                    <w:rPr>
                      <w:kern w:val="0"/>
                      <w:szCs w:val="21"/>
                    </w:rPr>
                  </w:pPr>
                  <w:r>
                    <w:rPr>
                      <w:rFonts w:hint="eastAsia"/>
                      <w:kern w:val="0"/>
                      <w:szCs w:val="21"/>
                    </w:rPr>
                    <w:t>/</w:t>
                  </w:r>
                </w:p>
              </w:tc>
              <w:tc>
                <w:tcPr>
                  <w:tcW w:w="993" w:type="dxa"/>
                  <w:shd w:val="clear" w:color="auto" w:fill="auto"/>
                  <w:noWrap/>
                  <w:vAlign w:val="center"/>
                </w:tcPr>
                <w:p w14:paraId="0D17C5F2">
                  <w:pPr>
                    <w:widowControl/>
                    <w:jc w:val="center"/>
                    <w:rPr>
                      <w:kern w:val="0"/>
                      <w:szCs w:val="21"/>
                    </w:rPr>
                  </w:pPr>
                  <w:r>
                    <w:rPr>
                      <w:rFonts w:hint="eastAsia"/>
                      <w:kern w:val="0"/>
                      <w:szCs w:val="21"/>
                    </w:rPr>
                    <w:t>2</w:t>
                  </w:r>
                </w:p>
              </w:tc>
              <w:tc>
                <w:tcPr>
                  <w:tcW w:w="1010" w:type="dxa"/>
                  <w:shd w:val="clear" w:color="auto" w:fill="auto"/>
                  <w:vAlign w:val="center"/>
                </w:tcPr>
                <w:p w14:paraId="3A25B923">
                  <w:pPr>
                    <w:widowControl/>
                    <w:jc w:val="center"/>
                    <w:rPr>
                      <w:kern w:val="0"/>
                      <w:szCs w:val="21"/>
                    </w:rPr>
                  </w:pPr>
                  <w:r>
                    <w:rPr>
                      <w:rFonts w:hint="eastAsia"/>
                      <w:kern w:val="0"/>
                      <w:szCs w:val="21"/>
                    </w:rPr>
                    <w:t>2</w:t>
                  </w:r>
                </w:p>
              </w:tc>
              <w:tc>
                <w:tcPr>
                  <w:tcW w:w="687" w:type="dxa"/>
                  <w:vAlign w:val="center"/>
                </w:tcPr>
                <w:p w14:paraId="4D052AF0">
                  <w:pPr>
                    <w:widowControl/>
                    <w:jc w:val="center"/>
                    <w:rPr>
                      <w:kern w:val="0"/>
                      <w:szCs w:val="21"/>
                    </w:rPr>
                  </w:pPr>
                  <w:r>
                    <w:rPr>
                      <w:rFonts w:hint="eastAsia"/>
                      <w:kern w:val="0"/>
                      <w:szCs w:val="21"/>
                    </w:rPr>
                    <w:t>0</w:t>
                  </w:r>
                </w:p>
              </w:tc>
              <w:tc>
                <w:tcPr>
                  <w:tcW w:w="846" w:type="dxa"/>
                  <w:vMerge w:val="continue"/>
                  <w:vAlign w:val="center"/>
                </w:tcPr>
                <w:p w14:paraId="52E9F247">
                  <w:pPr>
                    <w:widowControl/>
                    <w:jc w:val="center"/>
                    <w:rPr>
                      <w:kern w:val="0"/>
                      <w:szCs w:val="21"/>
                    </w:rPr>
                  </w:pPr>
                </w:p>
              </w:tc>
            </w:tr>
            <w:tr w14:paraId="4126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73566E34">
                  <w:pPr>
                    <w:widowControl/>
                    <w:jc w:val="left"/>
                    <w:rPr>
                      <w:kern w:val="0"/>
                      <w:szCs w:val="21"/>
                    </w:rPr>
                  </w:pPr>
                </w:p>
              </w:tc>
              <w:tc>
                <w:tcPr>
                  <w:tcW w:w="1559" w:type="dxa"/>
                  <w:shd w:val="clear" w:color="auto" w:fill="auto"/>
                  <w:noWrap/>
                  <w:vAlign w:val="center"/>
                </w:tcPr>
                <w:p w14:paraId="68CDEBE8">
                  <w:pPr>
                    <w:widowControl/>
                    <w:jc w:val="center"/>
                    <w:rPr>
                      <w:rFonts w:ascii="宋体" w:hAnsi="宋体"/>
                      <w:kern w:val="0"/>
                      <w:szCs w:val="21"/>
                    </w:rPr>
                  </w:pPr>
                  <w:r>
                    <w:rPr>
                      <w:rFonts w:hint="eastAsia" w:ascii="宋体" w:hAnsi="宋体"/>
                      <w:kern w:val="0"/>
                      <w:szCs w:val="21"/>
                    </w:rPr>
                    <w:t>万能外圆磨床</w:t>
                  </w:r>
                </w:p>
              </w:tc>
              <w:tc>
                <w:tcPr>
                  <w:tcW w:w="1535" w:type="dxa"/>
                  <w:shd w:val="clear" w:color="auto" w:fill="auto"/>
                  <w:noWrap/>
                  <w:vAlign w:val="center"/>
                </w:tcPr>
                <w:p w14:paraId="4C6B05DE">
                  <w:pPr>
                    <w:widowControl/>
                    <w:jc w:val="center"/>
                    <w:rPr>
                      <w:kern w:val="0"/>
                      <w:szCs w:val="21"/>
                    </w:rPr>
                  </w:pPr>
                  <w:r>
                    <w:rPr>
                      <w:rFonts w:hint="eastAsia"/>
                      <w:kern w:val="0"/>
                      <w:szCs w:val="21"/>
                    </w:rPr>
                    <w:t>/</w:t>
                  </w:r>
                </w:p>
              </w:tc>
              <w:tc>
                <w:tcPr>
                  <w:tcW w:w="993" w:type="dxa"/>
                  <w:shd w:val="clear" w:color="auto" w:fill="auto"/>
                  <w:noWrap/>
                  <w:vAlign w:val="center"/>
                </w:tcPr>
                <w:p w14:paraId="1DCF3DCC">
                  <w:pPr>
                    <w:widowControl/>
                    <w:jc w:val="center"/>
                    <w:rPr>
                      <w:kern w:val="0"/>
                      <w:szCs w:val="21"/>
                    </w:rPr>
                  </w:pPr>
                  <w:r>
                    <w:rPr>
                      <w:rFonts w:hint="eastAsia"/>
                      <w:kern w:val="0"/>
                      <w:szCs w:val="21"/>
                    </w:rPr>
                    <w:t>2</w:t>
                  </w:r>
                </w:p>
              </w:tc>
              <w:tc>
                <w:tcPr>
                  <w:tcW w:w="1010" w:type="dxa"/>
                  <w:shd w:val="clear" w:color="auto" w:fill="auto"/>
                  <w:vAlign w:val="center"/>
                </w:tcPr>
                <w:p w14:paraId="575FF2DD">
                  <w:pPr>
                    <w:widowControl/>
                    <w:jc w:val="center"/>
                    <w:rPr>
                      <w:kern w:val="0"/>
                      <w:szCs w:val="21"/>
                    </w:rPr>
                  </w:pPr>
                  <w:r>
                    <w:rPr>
                      <w:rFonts w:hint="eastAsia"/>
                      <w:kern w:val="0"/>
                      <w:szCs w:val="21"/>
                    </w:rPr>
                    <w:t>2</w:t>
                  </w:r>
                </w:p>
              </w:tc>
              <w:tc>
                <w:tcPr>
                  <w:tcW w:w="687" w:type="dxa"/>
                  <w:vAlign w:val="center"/>
                </w:tcPr>
                <w:p w14:paraId="72A92191">
                  <w:pPr>
                    <w:widowControl/>
                    <w:jc w:val="center"/>
                    <w:rPr>
                      <w:kern w:val="0"/>
                      <w:szCs w:val="21"/>
                    </w:rPr>
                  </w:pPr>
                  <w:r>
                    <w:rPr>
                      <w:rFonts w:hint="eastAsia"/>
                      <w:kern w:val="0"/>
                      <w:szCs w:val="21"/>
                    </w:rPr>
                    <w:t>0</w:t>
                  </w:r>
                </w:p>
              </w:tc>
              <w:tc>
                <w:tcPr>
                  <w:tcW w:w="846" w:type="dxa"/>
                  <w:vMerge w:val="continue"/>
                  <w:vAlign w:val="center"/>
                </w:tcPr>
                <w:p w14:paraId="717FB13C">
                  <w:pPr>
                    <w:widowControl/>
                    <w:jc w:val="center"/>
                    <w:rPr>
                      <w:kern w:val="0"/>
                      <w:szCs w:val="21"/>
                    </w:rPr>
                  </w:pPr>
                </w:p>
              </w:tc>
            </w:tr>
            <w:tr w14:paraId="15FB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2E470751">
                  <w:pPr>
                    <w:widowControl/>
                    <w:jc w:val="left"/>
                    <w:rPr>
                      <w:kern w:val="0"/>
                      <w:szCs w:val="21"/>
                    </w:rPr>
                  </w:pPr>
                </w:p>
              </w:tc>
              <w:tc>
                <w:tcPr>
                  <w:tcW w:w="1559" w:type="dxa"/>
                  <w:shd w:val="clear" w:color="auto" w:fill="auto"/>
                  <w:noWrap/>
                  <w:vAlign w:val="center"/>
                </w:tcPr>
                <w:p w14:paraId="474EC86B">
                  <w:pPr>
                    <w:widowControl/>
                    <w:jc w:val="center"/>
                    <w:rPr>
                      <w:rFonts w:ascii="宋体" w:hAnsi="宋体"/>
                      <w:kern w:val="0"/>
                      <w:szCs w:val="21"/>
                    </w:rPr>
                  </w:pPr>
                  <w:r>
                    <w:rPr>
                      <w:rFonts w:hint="eastAsia" w:ascii="宋体" w:hAnsi="宋体"/>
                      <w:kern w:val="0"/>
                      <w:szCs w:val="21"/>
                    </w:rPr>
                    <w:t>卧式镗床</w:t>
                  </w:r>
                </w:p>
              </w:tc>
              <w:tc>
                <w:tcPr>
                  <w:tcW w:w="1535" w:type="dxa"/>
                  <w:shd w:val="clear" w:color="auto" w:fill="auto"/>
                  <w:noWrap/>
                  <w:vAlign w:val="center"/>
                </w:tcPr>
                <w:p w14:paraId="6379AE60">
                  <w:pPr>
                    <w:widowControl/>
                    <w:jc w:val="center"/>
                    <w:rPr>
                      <w:kern w:val="0"/>
                      <w:szCs w:val="21"/>
                    </w:rPr>
                  </w:pPr>
                  <w:r>
                    <w:rPr>
                      <w:rFonts w:hint="eastAsia"/>
                      <w:kern w:val="0"/>
                      <w:szCs w:val="21"/>
                    </w:rPr>
                    <w:t>/</w:t>
                  </w:r>
                </w:p>
              </w:tc>
              <w:tc>
                <w:tcPr>
                  <w:tcW w:w="993" w:type="dxa"/>
                  <w:shd w:val="clear" w:color="auto" w:fill="auto"/>
                  <w:noWrap/>
                  <w:vAlign w:val="center"/>
                </w:tcPr>
                <w:p w14:paraId="00119970">
                  <w:pPr>
                    <w:widowControl/>
                    <w:jc w:val="center"/>
                    <w:rPr>
                      <w:kern w:val="0"/>
                      <w:szCs w:val="21"/>
                    </w:rPr>
                  </w:pPr>
                  <w:r>
                    <w:rPr>
                      <w:rFonts w:hint="eastAsia"/>
                      <w:kern w:val="0"/>
                      <w:szCs w:val="21"/>
                    </w:rPr>
                    <w:t>2</w:t>
                  </w:r>
                </w:p>
              </w:tc>
              <w:tc>
                <w:tcPr>
                  <w:tcW w:w="1010" w:type="dxa"/>
                  <w:shd w:val="clear" w:color="auto" w:fill="auto"/>
                  <w:vAlign w:val="center"/>
                </w:tcPr>
                <w:p w14:paraId="6820946A">
                  <w:pPr>
                    <w:widowControl/>
                    <w:jc w:val="center"/>
                    <w:rPr>
                      <w:kern w:val="0"/>
                      <w:szCs w:val="21"/>
                    </w:rPr>
                  </w:pPr>
                  <w:r>
                    <w:rPr>
                      <w:rFonts w:hint="eastAsia"/>
                      <w:kern w:val="0"/>
                      <w:szCs w:val="21"/>
                    </w:rPr>
                    <w:t>2</w:t>
                  </w:r>
                </w:p>
              </w:tc>
              <w:tc>
                <w:tcPr>
                  <w:tcW w:w="687" w:type="dxa"/>
                  <w:vAlign w:val="center"/>
                </w:tcPr>
                <w:p w14:paraId="55130DCD">
                  <w:pPr>
                    <w:widowControl/>
                    <w:jc w:val="center"/>
                    <w:rPr>
                      <w:kern w:val="0"/>
                      <w:szCs w:val="21"/>
                    </w:rPr>
                  </w:pPr>
                  <w:r>
                    <w:rPr>
                      <w:rFonts w:hint="eastAsia"/>
                      <w:kern w:val="0"/>
                      <w:szCs w:val="21"/>
                    </w:rPr>
                    <w:t>0</w:t>
                  </w:r>
                </w:p>
              </w:tc>
              <w:tc>
                <w:tcPr>
                  <w:tcW w:w="846" w:type="dxa"/>
                  <w:vMerge w:val="continue"/>
                  <w:vAlign w:val="center"/>
                </w:tcPr>
                <w:p w14:paraId="6233E10B">
                  <w:pPr>
                    <w:widowControl/>
                    <w:jc w:val="left"/>
                    <w:rPr>
                      <w:kern w:val="0"/>
                      <w:szCs w:val="21"/>
                    </w:rPr>
                  </w:pPr>
                </w:p>
              </w:tc>
            </w:tr>
            <w:tr w14:paraId="6FE9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4E50DF3F">
                  <w:pPr>
                    <w:widowControl/>
                    <w:jc w:val="left"/>
                    <w:rPr>
                      <w:kern w:val="0"/>
                      <w:szCs w:val="21"/>
                    </w:rPr>
                  </w:pPr>
                </w:p>
              </w:tc>
              <w:tc>
                <w:tcPr>
                  <w:tcW w:w="1559" w:type="dxa"/>
                  <w:shd w:val="clear" w:color="auto" w:fill="auto"/>
                  <w:noWrap/>
                  <w:vAlign w:val="center"/>
                </w:tcPr>
                <w:p w14:paraId="5788A976">
                  <w:pPr>
                    <w:widowControl/>
                    <w:jc w:val="center"/>
                    <w:rPr>
                      <w:rFonts w:ascii="宋体" w:hAnsi="宋体"/>
                      <w:kern w:val="0"/>
                      <w:szCs w:val="21"/>
                    </w:rPr>
                  </w:pPr>
                  <w:r>
                    <w:rPr>
                      <w:rFonts w:hint="eastAsia" w:ascii="宋体" w:hAnsi="宋体"/>
                      <w:kern w:val="0"/>
                      <w:szCs w:val="21"/>
                    </w:rPr>
                    <w:t>单柱立式车床</w:t>
                  </w:r>
                </w:p>
              </w:tc>
              <w:tc>
                <w:tcPr>
                  <w:tcW w:w="1535" w:type="dxa"/>
                  <w:shd w:val="clear" w:color="auto" w:fill="auto"/>
                  <w:noWrap/>
                  <w:vAlign w:val="center"/>
                </w:tcPr>
                <w:p w14:paraId="3B5A3116">
                  <w:pPr>
                    <w:widowControl/>
                    <w:jc w:val="center"/>
                    <w:rPr>
                      <w:kern w:val="0"/>
                      <w:szCs w:val="21"/>
                    </w:rPr>
                  </w:pPr>
                  <w:r>
                    <w:rPr>
                      <w:rFonts w:hint="eastAsia"/>
                      <w:kern w:val="0"/>
                      <w:szCs w:val="21"/>
                    </w:rPr>
                    <w:t>/</w:t>
                  </w:r>
                </w:p>
              </w:tc>
              <w:tc>
                <w:tcPr>
                  <w:tcW w:w="993" w:type="dxa"/>
                  <w:shd w:val="clear" w:color="auto" w:fill="auto"/>
                  <w:noWrap/>
                  <w:vAlign w:val="center"/>
                </w:tcPr>
                <w:p w14:paraId="5FF56DD9">
                  <w:pPr>
                    <w:widowControl/>
                    <w:jc w:val="center"/>
                    <w:rPr>
                      <w:kern w:val="0"/>
                      <w:szCs w:val="21"/>
                    </w:rPr>
                  </w:pPr>
                  <w:r>
                    <w:rPr>
                      <w:rFonts w:hint="eastAsia"/>
                      <w:kern w:val="0"/>
                      <w:szCs w:val="21"/>
                    </w:rPr>
                    <w:t>2</w:t>
                  </w:r>
                </w:p>
              </w:tc>
              <w:tc>
                <w:tcPr>
                  <w:tcW w:w="1010" w:type="dxa"/>
                  <w:shd w:val="clear" w:color="auto" w:fill="auto"/>
                  <w:vAlign w:val="center"/>
                </w:tcPr>
                <w:p w14:paraId="6355CB7D">
                  <w:pPr>
                    <w:widowControl/>
                    <w:jc w:val="center"/>
                    <w:rPr>
                      <w:kern w:val="0"/>
                      <w:szCs w:val="21"/>
                    </w:rPr>
                  </w:pPr>
                  <w:r>
                    <w:rPr>
                      <w:rFonts w:hint="eastAsia"/>
                      <w:kern w:val="0"/>
                      <w:szCs w:val="21"/>
                    </w:rPr>
                    <w:t>2</w:t>
                  </w:r>
                </w:p>
              </w:tc>
              <w:tc>
                <w:tcPr>
                  <w:tcW w:w="687" w:type="dxa"/>
                  <w:vAlign w:val="center"/>
                </w:tcPr>
                <w:p w14:paraId="593B3304">
                  <w:pPr>
                    <w:widowControl/>
                    <w:jc w:val="center"/>
                    <w:rPr>
                      <w:kern w:val="0"/>
                      <w:szCs w:val="21"/>
                    </w:rPr>
                  </w:pPr>
                  <w:r>
                    <w:rPr>
                      <w:rFonts w:hint="eastAsia"/>
                      <w:kern w:val="0"/>
                      <w:szCs w:val="21"/>
                    </w:rPr>
                    <w:t>0</w:t>
                  </w:r>
                </w:p>
              </w:tc>
              <w:tc>
                <w:tcPr>
                  <w:tcW w:w="846" w:type="dxa"/>
                  <w:vMerge w:val="continue"/>
                  <w:vAlign w:val="center"/>
                </w:tcPr>
                <w:p w14:paraId="072B7AE3">
                  <w:pPr>
                    <w:widowControl/>
                    <w:jc w:val="left"/>
                    <w:rPr>
                      <w:kern w:val="0"/>
                      <w:szCs w:val="21"/>
                    </w:rPr>
                  </w:pPr>
                </w:p>
              </w:tc>
            </w:tr>
            <w:tr w14:paraId="1556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3404CFB3">
                  <w:pPr>
                    <w:widowControl/>
                    <w:jc w:val="left"/>
                    <w:rPr>
                      <w:kern w:val="0"/>
                      <w:szCs w:val="21"/>
                    </w:rPr>
                  </w:pPr>
                </w:p>
              </w:tc>
              <w:tc>
                <w:tcPr>
                  <w:tcW w:w="1559" w:type="dxa"/>
                  <w:shd w:val="clear" w:color="auto" w:fill="auto"/>
                  <w:noWrap/>
                  <w:vAlign w:val="center"/>
                </w:tcPr>
                <w:p w14:paraId="69C16894">
                  <w:pPr>
                    <w:widowControl/>
                    <w:jc w:val="center"/>
                    <w:rPr>
                      <w:rFonts w:ascii="宋体" w:hAnsi="宋体"/>
                      <w:kern w:val="0"/>
                      <w:szCs w:val="21"/>
                    </w:rPr>
                  </w:pPr>
                  <w:r>
                    <w:rPr>
                      <w:rFonts w:hint="eastAsia" w:ascii="宋体" w:hAnsi="宋体"/>
                      <w:kern w:val="0"/>
                      <w:szCs w:val="21"/>
                    </w:rPr>
                    <w:t>立式升降台铣床</w:t>
                  </w:r>
                </w:p>
              </w:tc>
              <w:tc>
                <w:tcPr>
                  <w:tcW w:w="1535" w:type="dxa"/>
                  <w:shd w:val="clear" w:color="auto" w:fill="auto"/>
                  <w:noWrap/>
                  <w:vAlign w:val="center"/>
                </w:tcPr>
                <w:p w14:paraId="4F48A484">
                  <w:pPr>
                    <w:widowControl/>
                    <w:jc w:val="center"/>
                    <w:rPr>
                      <w:kern w:val="0"/>
                      <w:szCs w:val="21"/>
                    </w:rPr>
                  </w:pPr>
                  <w:r>
                    <w:rPr>
                      <w:rFonts w:hint="eastAsia"/>
                      <w:kern w:val="0"/>
                      <w:szCs w:val="21"/>
                    </w:rPr>
                    <w:t>/</w:t>
                  </w:r>
                </w:p>
              </w:tc>
              <w:tc>
                <w:tcPr>
                  <w:tcW w:w="993" w:type="dxa"/>
                  <w:shd w:val="clear" w:color="auto" w:fill="auto"/>
                  <w:noWrap/>
                  <w:vAlign w:val="center"/>
                </w:tcPr>
                <w:p w14:paraId="4B3F7207">
                  <w:pPr>
                    <w:widowControl/>
                    <w:jc w:val="center"/>
                    <w:rPr>
                      <w:kern w:val="0"/>
                      <w:szCs w:val="21"/>
                    </w:rPr>
                  </w:pPr>
                  <w:r>
                    <w:rPr>
                      <w:rFonts w:hint="eastAsia"/>
                      <w:kern w:val="0"/>
                      <w:szCs w:val="21"/>
                    </w:rPr>
                    <w:t>4</w:t>
                  </w:r>
                </w:p>
              </w:tc>
              <w:tc>
                <w:tcPr>
                  <w:tcW w:w="1010" w:type="dxa"/>
                  <w:shd w:val="clear" w:color="auto" w:fill="auto"/>
                  <w:vAlign w:val="center"/>
                </w:tcPr>
                <w:p w14:paraId="2E14A9A8">
                  <w:pPr>
                    <w:widowControl/>
                    <w:jc w:val="center"/>
                    <w:rPr>
                      <w:kern w:val="0"/>
                      <w:szCs w:val="21"/>
                    </w:rPr>
                  </w:pPr>
                  <w:r>
                    <w:rPr>
                      <w:rFonts w:hint="eastAsia"/>
                      <w:kern w:val="0"/>
                      <w:szCs w:val="21"/>
                    </w:rPr>
                    <w:t>4</w:t>
                  </w:r>
                </w:p>
              </w:tc>
              <w:tc>
                <w:tcPr>
                  <w:tcW w:w="687" w:type="dxa"/>
                  <w:vAlign w:val="center"/>
                </w:tcPr>
                <w:p w14:paraId="692E02D7">
                  <w:pPr>
                    <w:widowControl/>
                    <w:jc w:val="center"/>
                    <w:rPr>
                      <w:kern w:val="0"/>
                      <w:szCs w:val="21"/>
                    </w:rPr>
                  </w:pPr>
                  <w:r>
                    <w:rPr>
                      <w:rFonts w:hint="eastAsia"/>
                      <w:kern w:val="0"/>
                      <w:szCs w:val="21"/>
                    </w:rPr>
                    <w:t>0</w:t>
                  </w:r>
                </w:p>
              </w:tc>
              <w:tc>
                <w:tcPr>
                  <w:tcW w:w="846" w:type="dxa"/>
                  <w:vMerge w:val="continue"/>
                  <w:vAlign w:val="center"/>
                </w:tcPr>
                <w:p w14:paraId="29DC910F">
                  <w:pPr>
                    <w:widowControl/>
                    <w:jc w:val="left"/>
                    <w:rPr>
                      <w:kern w:val="0"/>
                      <w:szCs w:val="21"/>
                    </w:rPr>
                  </w:pPr>
                </w:p>
              </w:tc>
            </w:tr>
            <w:tr w14:paraId="7368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0AFCAFF2">
                  <w:pPr>
                    <w:widowControl/>
                    <w:jc w:val="left"/>
                    <w:rPr>
                      <w:kern w:val="0"/>
                      <w:szCs w:val="21"/>
                    </w:rPr>
                  </w:pPr>
                </w:p>
              </w:tc>
              <w:tc>
                <w:tcPr>
                  <w:tcW w:w="1559" w:type="dxa"/>
                  <w:shd w:val="clear" w:color="auto" w:fill="auto"/>
                  <w:noWrap/>
                  <w:vAlign w:val="center"/>
                </w:tcPr>
                <w:p w14:paraId="0815E59E">
                  <w:pPr>
                    <w:widowControl/>
                    <w:jc w:val="center"/>
                    <w:rPr>
                      <w:rFonts w:ascii="宋体" w:hAnsi="宋体"/>
                      <w:kern w:val="0"/>
                      <w:szCs w:val="21"/>
                    </w:rPr>
                  </w:pPr>
                  <w:r>
                    <w:rPr>
                      <w:rFonts w:hint="eastAsia" w:ascii="宋体" w:hAnsi="宋体"/>
                      <w:kern w:val="0"/>
                      <w:szCs w:val="21"/>
                    </w:rPr>
                    <w:t>万能升降台铣床</w:t>
                  </w:r>
                </w:p>
              </w:tc>
              <w:tc>
                <w:tcPr>
                  <w:tcW w:w="1535" w:type="dxa"/>
                  <w:shd w:val="clear" w:color="auto" w:fill="auto"/>
                  <w:noWrap/>
                  <w:vAlign w:val="center"/>
                </w:tcPr>
                <w:p w14:paraId="5D752600">
                  <w:pPr>
                    <w:widowControl/>
                    <w:jc w:val="center"/>
                    <w:rPr>
                      <w:kern w:val="0"/>
                      <w:szCs w:val="21"/>
                    </w:rPr>
                  </w:pPr>
                  <w:r>
                    <w:rPr>
                      <w:rFonts w:hint="eastAsia"/>
                      <w:kern w:val="0"/>
                      <w:szCs w:val="21"/>
                    </w:rPr>
                    <w:t>/</w:t>
                  </w:r>
                </w:p>
              </w:tc>
              <w:tc>
                <w:tcPr>
                  <w:tcW w:w="993" w:type="dxa"/>
                  <w:shd w:val="clear" w:color="auto" w:fill="auto"/>
                  <w:noWrap/>
                  <w:vAlign w:val="center"/>
                </w:tcPr>
                <w:p w14:paraId="35671039">
                  <w:pPr>
                    <w:widowControl/>
                    <w:jc w:val="center"/>
                    <w:rPr>
                      <w:kern w:val="0"/>
                      <w:szCs w:val="21"/>
                    </w:rPr>
                  </w:pPr>
                  <w:r>
                    <w:rPr>
                      <w:rFonts w:hint="eastAsia"/>
                      <w:kern w:val="0"/>
                      <w:szCs w:val="21"/>
                    </w:rPr>
                    <w:t>6</w:t>
                  </w:r>
                </w:p>
              </w:tc>
              <w:tc>
                <w:tcPr>
                  <w:tcW w:w="1010" w:type="dxa"/>
                  <w:shd w:val="clear" w:color="auto" w:fill="auto"/>
                  <w:vAlign w:val="center"/>
                </w:tcPr>
                <w:p w14:paraId="3B85808E">
                  <w:pPr>
                    <w:widowControl/>
                    <w:jc w:val="center"/>
                    <w:rPr>
                      <w:kern w:val="0"/>
                      <w:szCs w:val="21"/>
                    </w:rPr>
                  </w:pPr>
                  <w:r>
                    <w:rPr>
                      <w:rFonts w:hint="eastAsia"/>
                      <w:kern w:val="0"/>
                      <w:szCs w:val="21"/>
                    </w:rPr>
                    <w:t>6</w:t>
                  </w:r>
                </w:p>
              </w:tc>
              <w:tc>
                <w:tcPr>
                  <w:tcW w:w="687" w:type="dxa"/>
                  <w:vAlign w:val="center"/>
                </w:tcPr>
                <w:p w14:paraId="66A84D7B">
                  <w:pPr>
                    <w:widowControl/>
                    <w:jc w:val="center"/>
                    <w:rPr>
                      <w:kern w:val="0"/>
                      <w:szCs w:val="21"/>
                    </w:rPr>
                  </w:pPr>
                  <w:r>
                    <w:rPr>
                      <w:rFonts w:hint="eastAsia"/>
                      <w:kern w:val="0"/>
                      <w:szCs w:val="21"/>
                    </w:rPr>
                    <w:t>0</w:t>
                  </w:r>
                </w:p>
              </w:tc>
              <w:tc>
                <w:tcPr>
                  <w:tcW w:w="846" w:type="dxa"/>
                  <w:vMerge w:val="continue"/>
                  <w:vAlign w:val="center"/>
                </w:tcPr>
                <w:p w14:paraId="1F96CBE5">
                  <w:pPr>
                    <w:widowControl/>
                    <w:jc w:val="left"/>
                    <w:rPr>
                      <w:kern w:val="0"/>
                      <w:szCs w:val="21"/>
                    </w:rPr>
                  </w:pPr>
                </w:p>
              </w:tc>
            </w:tr>
            <w:tr w14:paraId="42D4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3DB7BA31">
                  <w:pPr>
                    <w:widowControl/>
                    <w:jc w:val="left"/>
                    <w:rPr>
                      <w:kern w:val="0"/>
                      <w:szCs w:val="21"/>
                    </w:rPr>
                  </w:pPr>
                </w:p>
              </w:tc>
              <w:tc>
                <w:tcPr>
                  <w:tcW w:w="1559" w:type="dxa"/>
                  <w:shd w:val="clear" w:color="auto" w:fill="auto"/>
                  <w:noWrap/>
                  <w:vAlign w:val="center"/>
                </w:tcPr>
                <w:p w14:paraId="261F1794">
                  <w:pPr>
                    <w:widowControl/>
                    <w:jc w:val="center"/>
                    <w:rPr>
                      <w:rFonts w:ascii="宋体" w:hAnsi="宋体"/>
                      <w:kern w:val="0"/>
                      <w:szCs w:val="21"/>
                    </w:rPr>
                  </w:pPr>
                  <w:r>
                    <w:rPr>
                      <w:rFonts w:hint="eastAsia" w:ascii="宋体" w:hAnsi="宋体"/>
                      <w:kern w:val="0"/>
                      <w:szCs w:val="21"/>
                    </w:rPr>
                    <w:t>立式升降台铣床</w:t>
                  </w:r>
                </w:p>
              </w:tc>
              <w:tc>
                <w:tcPr>
                  <w:tcW w:w="1535" w:type="dxa"/>
                  <w:shd w:val="clear" w:color="auto" w:fill="auto"/>
                  <w:noWrap/>
                  <w:vAlign w:val="center"/>
                </w:tcPr>
                <w:p w14:paraId="506A25CA">
                  <w:pPr>
                    <w:widowControl/>
                    <w:jc w:val="center"/>
                    <w:rPr>
                      <w:kern w:val="0"/>
                      <w:szCs w:val="21"/>
                    </w:rPr>
                  </w:pPr>
                  <w:r>
                    <w:rPr>
                      <w:rFonts w:hint="eastAsia"/>
                      <w:kern w:val="0"/>
                      <w:szCs w:val="21"/>
                    </w:rPr>
                    <w:t>/</w:t>
                  </w:r>
                </w:p>
              </w:tc>
              <w:tc>
                <w:tcPr>
                  <w:tcW w:w="993" w:type="dxa"/>
                  <w:shd w:val="clear" w:color="auto" w:fill="auto"/>
                  <w:noWrap/>
                  <w:vAlign w:val="center"/>
                </w:tcPr>
                <w:p w14:paraId="53151051">
                  <w:pPr>
                    <w:widowControl/>
                    <w:jc w:val="center"/>
                    <w:rPr>
                      <w:kern w:val="0"/>
                      <w:szCs w:val="21"/>
                    </w:rPr>
                  </w:pPr>
                  <w:r>
                    <w:rPr>
                      <w:rFonts w:hint="eastAsia"/>
                      <w:kern w:val="0"/>
                      <w:szCs w:val="21"/>
                    </w:rPr>
                    <w:t>4</w:t>
                  </w:r>
                </w:p>
              </w:tc>
              <w:tc>
                <w:tcPr>
                  <w:tcW w:w="1010" w:type="dxa"/>
                  <w:shd w:val="clear" w:color="auto" w:fill="auto"/>
                  <w:vAlign w:val="center"/>
                </w:tcPr>
                <w:p w14:paraId="28962C7F">
                  <w:pPr>
                    <w:widowControl/>
                    <w:jc w:val="center"/>
                    <w:rPr>
                      <w:kern w:val="0"/>
                      <w:szCs w:val="21"/>
                    </w:rPr>
                  </w:pPr>
                  <w:r>
                    <w:rPr>
                      <w:rFonts w:hint="eastAsia"/>
                      <w:kern w:val="0"/>
                      <w:szCs w:val="21"/>
                    </w:rPr>
                    <w:t>4</w:t>
                  </w:r>
                </w:p>
              </w:tc>
              <w:tc>
                <w:tcPr>
                  <w:tcW w:w="687" w:type="dxa"/>
                  <w:vAlign w:val="center"/>
                </w:tcPr>
                <w:p w14:paraId="4AFFBD40">
                  <w:pPr>
                    <w:widowControl/>
                    <w:jc w:val="center"/>
                    <w:rPr>
                      <w:kern w:val="0"/>
                      <w:szCs w:val="21"/>
                    </w:rPr>
                  </w:pPr>
                  <w:r>
                    <w:rPr>
                      <w:rFonts w:hint="eastAsia"/>
                      <w:kern w:val="0"/>
                      <w:szCs w:val="21"/>
                    </w:rPr>
                    <w:t>0</w:t>
                  </w:r>
                </w:p>
              </w:tc>
              <w:tc>
                <w:tcPr>
                  <w:tcW w:w="846" w:type="dxa"/>
                  <w:vMerge w:val="continue"/>
                  <w:vAlign w:val="center"/>
                </w:tcPr>
                <w:p w14:paraId="75327C8C">
                  <w:pPr>
                    <w:widowControl/>
                    <w:jc w:val="left"/>
                    <w:rPr>
                      <w:kern w:val="0"/>
                      <w:szCs w:val="21"/>
                    </w:rPr>
                  </w:pPr>
                </w:p>
              </w:tc>
            </w:tr>
            <w:tr w14:paraId="37B8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0F4047D9">
                  <w:pPr>
                    <w:widowControl/>
                    <w:jc w:val="left"/>
                    <w:rPr>
                      <w:kern w:val="0"/>
                      <w:szCs w:val="21"/>
                    </w:rPr>
                  </w:pPr>
                </w:p>
              </w:tc>
              <w:tc>
                <w:tcPr>
                  <w:tcW w:w="1559" w:type="dxa"/>
                  <w:shd w:val="clear" w:color="auto" w:fill="auto"/>
                  <w:noWrap/>
                  <w:vAlign w:val="center"/>
                </w:tcPr>
                <w:p w14:paraId="1C0F5A2C">
                  <w:pPr>
                    <w:widowControl/>
                    <w:jc w:val="center"/>
                    <w:rPr>
                      <w:rFonts w:ascii="宋体" w:hAnsi="宋体"/>
                      <w:kern w:val="0"/>
                      <w:szCs w:val="21"/>
                    </w:rPr>
                  </w:pPr>
                  <w:r>
                    <w:rPr>
                      <w:rFonts w:hint="eastAsia" w:ascii="宋体" w:hAnsi="宋体"/>
                      <w:kern w:val="0"/>
                      <w:szCs w:val="21"/>
                    </w:rPr>
                    <w:t>车床</w:t>
                  </w:r>
                </w:p>
              </w:tc>
              <w:tc>
                <w:tcPr>
                  <w:tcW w:w="1535" w:type="dxa"/>
                  <w:shd w:val="clear" w:color="auto" w:fill="auto"/>
                  <w:noWrap/>
                  <w:vAlign w:val="center"/>
                </w:tcPr>
                <w:p w14:paraId="2F0AC0A0">
                  <w:pPr>
                    <w:widowControl/>
                    <w:jc w:val="center"/>
                    <w:rPr>
                      <w:kern w:val="0"/>
                      <w:szCs w:val="21"/>
                    </w:rPr>
                  </w:pPr>
                  <w:r>
                    <w:rPr>
                      <w:rFonts w:hint="eastAsia"/>
                      <w:kern w:val="0"/>
                      <w:szCs w:val="21"/>
                    </w:rPr>
                    <w:t>/</w:t>
                  </w:r>
                </w:p>
              </w:tc>
              <w:tc>
                <w:tcPr>
                  <w:tcW w:w="993" w:type="dxa"/>
                  <w:shd w:val="clear" w:color="auto" w:fill="auto"/>
                  <w:noWrap/>
                  <w:vAlign w:val="center"/>
                </w:tcPr>
                <w:p w14:paraId="0638EE43">
                  <w:pPr>
                    <w:widowControl/>
                    <w:jc w:val="center"/>
                    <w:rPr>
                      <w:kern w:val="0"/>
                      <w:szCs w:val="21"/>
                    </w:rPr>
                  </w:pPr>
                  <w:r>
                    <w:rPr>
                      <w:rFonts w:hint="eastAsia"/>
                      <w:kern w:val="0"/>
                      <w:szCs w:val="21"/>
                    </w:rPr>
                    <w:t>6</w:t>
                  </w:r>
                </w:p>
              </w:tc>
              <w:tc>
                <w:tcPr>
                  <w:tcW w:w="1010" w:type="dxa"/>
                  <w:shd w:val="clear" w:color="auto" w:fill="auto"/>
                  <w:vAlign w:val="center"/>
                </w:tcPr>
                <w:p w14:paraId="24926353">
                  <w:pPr>
                    <w:widowControl/>
                    <w:jc w:val="center"/>
                    <w:rPr>
                      <w:kern w:val="0"/>
                      <w:szCs w:val="21"/>
                    </w:rPr>
                  </w:pPr>
                  <w:r>
                    <w:rPr>
                      <w:rFonts w:hint="eastAsia"/>
                      <w:kern w:val="0"/>
                      <w:szCs w:val="21"/>
                    </w:rPr>
                    <w:t>6</w:t>
                  </w:r>
                </w:p>
              </w:tc>
              <w:tc>
                <w:tcPr>
                  <w:tcW w:w="687" w:type="dxa"/>
                  <w:vAlign w:val="center"/>
                </w:tcPr>
                <w:p w14:paraId="37DA1A5B">
                  <w:pPr>
                    <w:widowControl/>
                    <w:jc w:val="center"/>
                    <w:rPr>
                      <w:kern w:val="0"/>
                      <w:szCs w:val="21"/>
                    </w:rPr>
                  </w:pPr>
                  <w:r>
                    <w:rPr>
                      <w:rFonts w:hint="eastAsia"/>
                      <w:kern w:val="0"/>
                      <w:szCs w:val="21"/>
                    </w:rPr>
                    <w:t>0</w:t>
                  </w:r>
                </w:p>
              </w:tc>
              <w:tc>
                <w:tcPr>
                  <w:tcW w:w="846" w:type="dxa"/>
                  <w:vMerge w:val="continue"/>
                  <w:vAlign w:val="center"/>
                </w:tcPr>
                <w:p w14:paraId="40C127F3">
                  <w:pPr>
                    <w:widowControl/>
                    <w:jc w:val="left"/>
                    <w:rPr>
                      <w:kern w:val="0"/>
                      <w:szCs w:val="21"/>
                    </w:rPr>
                  </w:pPr>
                </w:p>
              </w:tc>
            </w:tr>
            <w:tr w14:paraId="6E8F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2C1F1533">
                  <w:pPr>
                    <w:widowControl/>
                    <w:jc w:val="left"/>
                    <w:rPr>
                      <w:kern w:val="0"/>
                      <w:szCs w:val="21"/>
                    </w:rPr>
                  </w:pPr>
                </w:p>
              </w:tc>
              <w:tc>
                <w:tcPr>
                  <w:tcW w:w="1559" w:type="dxa"/>
                  <w:shd w:val="clear" w:color="auto" w:fill="auto"/>
                  <w:noWrap/>
                  <w:vAlign w:val="center"/>
                </w:tcPr>
                <w:p w14:paraId="02E80118">
                  <w:pPr>
                    <w:widowControl/>
                    <w:jc w:val="center"/>
                    <w:rPr>
                      <w:rFonts w:ascii="宋体" w:hAnsi="宋体"/>
                      <w:kern w:val="0"/>
                      <w:szCs w:val="21"/>
                    </w:rPr>
                  </w:pPr>
                  <w:r>
                    <w:rPr>
                      <w:rFonts w:hint="eastAsia" w:ascii="宋体" w:hAnsi="宋体"/>
                      <w:kern w:val="0"/>
                      <w:szCs w:val="21"/>
                    </w:rPr>
                    <w:t>摇臂钻穿</w:t>
                  </w:r>
                </w:p>
              </w:tc>
              <w:tc>
                <w:tcPr>
                  <w:tcW w:w="1535" w:type="dxa"/>
                  <w:shd w:val="clear" w:color="auto" w:fill="auto"/>
                  <w:noWrap/>
                  <w:vAlign w:val="center"/>
                </w:tcPr>
                <w:p w14:paraId="02C0715F">
                  <w:pPr>
                    <w:widowControl/>
                    <w:jc w:val="center"/>
                    <w:rPr>
                      <w:kern w:val="0"/>
                      <w:szCs w:val="21"/>
                    </w:rPr>
                  </w:pPr>
                  <w:r>
                    <w:rPr>
                      <w:rFonts w:hint="eastAsia"/>
                      <w:kern w:val="0"/>
                      <w:szCs w:val="21"/>
                    </w:rPr>
                    <w:t>/</w:t>
                  </w:r>
                </w:p>
              </w:tc>
              <w:tc>
                <w:tcPr>
                  <w:tcW w:w="993" w:type="dxa"/>
                  <w:shd w:val="clear" w:color="auto" w:fill="auto"/>
                  <w:noWrap/>
                  <w:vAlign w:val="center"/>
                </w:tcPr>
                <w:p w14:paraId="375EFE02">
                  <w:pPr>
                    <w:widowControl/>
                    <w:jc w:val="center"/>
                    <w:rPr>
                      <w:kern w:val="0"/>
                      <w:szCs w:val="21"/>
                    </w:rPr>
                  </w:pPr>
                  <w:r>
                    <w:rPr>
                      <w:rFonts w:hint="eastAsia"/>
                      <w:kern w:val="0"/>
                      <w:szCs w:val="21"/>
                    </w:rPr>
                    <w:t>2</w:t>
                  </w:r>
                </w:p>
              </w:tc>
              <w:tc>
                <w:tcPr>
                  <w:tcW w:w="1010" w:type="dxa"/>
                  <w:shd w:val="clear" w:color="auto" w:fill="auto"/>
                  <w:vAlign w:val="center"/>
                </w:tcPr>
                <w:p w14:paraId="1408DF8F">
                  <w:pPr>
                    <w:widowControl/>
                    <w:jc w:val="center"/>
                    <w:rPr>
                      <w:kern w:val="0"/>
                      <w:szCs w:val="21"/>
                    </w:rPr>
                  </w:pPr>
                  <w:r>
                    <w:rPr>
                      <w:rFonts w:hint="eastAsia"/>
                      <w:kern w:val="0"/>
                      <w:szCs w:val="21"/>
                    </w:rPr>
                    <w:t>2</w:t>
                  </w:r>
                </w:p>
              </w:tc>
              <w:tc>
                <w:tcPr>
                  <w:tcW w:w="687" w:type="dxa"/>
                  <w:vAlign w:val="center"/>
                </w:tcPr>
                <w:p w14:paraId="34441E5E">
                  <w:pPr>
                    <w:widowControl/>
                    <w:jc w:val="center"/>
                    <w:rPr>
                      <w:kern w:val="0"/>
                      <w:szCs w:val="21"/>
                    </w:rPr>
                  </w:pPr>
                  <w:r>
                    <w:rPr>
                      <w:rFonts w:hint="eastAsia"/>
                      <w:kern w:val="0"/>
                      <w:szCs w:val="21"/>
                    </w:rPr>
                    <w:t>0</w:t>
                  </w:r>
                </w:p>
              </w:tc>
              <w:tc>
                <w:tcPr>
                  <w:tcW w:w="846" w:type="dxa"/>
                  <w:vMerge w:val="continue"/>
                  <w:vAlign w:val="center"/>
                </w:tcPr>
                <w:p w14:paraId="0F7214F0">
                  <w:pPr>
                    <w:widowControl/>
                    <w:jc w:val="left"/>
                    <w:rPr>
                      <w:kern w:val="0"/>
                      <w:szCs w:val="21"/>
                    </w:rPr>
                  </w:pPr>
                </w:p>
              </w:tc>
            </w:tr>
            <w:tr w14:paraId="4752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074853F0">
                  <w:pPr>
                    <w:widowControl/>
                    <w:jc w:val="left"/>
                    <w:rPr>
                      <w:kern w:val="0"/>
                      <w:szCs w:val="21"/>
                    </w:rPr>
                  </w:pPr>
                </w:p>
              </w:tc>
              <w:tc>
                <w:tcPr>
                  <w:tcW w:w="1559" w:type="dxa"/>
                  <w:shd w:val="clear" w:color="auto" w:fill="auto"/>
                  <w:noWrap/>
                  <w:vAlign w:val="center"/>
                </w:tcPr>
                <w:p w14:paraId="35F34EF5">
                  <w:pPr>
                    <w:widowControl/>
                    <w:jc w:val="center"/>
                    <w:rPr>
                      <w:rFonts w:ascii="宋体" w:hAnsi="宋体"/>
                      <w:kern w:val="0"/>
                      <w:szCs w:val="21"/>
                    </w:rPr>
                  </w:pPr>
                  <w:r>
                    <w:rPr>
                      <w:rFonts w:hint="eastAsia" w:ascii="宋体" w:hAnsi="宋体"/>
                      <w:kern w:val="0"/>
                      <w:szCs w:val="21"/>
                    </w:rPr>
                    <w:t>半自动卧式金属带锯床</w:t>
                  </w:r>
                </w:p>
              </w:tc>
              <w:tc>
                <w:tcPr>
                  <w:tcW w:w="1535" w:type="dxa"/>
                  <w:shd w:val="clear" w:color="auto" w:fill="auto"/>
                  <w:noWrap/>
                  <w:vAlign w:val="center"/>
                </w:tcPr>
                <w:p w14:paraId="4F066FCB">
                  <w:pPr>
                    <w:widowControl/>
                    <w:jc w:val="center"/>
                    <w:rPr>
                      <w:kern w:val="0"/>
                      <w:szCs w:val="21"/>
                    </w:rPr>
                  </w:pPr>
                  <w:r>
                    <w:rPr>
                      <w:rFonts w:hint="eastAsia"/>
                      <w:kern w:val="0"/>
                      <w:szCs w:val="21"/>
                    </w:rPr>
                    <w:t>/</w:t>
                  </w:r>
                </w:p>
              </w:tc>
              <w:tc>
                <w:tcPr>
                  <w:tcW w:w="993" w:type="dxa"/>
                  <w:shd w:val="clear" w:color="auto" w:fill="auto"/>
                  <w:noWrap/>
                  <w:vAlign w:val="center"/>
                </w:tcPr>
                <w:p w14:paraId="2C211794">
                  <w:pPr>
                    <w:widowControl/>
                    <w:jc w:val="center"/>
                    <w:rPr>
                      <w:kern w:val="0"/>
                      <w:szCs w:val="21"/>
                    </w:rPr>
                  </w:pPr>
                  <w:r>
                    <w:rPr>
                      <w:rFonts w:hint="eastAsia"/>
                      <w:kern w:val="0"/>
                      <w:szCs w:val="21"/>
                    </w:rPr>
                    <w:t>1</w:t>
                  </w:r>
                </w:p>
              </w:tc>
              <w:tc>
                <w:tcPr>
                  <w:tcW w:w="1010" w:type="dxa"/>
                  <w:shd w:val="clear" w:color="auto" w:fill="auto"/>
                  <w:vAlign w:val="center"/>
                </w:tcPr>
                <w:p w14:paraId="2F531139">
                  <w:pPr>
                    <w:widowControl/>
                    <w:jc w:val="center"/>
                    <w:rPr>
                      <w:kern w:val="0"/>
                      <w:szCs w:val="21"/>
                    </w:rPr>
                  </w:pPr>
                  <w:r>
                    <w:rPr>
                      <w:rFonts w:hint="eastAsia"/>
                      <w:kern w:val="0"/>
                      <w:szCs w:val="21"/>
                    </w:rPr>
                    <w:t>1</w:t>
                  </w:r>
                </w:p>
              </w:tc>
              <w:tc>
                <w:tcPr>
                  <w:tcW w:w="687" w:type="dxa"/>
                  <w:vAlign w:val="center"/>
                </w:tcPr>
                <w:p w14:paraId="4E19D957">
                  <w:pPr>
                    <w:widowControl/>
                    <w:jc w:val="center"/>
                    <w:rPr>
                      <w:kern w:val="0"/>
                      <w:szCs w:val="21"/>
                    </w:rPr>
                  </w:pPr>
                  <w:r>
                    <w:rPr>
                      <w:rFonts w:hint="eastAsia"/>
                      <w:kern w:val="0"/>
                      <w:szCs w:val="21"/>
                    </w:rPr>
                    <w:t>0</w:t>
                  </w:r>
                </w:p>
              </w:tc>
              <w:tc>
                <w:tcPr>
                  <w:tcW w:w="846" w:type="dxa"/>
                  <w:vMerge w:val="continue"/>
                  <w:vAlign w:val="center"/>
                </w:tcPr>
                <w:p w14:paraId="165B0F6C">
                  <w:pPr>
                    <w:widowControl/>
                    <w:jc w:val="left"/>
                    <w:rPr>
                      <w:kern w:val="0"/>
                      <w:szCs w:val="21"/>
                    </w:rPr>
                  </w:pPr>
                </w:p>
              </w:tc>
            </w:tr>
            <w:tr w14:paraId="6543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7F3C0473">
                  <w:pPr>
                    <w:widowControl/>
                    <w:jc w:val="left"/>
                    <w:rPr>
                      <w:kern w:val="0"/>
                      <w:szCs w:val="21"/>
                    </w:rPr>
                  </w:pPr>
                </w:p>
              </w:tc>
              <w:tc>
                <w:tcPr>
                  <w:tcW w:w="1559" w:type="dxa"/>
                  <w:shd w:val="clear" w:color="auto" w:fill="auto"/>
                  <w:noWrap/>
                  <w:vAlign w:val="center"/>
                </w:tcPr>
                <w:p w14:paraId="334AA0CF">
                  <w:pPr>
                    <w:widowControl/>
                    <w:jc w:val="center"/>
                    <w:rPr>
                      <w:rFonts w:ascii="宋体" w:hAnsi="宋体"/>
                      <w:kern w:val="0"/>
                      <w:szCs w:val="21"/>
                    </w:rPr>
                  </w:pPr>
                  <w:r>
                    <w:rPr>
                      <w:rFonts w:hint="eastAsia" w:ascii="宋体" w:hAnsi="宋体"/>
                      <w:kern w:val="0"/>
                      <w:szCs w:val="21"/>
                    </w:rPr>
                    <w:t>电火花线切割机床</w:t>
                  </w:r>
                </w:p>
              </w:tc>
              <w:tc>
                <w:tcPr>
                  <w:tcW w:w="1535" w:type="dxa"/>
                  <w:shd w:val="clear" w:color="auto" w:fill="auto"/>
                  <w:noWrap/>
                  <w:vAlign w:val="center"/>
                </w:tcPr>
                <w:p w14:paraId="18F4CFB9">
                  <w:pPr>
                    <w:widowControl/>
                    <w:jc w:val="center"/>
                    <w:rPr>
                      <w:kern w:val="0"/>
                      <w:szCs w:val="21"/>
                    </w:rPr>
                  </w:pPr>
                  <w:r>
                    <w:rPr>
                      <w:rFonts w:hint="eastAsia"/>
                      <w:kern w:val="0"/>
                      <w:szCs w:val="21"/>
                    </w:rPr>
                    <w:t>/</w:t>
                  </w:r>
                </w:p>
              </w:tc>
              <w:tc>
                <w:tcPr>
                  <w:tcW w:w="993" w:type="dxa"/>
                  <w:shd w:val="clear" w:color="auto" w:fill="auto"/>
                  <w:noWrap/>
                  <w:vAlign w:val="center"/>
                </w:tcPr>
                <w:p w14:paraId="493F8DF7">
                  <w:pPr>
                    <w:widowControl/>
                    <w:jc w:val="center"/>
                    <w:rPr>
                      <w:kern w:val="0"/>
                      <w:szCs w:val="21"/>
                    </w:rPr>
                  </w:pPr>
                  <w:r>
                    <w:rPr>
                      <w:rFonts w:hint="eastAsia"/>
                      <w:kern w:val="0"/>
                      <w:szCs w:val="21"/>
                    </w:rPr>
                    <w:t>2</w:t>
                  </w:r>
                </w:p>
              </w:tc>
              <w:tc>
                <w:tcPr>
                  <w:tcW w:w="1010" w:type="dxa"/>
                  <w:shd w:val="clear" w:color="auto" w:fill="auto"/>
                  <w:vAlign w:val="center"/>
                </w:tcPr>
                <w:p w14:paraId="10819772">
                  <w:pPr>
                    <w:widowControl/>
                    <w:jc w:val="center"/>
                    <w:rPr>
                      <w:kern w:val="0"/>
                      <w:szCs w:val="21"/>
                    </w:rPr>
                  </w:pPr>
                  <w:r>
                    <w:rPr>
                      <w:rFonts w:hint="eastAsia"/>
                      <w:kern w:val="0"/>
                      <w:szCs w:val="21"/>
                    </w:rPr>
                    <w:t>2</w:t>
                  </w:r>
                </w:p>
              </w:tc>
              <w:tc>
                <w:tcPr>
                  <w:tcW w:w="687" w:type="dxa"/>
                  <w:vAlign w:val="center"/>
                </w:tcPr>
                <w:p w14:paraId="34D32B0B">
                  <w:pPr>
                    <w:widowControl/>
                    <w:jc w:val="center"/>
                    <w:rPr>
                      <w:kern w:val="0"/>
                      <w:szCs w:val="21"/>
                    </w:rPr>
                  </w:pPr>
                  <w:r>
                    <w:rPr>
                      <w:rFonts w:hint="eastAsia"/>
                      <w:kern w:val="0"/>
                      <w:szCs w:val="21"/>
                    </w:rPr>
                    <w:t>0</w:t>
                  </w:r>
                </w:p>
              </w:tc>
              <w:tc>
                <w:tcPr>
                  <w:tcW w:w="846" w:type="dxa"/>
                  <w:vMerge w:val="continue"/>
                  <w:vAlign w:val="center"/>
                </w:tcPr>
                <w:p w14:paraId="1BB48D4C">
                  <w:pPr>
                    <w:widowControl/>
                    <w:jc w:val="left"/>
                    <w:rPr>
                      <w:kern w:val="0"/>
                      <w:szCs w:val="21"/>
                    </w:rPr>
                  </w:pPr>
                </w:p>
              </w:tc>
            </w:tr>
            <w:tr w14:paraId="6E89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26458CC8">
                  <w:pPr>
                    <w:widowControl/>
                    <w:jc w:val="left"/>
                    <w:rPr>
                      <w:kern w:val="0"/>
                      <w:szCs w:val="21"/>
                    </w:rPr>
                  </w:pPr>
                </w:p>
              </w:tc>
              <w:tc>
                <w:tcPr>
                  <w:tcW w:w="1559" w:type="dxa"/>
                  <w:shd w:val="clear" w:color="auto" w:fill="auto"/>
                  <w:noWrap/>
                  <w:vAlign w:val="center"/>
                </w:tcPr>
                <w:p w14:paraId="1B01737D">
                  <w:pPr>
                    <w:widowControl/>
                    <w:jc w:val="center"/>
                    <w:rPr>
                      <w:rFonts w:ascii="宋体" w:hAnsi="宋体"/>
                      <w:kern w:val="0"/>
                      <w:szCs w:val="21"/>
                    </w:rPr>
                  </w:pPr>
                  <w:r>
                    <w:rPr>
                      <w:rFonts w:hint="eastAsia" w:ascii="宋体" w:hAnsi="宋体"/>
                      <w:kern w:val="0"/>
                      <w:szCs w:val="21"/>
                    </w:rPr>
                    <w:t>加工中心</w:t>
                  </w:r>
                </w:p>
              </w:tc>
              <w:tc>
                <w:tcPr>
                  <w:tcW w:w="1535" w:type="dxa"/>
                  <w:shd w:val="clear" w:color="auto" w:fill="auto"/>
                  <w:noWrap/>
                  <w:vAlign w:val="center"/>
                </w:tcPr>
                <w:p w14:paraId="3A4102AA">
                  <w:pPr>
                    <w:widowControl/>
                    <w:jc w:val="center"/>
                    <w:rPr>
                      <w:kern w:val="0"/>
                      <w:szCs w:val="21"/>
                    </w:rPr>
                  </w:pPr>
                  <w:r>
                    <w:rPr>
                      <w:rFonts w:hint="eastAsia"/>
                      <w:kern w:val="0"/>
                      <w:szCs w:val="21"/>
                    </w:rPr>
                    <w:t>/</w:t>
                  </w:r>
                </w:p>
              </w:tc>
              <w:tc>
                <w:tcPr>
                  <w:tcW w:w="993" w:type="dxa"/>
                  <w:shd w:val="clear" w:color="auto" w:fill="auto"/>
                  <w:noWrap/>
                  <w:vAlign w:val="center"/>
                </w:tcPr>
                <w:p w14:paraId="5FFA7878">
                  <w:pPr>
                    <w:widowControl/>
                    <w:jc w:val="center"/>
                    <w:rPr>
                      <w:kern w:val="0"/>
                      <w:szCs w:val="21"/>
                    </w:rPr>
                  </w:pPr>
                  <w:r>
                    <w:rPr>
                      <w:rFonts w:hint="eastAsia"/>
                      <w:kern w:val="0"/>
                      <w:szCs w:val="21"/>
                    </w:rPr>
                    <w:t>2</w:t>
                  </w:r>
                </w:p>
              </w:tc>
              <w:tc>
                <w:tcPr>
                  <w:tcW w:w="1010" w:type="dxa"/>
                  <w:shd w:val="clear" w:color="auto" w:fill="auto"/>
                  <w:vAlign w:val="center"/>
                </w:tcPr>
                <w:p w14:paraId="4FE6C732">
                  <w:pPr>
                    <w:widowControl/>
                    <w:jc w:val="center"/>
                    <w:rPr>
                      <w:kern w:val="0"/>
                      <w:szCs w:val="21"/>
                    </w:rPr>
                  </w:pPr>
                  <w:r>
                    <w:rPr>
                      <w:rFonts w:hint="eastAsia"/>
                      <w:kern w:val="0"/>
                      <w:szCs w:val="21"/>
                    </w:rPr>
                    <w:t>2</w:t>
                  </w:r>
                </w:p>
              </w:tc>
              <w:tc>
                <w:tcPr>
                  <w:tcW w:w="687" w:type="dxa"/>
                  <w:vAlign w:val="center"/>
                </w:tcPr>
                <w:p w14:paraId="42545C0D">
                  <w:pPr>
                    <w:widowControl/>
                    <w:jc w:val="center"/>
                    <w:rPr>
                      <w:kern w:val="0"/>
                      <w:szCs w:val="21"/>
                    </w:rPr>
                  </w:pPr>
                  <w:r>
                    <w:rPr>
                      <w:rFonts w:hint="eastAsia"/>
                      <w:kern w:val="0"/>
                      <w:szCs w:val="21"/>
                    </w:rPr>
                    <w:t>0</w:t>
                  </w:r>
                </w:p>
              </w:tc>
              <w:tc>
                <w:tcPr>
                  <w:tcW w:w="846" w:type="dxa"/>
                  <w:vMerge w:val="continue"/>
                  <w:vAlign w:val="center"/>
                </w:tcPr>
                <w:p w14:paraId="58CA8BB0">
                  <w:pPr>
                    <w:widowControl/>
                    <w:jc w:val="left"/>
                    <w:rPr>
                      <w:kern w:val="0"/>
                      <w:szCs w:val="21"/>
                    </w:rPr>
                  </w:pPr>
                </w:p>
              </w:tc>
            </w:tr>
            <w:tr w14:paraId="6B71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64257E28">
                  <w:pPr>
                    <w:widowControl/>
                    <w:jc w:val="left"/>
                    <w:rPr>
                      <w:kern w:val="0"/>
                      <w:szCs w:val="21"/>
                    </w:rPr>
                  </w:pPr>
                </w:p>
              </w:tc>
              <w:tc>
                <w:tcPr>
                  <w:tcW w:w="1559" w:type="dxa"/>
                  <w:shd w:val="clear" w:color="auto" w:fill="auto"/>
                  <w:noWrap/>
                  <w:vAlign w:val="center"/>
                </w:tcPr>
                <w:p w14:paraId="7873C647">
                  <w:pPr>
                    <w:widowControl/>
                    <w:jc w:val="center"/>
                    <w:rPr>
                      <w:rFonts w:ascii="宋体" w:hAnsi="宋体"/>
                      <w:kern w:val="0"/>
                      <w:szCs w:val="21"/>
                    </w:rPr>
                  </w:pPr>
                  <w:r>
                    <w:rPr>
                      <w:rFonts w:hint="eastAsia" w:ascii="宋体" w:hAnsi="宋体"/>
                      <w:kern w:val="0"/>
                      <w:szCs w:val="21"/>
                    </w:rPr>
                    <w:t>数控下料机</w:t>
                  </w:r>
                </w:p>
              </w:tc>
              <w:tc>
                <w:tcPr>
                  <w:tcW w:w="1535" w:type="dxa"/>
                  <w:shd w:val="clear" w:color="auto" w:fill="auto"/>
                  <w:noWrap/>
                  <w:vAlign w:val="center"/>
                </w:tcPr>
                <w:p w14:paraId="186E3C25">
                  <w:pPr>
                    <w:widowControl/>
                    <w:jc w:val="center"/>
                    <w:rPr>
                      <w:kern w:val="0"/>
                      <w:szCs w:val="21"/>
                    </w:rPr>
                  </w:pPr>
                  <w:r>
                    <w:rPr>
                      <w:rFonts w:hint="eastAsia"/>
                      <w:kern w:val="0"/>
                      <w:szCs w:val="21"/>
                    </w:rPr>
                    <w:t>Q1111</w:t>
                  </w:r>
                </w:p>
              </w:tc>
              <w:tc>
                <w:tcPr>
                  <w:tcW w:w="993" w:type="dxa"/>
                  <w:shd w:val="clear" w:color="auto" w:fill="auto"/>
                  <w:noWrap/>
                  <w:vAlign w:val="center"/>
                </w:tcPr>
                <w:p w14:paraId="1D4F7B58">
                  <w:pPr>
                    <w:widowControl/>
                    <w:jc w:val="center"/>
                    <w:rPr>
                      <w:kern w:val="0"/>
                      <w:szCs w:val="21"/>
                    </w:rPr>
                  </w:pPr>
                  <w:r>
                    <w:rPr>
                      <w:rFonts w:hint="eastAsia"/>
                      <w:kern w:val="0"/>
                      <w:szCs w:val="21"/>
                    </w:rPr>
                    <w:t>2</w:t>
                  </w:r>
                </w:p>
              </w:tc>
              <w:tc>
                <w:tcPr>
                  <w:tcW w:w="1010" w:type="dxa"/>
                  <w:shd w:val="clear" w:color="auto" w:fill="auto"/>
                  <w:vAlign w:val="center"/>
                </w:tcPr>
                <w:p w14:paraId="6B4C1372">
                  <w:pPr>
                    <w:widowControl/>
                    <w:jc w:val="center"/>
                    <w:rPr>
                      <w:kern w:val="0"/>
                      <w:szCs w:val="21"/>
                    </w:rPr>
                  </w:pPr>
                  <w:r>
                    <w:rPr>
                      <w:rFonts w:hint="eastAsia"/>
                      <w:kern w:val="0"/>
                      <w:szCs w:val="21"/>
                    </w:rPr>
                    <w:t>2</w:t>
                  </w:r>
                </w:p>
              </w:tc>
              <w:tc>
                <w:tcPr>
                  <w:tcW w:w="687" w:type="dxa"/>
                  <w:vAlign w:val="center"/>
                </w:tcPr>
                <w:p w14:paraId="033B30C4">
                  <w:pPr>
                    <w:widowControl/>
                    <w:jc w:val="center"/>
                    <w:rPr>
                      <w:kern w:val="0"/>
                      <w:szCs w:val="21"/>
                    </w:rPr>
                  </w:pPr>
                  <w:r>
                    <w:rPr>
                      <w:rFonts w:hint="eastAsia"/>
                      <w:kern w:val="0"/>
                      <w:szCs w:val="21"/>
                    </w:rPr>
                    <w:t>0</w:t>
                  </w:r>
                </w:p>
              </w:tc>
              <w:tc>
                <w:tcPr>
                  <w:tcW w:w="846" w:type="dxa"/>
                  <w:vMerge w:val="continue"/>
                  <w:vAlign w:val="center"/>
                </w:tcPr>
                <w:p w14:paraId="306B778E">
                  <w:pPr>
                    <w:widowControl/>
                    <w:jc w:val="left"/>
                    <w:rPr>
                      <w:kern w:val="0"/>
                      <w:szCs w:val="21"/>
                    </w:rPr>
                  </w:pPr>
                </w:p>
              </w:tc>
            </w:tr>
            <w:tr w14:paraId="4D27F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1C109F3B">
                  <w:pPr>
                    <w:widowControl/>
                    <w:jc w:val="left"/>
                    <w:rPr>
                      <w:kern w:val="0"/>
                      <w:szCs w:val="21"/>
                    </w:rPr>
                  </w:pPr>
                </w:p>
              </w:tc>
              <w:tc>
                <w:tcPr>
                  <w:tcW w:w="1559" w:type="dxa"/>
                  <w:shd w:val="clear" w:color="auto" w:fill="auto"/>
                  <w:noWrap/>
                  <w:vAlign w:val="center"/>
                </w:tcPr>
                <w:p w14:paraId="0A5527C4">
                  <w:pPr>
                    <w:widowControl/>
                    <w:jc w:val="center"/>
                    <w:rPr>
                      <w:rFonts w:ascii="宋体" w:hAnsi="宋体"/>
                      <w:kern w:val="0"/>
                      <w:szCs w:val="21"/>
                    </w:rPr>
                  </w:pPr>
                  <w:r>
                    <w:rPr>
                      <w:rFonts w:hint="eastAsia" w:ascii="宋体" w:hAnsi="宋体"/>
                      <w:kern w:val="0"/>
                      <w:szCs w:val="21"/>
                    </w:rPr>
                    <w:t>数控转塔式多工位冲床</w:t>
                  </w:r>
                </w:p>
              </w:tc>
              <w:tc>
                <w:tcPr>
                  <w:tcW w:w="1535" w:type="dxa"/>
                  <w:shd w:val="clear" w:color="auto" w:fill="auto"/>
                  <w:noWrap/>
                  <w:vAlign w:val="center"/>
                </w:tcPr>
                <w:p w14:paraId="68835E69">
                  <w:pPr>
                    <w:widowControl/>
                    <w:jc w:val="center"/>
                    <w:rPr>
                      <w:kern w:val="0"/>
                      <w:szCs w:val="21"/>
                    </w:rPr>
                  </w:pPr>
                  <w:r>
                    <w:rPr>
                      <w:rFonts w:hint="eastAsia"/>
                      <w:kern w:val="0"/>
                      <w:szCs w:val="21"/>
                    </w:rPr>
                    <w:t>CENTRUM</w:t>
                  </w:r>
                </w:p>
                <w:p w14:paraId="0C156FFB">
                  <w:pPr>
                    <w:widowControl/>
                    <w:jc w:val="center"/>
                    <w:rPr>
                      <w:kern w:val="0"/>
                      <w:szCs w:val="21"/>
                    </w:rPr>
                  </w:pPr>
                  <w:r>
                    <w:rPr>
                      <w:rFonts w:hint="eastAsia"/>
                      <w:kern w:val="0"/>
                      <w:szCs w:val="21"/>
                    </w:rPr>
                    <w:t>-2500</w:t>
                  </w:r>
                </w:p>
              </w:tc>
              <w:tc>
                <w:tcPr>
                  <w:tcW w:w="993" w:type="dxa"/>
                  <w:shd w:val="clear" w:color="auto" w:fill="auto"/>
                  <w:noWrap/>
                  <w:vAlign w:val="center"/>
                </w:tcPr>
                <w:p w14:paraId="4F9784B5">
                  <w:pPr>
                    <w:widowControl/>
                    <w:jc w:val="center"/>
                    <w:rPr>
                      <w:kern w:val="0"/>
                      <w:szCs w:val="21"/>
                    </w:rPr>
                  </w:pPr>
                  <w:r>
                    <w:rPr>
                      <w:rFonts w:hint="eastAsia"/>
                      <w:kern w:val="0"/>
                      <w:szCs w:val="21"/>
                    </w:rPr>
                    <w:t>2</w:t>
                  </w:r>
                </w:p>
              </w:tc>
              <w:tc>
                <w:tcPr>
                  <w:tcW w:w="1010" w:type="dxa"/>
                  <w:shd w:val="clear" w:color="auto" w:fill="auto"/>
                  <w:vAlign w:val="center"/>
                </w:tcPr>
                <w:p w14:paraId="6875043B">
                  <w:pPr>
                    <w:widowControl/>
                    <w:jc w:val="center"/>
                    <w:rPr>
                      <w:kern w:val="0"/>
                      <w:szCs w:val="21"/>
                    </w:rPr>
                  </w:pPr>
                  <w:r>
                    <w:rPr>
                      <w:rFonts w:hint="eastAsia"/>
                      <w:kern w:val="0"/>
                      <w:szCs w:val="21"/>
                    </w:rPr>
                    <w:t>2</w:t>
                  </w:r>
                </w:p>
              </w:tc>
              <w:tc>
                <w:tcPr>
                  <w:tcW w:w="687" w:type="dxa"/>
                  <w:vAlign w:val="center"/>
                </w:tcPr>
                <w:p w14:paraId="6359061A">
                  <w:pPr>
                    <w:widowControl/>
                    <w:jc w:val="center"/>
                    <w:rPr>
                      <w:kern w:val="0"/>
                      <w:szCs w:val="21"/>
                    </w:rPr>
                  </w:pPr>
                  <w:r>
                    <w:rPr>
                      <w:rFonts w:hint="eastAsia"/>
                      <w:kern w:val="0"/>
                      <w:szCs w:val="21"/>
                    </w:rPr>
                    <w:t>0</w:t>
                  </w:r>
                </w:p>
              </w:tc>
              <w:tc>
                <w:tcPr>
                  <w:tcW w:w="846" w:type="dxa"/>
                  <w:vMerge w:val="continue"/>
                  <w:vAlign w:val="center"/>
                </w:tcPr>
                <w:p w14:paraId="1AAFF16B">
                  <w:pPr>
                    <w:widowControl/>
                    <w:jc w:val="left"/>
                    <w:rPr>
                      <w:kern w:val="0"/>
                      <w:szCs w:val="21"/>
                    </w:rPr>
                  </w:pPr>
                </w:p>
              </w:tc>
            </w:tr>
            <w:tr w14:paraId="14AD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4DE44A13">
                  <w:pPr>
                    <w:widowControl/>
                    <w:jc w:val="left"/>
                    <w:rPr>
                      <w:kern w:val="0"/>
                      <w:szCs w:val="21"/>
                    </w:rPr>
                  </w:pPr>
                </w:p>
              </w:tc>
              <w:tc>
                <w:tcPr>
                  <w:tcW w:w="1559" w:type="dxa"/>
                  <w:shd w:val="clear" w:color="auto" w:fill="auto"/>
                  <w:noWrap/>
                  <w:vAlign w:val="center"/>
                </w:tcPr>
                <w:p w14:paraId="1E480F1B">
                  <w:pPr>
                    <w:widowControl/>
                    <w:jc w:val="center"/>
                    <w:rPr>
                      <w:rFonts w:ascii="宋体" w:hAnsi="宋体"/>
                      <w:kern w:val="0"/>
                      <w:szCs w:val="21"/>
                    </w:rPr>
                  </w:pPr>
                  <w:r>
                    <w:rPr>
                      <w:rFonts w:hint="eastAsia" w:ascii="宋体" w:hAnsi="宋体"/>
                      <w:kern w:val="0"/>
                      <w:szCs w:val="21"/>
                    </w:rPr>
                    <w:t>等离子切割机</w:t>
                  </w:r>
                </w:p>
              </w:tc>
              <w:tc>
                <w:tcPr>
                  <w:tcW w:w="1535" w:type="dxa"/>
                  <w:shd w:val="clear" w:color="auto" w:fill="auto"/>
                  <w:noWrap/>
                  <w:vAlign w:val="center"/>
                </w:tcPr>
                <w:p w14:paraId="4B652138">
                  <w:pPr>
                    <w:widowControl/>
                    <w:jc w:val="center"/>
                    <w:rPr>
                      <w:kern w:val="0"/>
                      <w:szCs w:val="21"/>
                    </w:rPr>
                  </w:pPr>
                  <w:r>
                    <w:rPr>
                      <w:rFonts w:hint="eastAsia"/>
                      <w:kern w:val="0"/>
                      <w:szCs w:val="21"/>
                    </w:rPr>
                    <w:t>/</w:t>
                  </w:r>
                </w:p>
              </w:tc>
              <w:tc>
                <w:tcPr>
                  <w:tcW w:w="993" w:type="dxa"/>
                  <w:shd w:val="clear" w:color="auto" w:fill="auto"/>
                  <w:noWrap/>
                  <w:vAlign w:val="center"/>
                </w:tcPr>
                <w:p w14:paraId="2D485B09">
                  <w:pPr>
                    <w:widowControl/>
                    <w:jc w:val="center"/>
                    <w:rPr>
                      <w:kern w:val="0"/>
                      <w:szCs w:val="21"/>
                    </w:rPr>
                  </w:pPr>
                  <w:r>
                    <w:rPr>
                      <w:rFonts w:hint="eastAsia"/>
                      <w:kern w:val="0"/>
                      <w:szCs w:val="21"/>
                    </w:rPr>
                    <w:t>2</w:t>
                  </w:r>
                </w:p>
              </w:tc>
              <w:tc>
                <w:tcPr>
                  <w:tcW w:w="1010" w:type="dxa"/>
                  <w:shd w:val="clear" w:color="auto" w:fill="auto"/>
                  <w:vAlign w:val="center"/>
                </w:tcPr>
                <w:p w14:paraId="2FC4F304">
                  <w:pPr>
                    <w:widowControl/>
                    <w:jc w:val="center"/>
                    <w:rPr>
                      <w:kern w:val="0"/>
                      <w:szCs w:val="21"/>
                    </w:rPr>
                  </w:pPr>
                  <w:r>
                    <w:rPr>
                      <w:rFonts w:hint="eastAsia"/>
                      <w:kern w:val="0"/>
                      <w:szCs w:val="21"/>
                    </w:rPr>
                    <w:t>2</w:t>
                  </w:r>
                </w:p>
              </w:tc>
              <w:tc>
                <w:tcPr>
                  <w:tcW w:w="687" w:type="dxa"/>
                  <w:vAlign w:val="center"/>
                </w:tcPr>
                <w:p w14:paraId="2E21857D">
                  <w:pPr>
                    <w:widowControl/>
                    <w:jc w:val="center"/>
                    <w:rPr>
                      <w:kern w:val="0"/>
                      <w:szCs w:val="21"/>
                    </w:rPr>
                  </w:pPr>
                  <w:r>
                    <w:rPr>
                      <w:rFonts w:hint="eastAsia"/>
                      <w:kern w:val="0"/>
                      <w:szCs w:val="21"/>
                    </w:rPr>
                    <w:t>0</w:t>
                  </w:r>
                </w:p>
              </w:tc>
              <w:tc>
                <w:tcPr>
                  <w:tcW w:w="846" w:type="dxa"/>
                  <w:vMerge w:val="continue"/>
                  <w:vAlign w:val="center"/>
                </w:tcPr>
                <w:p w14:paraId="1B09D93B">
                  <w:pPr>
                    <w:widowControl/>
                    <w:jc w:val="left"/>
                    <w:rPr>
                      <w:kern w:val="0"/>
                      <w:szCs w:val="21"/>
                    </w:rPr>
                  </w:pPr>
                </w:p>
              </w:tc>
            </w:tr>
            <w:tr w14:paraId="200B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64371F5E">
                  <w:pPr>
                    <w:widowControl/>
                    <w:jc w:val="left"/>
                    <w:rPr>
                      <w:kern w:val="0"/>
                      <w:szCs w:val="21"/>
                    </w:rPr>
                  </w:pPr>
                </w:p>
              </w:tc>
              <w:tc>
                <w:tcPr>
                  <w:tcW w:w="1559" w:type="dxa"/>
                  <w:shd w:val="clear" w:color="auto" w:fill="auto"/>
                  <w:noWrap/>
                  <w:vAlign w:val="center"/>
                </w:tcPr>
                <w:p w14:paraId="47E14BAD">
                  <w:pPr>
                    <w:widowControl/>
                    <w:jc w:val="center"/>
                    <w:rPr>
                      <w:rFonts w:ascii="宋体" w:hAnsi="宋体"/>
                      <w:kern w:val="0"/>
                      <w:szCs w:val="21"/>
                    </w:rPr>
                  </w:pPr>
                  <w:r>
                    <w:rPr>
                      <w:rFonts w:hint="eastAsia" w:ascii="宋体" w:hAnsi="宋体"/>
                      <w:kern w:val="0"/>
                      <w:szCs w:val="21"/>
                    </w:rPr>
                    <w:t>对称三轴滚圆机</w:t>
                  </w:r>
                </w:p>
              </w:tc>
              <w:tc>
                <w:tcPr>
                  <w:tcW w:w="1535" w:type="dxa"/>
                  <w:shd w:val="clear" w:color="auto" w:fill="auto"/>
                  <w:noWrap/>
                  <w:vAlign w:val="center"/>
                </w:tcPr>
                <w:p w14:paraId="48E38409">
                  <w:pPr>
                    <w:widowControl/>
                    <w:jc w:val="center"/>
                    <w:rPr>
                      <w:kern w:val="0"/>
                      <w:szCs w:val="21"/>
                    </w:rPr>
                  </w:pPr>
                  <w:r>
                    <w:rPr>
                      <w:rFonts w:hint="eastAsia"/>
                      <w:kern w:val="0"/>
                      <w:szCs w:val="21"/>
                    </w:rPr>
                    <w:t>GDWNX-303E</w:t>
                  </w:r>
                </w:p>
              </w:tc>
              <w:tc>
                <w:tcPr>
                  <w:tcW w:w="993" w:type="dxa"/>
                  <w:shd w:val="clear" w:color="auto" w:fill="auto"/>
                  <w:noWrap/>
                  <w:vAlign w:val="center"/>
                </w:tcPr>
                <w:p w14:paraId="5C7B115B">
                  <w:pPr>
                    <w:widowControl/>
                    <w:jc w:val="center"/>
                    <w:rPr>
                      <w:kern w:val="0"/>
                      <w:szCs w:val="21"/>
                    </w:rPr>
                  </w:pPr>
                  <w:r>
                    <w:rPr>
                      <w:rFonts w:hint="eastAsia"/>
                      <w:kern w:val="0"/>
                      <w:szCs w:val="21"/>
                    </w:rPr>
                    <w:t>4</w:t>
                  </w:r>
                </w:p>
              </w:tc>
              <w:tc>
                <w:tcPr>
                  <w:tcW w:w="1010" w:type="dxa"/>
                  <w:shd w:val="clear" w:color="auto" w:fill="auto"/>
                  <w:vAlign w:val="center"/>
                </w:tcPr>
                <w:p w14:paraId="3CF78E30">
                  <w:pPr>
                    <w:widowControl/>
                    <w:jc w:val="center"/>
                    <w:rPr>
                      <w:kern w:val="0"/>
                      <w:szCs w:val="21"/>
                    </w:rPr>
                  </w:pPr>
                  <w:r>
                    <w:rPr>
                      <w:rFonts w:hint="eastAsia"/>
                      <w:kern w:val="0"/>
                      <w:szCs w:val="21"/>
                    </w:rPr>
                    <w:t>4</w:t>
                  </w:r>
                </w:p>
              </w:tc>
              <w:tc>
                <w:tcPr>
                  <w:tcW w:w="687" w:type="dxa"/>
                  <w:vAlign w:val="center"/>
                </w:tcPr>
                <w:p w14:paraId="2CFDA662">
                  <w:pPr>
                    <w:widowControl/>
                    <w:jc w:val="center"/>
                    <w:rPr>
                      <w:kern w:val="0"/>
                      <w:szCs w:val="21"/>
                    </w:rPr>
                  </w:pPr>
                  <w:r>
                    <w:rPr>
                      <w:rFonts w:hint="eastAsia"/>
                      <w:kern w:val="0"/>
                      <w:szCs w:val="21"/>
                    </w:rPr>
                    <w:t>0</w:t>
                  </w:r>
                </w:p>
              </w:tc>
              <w:tc>
                <w:tcPr>
                  <w:tcW w:w="846" w:type="dxa"/>
                  <w:vMerge w:val="continue"/>
                  <w:vAlign w:val="center"/>
                </w:tcPr>
                <w:p w14:paraId="668CA80A">
                  <w:pPr>
                    <w:widowControl/>
                    <w:jc w:val="left"/>
                    <w:rPr>
                      <w:kern w:val="0"/>
                      <w:szCs w:val="21"/>
                    </w:rPr>
                  </w:pPr>
                </w:p>
              </w:tc>
            </w:tr>
            <w:tr w14:paraId="45CB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443DDA73">
                  <w:pPr>
                    <w:widowControl/>
                    <w:jc w:val="left"/>
                    <w:rPr>
                      <w:kern w:val="0"/>
                      <w:szCs w:val="21"/>
                    </w:rPr>
                  </w:pPr>
                </w:p>
              </w:tc>
              <w:tc>
                <w:tcPr>
                  <w:tcW w:w="1559" w:type="dxa"/>
                  <w:shd w:val="clear" w:color="auto" w:fill="auto"/>
                  <w:noWrap/>
                  <w:vAlign w:val="center"/>
                </w:tcPr>
                <w:p w14:paraId="54D88A64">
                  <w:pPr>
                    <w:widowControl/>
                    <w:jc w:val="center"/>
                    <w:rPr>
                      <w:rFonts w:ascii="宋体" w:hAnsi="宋体"/>
                      <w:kern w:val="0"/>
                      <w:szCs w:val="21"/>
                    </w:rPr>
                  </w:pPr>
                  <w:r>
                    <w:rPr>
                      <w:rFonts w:hint="eastAsia" w:ascii="宋体" w:hAnsi="宋体"/>
                      <w:kern w:val="0"/>
                      <w:szCs w:val="21"/>
                    </w:rPr>
                    <w:t>不对称三轴滚圆机</w:t>
                  </w:r>
                </w:p>
              </w:tc>
              <w:tc>
                <w:tcPr>
                  <w:tcW w:w="1535" w:type="dxa"/>
                  <w:shd w:val="clear" w:color="auto" w:fill="auto"/>
                  <w:noWrap/>
                  <w:vAlign w:val="center"/>
                </w:tcPr>
                <w:p w14:paraId="1975D9AC">
                  <w:pPr>
                    <w:widowControl/>
                    <w:jc w:val="center"/>
                    <w:rPr>
                      <w:kern w:val="0"/>
                      <w:szCs w:val="21"/>
                    </w:rPr>
                  </w:pPr>
                  <w:r>
                    <w:rPr>
                      <w:rFonts w:hint="eastAsia"/>
                      <w:kern w:val="0"/>
                      <w:szCs w:val="21"/>
                    </w:rPr>
                    <w:t>GDHG-106D</w:t>
                  </w:r>
                </w:p>
              </w:tc>
              <w:tc>
                <w:tcPr>
                  <w:tcW w:w="993" w:type="dxa"/>
                  <w:shd w:val="clear" w:color="auto" w:fill="auto"/>
                  <w:noWrap/>
                  <w:vAlign w:val="center"/>
                </w:tcPr>
                <w:p w14:paraId="0A424346">
                  <w:pPr>
                    <w:widowControl/>
                    <w:jc w:val="center"/>
                    <w:rPr>
                      <w:kern w:val="0"/>
                      <w:szCs w:val="21"/>
                    </w:rPr>
                  </w:pPr>
                  <w:r>
                    <w:rPr>
                      <w:rFonts w:hint="eastAsia"/>
                      <w:kern w:val="0"/>
                      <w:szCs w:val="21"/>
                    </w:rPr>
                    <w:t>6</w:t>
                  </w:r>
                </w:p>
              </w:tc>
              <w:tc>
                <w:tcPr>
                  <w:tcW w:w="1010" w:type="dxa"/>
                  <w:shd w:val="clear" w:color="auto" w:fill="auto"/>
                  <w:vAlign w:val="center"/>
                </w:tcPr>
                <w:p w14:paraId="0224594A">
                  <w:pPr>
                    <w:widowControl/>
                    <w:jc w:val="center"/>
                    <w:rPr>
                      <w:kern w:val="0"/>
                      <w:szCs w:val="21"/>
                    </w:rPr>
                  </w:pPr>
                  <w:r>
                    <w:rPr>
                      <w:rFonts w:hint="eastAsia"/>
                      <w:kern w:val="0"/>
                      <w:szCs w:val="21"/>
                    </w:rPr>
                    <w:t>6</w:t>
                  </w:r>
                </w:p>
              </w:tc>
              <w:tc>
                <w:tcPr>
                  <w:tcW w:w="687" w:type="dxa"/>
                  <w:vAlign w:val="center"/>
                </w:tcPr>
                <w:p w14:paraId="5406A3FA">
                  <w:pPr>
                    <w:widowControl/>
                    <w:jc w:val="center"/>
                    <w:rPr>
                      <w:kern w:val="0"/>
                      <w:szCs w:val="21"/>
                    </w:rPr>
                  </w:pPr>
                  <w:r>
                    <w:rPr>
                      <w:rFonts w:hint="eastAsia"/>
                      <w:kern w:val="0"/>
                      <w:szCs w:val="21"/>
                    </w:rPr>
                    <w:t>0</w:t>
                  </w:r>
                </w:p>
              </w:tc>
              <w:tc>
                <w:tcPr>
                  <w:tcW w:w="846" w:type="dxa"/>
                  <w:vMerge w:val="continue"/>
                  <w:vAlign w:val="center"/>
                </w:tcPr>
                <w:p w14:paraId="54629CB0">
                  <w:pPr>
                    <w:widowControl/>
                    <w:jc w:val="left"/>
                    <w:rPr>
                      <w:kern w:val="0"/>
                      <w:szCs w:val="21"/>
                    </w:rPr>
                  </w:pPr>
                </w:p>
              </w:tc>
            </w:tr>
            <w:tr w14:paraId="2B829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6284B5B1">
                  <w:pPr>
                    <w:widowControl/>
                    <w:jc w:val="left"/>
                    <w:rPr>
                      <w:kern w:val="0"/>
                      <w:szCs w:val="21"/>
                    </w:rPr>
                  </w:pPr>
                </w:p>
              </w:tc>
              <w:tc>
                <w:tcPr>
                  <w:tcW w:w="1559" w:type="dxa"/>
                  <w:shd w:val="clear" w:color="auto" w:fill="auto"/>
                  <w:noWrap/>
                  <w:vAlign w:val="center"/>
                </w:tcPr>
                <w:p w14:paraId="007862F6">
                  <w:pPr>
                    <w:widowControl/>
                    <w:jc w:val="center"/>
                    <w:rPr>
                      <w:rFonts w:ascii="宋体" w:hAnsi="宋体"/>
                      <w:kern w:val="0"/>
                      <w:szCs w:val="21"/>
                    </w:rPr>
                  </w:pPr>
                  <w:r>
                    <w:rPr>
                      <w:rFonts w:hint="eastAsia" w:ascii="宋体" w:hAnsi="宋体"/>
                      <w:kern w:val="0"/>
                      <w:szCs w:val="21"/>
                    </w:rPr>
                    <w:t>四轴滚圆机</w:t>
                  </w:r>
                </w:p>
              </w:tc>
              <w:tc>
                <w:tcPr>
                  <w:tcW w:w="1535" w:type="dxa"/>
                  <w:shd w:val="clear" w:color="auto" w:fill="auto"/>
                  <w:noWrap/>
                  <w:vAlign w:val="center"/>
                </w:tcPr>
                <w:p w14:paraId="09750161">
                  <w:pPr>
                    <w:widowControl/>
                    <w:jc w:val="center"/>
                    <w:rPr>
                      <w:kern w:val="0"/>
                      <w:szCs w:val="21"/>
                    </w:rPr>
                  </w:pPr>
                  <w:r>
                    <w:rPr>
                      <w:rFonts w:hint="eastAsia"/>
                      <w:kern w:val="0"/>
                      <w:szCs w:val="21"/>
                    </w:rPr>
                    <w:t>GDHL-200</w:t>
                  </w:r>
                </w:p>
              </w:tc>
              <w:tc>
                <w:tcPr>
                  <w:tcW w:w="993" w:type="dxa"/>
                  <w:shd w:val="clear" w:color="auto" w:fill="auto"/>
                  <w:noWrap/>
                  <w:vAlign w:val="center"/>
                </w:tcPr>
                <w:p w14:paraId="2068B15D">
                  <w:pPr>
                    <w:widowControl/>
                    <w:jc w:val="center"/>
                    <w:rPr>
                      <w:kern w:val="0"/>
                      <w:szCs w:val="21"/>
                    </w:rPr>
                  </w:pPr>
                  <w:r>
                    <w:rPr>
                      <w:rFonts w:hint="eastAsia"/>
                      <w:kern w:val="0"/>
                      <w:szCs w:val="21"/>
                    </w:rPr>
                    <w:t>6</w:t>
                  </w:r>
                </w:p>
              </w:tc>
              <w:tc>
                <w:tcPr>
                  <w:tcW w:w="1010" w:type="dxa"/>
                  <w:shd w:val="clear" w:color="auto" w:fill="auto"/>
                  <w:vAlign w:val="center"/>
                </w:tcPr>
                <w:p w14:paraId="1A200097">
                  <w:pPr>
                    <w:widowControl/>
                    <w:jc w:val="center"/>
                    <w:rPr>
                      <w:kern w:val="0"/>
                      <w:szCs w:val="21"/>
                    </w:rPr>
                  </w:pPr>
                  <w:r>
                    <w:rPr>
                      <w:rFonts w:hint="eastAsia"/>
                      <w:kern w:val="0"/>
                      <w:szCs w:val="21"/>
                    </w:rPr>
                    <w:t>6</w:t>
                  </w:r>
                </w:p>
              </w:tc>
              <w:tc>
                <w:tcPr>
                  <w:tcW w:w="687" w:type="dxa"/>
                  <w:vAlign w:val="center"/>
                </w:tcPr>
                <w:p w14:paraId="650AB36B">
                  <w:pPr>
                    <w:widowControl/>
                    <w:jc w:val="center"/>
                    <w:rPr>
                      <w:kern w:val="0"/>
                      <w:szCs w:val="21"/>
                    </w:rPr>
                  </w:pPr>
                  <w:r>
                    <w:rPr>
                      <w:rFonts w:hint="eastAsia"/>
                      <w:kern w:val="0"/>
                      <w:szCs w:val="21"/>
                    </w:rPr>
                    <w:t>0</w:t>
                  </w:r>
                </w:p>
              </w:tc>
              <w:tc>
                <w:tcPr>
                  <w:tcW w:w="846" w:type="dxa"/>
                  <w:vMerge w:val="continue"/>
                  <w:vAlign w:val="center"/>
                </w:tcPr>
                <w:p w14:paraId="55DEB1FF">
                  <w:pPr>
                    <w:widowControl/>
                    <w:jc w:val="left"/>
                    <w:rPr>
                      <w:kern w:val="0"/>
                      <w:szCs w:val="21"/>
                    </w:rPr>
                  </w:pPr>
                </w:p>
              </w:tc>
            </w:tr>
            <w:tr w14:paraId="47F6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06822D0E">
                  <w:pPr>
                    <w:widowControl/>
                    <w:jc w:val="left"/>
                    <w:rPr>
                      <w:kern w:val="0"/>
                      <w:szCs w:val="21"/>
                    </w:rPr>
                  </w:pPr>
                </w:p>
              </w:tc>
              <w:tc>
                <w:tcPr>
                  <w:tcW w:w="1559" w:type="dxa"/>
                  <w:shd w:val="clear" w:color="auto" w:fill="auto"/>
                  <w:noWrap/>
                  <w:vAlign w:val="center"/>
                </w:tcPr>
                <w:p w14:paraId="41B7BCA1">
                  <w:pPr>
                    <w:widowControl/>
                    <w:jc w:val="center"/>
                    <w:rPr>
                      <w:rFonts w:ascii="宋体" w:hAnsi="宋体"/>
                      <w:kern w:val="0"/>
                      <w:szCs w:val="21"/>
                    </w:rPr>
                  </w:pPr>
                  <w:r>
                    <w:rPr>
                      <w:rFonts w:hint="eastAsia" w:ascii="宋体" w:hAnsi="宋体"/>
                      <w:kern w:val="0"/>
                      <w:szCs w:val="21"/>
                    </w:rPr>
                    <w:t>折弯压力机</w:t>
                  </w:r>
                </w:p>
              </w:tc>
              <w:tc>
                <w:tcPr>
                  <w:tcW w:w="1535" w:type="dxa"/>
                  <w:shd w:val="clear" w:color="auto" w:fill="auto"/>
                  <w:noWrap/>
                  <w:vAlign w:val="center"/>
                </w:tcPr>
                <w:p w14:paraId="5206D3C1">
                  <w:pPr>
                    <w:widowControl/>
                    <w:jc w:val="center"/>
                    <w:rPr>
                      <w:kern w:val="0"/>
                      <w:szCs w:val="21"/>
                    </w:rPr>
                  </w:pPr>
                  <w:r>
                    <w:rPr>
                      <w:rFonts w:hint="eastAsia"/>
                      <w:kern w:val="0"/>
                      <w:szCs w:val="21"/>
                    </w:rPr>
                    <w:t>ZK5140C</w:t>
                  </w:r>
                </w:p>
              </w:tc>
              <w:tc>
                <w:tcPr>
                  <w:tcW w:w="993" w:type="dxa"/>
                  <w:shd w:val="clear" w:color="auto" w:fill="auto"/>
                  <w:noWrap/>
                  <w:vAlign w:val="center"/>
                </w:tcPr>
                <w:p w14:paraId="49D05B2C">
                  <w:pPr>
                    <w:widowControl/>
                    <w:jc w:val="center"/>
                    <w:rPr>
                      <w:kern w:val="0"/>
                      <w:szCs w:val="21"/>
                    </w:rPr>
                  </w:pPr>
                  <w:r>
                    <w:rPr>
                      <w:rFonts w:hint="eastAsia"/>
                      <w:kern w:val="0"/>
                      <w:szCs w:val="21"/>
                    </w:rPr>
                    <w:t>4</w:t>
                  </w:r>
                </w:p>
              </w:tc>
              <w:tc>
                <w:tcPr>
                  <w:tcW w:w="1010" w:type="dxa"/>
                  <w:shd w:val="clear" w:color="auto" w:fill="auto"/>
                  <w:vAlign w:val="center"/>
                </w:tcPr>
                <w:p w14:paraId="48732263">
                  <w:pPr>
                    <w:widowControl/>
                    <w:jc w:val="center"/>
                    <w:rPr>
                      <w:kern w:val="0"/>
                      <w:szCs w:val="21"/>
                    </w:rPr>
                  </w:pPr>
                  <w:r>
                    <w:rPr>
                      <w:rFonts w:hint="eastAsia"/>
                      <w:kern w:val="0"/>
                      <w:szCs w:val="21"/>
                    </w:rPr>
                    <w:t>4</w:t>
                  </w:r>
                </w:p>
              </w:tc>
              <w:tc>
                <w:tcPr>
                  <w:tcW w:w="687" w:type="dxa"/>
                  <w:vAlign w:val="center"/>
                </w:tcPr>
                <w:p w14:paraId="478953B7">
                  <w:pPr>
                    <w:widowControl/>
                    <w:jc w:val="center"/>
                    <w:rPr>
                      <w:kern w:val="0"/>
                      <w:szCs w:val="21"/>
                    </w:rPr>
                  </w:pPr>
                  <w:r>
                    <w:rPr>
                      <w:rFonts w:hint="eastAsia"/>
                      <w:kern w:val="0"/>
                      <w:szCs w:val="21"/>
                    </w:rPr>
                    <w:t>0</w:t>
                  </w:r>
                </w:p>
              </w:tc>
              <w:tc>
                <w:tcPr>
                  <w:tcW w:w="846" w:type="dxa"/>
                  <w:vMerge w:val="continue"/>
                  <w:vAlign w:val="center"/>
                </w:tcPr>
                <w:p w14:paraId="131DD7C8">
                  <w:pPr>
                    <w:widowControl/>
                    <w:jc w:val="left"/>
                    <w:rPr>
                      <w:kern w:val="0"/>
                      <w:szCs w:val="21"/>
                    </w:rPr>
                  </w:pPr>
                </w:p>
              </w:tc>
            </w:tr>
            <w:tr w14:paraId="5372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741DF922">
                  <w:pPr>
                    <w:widowControl/>
                    <w:jc w:val="left"/>
                    <w:rPr>
                      <w:kern w:val="0"/>
                      <w:szCs w:val="21"/>
                    </w:rPr>
                  </w:pPr>
                </w:p>
              </w:tc>
              <w:tc>
                <w:tcPr>
                  <w:tcW w:w="1559" w:type="dxa"/>
                  <w:shd w:val="clear" w:color="auto" w:fill="auto"/>
                  <w:noWrap/>
                  <w:vAlign w:val="center"/>
                </w:tcPr>
                <w:p w14:paraId="36B45C03">
                  <w:pPr>
                    <w:widowControl/>
                    <w:jc w:val="center"/>
                    <w:rPr>
                      <w:rFonts w:ascii="宋体" w:hAnsi="宋体"/>
                      <w:kern w:val="0"/>
                      <w:szCs w:val="21"/>
                    </w:rPr>
                  </w:pPr>
                  <w:r>
                    <w:rPr>
                      <w:rFonts w:hint="eastAsia" w:ascii="宋体" w:hAnsi="宋体"/>
                      <w:kern w:val="0"/>
                      <w:szCs w:val="21"/>
                    </w:rPr>
                    <w:t>折弯压力机</w:t>
                  </w:r>
                </w:p>
              </w:tc>
              <w:tc>
                <w:tcPr>
                  <w:tcW w:w="1535" w:type="dxa"/>
                  <w:shd w:val="clear" w:color="auto" w:fill="auto"/>
                  <w:noWrap/>
                  <w:vAlign w:val="center"/>
                </w:tcPr>
                <w:p w14:paraId="32F4921C">
                  <w:pPr>
                    <w:widowControl/>
                    <w:jc w:val="center"/>
                    <w:rPr>
                      <w:kern w:val="0"/>
                      <w:szCs w:val="21"/>
                    </w:rPr>
                  </w:pPr>
                  <w:r>
                    <w:rPr>
                      <w:rFonts w:hint="eastAsia"/>
                      <w:kern w:val="0"/>
                      <w:szCs w:val="21"/>
                    </w:rPr>
                    <w:t>TEM-PL</w:t>
                  </w:r>
                </w:p>
              </w:tc>
              <w:tc>
                <w:tcPr>
                  <w:tcW w:w="993" w:type="dxa"/>
                  <w:shd w:val="clear" w:color="auto" w:fill="auto"/>
                  <w:noWrap/>
                  <w:vAlign w:val="center"/>
                </w:tcPr>
                <w:p w14:paraId="6C94E363">
                  <w:pPr>
                    <w:widowControl/>
                    <w:jc w:val="center"/>
                    <w:rPr>
                      <w:kern w:val="0"/>
                      <w:szCs w:val="21"/>
                    </w:rPr>
                  </w:pPr>
                  <w:r>
                    <w:rPr>
                      <w:rFonts w:hint="eastAsia"/>
                      <w:kern w:val="0"/>
                      <w:szCs w:val="21"/>
                    </w:rPr>
                    <w:t>4</w:t>
                  </w:r>
                </w:p>
              </w:tc>
              <w:tc>
                <w:tcPr>
                  <w:tcW w:w="1010" w:type="dxa"/>
                  <w:shd w:val="clear" w:color="auto" w:fill="auto"/>
                  <w:vAlign w:val="center"/>
                </w:tcPr>
                <w:p w14:paraId="18A4E4F8">
                  <w:pPr>
                    <w:widowControl/>
                    <w:jc w:val="center"/>
                    <w:rPr>
                      <w:kern w:val="0"/>
                      <w:szCs w:val="21"/>
                    </w:rPr>
                  </w:pPr>
                  <w:r>
                    <w:rPr>
                      <w:rFonts w:hint="eastAsia"/>
                      <w:kern w:val="0"/>
                      <w:szCs w:val="21"/>
                    </w:rPr>
                    <w:t>4</w:t>
                  </w:r>
                </w:p>
              </w:tc>
              <w:tc>
                <w:tcPr>
                  <w:tcW w:w="687" w:type="dxa"/>
                  <w:vAlign w:val="center"/>
                </w:tcPr>
                <w:p w14:paraId="6F431866">
                  <w:pPr>
                    <w:widowControl/>
                    <w:jc w:val="center"/>
                    <w:rPr>
                      <w:kern w:val="0"/>
                      <w:szCs w:val="21"/>
                    </w:rPr>
                  </w:pPr>
                  <w:r>
                    <w:rPr>
                      <w:rFonts w:hint="eastAsia"/>
                      <w:kern w:val="0"/>
                      <w:szCs w:val="21"/>
                    </w:rPr>
                    <w:t>0</w:t>
                  </w:r>
                </w:p>
              </w:tc>
              <w:tc>
                <w:tcPr>
                  <w:tcW w:w="846" w:type="dxa"/>
                  <w:vMerge w:val="continue"/>
                  <w:vAlign w:val="center"/>
                </w:tcPr>
                <w:p w14:paraId="40CA2B6D">
                  <w:pPr>
                    <w:widowControl/>
                    <w:jc w:val="left"/>
                    <w:rPr>
                      <w:kern w:val="0"/>
                      <w:szCs w:val="21"/>
                    </w:rPr>
                  </w:pPr>
                </w:p>
              </w:tc>
            </w:tr>
            <w:tr w14:paraId="0981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52FA47BF">
                  <w:pPr>
                    <w:widowControl/>
                    <w:jc w:val="left"/>
                    <w:rPr>
                      <w:kern w:val="0"/>
                      <w:szCs w:val="21"/>
                    </w:rPr>
                  </w:pPr>
                </w:p>
              </w:tc>
              <w:tc>
                <w:tcPr>
                  <w:tcW w:w="1559" w:type="dxa"/>
                  <w:shd w:val="clear" w:color="auto" w:fill="auto"/>
                  <w:noWrap/>
                  <w:vAlign w:val="center"/>
                </w:tcPr>
                <w:p w14:paraId="41999DE4">
                  <w:pPr>
                    <w:widowControl/>
                    <w:jc w:val="center"/>
                    <w:rPr>
                      <w:rFonts w:ascii="宋体" w:hAnsi="宋体"/>
                      <w:kern w:val="0"/>
                      <w:szCs w:val="21"/>
                    </w:rPr>
                  </w:pPr>
                  <w:r>
                    <w:rPr>
                      <w:rFonts w:hint="eastAsia" w:ascii="宋体" w:hAnsi="宋体"/>
                      <w:kern w:val="0"/>
                      <w:szCs w:val="21"/>
                    </w:rPr>
                    <w:t>弯管机</w:t>
                  </w:r>
                </w:p>
              </w:tc>
              <w:tc>
                <w:tcPr>
                  <w:tcW w:w="1535" w:type="dxa"/>
                  <w:shd w:val="clear" w:color="auto" w:fill="auto"/>
                  <w:noWrap/>
                  <w:vAlign w:val="center"/>
                </w:tcPr>
                <w:p w14:paraId="72932D66">
                  <w:pPr>
                    <w:widowControl/>
                    <w:jc w:val="center"/>
                    <w:rPr>
                      <w:kern w:val="0"/>
                      <w:szCs w:val="21"/>
                    </w:rPr>
                  </w:pPr>
                  <w:r>
                    <w:rPr>
                      <w:rFonts w:hint="eastAsia"/>
                      <w:kern w:val="0"/>
                      <w:szCs w:val="21"/>
                    </w:rPr>
                    <w:t>GDSL</w:t>
                  </w:r>
                </w:p>
              </w:tc>
              <w:tc>
                <w:tcPr>
                  <w:tcW w:w="993" w:type="dxa"/>
                  <w:shd w:val="clear" w:color="auto" w:fill="auto"/>
                  <w:noWrap/>
                  <w:vAlign w:val="center"/>
                </w:tcPr>
                <w:p w14:paraId="103B0D69">
                  <w:pPr>
                    <w:widowControl/>
                    <w:jc w:val="center"/>
                    <w:rPr>
                      <w:kern w:val="0"/>
                      <w:szCs w:val="21"/>
                    </w:rPr>
                  </w:pPr>
                  <w:r>
                    <w:rPr>
                      <w:rFonts w:hint="eastAsia"/>
                      <w:kern w:val="0"/>
                      <w:szCs w:val="21"/>
                    </w:rPr>
                    <w:t>2</w:t>
                  </w:r>
                </w:p>
              </w:tc>
              <w:tc>
                <w:tcPr>
                  <w:tcW w:w="1010" w:type="dxa"/>
                  <w:shd w:val="clear" w:color="auto" w:fill="auto"/>
                  <w:vAlign w:val="center"/>
                </w:tcPr>
                <w:p w14:paraId="381A68FA">
                  <w:pPr>
                    <w:widowControl/>
                    <w:jc w:val="center"/>
                    <w:rPr>
                      <w:kern w:val="0"/>
                      <w:szCs w:val="21"/>
                    </w:rPr>
                  </w:pPr>
                  <w:r>
                    <w:rPr>
                      <w:rFonts w:hint="eastAsia"/>
                      <w:kern w:val="0"/>
                      <w:szCs w:val="21"/>
                    </w:rPr>
                    <w:t>2</w:t>
                  </w:r>
                </w:p>
              </w:tc>
              <w:tc>
                <w:tcPr>
                  <w:tcW w:w="687" w:type="dxa"/>
                  <w:vAlign w:val="center"/>
                </w:tcPr>
                <w:p w14:paraId="41473AFE">
                  <w:pPr>
                    <w:widowControl/>
                    <w:jc w:val="center"/>
                    <w:rPr>
                      <w:kern w:val="0"/>
                      <w:szCs w:val="21"/>
                    </w:rPr>
                  </w:pPr>
                  <w:r>
                    <w:rPr>
                      <w:rFonts w:hint="eastAsia"/>
                      <w:kern w:val="0"/>
                      <w:szCs w:val="21"/>
                    </w:rPr>
                    <w:t>0</w:t>
                  </w:r>
                </w:p>
              </w:tc>
              <w:tc>
                <w:tcPr>
                  <w:tcW w:w="846" w:type="dxa"/>
                  <w:vMerge w:val="continue"/>
                  <w:vAlign w:val="center"/>
                </w:tcPr>
                <w:p w14:paraId="4CE6A13A">
                  <w:pPr>
                    <w:widowControl/>
                    <w:jc w:val="left"/>
                    <w:rPr>
                      <w:kern w:val="0"/>
                      <w:szCs w:val="21"/>
                    </w:rPr>
                  </w:pPr>
                </w:p>
              </w:tc>
            </w:tr>
            <w:tr w14:paraId="7B3F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6D08DEC7">
                  <w:pPr>
                    <w:widowControl/>
                    <w:jc w:val="left"/>
                    <w:rPr>
                      <w:kern w:val="0"/>
                      <w:szCs w:val="21"/>
                    </w:rPr>
                  </w:pPr>
                </w:p>
              </w:tc>
              <w:tc>
                <w:tcPr>
                  <w:tcW w:w="1559" w:type="dxa"/>
                  <w:shd w:val="clear" w:color="auto" w:fill="auto"/>
                  <w:noWrap/>
                  <w:vAlign w:val="center"/>
                </w:tcPr>
                <w:p w14:paraId="399EA3B6">
                  <w:pPr>
                    <w:widowControl/>
                    <w:jc w:val="center"/>
                    <w:rPr>
                      <w:rFonts w:ascii="宋体" w:hAnsi="宋体"/>
                      <w:kern w:val="0"/>
                      <w:szCs w:val="21"/>
                    </w:rPr>
                  </w:pPr>
                  <w:r>
                    <w:rPr>
                      <w:rFonts w:hint="eastAsia" w:ascii="宋体" w:hAnsi="宋体"/>
                      <w:kern w:val="0"/>
                      <w:szCs w:val="21"/>
                    </w:rPr>
                    <w:t>型钢矫正机</w:t>
                  </w:r>
                </w:p>
              </w:tc>
              <w:tc>
                <w:tcPr>
                  <w:tcW w:w="1535" w:type="dxa"/>
                  <w:shd w:val="clear" w:color="auto" w:fill="auto"/>
                  <w:noWrap/>
                  <w:vAlign w:val="center"/>
                </w:tcPr>
                <w:p w14:paraId="42E66B1C">
                  <w:pPr>
                    <w:jc w:val="center"/>
                  </w:pPr>
                  <w:r>
                    <w:rPr>
                      <w:rFonts w:hint="eastAsia"/>
                      <w:kern w:val="0"/>
                      <w:szCs w:val="21"/>
                    </w:rPr>
                    <w:t>/</w:t>
                  </w:r>
                </w:p>
              </w:tc>
              <w:tc>
                <w:tcPr>
                  <w:tcW w:w="993" w:type="dxa"/>
                  <w:shd w:val="clear" w:color="auto" w:fill="auto"/>
                  <w:noWrap/>
                  <w:vAlign w:val="center"/>
                </w:tcPr>
                <w:p w14:paraId="22170982">
                  <w:pPr>
                    <w:widowControl/>
                    <w:jc w:val="center"/>
                    <w:rPr>
                      <w:kern w:val="0"/>
                      <w:szCs w:val="21"/>
                    </w:rPr>
                  </w:pPr>
                  <w:r>
                    <w:rPr>
                      <w:rFonts w:hint="eastAsia"/>
                      <w:kern w:val="0"/>
                      <w:szCs w:val="21"/>
                    </w:rPr>
                    <w:t>4</w:t>
                  </w:r>
                </w:p>
              </w:tc>
              <w:tc>
                <w:tcPr>
                  <w:tcW w:w="1010" w:type="dxa"/>
                  <w:shd w:val="clear" w:color="auto" w:fill="auto"/>
                  <w:vAlign w:val="center"/>
                </w:tcPr>
                <w:p w14:paraId="08A9F262">
                  <w:pPr>
                    <w:widowControl/>
                    <w:jc w:val="center"/>
                    <w:rPr>
                      <w:kern w:val="0"/>
                      <w:szCs w:val="21"/>
                    </w:rPr>
                  </w:pPr>
                  <w:r>
                    <w:rPr>
                      <w:rFonts w:hint="eastAsia"/>
                      <w:kern w:val="0"/>
                      <w:szCs w:val="21"/>
                    </w:rPr>
                    <w:t>4</w:t>
                  </w:r>
                </w:p>
              </w:tc>
              <w:tc>
                <w:tcPr>
                  <w:tcW w:w="687" w:type="dxa"/>
                  <w:vAlign w:val="center"/>
                </w:tcPr>
                <w:p w14:paraId="0685963D">
                  <w:pPr>
                    <w:widowControl/>
                    <w:jc w:val="center"/>
                    <w:rPr>
                      <w:kern w:val="0"/>
                      <w:szCs w:val="21"/>
                    </w:rPr>
                  </w:pPr>
                  <w:r>
                    <w:rPr>
                      <w:rFonts w:hint="eastAsia"/>
                      <w:kern w:val="0"/>
                      <w:szCs w:val="21"/>
                    </w:rPr>
                    <w:t>0</w:t>
                  </w:r>
                </w:p>
              </w:tc>
              <w:tc>
                <w:tcPr>
                  <w:tcW w:w="846" w:type="dxa"/>
                  <w:vMerge w:val="continue"/>
                  <w:vAlign w:val="center"/>
                </w:tcPr>
                <w:p w14:paraId="2A5DFD50">
                  <w:pPr>
                    <w:widowControl/>
                    <w:jc w:val="left"/>
                    <w:rPr>
                      <w:kern w:val="0"/>
                      <w:szCs w:val="21"/>
                    </w:rPr>
                  </w:pPr>
                </w:p>
              </w:tc>
            </w:tr>
            <w:tr w14:paraId="506B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460598A0">
                  <w:pPr>
                    <w:widowControl/>
                    <w:jc w:val="left"/>
                    <w:rPr>
                      <w:kern w:val="0"/>
                      <w:szCs w:val="21"/>
                    </w:rPr>
                  </w:pPr>
                </w:p>
              </w:tc>
              <w:tc>
                <w:tcPr>
                  <w:tcW w:w="1559" w:type="dxa"/>
                  <w:shd w:val="clear" w:color="auto" w:fill="auto"/>
                  <w:noWrap/>
                  <w:vAlign w:val="center"/>
                </w:tcPr>
                <w:p w14:paraId="1E036D21">
                  <w:pPr>
                    <w:widowControl/>
                    <w:jc w:val="center"/>
                    <w:rPr>
                      <w:rFonts w:ascii="宋体" w:hAnsi="宋体"/>
                      <w:spacing w:val="-20"/>
                      <w:kern w:val="0"/>
                      <w:szCs w:val="21"/>
                    </w:rPr>
                  </w:pPr>
                  <w:r>
                    <w:rPr>
                      <w:rFonts w:hint="eastAsia" w:ascii="宋体" w:hAnsi="宋体"/>
                      <w:spacing w:val="-20"/>
                      <w:kern w:val="0"/>
                      <w:szCs w:val="21"/>
                    </w:rPr>
                    <w:t>铲边、刨边、铣边、坡口机加工等专用设备</w:t>
                  </w:r>
                </w:p>
              </w:tc>
              <w:tc>
                <w:tcPr>
                  <w:tcW w:w="1535" w:type="dxa"/>
                  <w:shd w:val="clear" w:color="auto" w:fill="auto"/>
                  <w:noWrap/>
                  <w:vAlign w:val="center"/>
                </w:tcPr>
                <w:p w14:paraId="19931BFE">
                  <w:pPr>
                    <w:jc w:val="center"/>
                  </w:pPr>
                  <w:r>
                    <w:rPr>
                      <w:rFonts w:hint="eastAsia"/>
                      <w:kern w:val="0"/>
                      <w:szCs w:val="21"/>
                    </w:rPr>
                    <w:t>/</w:t>
                  </w:r>
                </w:p>
              </w:tc>
              <w:tc>
                <w:tcPr>
                  <w:tcW w:w="993" w:type="dxa"/>
                  <w:shd w:val="clear" w:color="auto" w:fill="auto"/>
                  <w:noWrap/>
                  <w:vAlign w:val="center"/>
                </w:tcPr>
                <w:p w14:paraId="5632E039">
                  <w:pPr>
                    <w:widowControl/>
                    <w:jc w:val="center"/>
                    <w:rPr>
                      <w:kern w:val="0"/>
                      <w:szCs w:val="21"/>
                    </w:rPr>
                  </w:pPr>
                  <w:r>
                    <w:rPr>
                      <w:rFonts w:hint="eastAsia"/>
                      <w:kern w:val="0"/>
                      <w:szCs w:val="21"/>
                    </w:rPr>
                    <w:t>17</w:t>
                  </w:r>
                </w:p>
              </w:tc>
              <w:tc>
                <w:tcPr>
                  <w:tcW w:w="1010" w:type="dxa"/>
                  <w:shd w:val="clear" w:color="auto" w:fill="auto"/>
                  <w:vAlign w:val="center"/>
                </w:tcPr>
                <w:p w14:paraId="66199ACF">
                  <w:pPr>
                    <w:widowControl/>
                    <w:jc w:val="center"/>
                    <w:rPr>
                      <w:kern w:val="0"/>
                      <w:szCs w:val="21"/>
                    </w:rPr>
                  </w:pPr>
                  <w:r>
                    <w:rPr>
                      <w:rFonts w:hint="eastAsia"/>
                      <w:kern w:val="0"/>
                      <w:szCs w:val="21"/>
                    </w:rPr>
                    <w:t>17</w:t>
                  </w:r>
                </w:p>
              </w:tc>
              <w:tc>
                <w:tcPr>
                  <w:tcW w:w="687" w:type="dxa"/>
                  <w:vAlign w:val="center"/>
                </w:tcPr>
                <w:p w14:paraId="2CE3D72C">
                  <w:pPr>
                    <w:widowControl/>
                    <w:jc w:val="center"/>
                    <w:rPr>
                      <w:kern w:val="0"/>
                      <w:szCs w:val="21"/>
                    </w:rPr>
                  </w:pPr>
                  <w:r>
                    <w:rPr>
                      <w:rFonts w:hint="eastAsia"/>
                      <w:kern w:val="0"/>
                      <w:szCs w:val="21"/>
                    </w:rPr>
                    <w:t>0</w:t>
                  </w:r>
                </w:p>
              </w:tc>
              <w:tc>
                <w:tcPr>
                  <w:tcW w:w="846" w:type="dxa"/>
                  <w:vMerge w:val="continue"/>
                  <w:vAlign w:val="center"/>
                </w:tcPr>
                <w:p w14:paraId="25CEB857">
                  <w:pPr>
                    <w:widowControl/>
                    <w:jc w:val="left"/>
                    <w:rPr>
                      <w:kern w:val="0"/>
                      <w:szCs w:val="21"/>
                    </w:rPr>
                  </w:pPr>
                </w:p>
              </w:tc>
            </w:tr>
            <w:tr w14:paraId="52DC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485369FB">
                  <w:pPr>
                    <w:widowControl/>
                    <w:jc w:val="left"/>
                    <w:rPr>
                      <w:kern w:val="0"/>
                      <w:szCs w:val="21"/>
                    </w:rPr>
                  </w:pPr>
                </w:p>
              </w:tc>
              <w:tc>
                <w:tcPr>
                  <w:tcW w:w="1559" w:type="dxa"/>
                  <w:shd w:val="clear" w:color="auto" w:fill="auto"/>
                  <w:noWrap/>
                  <w:vAlign w:val="center"/>
                </w:tcPr>
                <w:p w14:paraId="05878ED6">
                  <w:pPr>
                    <w:widowControl/>
                    <w:jc w:val="center"/>
                    <w:rPr>
                      <w:rFonts w:ascii="宋体" w:hAnsi="宋体"/>
                      <w:kern w:val="0"/>
                      <w:szCs w:val="21"/>
                    </w:rPr>
                  </w:pPr>
                  <w:r>
                    <w:rPr>
                      <w:rFonts w:hint="eastAsia" w:ascii="宋体" w:hAnsi="宋体"/>
                      <w:kern w:val="0"/>
                      <w:szCs w:val="21"/>
                    </w:rPr>
                    <w:t>电焊机</w:t>
                  </w:r>
                </w:p>
              </w:tc>
              <w:tc>
                <w:tcPr>
                  <w:tcW w:w="1535" w:type="dxa"/>
                  <w:shd w:val="clear" w:color="auto" w:fill="auto"/>
                  <w:noWrap/>
                  <w:vAlign w:val="center"/>
                </w:tcPr>
                <w:p w14:paraId="4A56A071">
                  <w:pPr>
                    <w:widowControl/>
                    <w:jc w:val="center"/>
                    <w:rPr>
                      <w:kern w:val="0"/>
                      <w:szCs w:val="21"/>
                    </w:rPr>
                  </w:pPr>
                  <w:r>
                    <w:rPr>
                      <w:rFonts w:hint="eastAsia"/>
                      <w:kern w:val="0"/>
                      <w:szCs w:val="21"/>
                    </w:rPr>
                    <w:t>Master MLS</w:t>
                  </w:r>
                </w:p>
              </w:tc>
              <w:tc>
                <w:tcPr>
                  <w:tcW w:w="993" w:type="dxa"/>
                  <w:shd w:val="clear" w:color="auto" w:fill="auto"/>
                  <w:noWrap/>
                  <w:vAlign w:val="center"/>
                </w:tcPr>
                <w:p w14:paraId="79D2690B">
                  <w:pPr>
                    <w:widowControl/>
                    <w:jc w:val="center"/>
                    <w:rPr>
                      <w:kern w:val="0"/>
                      <w:szCs w:val="21"/>
                    </w:rPr>
                  </w:pPr>
                  <w:r>
                    <w:rPr>
                      <w:rFonts w:hint="eastAsia"/>
                      <w:kern w:val="0"/>
                      <w:szCs w:val="21"/>
                    </w:rPr>
                    <w:t>6</w:t>
                  </w:r>
                </w:p>
              </w:tc>
              <w:tc>
                <w:tcPr>
                  <w:tcW w:w="1010" w:type="dxa"/>
                  <w:shd w:val="clear" w:color="auto" w:fill="auto"/>
                  <w:vAlign w:val="center"/>
                </w:tcPr>
                <w:p w14:paraId="7DFA8529">
                  <w:pPr>
                    <w:widowControl/>
                    <w:jc w:val="center"/>
                    <w:rPr>
                      <w:kern w:val="0"/>
                      <w:szCs w:val="21"/>
                    </w:rPr>
                  </w:pPr>
                  <w:r>
                    <w:rPr>
                      <w:rFonts w:hint="eastAsia"/>
                      <w:kern w:val="0"/>
                      <w:szCs w:val="21"/>
                    </w:rPr>
                    <w:t>6</w:t>
                  </w:r>
                </w:p>
              </w:tc>
              <w:tc>
                <w:tcPr>
                  <w:tcW w:w="687" w:type="dxa"/>
                  <w:vAlign w:val="center"/>
                </w:tcPr>
                <w:p w14:paraId="117D13EA">
                  <w:pPr>
                    <w:widowControl/>
                    <w:jc w:val="center"/>
                    <w:rPr>
                      <w:kern w:val="0"/>
                      <w:szCs w:val="21"/>
                    </w:rPr>
                  </w:pPr>
                  <w:r>
                    <w:rPr>
                      <w:rFonts w:hint="eastAsia"/>
                      <w:kern w:val="0"/>
                      <w:szCs w:val="21"/>
                    </w:rPr>
                    <w:t>0</w:t>
                  </w:r>
                </w:p>
              </w:tc>
              <w:tc>
                <w:tcPr>
                  <w:tcW w:w="846" w:type="dxa"/>
                  <w:vMerge w:val="continue"/>
                  <w:vAlign w:val="center"/>
                </w:tcPr>
                <w:p w14:paraId="4FF0E744">
                  <w:pPr>
                    <w:widowControl/>
                    <w:jc w:val="left"/>
                    <w:rPr>
                      <w:kern w:val="0"/>
                      <w:szCs w:val="21"/>
                    </w:rPr>
                  </w:pPr>
                </w:p>
              </w:tc>
            </w:tr>
            <w:tr w14:paraId="7AC7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747E0C91">
                  <w:pPr>
                    <w:widowControl/>
                    <w:jc w:val="left"/>
                    <w:rPr>
                      <w:kern w:val="0"/>
                      <w:szCs w:val="21"/>
                    </w:rPr>
                  </w:pPr>
                </w:p>
              </w:tc>
              <w:tc>
                <w:tcPr>
                  <w:tcW w:w="1559" w:type="dxa"/>
                  <w:shd w:val="clear" w:color="auto" w:fill="auto"/>
                  <w:noWrap/>
                  <w:vAlign w:val="center"/>
                </w:tcPr>
                <w:p w14:paraId="5616609A">
                  <w:pPr>
                    <w:widowControl/>
                    <w:jc w:val="center"/>
                    <w:rPr>
                      <w:rFonts w:ascii="宋体" w:hAnsi="宋体"/>
                      <w:kern w:val="0"/>
                      <w:szCs w:val="21"/>
                    </w:rPr>
                  </w:pPr>
                  <w:r>
                    <w:rPr>
                      <w:rFonts w:hint="eastAsia" w:ascii="宋体" w:hAnsi="宋体"/>
                      <w:kern w:val="0"/>
                      <w:szCs w:val="21"/>
                    </w:rPr>
                    <w:t>超声探伤仪</w:t>
                  </w:r>
                </w:p>
              </w:tc>
              <w:tc>
                <w:tcPr>
                  <w:tcW w:w="1535" w:type="dxa"/>
                  <w:shd w:val="clear" w:color="auto" w:fill="auto"/>
                  <w:noWrap/>
                  <w:vAlign w:val="center"/>
                </w:tcPr>
                <w:p w14:paraId="361C72E2">
                  <w:pPr>
                    <w:jc w:val="center"/>
                  </w:pPr>
                  <w:r>
                    <w:rPr>
                      <w:rFonts w:hint="eastAsia"/>
                      <w:kern w:val="0"/>
                      <w:szCs w:val="21"/>
                    </w:rPr>
                    <w:t>/</w:t>
                  </w:r>
                </w:p>
              </w:tc>
              <w:tc>
                <w:tcPr>
                  <w:tcW w:w="993" w:type="dxa"/>
                  <w:shd w:val="clear" w:color="auto" w:fill="auto"/>
                  <w:noWrap/>
                  <w:vAlign w:val="center"/>
                </w:tcPr>
                <w:p w14:paraId="12B7AC58">
                  <w:pPr>
                    <w:widowControl/>
                    <w:jc w:val="center"/>
                    <w:rPr>
                      <w:kern w:val="0"/>
                      <w:szCs w:val="21"/>
                    </w:rPr>
                  </w:pPr>
                  <w:r>
                    <w:rPr>
                      <w:rFonts w:hint="eastAsia"/>
                      <w:kern w:val="0"/>
                      <w:szCs w:val="21"/>
                    </w:rPr>
                    <w:t>2</w:t>
                  </w:r>
                </w:p>
              </w:tc>
              <w:tc>
                <w:tcPr>
                  <w:tcW w:w="1010" w:type="dxa"/>
                  <w:shd w:val="clear" w:color="auto" w:fill="auto"/>
                  <w:vAlign w:val="center"/>
                </w:tcPr>
                <w:p w14:paraId="52B49F77">
                  <w:pPr>
                    <w:widowControl/>
                    <w:jc w:val="center"/>
                    <w:rPr>
                      <w:kern w:val="0"/>
                      <w:szCs w:val="21"/>
                    </w:rPr>
                  </w:pPr>
                  <w:r>
                    <w:rPr>
                      <w:rFonts w:hint="eastAsia"/>
                      <w:kern w:val="0"/>
                      <w:szCs w:val="21"/>
                    </w:rPr>
                    <w:t>2</w:t>
                  </w:r>
                </w:p>
              </w:tc>
              <w:tc>
                <w:tcPr>
                  <w:tcW w:w="687" w:type="dxa"/>
                  <w:vAlign w:val="center"/>
                </w:tcPr>
                <w:p w14:paraId="47D1F984">
                  <w:pPr>
                    <w:widowControl/>
                    <w:jc w:val="center"/>
                    <w:rPr>
                      <w:kern w:val="0"/>
                      <w:szCs w:val="21"/>
                    </w:rPr>
                  </w:pPr>
                  <w:r>
                    <w:rPr>
                      <w:rFonts w:hint="eastAsia"/>
                      <w:kern w:val="0"/>
                      <w:szCs w:val="21"/>
                    </w:rPr>
                    <w:t>0</w:t>
                  </w:r>
                </w:p>
              </w:tc>
              <w:tc>
                <w:tcPr>
                  <w:tcW w:w="846" w:type="dxa"/>
                  <w:vMerge w:val="continue"/>
                  <w:vAlign w:val="center"/>
                </w:tcPr>
                <w:p w14:paraId="10B70469">
                  <w:pPr>
                    <w:widowControl/>
                    <w:jc w:val="left"/>
                    <w:rPr>
                      <w:kern w:val="0"/>
                      <w:szCs w:val="21"/>
                    </w:rPr>
                  </w:pPr>
                </w:p>
              </w:tc>
            </w:tr>
            <w:tr w14:paraId="22BF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30A98832">
                  <w:pPr>
                    <w:widowControl/>
                    <w:jc w:val="left"/>
                    <w:rPr>
                      <w:kern w:val="0"/>
                      <w:szCs w:val="21"/>
                    </w:rPr>
                  </w:pPr>
                </w:p>
              </w:tc>
              <w:tc>
                <w:tcPr>
                  <w:tcW w:w="1559" w:type="dxa"/>
                  <w:shd w:val="clear" w:color="auto" w:fill="auto"/>
                  <w:noWrap/>
                  <w:vAlign w:val="center"/>
                </w:tcPr>
                <w:p w14:paraId="5971056C">
                  <w:pPr>
                    <w:widowControl/>
                    <w:jc w:val="center"/>
                    <w:rPr>
                      <w:rFonts w:ascii="宋体" w:hAnsi="宋体"/>
                      <w:kern w:val="0"/>
                      <w:szCs w:val="21"/>
                    </w:rPr>
                  </w:pPr>
                  <w:r>
                    <w:rPr>
                      <w:rFonts w:hint="eastAsia" w:ascii="宋体" w:hAnsi="宋体"/>
                      <w:kern w:val="0"/>
                      <w:szCs w:val="21"/>
                    </w:rPr>
                    <w:t>磁粉探伤机</w:t>
                  </w:r>
                </w:p>
              </w:tc>
              <w:tc>
                <w:tcPr>
                  <w:tcW w:w="1535" w:type="dxa"/>
                  <w:shd w:val="clear" w:color="auto" w:fill="auto"/>
                  <w:noWrap/>
                  <w:vAlign w:val="center"/>
                </w:tcPr>
                <w:p w14:paraId="58853B94">
                  <w:pPr>
                    <w:jc w:val="center"/>
                  </w:pPr>
                  <w:r>
                    <w:rPr>
                      <w:rFonts w:hint="eastAsia"/>
                      <w:kern w:val="0"/>
                      <w:szCs w:val="21"/>
                    </w:rPr>
                    <w:t>/</w:t>
                  </w:r>
                </w:p>
              </w:tc>
              <w:tc>
                <w:tcPr>
                  <w:tcW w:w="993" w:type="dxa"/>
                  <w:shd w:val="clear" w:color="auto" w:fill="auto"/>
                  <w:noWrap/>
                  <w:vAlign w:val="center"/>
                </w:tcPr>
                <w:p w14:paraId="1E8CB22C">
                  <w:pPr>
                    <w:widowControl/>
                    <w:jc w:val="center"/>
                    <w:rPr>
                      <w:kern w:val="0"/>
                      <w:szCs w:val="21"/>
                    </w:rPr>
                  </w:pPr>
                  <w:r>
                    <w:rPr>
                      <w:rFonts w:hint="eastAsia"/>
                      <w:kern w:val="0"/>
                      <w:szCs w:val="21"/>
                    </w:rPr>
                    <w:t>2</w:t>
                  </w:r>
                </w:p>
              </w:tc>
              <w:tc>
                <w:tcPr>
                  <w:tcW w:w="1010" w:type="dxa"/>
                  <w:shd w:val="clear" w:color="auto" w:fill="auto"/>
                  <w:vAlign w:val="center"/>
                </w:tcPr>
                <w:p w14:paraId="7A0115C3">
                  <w:pPr>
                    <w:widowControl/>
                    <w:jc w:val="center"/>
                    <w:rPr>
                      <w:kern w:val="0"/>
                      <w:szCs w:val="21"/>
                    </w:rPr>
                  </w:pPr>
                  <w:r>
                    <w:rPr>
                      <w:rFonts w:hint="eastAsia"/>
                      <w:kern w:val="0"/>
                      <w:szCs w:val="21"/>
                    </w:rPr>
                    <w:t>2</w:t>
                  </w:r>
                </w:p>
              </w:tc>
              <w:tc>
                <w:tcPr>
                  <w:tcW w:w="687" w:type="dxa"/>
                  <w:vAlign w:val="center"/>
                </w:tcPr>
                <w:p w14:paraId="657E7FE7">
                  <w:pPr>
                    <w:widowControl/>
                    <w:jc w:val="center"/>
                    <w:rPr>
                      <w:kern w:val="0"/>
                      <w:szCs w:val="21"/>
                    </w:rPr>
                  </w:pPr>
                  <w:r>
                    <w:rPr>
                      <w:rFonts w:hint="eastAsia"/>
                      <w:kern w:val="0"/>
                      <w:szCs w:val="21"/>
                    </w:rPr>
                    <w:t>0</w:t>
                  </w:r>
                </w:p>
              </w:tc>
              <w:tc>
                <w:tcPr>
                  <w:tcW w:w="846" w:type="dxa"/>
                  <w:vMerge w:val="continue"/>
                  <w:vAlign w:val="center"/>
                </w:tcPr>
                <w:p w14:paraId="76464FD9">
                  <w:pPr>
                    <w:widowControl/>
                    <w:jc w:val="left"/>
                    <w:rPr>
                      <w:kern w:val="0"/>
                      <w:szCs w:val="21"/>
                    </w:rPr>
                  </w:pPr>
                </w:p>
              </w:tc>
            </w:tr>
            <w:tr w14:paraId="2B97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1D0F5223">
                  <w:pPr>
                    <w:widowControl/>
                    <w:jc w:val="left"/>
                    <w:rPr>
                      <w:kern w:val="0"/>
                      <w:szCs w:val="21"/>
                    </w:rPr>
                  </w:pPr>
                </w:p>
              </w:tc>
              <w:tc>
                <w:tcPr>
                  <w:tcW w:w="1559" w:type="dxa"/>
                  <w:shd w:val="clear" w:color="auto" w:fill="auto"/>
                  <w:noWrap/>
                  <w:vAlign w:val="center"/>
                </w:tcPr>
                <w:p w14:paraId="5B3CC788">
                  <w:pPr>
                    <w:widowControl/>
                    <w:jc w:val="center"/>
                    <w:rPr>
                      <w:rFonts w:ascii="宋体" w:hAnsi="宋体"/>
                      <w:kern w:val="0"/>
                      <w:szCs w:val="21"/>
                    </w:rPr>
                  </w:pPr>
                  <w:r>
                    <w:rPr>
                      <w:rFonts w:hint="eastAsia" w:ascii="宋体" w:hAnsi="宋体"/>
                      <w:kern w:val="0"/>
                      <w:szCs w:val="21"/>
                    </w:rPr>
                    <w:t>测厚仪</w:t>
                  </w:r>
                </w:p>
              </w:tc>
              <w:tc>
                <w:tcPr>
                  <w:tcW w:w="1535" w:type="dxa"/>
                  <w:shd w:val="clear" w:color="auto" w:fill="auto"/>
                  <w:noWrap/>
                  <w:vAlign w:val="center"/>
                </w:tcPr>
                <w:p w14:paraId="3F8AC21D">
                  <w:pPr>
                    <w:jc w:val="center"/>
                  </w:pPr>
                  <w:r>
                    <w:rPr>
                      <w:rFonts w:hint="eastAsia"/>
                      <w:kern w:val="0"/>
                      <w:szCs w:val="21"/>
                    </w:rPr>
                    <w:t>/</w:t>
                  </w:r>
                </w:p>
              </w:tc>
              <w:tc>
                <w:tcPr>
                  <w:tcW w:w="993" w:type="dxa"/>
                  <w:shd w:val="clear" w:color="auto" w:fill="auto"/>
                  <w:noWrap/>
                  <w:vAlign w:val="center"/>
                </w:tcPr>
                <w:p w14:paraId="4753D7F0">
                  <w:pPr>
                    <w:widowControl/>
                    <w:jc w:val="center"/>
                    <w:rPr>
                      <w:kern w:val="0"/>
                      <w:szCs w:val="21"/>
                    </w:rPr>
                  </w:pPr>
                  <w:r>
                    <w:rPr>
                      <w:rFonts w:hint="eastAsia"/>
                      <w:kern w:val="0"/>
                      <w:szCs w:val="21"/>
                    </w:rPr>
                    <w:t>1</w:t>
                  </w:r>
                </w:p>
              </w:tc>
              <w:tc>
                <w:tcPr>
                  <w:tcW w:w="1010" w:type="dxa"/>
                  <w:shd w:val="clear" w:color="auto" w:fill="auto"/>
                  <w:vAlign w:val="center"/>
                </w:tcPr>
                <w:p w14:paraId="1191B689">
                  <w:pPr>
                    <w:widowControl/>
                    <w:jc w:val="center"/>
                    <w:rPr>
                      <w:kern w:val="0"/>
                      <w:szCs w:val="21"/>
                    </w:rPr>
                  </w:pPr>
                  <w:r>
                    <w:rPr>
                      <w:rFonts w:hint="eastAsia"/>
                      <w:kern w:val="0"/>
                      <w:szCs w:val="21"/>
                    </w:rPr>
                    <w:t>1</w:t>
                  </w:r>
                </w:p>
              </w:tc>
              <w:tc>
                <w:tcPr>
                  <w:tcW w:w="687" w:type="dxa"/>
                  <w:vAlign w:val="center"/>
                </w:tcPr>
                <w:p w14:paraId="7CDD694B">
                  <w:pPr>
                    <w:widowControl/>
                    <w:jc w:val="center"/>
                    <w:rPr>
                      <w:kern w:val="0"/>
                      <w:szCs w:val="21"/>
                    </w:rPr>
                  </w:pPr>
                  <w:r>
                    <w:rPr>
                      <w:rFonts w:hint="eastAsia"/>
                      <w:kern w:val="0"/>
                      <w:szCs w:val="21"/>
                    </w:rPr>
                    <w:t>0</w:t>
                  </w:r>
                </w:p>
              </w:tc>
              <w:tc>
                <w:tcPr>
                  <w:tcW w:w="846" w:type="dxa"/>
                  <w:vMerge w:val="continue"/>
                  <w:vAlign w:val="center"/>
                </w:tcPr>
                <w:p w14:paraId="667FEEF6">
                  <w:pPr>
                    <w:widowControl/>
                    <w:jc w:val="left"/>
                    <w:rPr>
                      <w:kern w:val="0"/>
                      <w:szCs w:val="21"/>
                    </w:rPr>
                  </w:pPr>
                </w:p>
              </w:tc>
            </w:tr>
            <w:tr w14:paraId="4922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1D10FA90">
                  <w:pPr>
                    <w:widowControl/>
                    <w:jc w:val="left"/>
                    <w:rPr>
                      <w:kern w:val="0"/>
                      <w:szCs w:val="21"/>
                    </w:rPr>
                  </w:pPr>
                </w:p>
              </w:tc>
              <w:tc>
                <w:tcPr>
                  <w:tcW w:w="1559" w:type="dxa"/>
                  <w:shd w:val="clear" w:color="auto" w:fill="auto"/>
                  <w:noWrap/>
                  <w:vAlign w:val="center"/>
                </w:tcPr>
                <w:p w14:paraId="6A5C0CBB">
                  <w:pPr>
                    <w:widowControl/>
                    <w:jc w:val="center"/>
                    <w:rPr>
                      <w:rFonts w:ascii="宋体" w:hAnsi="宋体"/>
                      <w:kern w:val="0"/>
                      <w:szCs w:val="21"/>
                    </w:rPr>
                  </w:pPr>
                  <w:r>
                    <w:rPr>
                      <w:rFonts w:hint="eastAsia" w:ascii="宋体" w:hAnsi="宋体"/>
                      <w:kern w:val="0"/>
                      <w:szCs w:val="21"/>
                    </w:rPr>
                    <w:t>黑白密度计</w:t>
                  </w:r>
                </w:p>
              </w:tc>
              <w:tc>
                <w:tcPr>
                  <w:tcW w:w="1535" w:type="dxa"/>
                  <w:shd w:val="clear" w:color="auto" w:fill="auto"/>
                  <w:noWrap/>
                  <w:vAlign w:val="center"/>
                </w:tcPr>
                <w:p w14:paraId="49AD8817">
                  <w:pPr>
                    <w:jc w:val="center"/>
                  </w:pPr>
                  <w:r>
                    <w:rPr>
                      <w:rFonts w:hint="eastAsia"/>
                      <w:kern w:val="0"/>
                      <w:szCs w:val="21"/>
                    </w:rPr>
                    <w:t>/</w:t>
                  </w:r>
                </w:p>
              </w:tc>
              <w:tc>
                <w:tcPr>
                  <w:tcW w:w="993" w:type="dxa"/>
                  <w:shd w:val="clear" w:color="auto" w:fill="auto"/>
                  <w:noWrap/>
                  <w:vAlign w:val="center"/>
                </w:tcPr>
                <w:p w14:paraId="23DFE965">
                  <w:pPr>
                    <w:widowControl/>
                    <w:jc w:val="center"/>
                    <w:rPr>
                      <w:kern w:val="0"/>
                      <w:szCs w:val="21"/>
                    </w:rPr>
                  </w:pPr>
                  <w:r>
                    <w:rPr>
                      <w:rFonts w:hint="eastAsia"/>
                      <w:kern w:val="0"/>
                      <w:szCs w:val="21"/>
                    </w:rPr>
                    <w:t>1</w:t>
                  </w:r>
                </w:p>
              </w:tc>
              <w:tc>
                <w:tcPr>
                  <w:tcW w:w="1010" w:type="dxa"/>
                  <w:shd w:val="clear" w:color="auto" w:fill="auto"/>
                  <w:vAlign w:val="center"/>
                </w:tcPr>
                <w:p w14:paraId="651135C7">
                  <w:pPr>
                    <w:widowControl/>
                    <w:jc w:val="center"/>
                    <w:rPr>
                      <w:kern w:val="0"/>
                      <w:szCs w:val="21"/>
                    </w:rPr>
                  </w:pPr>
                  <w:r>
                    <w:rPr>
                      <w:rFonts w:hint="eastAsia"/>
                      <w:kern w:val="0"/>
                      <w:szCs w:val="21"/>
                    </w:rPr>
                    <w:t>1</w:t>
                  </w:r>
                </w:p>
              </w:tc>
              <w:tc>
                <w:tcPr>
                  <w:tcW w:w="687" w:type="dxa"/>
                  <w:vAlign w:val="center"/>
                </w:tcPr>
                <w:p w14:paraId="527E0B33">
                  <w:pPr>
                    <w:widowControl/>
                    <w:jc w:val="center"/>
                    <w:rPr>
                      <w:kern w:val="0"/>
                      <w:szCs w:val="21"/>
                    </w:rPr>
                  </w:pPr>
                  <w:r>
                    <w:rPr>
                      <w:rFonts w:hint="eastAsia"/>
                      <w:kern w:val="0"/>
                      <w:szCs w:val="21"/>
                    </w:rPr>
                    <w:t>0</w:t>
                  </w:r>
                </w:p>
              </w:tc>
              <w:tc>
                <w:tcPr>
                  <w:tcW w:w="846" w:type="dxa"/>
                  <w:vMerge w:val="continue"/>
                  <w:vAlign w:val="center"/>
                </w:tcPr>
                <w:p w14:paraId="1F21524C">
                  <w:pPr>
                    <w:widowControl/>
                    <w:jc w:val="left"/>
                    <w:rPr>
                      <w:kern w:val="0"/>
                      <w:szCs w:val="21"/>
                    </w:rPr>
                  </w:pPr>
                </w:p>
              </w:tc>
            </w:tr>
            <w:tr w14:paraId="1D5E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3B3C7E6C">
                  <w:pPr>
                    <w:widowControl/>
                    <w:jc w:val="left"/>
                    <w:rPr>
                      <w:kern w:val="0"/>
                      <w:szCs w:val="21"/>
                    </w:rPr>
                  </w:pPr>
                </w:p>
              </w:tc>
              <w:tc>
                <w:tcPr>
                  <w:tcW w:w="1559" w:type="dxa"/>
                  <w:shd w:val="clear" w:color="auto" w:fill="auto"/>
                  <w:noWrap/>
                  <w:vAlign w:val="center"/>
                </w:tcPr>
                <w:p w14:paraId="567839A6">
                  <w:pPr>
                    <w:widowControl/>
                    <w:jc w:val="center"/>
                    <w:rPr>
                      <w:rFonts w:ascii="宋体" w:hAnsi="宋体"/>
                      <w:kern w:val="0"/>
                      <w:szCs w:val="21"/>
                    </w:rPr>
                  </w:pPr>
                  <w:r>
                    <w:rPr>
                      <w:rFonts w:hint="eastAsia" w:ascii="宋体" w:hAnsi="宋体"/>
                      <w:kern w:val="0"/>
                      <w:szCs w:val="21"/>
                    </w:rPr>
                    <w:t>布氏硬度计</w:t>
                  </w:r>
                </w:p>
              </w:tc>
              <w:tc>
                <w:tcPr>
                  <w:tcW w:w="1535" w:type="dxa"/>
                  <w:shd w:val="clear" w:color="auto" w:fill="auto"/>
                  <w:noWrap/>
                  <w:vAlign w:val="center"/>
                </w:tcPr>
                <w:p w14:paraId="175060F9">
                  <w:pPr>
                    <w:jc w:val="center"/>
                  </w:pPr>
                  <w:r>
                    <w:rPr>
                      <w:rFonts w:hint="eastAsia"/>
                      <w:kern w:val="0"/>
                      <w:szCs w:val="21"/>
                    </w:rPr>
                    <w:t>/</w:t>
                  </w:r>
                </w:p>
              </w:tc>
              <w:tc>
                <w:tcPr>
                  <w:tcW w:w="993" w:type="dxa"/>
                  <w:shd w:val="clear" w:color="auto" w:fill="auto"/>
                  <w:noWrap/>
                  <w:vAlign w:val="center"/>
                </w:tcPr>
                <w:p w14:paraId="2F7F2AE8">
                  <w:pPr>
                    <w:widowControl/>
                    <w:jc w:val="center"/>
                    <w:rPr>
                      <w:kern w:val="0"/>
                      <w:szCs w:val="21"/>
                    </w:rPr>
                  </w:pPr>
                  <w:r>
                    <w:rPr>
                      <w:rFonts w:hint="eastAsia"/>
                      <w:kern w:val="0"/>
                      <w:szCs w:val="21"/>
                    </w:rPr>
                    <w:t>1</w:t>
                  </w:r>
                </w:p>
              </w:tc>
              <w:tc>
                <w:tcPr>
                  <w:tcW w:w="1010" w:type="dxa"/>
                  <w:shd w:val="clear" w:color="auto" w:fill="auto"/>
                  <w:vAlign w:val="center"/>
                </w:tcPr>
                <w:p w14:paraId="64EED0D0">
                  <w:pPr>
                    <w:widowControl/>
                    <w:jc w:val="center"/>
                    <w:rPr>
                      <w:kern w:val="0"/>
                      <w:szCs w:val="21"/>
                    </w:rPr>
                  </w:pPr>
                  <w:r>
                    <w:rPr>
                      <w:rFonts w:hint="eastAsia"/>
                      <w:kern w:val="0"/>
                      <w:szCs w:val="21"/>
                    </w:rPr>
                    <w:t>1</w:t>
                  </w:r>
                </w:p>
              </w:tc>
              <w:tc>
                <w:tcPr>
                  <w:tcW w:w="687" w:type="dxa"/>
                  <w:vAlign w:val="center"/>
                </w:tcPr>
                <w:p w14:paraId="017B7943">
                  <w:pPr>
                    <w:widowControl/>
                    <w:jc w:val="center"/>
                    <w:rPr>
                      <w:kern w:val="0"/>
                      <w:szCs w:val="21"/>
                    </w:rPr>
                  </w:pPr>
                  <w:r>
                    <w:rPr>
                      <w:rFonts w:hint="eastAsia"/>
                      <w:kern w:val="0"/>
                      <w:szCs w:val="21"/>
                    </w:rPr>
                    <w:t>0</w:t>
                  </w:r>
                </w:p>
              </w:tc>
              <w:tc>
                <w:tcPr>
                  <w:tcW w:w="846" w:type="dxa"/>
                  <w:vMerge w:val="continue"/>
                  <w:vAlign w:val="center"/>
                </w:tcPr>
                <w:p w14:paraId="742A129F">
                  <w:pPr>
                    <w:widowControl/>
                    <w:jc w:val="left"/>
                    <w:rPr>
                      <w:kern w:val="0"/>
                      <w:szCs w:val="21"/>
                    </w:rPr>
                  </w:pPr>
                </w:p>
              </w:tc>
            </w:tr>
            <w:tr w14:paraId="0000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78503290">
                  <w:pPr>
                    <w:widowControl/>
                    <w:jc w:val="left"/>
                    <w:rPr>
                      <w:kern w:val="0"/>
                      <w:szCs w:val="21"/>
                    </w:rPr>
                  </w:pPr>
                </w:p>
              </w:tc>
              <w:tc>
                <w:tcPr>
                  <w:tcW w:w="1559" w:type="dxa"/>
                  <w:shd w:val="clear" w:color="auto" w:fill="auto"/>
                  <w:noWrap/>
                  <w:vAlign w:val="center"/>
                </w:tcPr>
                <w:p w14:paraId="78D1E381">
                  <w:pPr>
                    <w:widowControl/>
                    <w:jc w:val="center"/>
                    <w:rPr>
                      <w:rFonts w:ascii="宋体" w:hAnsi="宋体"/>
                      <w:kern w:val="0"/>
                      <w:szCs w:val="21"/>
                    </w:rPr>
                  </w:pPr>
                  <w:r>
                    <w:rPr>
                      <w:rFonts w:hint="eastAsia" w:ascii="宋体" w:hAnsi="宋体"/>
                      <w:kern w:val="0"/>
                      <w:szCs w:val="21"/>
                    </w:rPr>
                    <w:t>超声波测厚仪</w:t>
                  </w:r>
                </w:p>
              </w:tc>
              <w:tc>
                <w:tcPr>
                  <w:tcW w:w="1535" w:type="dxa"/>
                  <w:shd w:val="clear" w:color="auto" w:fill="auto"/>
                  <w:noWrap/>
                  <w:vAlign w:val="center"/>
                </w:tcPr>
                <w:p w14:paraId="51FC7EAE">
                  <w:pPr>
                    <w:jc w:val="center"/>
                  </w:pPr>
                  <w:r>
                    <w:rPr>
                      <w:rFonts w:hint="eastAsia"/>
                      <w:kern w:val="0"/>
                      <w:szCs w:val="21"/>
                    </w:rPr>
                    <w:t>/</w:t>
                  </w:r>
                </w:p>
              </w:tc>
              <w:tc>
                <w:tcPr>
                  <w:tcW w:w="993" w:type="dxa"/>
                  <w:shd w:val="clear" w:color="auto" w:fill="auto"/>
                  <w:noWrap/>
                  <w:vAlign w:val="center"/>
                </w:tcPr>
                <w:p w14:paraId="2E6A2B99">
                  <w:pPr>
                    <w:widowControl/>
                    <w:jc w:val="center"/>
                    <w:rPr>
                      <w:kern w:val="0"/>
                      <w:szCs w:val="21"/>
                    </w:rPr>
                  </w:pPr>
                  <w:r>
                    <w:rPr>
                      <w:rFonts w:hint="eastAsia"/>
                      <w:kern w:val="0"/>
                      <w:szCs w:val="21"/>
                    </w:rPr>
                    <w:t>1</w:t>
                  </w:r>
                </w:p>
              </w:tc>
              <w:tc>
                <w:tcPr>
                  <w:tcW w:w="1010" w:type="dxa"/>
                  <w:shd w:val="clear" w:color="auto" w:fill="auto"/>
                  <w:vAlign w:val="center"/>
                </w:tcPr>
                <w:p w14:paraId="1E05FD34">
                  <w:pPr>
                    <w:widowControl/>
                    <w:jc w:val="center"/>
                    <w:rPr>
                      <w:kern w:val="0"/>
                      <w:szCs w:val="21"/>
                    </w:rPr>
                  </w:pPr>
                  <w:r>
                    <w:rPr>
                      <w:rFonts w:hint="eastAsia"/>
                      <w:kern w:val="0"/>
                      <w:szCs w:val="21"/>
                    </w:rPr>
                    <w:t>1</w:t>
                  </w:r>
                </w:p>
              </w:tc>
              <w:tc>
                <w:tcPr>
                  <w:tcW w:w="687" w:type="dxa"/>
                  <w:vAlign w:val="center"/>
                </w:tcPr>
                <w:p w14:paraId="29817060">
                  <w:pPr>
                    <w:widowControl/>
                    <w:jc w:val="center"/>
                    <w:rPr>
                      <w:kern w:val="0"/>
                      <w:szCs w:val="21"/>
                    </w:rPr>
                  </w:pPr>
                  <w:r>
                    <w:rPr>
                      <w:rFonts w:hint="eastAsia"/>
                      <w:kern w:val="0"/>
                      <w:szCs w:val="21"/>
                    </w:rPr>
                    <w:t>0</w:t>
                  </w:r>
                </w:p>
              </w:tc>
              <w:tc>
                <w:tcPr>
                  <w:tcW w:w="846" w:type="dxa"/>
                  <w:vMerge w:val="continue"/>
                  <w:vAlign w:val="center"/>
                </w:tcPr>
                <w:p w14:paraId="37A3B041">
                  <w:pPr>
                    <w:widowControl/>
                    <w:jc w:val="left"/>
                    <w:rPr>
                      <w:kern w:val="0"/>
                      <w:szCs w:val="21"/>
                    </w:rPr>
                  </w:pPr>
                </w:p>
              </w:tc>
            </w:tr>
            <w:tr w14:paraId="7F51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142E6034">
                  <w:pPr>
                    <w:widowControl/>
                    <w:jc w:val="left"/>
                    <w:rPr>
                      <w:kern w:val="0"/>
                      <w:szCs w:val="21"/>
                    </w:rPr>
                  </w:pPr>
                </w:p>
              </w:tc>
              <w:tc>
                <w:tcPr>
                  <w:tcW w:w="1559" w:type="dxa"/>
                  <w:shd w:val="clear" w:color="auto" w:fill="auto"/>
                  <w:noWrap/>
                  <w:vAlign w:val="center"/>
                </w:tcPr>
                <w:p w14:paraId="00940D26">
                  <w:pPr>
                    <w:widowControl/>
                    <w:jc w:val="center"/>
                    <w:rPr>
                      <w:rFonts w:ascii="宋体" w:hAnsi="宋体"/>
                      <w:kern w:val="0"/>
                      <w:szCs w:val="21"/>
                    </w:rPr>
                  </w:pPr>
                  <w:r>
                    <w:rPr>
                      <w:rFonts w:hint="eastAsia" w:ascii="宋体" w:hAnsi="宋体"/>
                      <w:kern w:val="0"/>
                      <w:szCs w:val="21"/>
                    </w:rPr>
                    <w:t>里氏硬度计</w:t>
                  </w:r>
                </w:p>
              </w:tc>
              <w:tc>
                <w:tcPr>
                  <w:tcW w:w="1535" w:type="dxa"/>
                  <w:shd w:val="clear" w:color="auto" w:fill="auto"/>
                  <w:noWrap/>
                  <w:vAlign w:val="center"/>
                </w:tcPr>
                <w:p w14:paraId="698348E1">
                  <w:pPr>
                    <w:jc w:val="center"/>
                  </w:pPr>
                  <w:r>
                    <w:rPr>
                      <w:rFonts w:hint="eastAsia"/>
                      <w:kern w:val="0"/>
                      <w:szCs w:val="21"/>
                    </w:rPr>
                    <w:t>/</w:t>
                  </w:r>
                </w:p>
              </w:tc>
              <w:tc>
                <w:tcPr>
                  <w:tcW w:w="993" w:type="dxa"/>
                  <w:shd w:val="clear" w:color="auto" w:fill="auto"/>
                  <w:noWrap/>
                  <w:vAlign w:val="center"/>
                </w:tcPr>
                <w:p w14:paraId="614E05D3">
                  <w:pPr>
                    <w:widowControl/>
                    <w:jc w:val="center"/>
                    <w:rPr>
                      <w:kern w:val="0"/>
                      <w:szCs w:val="21"/>
                    </w:rPr>
                  </w:pPr>
                  <w:r>
                    <w:rPr>
                      <w:rFonts w:hint="eastAsia"/>
                      <w:kern w:val="0"/>
                      <w:szCs w:val="21"/>
                    </w:rPr>
                    <w:t>1</w:t>
                  </w:r>
                </w:p>
              </w:tc>
              <w:tc>
                <w:tcPr>
                  <w:tcW w:w="1010" w:type="dxa"/>
                  <w:shd w:val="clear" w:color="auto" w:fill="auto"/>
                  <w:vAlign w:val="center"/>
                </w:tcPr>
                <w:p w14:paraId="345275EB">
                  <w:pPr>
                    <w:widowControl/>
                    <w:jc w:val="center"/>
                    <w:rPr>
                      <w:kern w:val="0"/>
                      <w:szCs w:val="21"/>
                    </w:rPr>
                  </w:pPr>
                  <w:r>
                    <w:rPr>
                      <w:rFonts w:hint="eastAsia"/>
                      <w:kern w:val="0"/>
                      <w:szCs w:val="21"/>
                    </w:rPr>
                    <w:t>1</w:t>
                  </w:r>
                </w:p>
              </w:tc>
              <w:tc>
                <w:tcPr>
                  <w:tcW w:w="687" w:type="dxa"/>
                  <w:vAlign w:val="center"/>
                </w:tcPr>
                <w:p w14:paraId="584614EE">
                  <w:pPr>
                    <w:widowControl/>
                    <w:jc w:val="center"/>
                    <w:rPr>
                      <w:kern w:val="0"/>
                      <w:szCs w:val="21"/>
                    </w:rPr>
                  </w:pPr>
                  <w:r>
                    <w:rPr>
                      <w:rFonts w:hint="eastAsia"/>
                      <w:kern w:val="0"/>
                      <w:szCs w:val="21"/>
                    </w:rPr>
                    <w:t>0</w:t>
                  </w:r>
                </w:p>
              </w:tc>
              <w:tc>
                <w:tcPr>
                  <w:tcW w:w="846" w:type="dxa"/>
                  <w:vMerge w:val="continue"/>
                  <w:vAlign w:val="center"/>
                </w:tcPr>
                <w:p w14:paraId="256870F3">
                  <w:pPr>
                    <w:widowControl/>
                    <w:jc w:val="left"/>
                    <w:rPr>
                      <w:kern w:val="0"/>
                      <w:szCs w:val="21"/>
                    </w:rPr>
                  </w:pPr>
                </w:p>
              </w:tc>
            </w:tr>
            <w:tr w14:paraId="285C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2836A28E">
                  <w:pPr>
                    <w:widowControl/>
                    <w:jc w:val="left"/>
                    <w:rPr>
                      <w:kern w:val="0"/>
                      <w:szCs w:val="21"/>
                    </w:rPr>
                  </w:pPr>
                </w:p>
              </w:tc>
              <w:tc>
                <w:tcPr>
                  <w:tcW w:w="1559" w:type="dxa"/>
                  <w:shd w:val="clear" w:color="auto" w:fill="auto"/>
                  <w:noWrap/>
                  <w:vAlign w:val="center"/>
                </w:tcPr>
                <w:p w14:paraId="12DB57D8">
                  <w:pPr>
                    <w:widowControl/>
                    <w:jc w:val="center"/>
                    <w:rPr>
                      <w:rFonts w:ascii="宋体" w:hAnsi="宋体"/>
                      <w:kern w:val="0"/>
                      <w:szCs w:val="21"/>
                    </w:rPr>
                  </w:pPr>
                  <w:r>
                    <w:rPr>
                      <w:rFonts w:hint="eastAsia" w:ascii="宋体" w:hAnsi="宋体"/>
                      <w:kern w:val="0"/>
                      <w:szCs w:val="21"/>
                    </w:rPr>
                    <w:t>多用磁粉探伤仪</w:t>
                  </w:r>
                </w:p>
              </w:tc>
              <w:tc>
                <w:tcPr>
                  <w:tcW w:w="1535" w:type="dxa"/>
                  <w:shd w:val="clear" w:color="auto" w:fill="auto"/>
                  <w:noWrap/>
                  <w:vAlign w:val="center"/>
                </w:tcPr>
                <w:p w14:paraId="7029A0E7">
                  <w:pPr>
                    <w:jc w:val="center"/>
                  </w:pPr>
                  <w:r>
                    <w:rPr>
                      <w:rFonts w:hint="eastAsia"/>
                      <w:kern w:val="0"/>
                      <w:szCs w:val="21"/>
                    </w:rPr>
                    <w:t>/</w:t>
                  </w:r>
                </w:p>
              </w:tc>
              <w:tc>
                <w:tcPr>
                  <w:tcW w:w="993" w:type="dxa"/>
                  <w:shd w:val="clear" w:color="auto" w:fill="auto"/>
                  <w:noWrap/>
                  <w:vAlign w:val="center"/>
                </w:tcPr>
                <w:p w14:paraId="1285C779">
                  <w:pPr>
                    <w:widowControl/>
                    <w:jc w:val="center"/>
                    <w:rPr>
                      <w:kern w:val="0"/>
                      <w:szCs w:val="21"/>
                    </w:rPr>
                  </w:pPr>
                  <w:r>
                    <w:rPr>
                      <w:rFonts w:hint="eastAsia"/>
                      <w:kern w:val="0"/>
                      <w:szCs w:val="21"/>
                    </w:rPr>
                    <w:t>1</w:t>
                  </w:r>
                </w:p>
              </w:tc>
              <w:tc>
                <w:tcPr>
                  <w:tcW w:w="1010" w:type="dxa"/>
                  <w:shd w:val="clear" w:color="auto" w:fill="auto"/>
                  <w:vAlign w:val="center"/>
                </w:tcPr>
                <w:p w14:paraId="5ADA1D4C">
                  <w:pPr>
                    <w:widowControl/>
                    <w:jc w:val="center"/>
                    <w:rPr>
                      <w:kern w:val="0"/>
                      <w:szCs w:val="21"/>
                    </w:rPr>
                  </w:pPr>
                  <w:r>
                    <w:rPr>
                      <w:rFonts w:hint="eastAsia"/>
                      <w:kern w:val="0"/>
                      <w:szCs w:val="21"/>
                    </w:rPr>
                    <w:t>1</w:t>
                  </w:r>
                </w:p>
              </w:tc>
              <w:tc>
                <w:tcPr>
                  <w:tcW w:w="687" w:type="dxa"/>
                  <w:vAlign w:val="center"/>
                </w:tcPr>
                <w:p w14:paraId="19987DC1">
                  <w:pPr>
                    <w:widowControl/>
                    <w:jc w:val="center"/>
                    <w:rPr>
                      <w:kern w:val="0"/>
                      <w:szCs w:val="21"/>
                    </w:rPr>
                  </w:pPr>
                  <w:r>
                    <w:rPr>
                      <w:rFonts w:hint="eastAsia"/>
                      <w:kern w:val="0"/>
                      <w:szCs w:val="21"/>
                    </w:rPr>
                    <w:t>0</w:t>
                  </w:r>
                </w:p>
              </w:tc>
              <w:tc>
                <w:tcPr>
                  <w:tcW w:w="846" w:type="dxa"/>
                  <w:vMerge w:val="continue"/>
                  <w:vAlign w:val="center"/>
                </w:tcPr>
                <w:p w14:paraId="025879FB">
                  <w:pPr>
                    <w:widowControl/>
                    <w:jc w:val="left"/>
                    <w:rPr>
                      <w:kern w:val="0"/>
                      <w:szCs w:val="21"/>
                    </w:rPr>
                  </w:pPr>
                </w:p>
              </w:tc>
            </w:tr>
            <w:tr w14:paraId="04C8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0675EB65">
                  <w:pPr>
                    <w:widowControl/>
                    <w:jc w:val="left"/>
                    <w:rPr>
                      <w:kern w:val="0"/>
                      <w:szCs w:val="21"/>
                    </w:rPr>
                  </w:pPr>
                </w:p>
              </w:tc>
              <w:tc>
                <w:tcPr>
                  <w:tcW w:w="1559" w:type="dxa"/>
                  <w:shd w:val="clear" w:color="auto" w:fill="auto"/>
                  <w:noWrap/>
                  <w:vAlign w:val="center"/>
                </w:tcPr>
                <w:p w14:paraId="4AD30F1A">
                  <w:pPr>
                    <w:widowControl/>
                    <w:jc w:val="center"/>
                    <w:rPr>
                      <w:rFonts w:ascii="宋体" w:hAnsi="宋体"/>
                      <w:kern w:val="0"/>
                      <w:szCs w:val="21"/>
                    </w:rPr>
                  </w:pPr>
                  <w:r>
                    <w:rPr>
                      <w:rFonts w:hint="eastAsia" w:ascii="宋体" w:hAnsi="宋体"/>
                      <w:kern w:val="0"/>
                      <w:szCs w:val="21"/>
                    </w:rPr>
                    <w:t>卧式液压试压机</w:t>
                  </w:r>
                </w:p>
              </w:tc>
              <w:tc>
                <w:tcPr>
                  <w:tcW w:w="1535" w:type="dxa"/>
                  <w:shd w:val="clear" w:color="auto" w:fill="auto"/>
                  <w:noWrap/>
                  <w:vAlign w:val="center"/>
                </w:tcPr>
                <w:p w14:paraId="320EAAA3">
                  <w:pPr>
                    <w:jc w:val="center"/>
                  </w:pPr>
                  <w:r>
                    <w:rPr>
                      <w:rFonts w:hint="eastAsia"/>
                      <w:kern w:val="0"/>
                      <w:szCs w:val="21"/>
                    </w:rPr>
                    <w:t>/</w:t>
                  </w:r>
                </w:p>
              </w:tc>
              <w:tc>
                <w:tcPr>
                  <w:tcW w:w="993" w:type="dxa"/>
                  <w:shd w:val="clear" w:color="auto" w:fill="auto"/>
                  <w:noWrap/>
                  <w:vAlign w:val="center"/>
                </w:tcPr>
                <w:p w14:paraId="0B5A06F2">
                  <w:pPr>
                    <w:widowControl/>
                    <w:jc w:val="center"/>
                    <w:rPr>
                      <w:kern w:val="0"/>
                      <w:szCs w:val="21"/>
                    </w:rPr>
                  </w:pPr>
                  <w:r>
                    <w:rPr>
                      <w:rFonts w:hint="eastAsia"/>
                      <w:kern w:val="0"/>
                      <w:szCs w:val="21"/>
                    </w:rPr>
                    <w:t>1</w:t>
                  </w:r>
                </w:p>
              </w:tc>
              <w:tc>
                <w:tcPr>
                  <w:tcW w:w="1010" w:type="dxa"/>
                  <w:shd w:val="clear" w:color="auto" w:fill="auto"/>
                  <w:vAlign w:val="center"/>
                </w:tcPr>
                <w:p w14:paraId="0BD0A374">
                  <w:pPr>
                    <w:widowControl/>
                    <w:jc w:val="center"/>
                    <w:rPr>
                      <w:kern w:val="0"/>
                      <w:szCs w:val="21"/>
                    </w:rPr>
                  </w:pPr>
                  <w:r>
                    <w:rPr>
                      <w:rFonts w:hint="eastAsia"/>
                      <w:kern w:val="0"/>
                      <w:szCs w:val="21"/>
                    </w:rPr>
                    <w:t>1</w:t>
                  </w:r>
                </w:p>
              </w:tc>
              <w:tc>
                <w:tcPr>
                  <w:tcW w:w="687" w:type="dxa"/>
                  <w:vAlign w:val="center"/>
                </w:tcPr>
                <w:p w14:paraId="75E39D53">
                  <w:pPr>
                    <w:widowControl/>
                    <w:jc w:val="center"/>
                    <w:rPr>
                      <w:kern w:val="0"/>
                      <w:szCs w:val="21"/>
                    </w:rPr>
                  </w:pPr>
                  <w:r>
                    <w:rPr>
                      <w:rFonts w:hint="eastAsia"/>
                      <w:kern w:val="0"/>
                      <w:szCs w:val="21"/>
                    </w:rPr>
                    <w:t>0</w:t>
                  </w:r>
                </w:p>
              </w:tc>
              <w:tc>
                <w:tcPr>
                  <w:tcW w:w="846" w:type="dxa"/>
                  <w:vMerge w:val="continue"/>
                  <w:vAlign w:val="center"/>
                </w:tcPr>
                <w:p w14:paraId="2806C362">
                  <w:pPr>
                    <w:widowControl/>
                    <w:jc w:val="left"/>
                    <w:rPr>
                      <w:kern w:val="0"/>
                      <w:szCs w:val="21"/>
                    </w:rPr>
                  </w:pPr>
                </w:p>
              </w:tc>
            </w:tr>
            <w:tr w14:paraId="69AD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3EC10921">
                  <w:pPr>
                    <w:widowControl/>
                    <w:jc w:val="left"/>
                    <w:rPr>
                      <w:kern w:val="0"/>
                      <w:szCs w:val="21"/>
                    </w:rPr>
                  </w:pPr>
                </w:p>
              </w:tc>
              <w:tc>
                <w:tcPr>
                  <w:tcW w:w="1559" w:type="dxa"/>
                  <w:shd w:val="clear" w:color="auto" w:fill="auto"/>
                  <w:noWrap/>
                  <w:vAlign w:val="center"/>
                </w:tcPr>
                <w:p w14:paraId="58051593">
                  <w:pPr>
                    <w:widowControl/>
                    <w:jc w:val="center"/>
                    <w:rPr>
                      <w:rFonts w:ascii="宋体" w:hAnsi="宋体"/>
                      <w:kern w:val="0"/>
                      <w:szCs w:val="21"/>
                    </w:rPr>
                  </w:pPr>
                  <w:r>
                    <w:rPr>
                      <w:rFonts w:hint="eastAsia" w:ascii="宋体" w:hAnsi="宋体"/>
                      <w:kern w:val="0"/>
                      <w:szCs w:val="21"/>
                    </w:rPr>
                    <w:t>立式液压试压机</w:t>
                  </w:r>
                </w:p>
              </w:tc>
              <w:tc>
                <w:tcPr>
                  <w:tcW w:w="1535" w:type="dxa"/>
                  <w:shd w:val="clear" w:color="auto" w:fill="auto"/>
                  <w:noWrap/>
                  <w:vAlign w:val="center"/>
                </w:tcPr>
                <w:p w14:paraId="21F95210">
                  <w:pPr>
                    <w:jc w:val="center"/>
                  </w:pPr>
                  <w:r>
                    <w:rPr>
                      <w:rFonts w:hint="eastAsia"/>
                      <w:kern w:val="0"/>
                      <w:szCs w:val="21"/>
                    </w:rPr>
                    <w:t>/</w:t>
                  </w:r>
                </w:p>
              </w:tc>
              <w:tc>
                <w:tcPr>
                  <w:tcW w:w="993" w:type="dxa"/>
                  <w:shd w:val="clear" w:color="auto" w:fill="auto"/>
                  <w:noWrap/>
                  <w:vAlign w:val="center"/>
                </w:tcPr>
                <w:p w14:paraId="09A17FFB">
                  <w:pPr>
                    <w:widowControl/>
                    <w:jc w:val="center"/>
                    <w:rPr>
                      <w:kern w:val="0"/>
                      <w:szCs w:val="21"/>
                    </w:rPr>
                  </w:pPr>
                  <w:r>
                    <w:rPr>
                      <w:rFonts w:hint="eastAsia"/>
                      <w:kern w:val="0"/>
                      <w:szCs w:val="21"/>
                    </w:rPr>
                    <w:t>1</w:t>
                  </w:r>
                </w:p>
              </w:tc>
              <w:tc>
                <w:tcPr>
                  <w:tcW w:w="1010" w:type="dxa"/>
                  <w:shd w:val="clear" w:color="auto" w:fill="auto"/>
                  <w:vAlign w:val="center"/>
                </w:tcPr>
                <w:p w14:paraId="42B9A74A">
                  <w:pPr>
                    <w:widowControl/>
                    <w:jc w:val="center"/>
                    <w:rPr>
                      <w:kern w:val="0"/>
                      <w:szCs w:val="21"/>
                    </w:rPr>
                  </w:pPr>
                  <w:r>
                    <w:rPr>
                      <w:rFonts w:hint="eastAsia"/>
                      <w:kern w:val="0"/>
                      <w:szCs w:val="21"/>
                    </w:rPr>
                    <w:t>1</w:t>
                  </w:r>
                </w:p>
              </w:tc>
              <w:tc>
                <w:tcPr>
                  <w:tcW w:w="687" w:type="dxa"/>
                  <w:vAlign w:val="center"/>
                </w:tcPr>
                <w:p w14:paraId="010D9A4A">
                  <w:pPr>
                    <w:widowControl/>
                    <w:jc w:val="center"/>
                    <w:rPr>
                      <w:kern w:val="0"/>
                      <w:szCs w:val="21"/>
                    </w:rPr>
                  </w:pPr>
                  <w:r>
                    <w:rPr>
                      <w:rFonts w:hint="eastAsia"/>
                      <w:kern w:val="0"/>
                      <w:szCs w:val="21"/>
                    </w:rPr>
                    <w:t>0</w:t>
                  </w:r>
                </w:p>
              </w:tc>
              <w:tc>
                <w:tcPr>
                  <w:tcW w:w="846" w:type="dxa"/>
                  <w:vMerge w:val="continue"/>
                  <w:vAlign w:val="center"/>
                </w:tcPr>
                <w:p w14:paraId="1D85D020">
                  <w:pPr>
                    <w:widowControl/>
                    <w:jc w:val="left"/>
                    <w:rPr>
                      <w:kern w:val="0"/>
                      <w:szCs w:val="21"/>
                    </w:rPr>
                  </w:pPr>
                </w:p>
              </w:tc>
            </w:tr>
            <w:tr w14:paraId="7766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4D210482">
                  <w:pPr>
                    <w:widowControl/>
                    <w:jc w:val="left"/>
                    <w:rPr>
                      <w:kern w:val="0"/>
                      <w:szCs w:val="21"/>
                    </w:rPr>
                  </w:pPr>
                </w:p>
              </w:tc>
              <w:tc>
                <w:tcPr>
                  <w:tcW w:w="1559" w:type="dxa"/>
                  <w:shd w:val="clear" w:color="auto" w:fill="auto"/>
                  <w:noWrap/>
                  <w:vAlign w:val="center"/>
                </w:tcPr>
                <w:p w14:paraId="6C5027C6">
                  <w:pPr>
                    <w:widowControl/>
                    <w:jc w:val="center"/>
                    <w:rPr>
                      <w:rFonts w:ascii="宋体" w:hAnsi="宋体"/>
                      <w:kern w:val="0"/>
                      <w:szCs w:val="21"/>
                    </w:rPr>
                  </w:pPr>
                  <w:r>
                    <w:rPr>
                      <w:rFonts w:hint="eastAsia" w:ascii="宋体" w:hAnsi="宋体"/>
                      <w:kern w:val="0"/>
                      <w:szCs w:val="21"/>
                    </w:rPr>
                    <w:t>电力产品试验中心</w:t>
                  </w:r>
                </w:p>
              </w:tc>
              <w:tc>
                <w:tcPr>
                  <w:tcW w:w="1535" w:type="dxa"/>
                  <w:shd w:val="clear" w:color="auto" w:fill="auto"/>
                  <w:noWrap/>
                  <w:vAlign w:val="center"/>
                </w:tcPr>
                <w:p w14:paraId="5D4394DB">
                  <w:pPr>
                    <w:widowControl/>
                    <w:jc w:val="center"/>
                    <w:rPr>
                      <w:kern w:val="0"/>
                      <w:szCs w:val="21"/>
                    </w:rPr>
                  </w:pPr>
                  <w:r>
                    <w:rPr>
                      <w:rFonts w:hint="eastAsia"/>
                      <w:kern w:val="0"/>
                      <w:szCs w:val="21"/>
                    </w:rPr>
                    <w:t>非标</w:t>
                  </w:r>
                </w:p>
              </w:tc>
              <w:tc>
                <w:tcPr>
                  <w:tcW w:w="993" w:type="dxa"/>
                  <w:shd w:val="clear" w:color="auto" w:fill="auto"/>
                  <w:noWrap/>
                  <w:vAlign w:val="center"/>
                </w:tcPr>
                <w:p w14:paraId="306D874B">
                  <w:pPr>
                    <w:widowControl/>
                    <w:jc w:val="center"/>
                    <w:rPr>
                      <w:kern w:val="0"/>
                      <w:szCs w:val="21"/>
                    </w:rPr>
                  </w:pPr>
                  <w:r>
                    <w:rPr>
                      <w:rFonts w:hint="eastAsia"/>
                      <w:kern w:val="0"/>
                      <w:szCs w:val="21"/>
                    </w:rPr>
                    <w:t>2</w:t>
                  </w:r>
                </w:p>
              </w:tc>
              <w:tc>
                <w:tcPr>
                  <w:tcW w:w="1010" w:type="dxa"/>
                  <w:shd w:val="clear" w:color="auto" w:fill="auto"/>
                  <w:vAlign w:val="center"/>
                </w:tcPr>
                <w:p w14:paraId="1F1CECE6">
                  <w:pPr>
                    <w:widowControl/>
                    <w:jc w:val="center"/>
                    <w:rPr>
                      <w:kern w:val="0"/>
                      <w:szCs w:val="21"/>
                    </w:rPr>
                  </w:pPr>
                  <w:r>
                    <w:rPr>
                      <w:rFonts w:hint="eastAsia"/>
                      <w:kern w:val="0"/>
                      <w:szCs w:val="21"/>
                    </w:rPr>
                    <w:t>2</w:t>
                  </w:r>
                </w:p>
              </w:tc>
              <w:tc>
                <w:tcPr>
                  <w:tcW w:w="687" w:type="dxa"/>
                  <w:vAlign w:val="center"/>
                </w:tcPr>
                <w:p w14:paraId="0B02CF39">
                  <w:pPr>
                    <w:widowControl/>
                    <w:jc w:val="center"/>
                    <w:rPr>
                      <w:kern w:val="0"/>
                      <w:szCs w:val="21"/>
                    </w:rPr>
                  </w:pPr>
                  <w:r>
                    <w:rPr>
                      <w:rFonts w:hint="eastAsia"/>
                      <w:kern w:val="0"/>
                      <w:szCs w:val="21"/>
                    </w:rPr>
                    <w:t>0</w:t>
                  </w:r>
                </w:p>
              </w:tc>
              <w:tc>
                <w:tcPr>
                  <w:tcW w:w="846" w:type="dxa"/>
                  <w:vMerge w:val="continue"/>
                  <w:vAlign w:val="center"/>
                </w:tcPr>
                <w:p w14:paraId="6D4DDF1D">
                  <w:pPr>
                    <w:widowControl/>
                    <w:jc w:val="left"/>
                    <w:rPr>
                      <w:kern w:val="0"/>
                      <w:szCs w:val="21"/>
                    </w:rPr>
                  </w:pPr>
                </w:p>
              </w:tc>
            </w:tr>
            <w:tr w14:paraId="235C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4C94F76F">
                  <w:pPr>
                    <w:widowControl/>
                    <w:jc w:val="left"/>
                    <w:rPr>
                      <w:kern w:val="0"/>
                      <w:szCs w:val="21"/>
                    </w:rPr>
                  </w:pPr>
                </w:p>
              </w:tc>
              <w:tc>
                <w:tcPr>
                  <w:tcW w:w="1559" w:type="dxa"/>
                  <w:shd w:val="clear" w:color="auto" w:fill="auto"/>
                  <w:noWrap/>
                  <w:vAlign w:val="center"/>
                </w:tcPr>
                <w:p w14:paraId="7A1F9E1E">
                  <w:pPr>
                    <w:widowControl/>
                    <w:jc w:val="center"/>
                    <w:rPr>
                      <w:rFonts w:ascii="宋体" w:hAnsi="宋体"/>
                      <w:kern w:val="0"/>
                      <w:szCs w:val="21"/>
                    </w:rPr>
                  </w:pPr>
                  <w:r>
                    <w:rPr>
                      <w:rFonts w:hint="eastAsia" w:ascii="宋体" w:hAnsi="宋体"/>
                      <w:kern w:val="0"/>
                      <w:szCs w:val="21"/>
                    </w:rPr>
                    <w:t>耐压测试仪</w:t>
                  </w:r>
                </w:p>
              </w:tc>
              <w:tc>
                <w:tcPr>
                  <w:tcW w:w="1535" w:type="dxa"/>
                  <w:shd w:val="clear" w:color="auto" w:fill="auto"/>
                  <w:noWrap/>
                  <w:vAlign w:val="center"/>
                </w:tcPr>
                <w:p w14:paraId="203D7831">
                  <w:pPr>
                    <w:widowControl/>
                    <w:jc w:val="center"/>
                    <w:rPr>
                      <w:kern w:val="0"/>
                      <w:szCs w:val="21"/>
                    </w:rPr>
                  </w:pPr>
                  <w:r>
                    <w:rPr>
                      <w:rFonts w:hint="eastAsia"/>
                      <w:kern w:val="0"/>
                      <w:szCs w:val="21"/>
                    </w:rPr>
                    <w:t>GTB</w:t>
                  </w:r>
                </w:p>
              </w:tc>
              <w:tc>
                <w:tcPr>
                  <w:tcW w:w="993" w:type="dxa"/>
                  <w:shd w:val="clear" w:color="auto" w:fill="auto"/>
                  <w:noWrap/>
                  <w:vAlign w:val="center"/>
                </w:tcPr>
                <w:p w14:paraId="33B8F8FA">
                  <w:pPr>
                    <w:widowControl/>
                    <w:jc w:val="center"/>
                    <w:rPr>
                      <w:kern w:val="0"/>
                      <w:szCs w:val="21"/>
                    </w:rPr>
                  </w:pPr>
                  <w:r>
                    <w:rPr>
                      <w:rFonts w:hint="eastAsia"/>
                      <w:kern w:val="0"/>
                      <w:szCs w:val="21"/>
                    </w:rPr>
                    <w:t>2</w:t>
                  </w:r>
                </w:p>
              </w:tc>
              <w:tc>
                <w:tcPr>
                  <w:tcW w:w="1010" w:type="dxa"/>
                  <w:shd w:val="clear" w:color="auto" w:fill="auto"/>
                  <w:vAlign w:val="center"/>
                </w:tcPr>
                <w:p w14:paraId="4D243183">
                  <w:pPr>
                    <w:widowControl/>
                    <w:jc w:val="center"/>
                    <w:rPr>
                      <w:kern w:val="0"/>
                      <w:szCs w:val="21"/>
                    </w:rPr>
                  </w:pPr>
                  <w:r>
                    <w:rPr>
                      <w:rFonts w:hint="eastAsia"/>
                      <w:kern w:val="0"/>
                      <w:szCs w:val="21"/>
                    </w:rPr>
                    <w:t>2</w:t>
                  </w:r>
                </w:p>
              </w:tc>
              <w:tc>
                <w:tcPr>
                  <w:tcW w:w="687" w:type="dxa"/>
                  <w:vAlign w:val="center"/>
                </w:tcPr>
                <w:p w14:paraId="7E049891">
                  <w:pPr>
                    <w:widowControl/>
                    <w:jc w:val="center"/>
                    <w:rPr>
                      <w:kern w:val="0"/>
                      <w:szCs w:val="21"/>
                    </w:rPr>
                  </w:pPr>
                  <w:r>
                    <w:rPr>
                      <w:rFonts w:hint="eastAsia"/>
                      <w:kern w:val="0"/>
                      <w:szCs w:val="21"/>
                    </w:rPr>
                    <w:t>0</w:t>
                  </w:r>
                </w:p>
              </w:tc>
              <w:tc>
                <w:tcPr>
                  <w:tcW w:w="846" w:type="dxa"/>
                  <w:vMerge w:val="continue"/>
                  <w:vAlign w:val="center"/>
                </w:tcPr>
                <w:p w14:paraId="57F02051">
                  <w:pPr>
                    <w:widowControl/>
                    <w:jc w:val="left"/>
                    <w:rPr>
                      <w:kern w:val="0"/>
                      <w:szCs w:val="21"/>
                    </w:rPr>
                  </w:pPr>
                </w:p>
              </w:tc>
            </w:tr>
            <w:tr w14:paraId="1EB7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28B00F31">
                  <w:pPr>
                    <w:widowControl/>
                    <w:jc w:val="left"/>
                    <w:rPr>
                      <w:kern w:val="0"/>
                      <w:szCs w:val="21"/>
                    </w:rPr>
                  </w:pPr>
                </w:p>
              </w:tc>
              <w:tc>
                <w:tcPr>
                  <w:tcW w:w="1559" w:type="dxa"/>
                  <w:shd w:val="clear" w:color="auto" w:fill="auto"/>
                  <w:noWrap/>
                  <w:vAlign w:val="center"/>
                </w:tcPr>
                <w:p w14:paraId="29C714E6">
                  <w:pPr>
                    <w:widowControl/>
                    <w:jc w:val="center"/>
                    <w:rPr>
                      <w:rFonts w:ascii="宋体" w:hAnsi="宋体"/>
                      <w:kern w:val="0"/>
                      <w:szCs w:val="21"/>
                    </w:rPr>
                  </w:pPr>
                  <w:r>
                    <w:rPr>
                      <w:rFonts w:hint="eastAsia" w:ascii="宋体" w:hAnsi="宋体"/>
                      <w:kern w:val="0"/>
                      <w:szCs w:val="21"/>
                    </w:rPr>
                    <w:t>超声波测厚仪</w:t>
                  </w:r>
                </w:p>
              </w:tc>
              <w:tc>
                <w:tcPr>
                  <w:tcW w:w="1535" w:type="dxa"/>
                  <w:shd w:val="clear" w:color="auto" w:fill="auto"/>
                  <w:noWrap/>
                  <w:vAlign w:val="center"/>
                </w:tcPr>
                <w:p w14:paraId="18683FB1">
                  <w:pPr>
                    <w:widowControl/>
                    <w:jc w:val="center"/>
                    <w:rPr>
                      <w:kern w:val="0"/>
                      <w:szCs w:val="21"/>
                    </w:rPr>
                  </w:pPr>
                  <w:r>
                    <w:rPr>
                      <w:rFonts w:hint="eastAsia"/>
                      <w:kern w:val="0"/>
                      <w:szCs w:val="21"/>
                    </w:rPr>
                    <w:t>/</w:t>
                  </w:r>
                </w:p>
              </w:tc>
              <w:tc>
                <w:tcPr>
                  <w:tcW w:w="993" w:type="dxa"/>
                  <w:shd w:val="clear" w:color="auto" w:fill="auto"/>
                  <w:noWrap/>
                  <w:vAlign w:val="center"/>
                </w:tcPr>
                <w:p w14:paraId="34FD60CC">
                  <w:pPr>
                    <w:widowControl/>
                    <w:jc w:val="center"/>
                    <w:rPr>
                      <w:kern w:val="0"/>
                      <w:szCs w:val="21"/>
                    </w:rPr>
                  </w:pPr>
                  <w:r>
                    <w:rPr>
                      <w:rFonts w:hint="eastAsia"/>
                      <w:kern w:val="0"/>
                      <w:szCs w:val="21"/>
                    </w:rPr>
                    <w:t>2</w:t>
                  </w:r>
                </w:p>
              </w:tc>
              <w:tc>
                <w:tcPr>
                  <w:tcW w:w="1010" w:type="dxa"/>
                  <w:shd w:val="clear" w:color="auto" w:fill="auto"/>
                  <w:vAlign w:val="center"/>
                </w:tcPr>
                <w:p w14:paraId="6A2E767D">
                  <w:pPr>
                    <w:widowControl/>
                    <w:jc w:val="center"/>
                    <w:rPr>
                      <w:kern w:val="0"/>
                      <w:szCs w:val="21"/>
                    </w:rPr>
                  </w:pPr>
                  <w:r>
                    <w:rPr>
                      <w:rFonts w:hint="eastAsia"/>
                      <w:kern w:val="0"/>
                      <w:szCs w:val="21"/>
                    </w:rPr>
                    <w:t>2</w:t>
                  </w:r>
                </w:p>
              </w:tc>
              <w:tc>
                <w:tcPr>
                  <w:tcW w:w="687" w:type="dxa"/>
                  <w:vAlign w:val="center"/>
                </w:tcPr>
                <w:p w14:paraId="744CEA28">
                  <w:pPr>
                    <w:widowControl/>
                    <w:jc w:val="center"/>
                    <w:rPr>
                      <w:kern w:val="0"/>
                      <w:szCs w:val="21"/>
                    </w:rPr>
                  </w:pPr>
                  <w:r>
                    <w:rPr>
                      <w:rFonts w:hint="eastAsia"/>
                      <w:kern w:val="0"/>
                      <w:szCs w:val="21"/>
                    </w:rPr>
                    <w:t>0</w:t>
                  </w:r>
                </w:p>
              </w:tc>
              <w:tc>
                <w:tcPr>
                  <w:tcW w:w="846" w:type="dxa"/>
                  <w:vMerge w:val="continue"/>
                  <w:vAlign w:val="center"/>
                </w:tcPr>
                <w:p w14:paraId="5FA70FFD">
                  <w:pPr>
                    <w:widowControl/>
                    <w:jc w:val="left"/>
                    <w:rPr>
                      <w:kern w:val="0"/>
                      <w:szCs w:val="21"/>
                    </w:rPr>
                  </w:pPr>
                </w:p>
              </w:tc>
            </w:tr>
            <w:tr w14:paraId="513D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7F7205F3">
                  <w:pPr>
                    <w:widowControl/>
                    <w:jc w:val="left"/>
                    <w:rPr>
                      <w:kern w:val="0"/>
                      <w:szCs w:val="21"/>
                    </w:rPr>
                  </w:pPr>
                </w:p>
              </w:tc>
              <w:tc>
                <w:tcPr>
                  <w:tcW w:w="1559" w:type="dxa"/>
                  <w:shd w:val="clear" w:color="auto" w:fill="auto"/>
                  <w:noWrap/>
                  <w:vAlign w:val="center"/>
                </w:tcPr>
                <w:p w14:paraId="7B805CD9">
                  <w:pPr>
                    <w:widowControl/>
                    <w:jc w:val="center"/>
                    <w:rPr>
                      <w:rFonts w:ascii="宋体" w:hAnsi="宋体"/>
                      <w:kern w:val="0"/>
                      <w:szCs w:val="21"/>
                    </w:rPr>
                  </w:pPr>
                  <w:r>
                    <w:rPr>
                      <w:rFonts w:hint="eastAsia" w:ascii="宋体" w:hAnsi="宋体"/>
                      <w:kern w:val="0"/>
                      <w:szCs w:val="21"/>
                    </w:rPr>
                    <w:t>数显式冲击试验机</w:t>
                  </w:r>
                </w:p>
              </w:tc>
              <w:tc>
                <w:tcPr>
                  <w:tcW w:w="1535" w:type="dxa"/>
                  <w:shd w:val="clear" w:color="auto" w:fill="auto"/>
                  <w:noWrap/>
                  <w:vAlign w:val="center"/>
                </w:tcPr>
                <w:p w14:paraId="1D3B579F">
                  <w:pPr>
                    <w:widowControl/>
                    <w:jc w:val="center"/>
                    <w:rPr>
                      <w:kern w:val="0"/>
                      <w:szCs w:val="21"/>
                    </w:rPr>
                  </w:pPr>
                  <w:r>
                    <w:rPr>
                      <w:rFonts w:hint="eastAsia"/>
                      <w:kern w:val="0"/>
                      <w:szCs w:val="21"/>
                    </w:rPr>
                    <w:t>/</w:t>
                  </w:r>
                </w:p>
              </w:tc>
              <w:tc>
                <w:tcPr>
                  <w:tcW w:w="993" w:type="dxa"/>
                  <w:shd w:val="clear" w:color="auto" w:fill="auto"/>
                  <w:noWrap/>
                  <w:vAlign w:val="center"/>
                </w:tcPr>
                <w:p w14:paraId="16B20D60">
                  <w:pPr>
                    <w:widowControl/>
                    <w:jc w:val="center"/>
                    <w:rPr>
                      <w:kern w:val="0"/>
                      <w:szCs w:val="21"/>
                    </w:rPr>
                  </w:pPr>
                  <w:r>
                    <w:rPr>
                      <w:rFonts w:hint="eastAsia"/>
                      <w:kern w:val="0"/>
                      <w:szCs w:val="21"/>
                    </w:rPr>
                    <w:t>2</w:t>
                  </w:r>
                </w:p>
              </w:tc>
              <w:tc>
                <w:tcPr>
                  <w:tcW w:w="1010" w:type="dxa"/>
                  <w:shd w:val="clear" w:color="auto" w:fill="auto"/>
                  <w:vAlign w:val="center"/>
                </w:tcPr>
                <w:p w14:paraId="564FC6FF">
                  <w:pPr>
                    <w:widowControl/>
                    <w:jc w:val="center"/>
                    <w:rPr>
                      <w:kern w:val="0"/>
                      <w:szCs w:val="21"/>
                    </w:rPr>
                  </w:pPr>
                  <w:r>
                    <w:rPr>
                      <w:rFonts w:hint="eastAsia"/>
                      <w:kern w:val="0"/>
                      <w:szCs w:val="21"/>
                    </w:rPr>
                    <w:t>2</w:t>
                  </w:r>
                </w:p>
              </w:tc>
              <w:tc>
                <w:tcPr>
                  <w:tcW w:w="687" w:type="dxa"/>
                  <w:vAlign w:val="center"/>
                </w:tcPr>
                <w:p w14:paraId="4649A424">
                  <w:pPr>
                    <w:widowControl/>
                    <w:jc w:val="center"/>
                    <w:rPr>
                      <w:kern w:val="0"/>
                      <w:szCs w:val="21"/>
                    </w:rPr>
                  </w:pPr>
                  <w:r>
                    <w:rPr>
                      <w:rFonts w:hint="eastAsia"/>
                      <w:kern w:val="0"/>
                      <w:szCs w:val="21"/>
                    </w:rPr>
                    <w:t>0</w:t>
                  </w:r>
                </w:p>
              </w:tc>
              <w:tc>
                <w:tcPr>
                  <w:tcW w:w="846" w:type="dxa"/>
                  <w:vMerge w:val="continue"/>
                  <w:vAlign w:val="center"/>
                </w:tcPr>
                <w:p w14:paraId="16EE86BE">
                  <w:pPr>
                    <w:widowControl/>
                    <w:jc w:val="left"/>
                    <w:rPr>
                      <w:kern w:val="0"/>
                      <w:szCs w:val="21"/>
                    </w:rPr>
                  </w:pPr>
                </w:p>
              </w:tc>
            </w:tr>
            <w:tr w14:paraId="72296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05083881">
                  <w:pPr>
                    <w:widowControl/>
                    <w:jc w:val="left"/>
                    <w:rPr>
                      <w:kern w:val="0"/>
                      <w:szCs w:val="21"/>
                    </w:rPr>
                  </w:pPr>
                </w:p>
              </w:tc>
              <w:tc>
                <w:tcPr>
                  <w:tcW w:w="1559" w:type="dxa"/>
                  <w:shd w:val="clear" w:color="auto" w:fill="auto"/>
                  <w:noWrap/>
                  <w:vAlign w:val="center"/>
                </w:tcPr>
                <w:p w14:paraId="7EBE1A3B">
                  <w:pPr>
                    <w:widowControl/>
                    <w:jc w:val="center"/>
                    <w:rPr>
                      <w:rFonts w:ascii="宋体" w:hAnsi="宋体"/>
                      <w:kern w:val="0"/>
                      <w:szCs w:val="21"/>
                    </w:rPr>
                  </w:pPr>
                  <w:r>
                    <w:rPr>
                      <w:rFonts w:hint="eastAsia" w:ascii="宋体" w:hAnsi="宋体"/>
                      <w:kern w:val="0"/>
                      <w:szCs w:val="21"/>
                    </w:rPr>
                    <w:t>金相试样镶嵌机</w:t>
                  </w:r>
                </w:p>
              </w:tc>
              <w:tc>
                <w:tcPr>
                  <w:tcW w:w="1535" w:type="dxa"/>
                  <w:shd w:val="clear" w:color="auto" w:fill="auto"/>
                  <w:noWrap/>
                  <w:vAlign w:val="center"/>
                </w:tcPr>
                <w:p w14:paraId="2EAC166F">
                  <w:pPr>
                    <w:widowControl/>
                    <w:jc w:val="center"/>
                    <w:rPr>
                      <w:kern w:val="0"/>
                      <w:szCs w:val="21"/>
                    </w:rPr>
                  </w:pPr>
                  <w:r>
                    <w:rPr>
                      <w:rFonts w:hint="eastAsia"/>
                      <w:kern w:val="0"/>
                      <w:szCs w:val="21"/>
                    </w:rPr>
                    <w:t>/</w:t>
                  </w:r>
                </w:p>
              </w:tc>
              <w:tc>
                <w:tcPr>
                  <w:tcW w:w="993" w:type="dxa"/>
                  <w:shd w:val="clear" w:color="auto" w:fill="auto"/>
                  <w:noWrap/>
                  <w:vAlign w:val="center"/>
                </w:tcPr>
                <w:p w14:paraId="4101A45D">
                  <w:pPr>
                    <w:widowControl/>
                    <w:jc w:val="center"/>
                    <w:rPr>
                      <w:kern w:val="0"/>
                      <w:szCs w:val="21"/>
                    </w:rPr>
                  </w:pPr>
                  <w:r>
                    <w:rPr>
                      <w:rFonts w:hint="eastAsia"/>
                      <w:kern w:val="0"/>
                      <w:szCs w:val="21"/>
                    </w:rPr>
                    <w:t>2</w:t>
                  </w:r>
                </w:p>
              </w:tc>
              <w:tc>
                <w:tcPr>
                  <w:tcW w:w="1010" w:type="dxa"/>
                  <w:shd w:val="clear" w:color="auto" w:fill="auto"/>
                  <w:vAlign w:val="center"/>
                </w:tcPr>
                <w:p w14:paraId="15D7B3D4">
                  <w:pPr>
                    <w:widowControl/>
                    <w:jc w:val="center"/>
                    <w:rPr>
                      <w:kern w:val="0"/>
                      <w:szCs w:val="21"/>
                    </w:rPr>
                  </w:pPr>
                  <w:r>
                    <w:rPr>
                      <w:rFonts w:hint="eastAsia"/>
                      <w:kern w:val="0"/>
                      <w:szCs w:val="21"/>
                    </w:rPr>
                    <w:t>2</w:t>
                  </w:r>
                </w:p>
              </w:tc>
              <w:tc>
                <w:tcPr>
                  <w:tcW w:w="687" w:type="dxa"/>
                  <w:vAlign w:val="center"/>
                </w:tcPr>
                <w:p w14:paraId="1F04CB34">
                  <w:pPr>
                    <w:widowControl/>
                    <w:jc w:val="center"/>
                    <w:rPr>
                      <w:kern w:val="0"/>
                      <w:szCs w:val="21"/>
                    </w:rPr>
                  </w:pPr>
                  <w:r>
                    <w:rPr>
                      <w:rFonts w:hint="eastAsia"/>
                      <w:kern w:val="0"/>
                      <w:szCs w:val="21"/>
                    </w:rPr>
                    <w:t>0</w:t>
                  </w:r>
                </w:p>
              </w:tc>
              <w:tc>
                <w:tcPr>
                  <w:tcW w:w="846" w:type="dxa"/>
                  <w:vMerge w:val="continue"/>
                  <w:vAlign w:val="center"/>
                </w:tcPr>
                <w:p w14:paraId="578580B0">
                  <w:pPr>
                    <w:widowControl/>
                    <w:jc w:val="left"/>
                    <w:rPr>
                      <w:kern w:val="0"/>
                      <w:szCs w:val="21"/>
                    </w:rPr>
                  </w:pPr>
                </w:p>
              </w:tc>
            </w:tr>
            <w:tr w14:paraId="66A0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054BF38C">
                  <w:pPr>
                    <w:widowControl/>
                    <w:jc w:val="left"/>
                    <w:rPr>
                      <w:kern w:val="0"/>
                      <w:szCs w:val="21"/>
                    </w:rPr>
                  </w:pPr>
                </w:p>
              </w:tc>
              <w:tc>
                <w:tcPr>
                  <w:tcW w:w="1559" w:type="dxa"/>
                  <w:shd w:val="clear" w:color="auto" w:fill="auto"/>
                  <w:noWrap/>
                  <w:vAlign w:val="center"/>
                </w:tcPr>
                <w:p w14:paraId="7616F7CC">
                  <w:pPr>
                    <w:widowControl/>
                    <w:jc w:val="center"/>
                    <w:rPr>
                      <w:rFonts w:ascii="宋体" w:hAnsi="宋体"/>
                      <w:kern w:val="0"/>
                      <w:szCs w:val="21"/>
                    </w:rPr>
                  </w:pPr>
                  <w:r>
                    <w:rPr>
                      <w:rFonts w:hint="eastAsia" w:ascii="宋体" w:hAnsi="宋体"/>
                      <w:kern w:val="0"/>
                      <w:szCs w:val="21"/>
                    </w:rPr>
                    <w:t>金属涂镀层检测仪</w:t>
                  </w:r>
                </w:p>
              </w:tc>
              <w:tc>
                <w:tcPr>
                  <w:tcW w:w="1535" w:type="dxa"/>
                  <w:shd w:val="clear" w:color="auto" w:fill="auto"/>
                  <w:noWrap/>
                  <w:vAlign w:val="center"/>
                </w:tcPr>
                <w:p w14:paraId="59CB4DB6">
                  <w:pPr>
                    <w:widowControl/>
                    <w:jc w:val="center"/>
                    <w:rPr>
                      <w:kern w:val="0"/>
                      <w:szCs w:val="21"/>
                    </w:rPr>
                  </w:pPr>
                  <w:r>
                    <w:rPr>
                      <w:rFonts w:hint="eastAsia"/>
                      <w:kern w:val="0"/>
                      <w:szCs w:val="21"/>
                    </w:rPr>
                    <w:t>/</w:t>
                  </w:r>
                </w:p>
              </w:tc>
              <w:tc>
                <w:tcPr>
                  <w:tcW w:w="993" w:type="dxa"/>
                  <w:shd w:val="clear" w:color="auto" w:fill="auto"/>
                  <w:noWrap/>
                  <w:vAlign w:val="center"/>
                </w:tcPr>
                <w:p w14:paraId="5C30DF80">
                  <w:pPr>
                    <w:widowControl/>
                    <w:jc w:val="center"/>
                    <w:rPr>
                      <w:kern w:val="0"/>
                      <w:szCs w:val="21"/>
                    </w:rPr>
                  </w:pPr>
                  <w:r>
                    <w:rPr>
                      <w:rFonts w:hint="eastAsia"/>
                      <w:kern w:val="0"/>
                      <w:szCs w:val="21"/>
                    </w:rPr>
                    <w:t>2</w:t>
                  </w:r>
                </w:p>
              </w:tc>
              <w:tc>
                <w:tcPr>
                  <w:tcW w:w="1010" w:type="dxa"/>
                  <w:shd w:val="clear" w:color="auto" w:fill="auto"/>
                  <w:vAlign w:val="center"/>
                </w:tcPr>
                <w:p w14:paraId="1688B202">
                  <w:pPr>
                    <w:widowControl/>
                    <w:jc w:val="center"/>
                    <w:rPr>
                      <w:kern w:val="0"/>
                      <w:szCs w:val="21"/>
                    </w:rPr>
                  </w:pPr>
                  <w:r>
                    <w:rPr>
                      <w:rFonts w:hint="eastAsia"/>
                      <w:kern w:val="0"/>
                      <w:szCs w:val="21"/>
                    </w:rPr>
                    <w:t>2</w:t>
                  </w:r>
                </w:p>
              </w:tc>
              <w:tc>
                <w:tcPr>
                  <w:tcW w:w="687" w:type="dxa"/>
                  <w:vAlign w:val="center"/>
                </w:tcPr>
                <w:p w14:paraId="1D705A57">
                  <w:pPr>
                    <w:widowControl/>
                    <w:jc w:val="center"/>
                    <w:rPr>
                      <w:kern w:val="0"/>
                      <w:szCs w:val="21"/>
                    </w:rPr>
                  </w:pPr>
                  <w:r>
                    <w:rPr>
                      <w:rFonts w:hint="eastAsia"/>
                      <w:kern w:val="0"/>
                      <w:szCs w:val="21"/>
                    </w:rPr>
                    <w:t>0</w:t>
                  </w:r>
                </w:p>
              </w:tc>
              <w:tc>
                <w:tcPr>
                  <w:tcW w:w="846" w:type="dxa"/>
                  <w:vMerge w:val="continue"/>
                  <w:vAlign w:val="center"/>
                </w:tcPr>
                <w:p w14:paraId="4D5F3AE2">
                  <w:pPr>
                    <w:widowControl/>
                    <w:jc w:val="left"/>
                    <w:rPr>
                      <w:kern w:val="0"/>
                      <w:szCs w:val="21"/>
                    </w:rPr>
                  </w:pPr>
                </w:p>
              </w:tc>
            </w:tr>
            <w:tr w14:paraId="0818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29FF7E5A">
                  <w:pPr>
                    <w:widowControl/>
                    <w:jc w:val="left"/>
                    <w:rPr>
                      <w:kern w:val="0"/>
                      <w:szCs w:val="21"/>
                    </w:rPr>
                  </w:pPr>
                </w:p>
              </w:tc>
              <w:tc>
                <w:tcPr>
                  <w:tcW w:w="1559" w:type="dxa"/>
                  <w:shd w:val="clear" w:color="auto" w:fill="auto"/>
                  <w:noWrap/>
                  <w:vAlign w:val="center"/>
                </w:tcPr>
                <w:p w14:paraId="6AB7D0DF">
                  <w:pPr>
                    <w:widowControl/>
                    <w:jc w:val="center"/>
                    <w:rPr>
                      <w:rFonts w:ascii="宋体" w:hAnsi="宋体"/>
                      <w:kern w:val="0"/>
                      <w:szCs w:val="21"/>
                    </w:rPr>
                  </w:pPr>
                  <w:r>
                    <w:rPr>
                      <w:rFonts w:hint="eastAsia" w:ascii="宋体" w:hAnsi="宋体"/>
                      <w:kern w:val="0"/>
                      <w:szCs w:val="21"/>
                    </w:rPr>
                    <w:t>环境试验系统</w:t>
                  </w:r>
                </w:p>
              </w:tc>
              <w:tc>
                <w:tcPr>
                  <w:tcW w:w="1535" w:type="dxa"/>
                  <w:shd w:val="clear" w:color="auto" w:fill="auto"/>
                  <w:noWrap/>
                  <w:vAlign w:val="center"/>
                </w:tcPr>
                <w:p w14:paraId="7BB64912">
                  <w:pPr>
                    <w:widowControl/>
                    <w:jc w:val="center"/>
                    <w:rPr>
                      <w:kern w:val="0"/>
                      <w:szCs w:val="21"/>
                    </w:rPr>
                  </w:pPr>
                  <w:r>
                    <w:rPr>
                      <w:rFonts w:hint="eastAsia"/>
                      <w:kern w:val="0"/>
                      <w:szCs w:val="21"/>
                    </w:rPr>
                    <w:t>STI-150</w:t>
                  </w:r>
                </w:p>
              </w:tc>
              <w:tc>
                <w:tcPr>
                  <w:tcW w:w="993" w:type="dxa"/>
                  <w:shd w:val="clear" w:color="auto" w:fill="auto"/>
                  <w:noWrap/>
                  <w:vAlign w:val="center"/>
                </w:tcPr>
                <w:p w14:paraId="5654365F">
                  <w:pPr>
                    <w:widowControl/>
                    <w:jc w:val="center"/>
                    <w:rPr>
                      <w:kern w:val="0"/>
                      <w:szCs w:val="21"/>
                    </w:rPr>
                  </w:pPr>
                  <w:r>
                    <w:rPr>
                      <w:rFonts w:hint="eastAsia"/>
                      <w:kern w:val="0"/>
                      <w:szCs w:val="21"/>
                    </w:rPr>
                    <w:t>1</w:t>
                  </w:r>
                </w:p>
              </w:tc>
              <w:tc>
                <w:tcPr>
                  <w:tcW w:w="1010" w:type="dxa"/>
                  <w:shd w:val="clear" w:color="auto" w:fill="auto"/>
                  <w:vAlign w:val="center"/>
                </w:tcPr>
                <w:p w14:paraId="5D7BF01F">
                  <w:pPr>
                    <w:widowControl/>
                    <w:jc w:val="center"/>
                    <w:rPr>
                      <w:kern w:val="0"/>
                      <w:szCs w:val="21"/>
                    </w:rPr>
                  </w:pPr>
                  <w:r>
                    <w:rPr>
                      <w:rFonts w:hint="eastAsia"/>
                      <w:kern w:val="0"/>
                      <w:szCs w:val="21"/>
                    </w:rPr>
                    <w:t>1</w:t>
                  </w:r>
                </w:p>
              </w:tc>
              <w:tc>
                <w:tcPr>
                  <w:tcW w:w="687" w:type="dxa"/>
                  <w:vAlign w:val="center"/>
                </w:tcPr>
                <w:p w14:paraId="41DE65DE">
                  <w:pPr>
                    <w:widowControl/>
                    <w:jc w:val="center"/>
                    <w:rPr>
                      <w:kern w:val="0"/>
                      <w:szCs w:val="21"/>
                    </w:rPr>
                  </w:pPr>
                  <w:r>
                    <w:rPr>
                      <w:rFonts w:hint="eastAsia"/>
                      <w:kern w:val="0"/>
                      <w:szCs w:val="21"/>
                    </w:rPr>
                    <w:t>0</w:t>
                  </w:r>
                </w:p>
              </w:tc>
              <w:tc>
                <w:tcPr>
                  <w:tcW w:w="846" w:type="dxa"/>
                  <w:vMerge w:val="continue"/>
                  <w:vAlign w:val="center"/>
                </w:tcPr>
                <w:p w14:paraId="03302702">
                  <w:pPr>
                    <w:widowControl/>
                    <w:jc w:val="left"/>
                    <w:rPr>
                      <w:kern w:val="0"/>
                      <w:szCs w:val="21"/>
                    </w:rPr>
                  </w:pPr>
                </w:p>
              </w:tc>
            </w:tr>
            <w:tr w14:paraId="4974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04C5E3AD">
                  <w:pPr>
                    <w:widowControl/>
                    <w:jc w:val="left"/>
                    <w:rPr>
                      <w:kern w:val="0"/>
                      <w:szCs w:val="21"/>
                    </w:rPr>
                  </w:pPr>
                </w:p>
              </w:tc>
              <w:tc>
                <w:tcPr>
                  <w:tcW w:w="1559" w:type="dxa"/>
                  <w:shd w:val="clear" w:color="auto" w:fill="auto"/>
                  <w:noWrap/>
                  <w:vAlign w:val="center"/>
                </w:tcPr>
                <w:p w14:paraId="35965550">
                  <w:pPr>
                    <w:widowControl/>
                    <w:jc w:val="center"/>
                    <w:rPr>
                      <w:rFonts w:ascii="宋体" w:hAnsi="宋体"/>
                      <w:kern w:val="0"/>
                      <w:szCs w:val="21"/>
                    </w:rPr>
                  </w:pPr>
                  <w:r>
                    <w:rPr>
                      <w:rFonts w:hint="eastAsia" w:ascii="宋体" w:hAnsi="宋体"/>
                      <w:kern w:val="0"/>
                      <w:szCs w:val="21"/>
                    </w:rPr>
                    <w:t>产品水压测试系统</w:t>
                  </w:r>
                </w:p>
              </w:tc>
              <w:tc>
                <w:tcPr>
                  <w:tcW w:w="1535" w:type="dxa"/>
                  <w:shd w:val="clear" w:color="auto" w:fill="auto"/>
                  <w:noWrap/>
                  <w:vAlign w:val="center"/>
                </w:tcPr>
                <w:p w14:paraId="529FB457">
                  <w:pPr>
                    <w:widowControl/>
                    <w:jc w:val="center"/>
                    <w:rPr>
                      <w:kern w:val="0"/>
                      <w:szCs w:val="21"/>
                    </w:rPr>
                  </w:pPr>
                  <w:r>
                    <w:rPr>
                      <w:rFonts w:hint="eastAsia"/>
                      <w:kern w:val="0"/>
                      <w:szCs w:val="21"/>
                    </w:rPr>
                    <w:t>/</w:t>
                  </w:r>
                </w:p>
              </w:tc>
              <w:tc>
                <w:tcPr>
                  <w:tcW w:w="993" w:type="dxa"/>
                  <w:shd w:val="clear" w:color="auto" w:fill="auto"/>
                  <w:noWrap/>
                  <w:vAlign w:val="center"/>
                </w:tcPr>
                <w:p w14:paraId="63C1CBDB">
                  <w:pPr>
                    <w:widowControl/>
                    <w:jc w:val="center"/>
                    <w:rPr>
                      <w:kern w:val="0"/>
                      <w:szCs w:val="21"/>
                    </w:rPr>
                  </w:pPr>
                  <w:r>
                    <w:rPr>
                      <w:rFonts w:hint="eastAsia"/>
                      <w:kern w:val="0"/>
                      <w:szCs w:val="21"/>
                    </w:rPr>
                    <w:t>1</w:t>
                  </w:r>
                </w:p>
              </w:tc>
              <w:tc>
                <w:tcPr>
                  <w:tcW w:w="1010" w:type="dxa"/>
                  <w:shd w:val="clear" w:color="auto" w:fill="auto"/>
                  <w:vAlign w:val="center"/>
                </w:tcPr>
                <w:p w14:paraId="22069A25">
                  <w:pPr>
                    <w:widowControl/>
                    <w:jc w:val="center"/>
                    <w:rPr>
                      <w:kern w:val="0"/>
                      <w:szCs w:val="21"/>
                    </w:rPr>
                  </w:pPr>
                  <w:r>
                    <w:rPr>
                      <w:rFonts w:hint="eastAsia"/>
                      <w:kern w:val="0"/>
                      <w:szCs w:val="21"/>
                    </w:rPr>
                    <w:t>1</w:t>
                  </w:r>
                </w:p>
              </w:tc>
              <w:tc>
                <w:tcPr>
                  <w:tcW w:w="687" w:type="dxa"/>
                  <w:vAlign w:val="center"/>
                </w:tcPr>
                <w:p w14:paraId="28A9045C">
                  <w:pPr>
                    <w:widowControl/>
                    <w:jc w:val="center"/>
                    <w:rPr>
                      <w:kern w:val="0"/>
                      <w:szCs w:val="21"/>
                    </w:rPr>
                  </w:pPr>
                  <w:r>
                    <w:rPr>
                      <w:rFonts w:hint="eastAsia"/>
                      <w:kern w:val="0"/>
                      <w:szCs w:val="21"/>
                    </w:rPr>
                    <w:t>0</w:t>
                  </w:r>
                </w:p>
              </w:tc>
              <w:tc>
                <w:tcPr>
                  <w:tcW w:w="846" w:type="dxa"/>
                  <w:vMerge w:val="continue"/>
                  <w:vAlign w:val="center"/>
                </w:tcPr>
                <w:p w14:paraId="25567D7D">
                  <w:pPr>
                    <w:widowControl/>
                    <w:jc w:val="left"/>
                    <w:rPr>
                      <w:kern w:val="0"/>
                      <w:szCs w:val="21"/>
                    </w:rPr>
                  </w:pPr>
                </w:p>
              </w:tc>
            </w:tr>
            <w:tr w14:paraId="06E8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2664D3F0">
                  <w:pPr>
                    <w:widowControl/>
                    <w:jc w:val="left"/>
                    <w:rPr>
                      <w:kern w:val="0"/>
                      <w:szCs w:val="21"/>
                    </w:rPr>
                  </w:pPr>
                </w:p>
              </w:tc>
              <w:tc>
                <w:tcPr>
                  <w:tcW w:w="1559" w:type="dxa"/>
                  <w:shd w:val="clear" w:color="auto" w:fill="auto"/>
                  <w:noWrap/>
                  <w:vAlign w:val="center"/>
                </w:tcPr>
                <w:p w14:paraId="3276F4AE">
                  <w:pPr>
                    <w:widowControl/>
                    <w:jc w:val="center"/>
                    <w:rPr>
                      <w:rFonts w:ascii="宋体" w:hAnsi="宋体"/>
                      <w:kern w:val="0"/>
                      <w:szCs w:val="21"/>
                    </w:rPr>
                  </w:pPr>
                  <w:r>
                    <w:rPr>
                      <w:rFonts w:hint="eastAsia" w:ascii="宋体" w:hAnsi="宋体"/>
                      <w:kern w:val="0"/>
                      <w:szCs w:val="21"/>
                    </w:rPr>
                    <w:t>冲击功试验机</w:t>
                  </w:r>
                </w:p>
              </w:tc>
              <w:tc>
                <w:tcPr>
                  <w:tcW w:w="1535" w:type="dxa"/>
                  <w:shd w:val="clear" w:color="auto" w:fill="auto"/>
                  <w:noWrap/>
                  <w:vAlign w:val="center"/>
                </w:tcPr>
                <w:p w14:paraId="324778A8">
                  <w:pPr>
                    <w:widowControl/>
                    <w:jc w:val="center"/>
                    <w:rPr>
                      <w:kern w:val="0"/>
                      <w:szCs w:val="21"/>
                    </w:rPr>
                  </w:pPr>
                  <w:r>
                    <w:rPr>
                      <w:rFonts w:hint="eastAsia"/>
                      <w:kern w:val="0"/>
                      <w:szCs w:val="21"/>
                    </w:rPr>
                    <w:t>/</w:t>
                  </w:r>
                </w:p>
              </w:tc>
              <w:tc>
                <w:tcPr>
                  <w:tcW w:w="993" w:type="dxa"/>
                  <w:shd w:val="clear" w:color="auto" w:fill="auto"/>
                  <w:noWrap/>
                  <w:vAlign w:val="center"/>
                </w:tcPr>
                <w:p w14:paraId="43F12532">
                  <w:pPr>
                    <w:widowControl/>
                    <w:jc w:val="center"/>
                    <w:rPr>
                      <w:kern w:val="0"/>
                      <w:szCs w:val="21"/>
                    </w:rPr>
                  </w:pPr>
                  <w:r>
                    <w:rPr>
                      <w:rFonts w:hint="eastAsia"/>
                      <w:kern w:val="0"/>
                      <w:szCs w:val="21"/>
                    </w:rPr>
                    <w:t>1</w:t>
                  </w:r>
                </w:p>
              </w:tc>
              <w:tc>
                <w:tcPr>
                  <w:tcW w:w="1010" w:type="dxa"/>
                  <w:shd w:val="clear" w:color="auto" w:fill="auto"/>
                  <w:vAlign w:val="center"/>
                </w:tcPr>
                <w:p w14:paraId="280EC84B">
                  <w:pPr>
                    <w:widowControl/>
                    <w:jc w:val="center"/>
                    <w:rPr>
                      <w:kern w:val="0"/>
                      <w:szCs w:val="21"/>
                    </w:rPr>
                  </w:pPr>
                  <w:r>
                    <w:rPr>
                      <w:rFonts w:hint="eastAsia"/>
                      <w:kern w:val="0"/>
                      <w:szCs w:val="21"/>
                    </w:rPr>
                    <w:t>1</w:t>
                  </w:r>
                </w:p>
              </w:tc>
              <w:tc>
                <w:tcPr>
                  <w:tcW w:w="687" w:type="dxa"/>
                  <w:vAlign w:val="center"/>
                </w:tcPr>
                <w:p w14:paraId="23246651">
                  <w:pPr>
                    <w:widowControl/>
                    <w:jc w:val="center"/>
                    <w:rPr>
                      <w:kern w:val="0"/>
                      <w:szCs w:val="21"/>
                    </w:rPr>
                  </w:pPr>
                  <w:r>
                    <w:rPr>
                      <w:rFonts w:hint="eastAsia"/>
                      <w:kern w:val="0"/>
                      <w:szCs w:val="21"/>
                    </w:rPr>
                    <w:t>0</w:t>
                  </w:r>
                </w:p>
              </w:tc>
              <w:tc>
                <w:tcPr>
                  <w:tcW w:w="846" w:type="dxa"/>
                  <w:vMerge w:val="continue"/>
                  <w:vAlign w:val="center"/>
                </w:tcPr>
                <w:p w14:paraId="0D5A0F57">
                  <w:pPr>
                    <w:widowControl/>
                    <w:jc w:val="left"/>
                    <w:rPr>
                      <w:kern w:val="0"/>
                      <w:szCs w:val="21"/>
                    </w:rPr>
                  </w:pPr>
                </w:p>
              </w:tc>
            </w:tr>
            <w:tr w14:paraId="33EA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3E6A39E3">
                  <w:pPr>
                    <w:widowControl/>
                    <w:jc w:val="left"/>
                    <w:rPr>
                      <w:kern w:val="0"/>
                      <w:szCs w:val="21"/>
                    </w:rPr>
                  </w:pPr>
                </w:p>
              </w:tc>
              <w:tc>
                <w:tcPr>
                  <w:tcW w:w="1559" w:type="dxa"/>
                  <w:shd w:val="clear" w:color="auto" w:fill="auto"/>
                  <w:noWrap/>
                  <w:vAlign w:val="center"/>
                </w:tcPr>
                <w:p w14:paraId="4A53AD55">
                  <w:pPr>
                    <w:widowControl/>
                    <w:jc w:val="center"/>
                    <w:rPr>
                      <w:rFonts w:ascii="宋体" w:hAnsi="宋体"/>
                      <w:kern w:val="0"/>
                      <w:szCs w:val="21"/>
                    </w:rPr>
                  </w:pPr>
                  <w:r>
                    <w:rPr>
                      <w:rFonts w:hint="eastAsia" w:ascii="宋体" w:hAnsi="宋体"/>
                      <w:kern w:val="0"/>
                      <w:szCs w:val="21"/>
                    </w:rPr>
                    <w:t>研发中心设备</w:t>
                  </w:r>
                </w:p>
              </w:tc>
              <w:tc>
                <w:tcPr>
                  <w:tcW w:w="1535" w:type="dxa"/>
                  <w:shd w:val="clear" w:color="auto" w:fill="auto"/>
                  <w:noWrap/>
                  <w:vAlign w:val="center"/>
                </w:tcPr>
                <w:p w14:paraId="4BA6421E">
                  <w:pPr>
                    <w:widowControl/>
                    <w:jc w:val="center"/>
                    <w:rPr>
                      <w:kern w:val="0"/>
                      <w:szCs w:val="21"/>
                    </w:rPr>
                  </w:pPr>
                  <w:r>
                    <w:rPr>
                      <w:rFonts w:hint="eastAsia"/>
                      <w:kern w:val="0"/>
                      <w:szCs w:val="21"/>
                    </w:rPr>
                    <w:t>/</w:t>
                  </w:r>
                </w:p>
              </w:tc>
              <w:tc>
                <w:tcPr>
                  <w:tcW w:w="993" w:type="dxa"/>
                  <w:shd w:val="clear" w:color="auto" w:fill="auto"/>
                  <w:noWrap/>
                  <w:vAlign w:val="center"/>
                </w:tcPr>
                <w:p w14:paraId="181B5C4C">
                  <w:pPr>
                    <w:widowControl/>
                    <w:jc w:val="center"/>
                    <w:rPr>
                      <w:kern w:val="0"/>
                      <w:szCs w:val="21"/>
                    </w:rPr>
                  </w:pPr>
                  <w:r>
                    <w:rPr>
                      <w:rFonts w:hint="eastAsia"/>
                      <w:kern w:val="0"/>
                      <w:szCs w:val="21"/>
                    </w:rPr>
                    <w:t>2</w:t>
                  </w:r>
                </w:p>
              </w:tc>
              <w:tc>
                <w:tcPr>
                  <w:tcW w:w="1010" w:type="dxa"/>
                  <w:shd w:val="clear" w:color="auto" w:fill="auto"/>
                  <w:vAlign w:val="center"/>
                </w:tcPr>
                <w:p w14:paraId="37998607">
                  <w:pPr>
                    <w:widowControl/>
                    <w:jc w:val="center"/>
                    <w:rPr>
                      <w:kern w:val="0"/>
                      <w:szCs w:val="21"/>
                    </w:rPr>
                  </w:pPr>
                  <w:r>
                    <w:rPr>
                      <w:rFonts w:hint="eastAsia"/>
                      <w:kern w:val="0"/>
                      <w:szCs w:val="21"/>
                    </w:rPr>
                    <w:t>2</w:t>
                  </w:r>
                </w:p>
              </w:tc>
              <w:tc>
                <w:tcPr>
                  <w:tcW w:w="687" w:type="dxa"/>
                  <w:vAlign w:val="center"/>
                </w:tcPr>
                <w:p w14:paraId="6FCC47E6">
                  <w:pPr>
                    <w:widowControl/>
                    <w:jc w:val="center"/>
                    <w:rPr>
                      <w:kern w:val="0"/>
                      <w:szCs w:val="21"/>
                    </w:rPr>
                  </w:pPr>
                  <w:r>
                    <w:rPr>
                      <w:rFonts w:hint="eastAsia"/>
                      <w:kern w:val="0"/>
                      <w:szCs w:val="21"/>
                    </w:rPr>
                    <w:t>0</w:t>
                  </w:r>
                </w:p>
              </w:tc>
              <w:tc>
                <w:tcPr>
                  <w:tcW w:w="846" w:type="dxa"/>
                  <w:vMerge w:val="continue"/>
                  <w:vAlign w:val="center"/>
                </w:tcPr>
                <w:p w14:paraId="00CE84FE">
                  <w:pPr>
                    <w:widowControl/>
                    <w:jc w:val="left"/>
                    <w:rPr>
                      <w:kern w:val="0"/>
                      <w:szCs w:val="21"/>
                    </w:rPr>
                  </w:pPr>
                </w:p>
              </w:tc>
            </w:tr>
            <w:tr w14:paraId="6CC8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283E0DD5">
                  <w:pPr>
                    <w:widowControl/>
                    <w:jc w:val="left"/>
                    <w:rPr>
                      <w:kern w:val="0"/>
                      <w:szCs w:val="21"/>
                    </w:rPr>
                  </w:pPr>
                </w:p>
              </w:tc>
              <w:tc>
                <w:tcPr>
                  <w:tcW w:w="1559" w:type="dxa"/>
                  <w:shd w:val="clear" w:color="auto" w:fill="auto"/>
                  <w:noWrap/>
                  <w:vAlign w:val="center"/>
                </w:tcPr>
                <w:p w14:paraId="4F0E41F7">
                  <w:pPr>
                    <w:widowControl/>
                    <w:jc w:val="center"/>
                    <w:rPr>
                      <w:rFonts w:ascii="宋体" w:hAnsi="宋体"/>
                      <w:kern w:val="0"/>
                      <w:szCs w:val="21"/>
                    </w:rPr>
                  </w:pPr>
                  <w:r>
                    <w:rPr>
                      <w:rFonts w:hint="eastAsia" w:ascii="宋体" w:hAnsi="宋体"/>
                      <w:kern w:val="0"/>
                      <w:szCs w:val="21"/>
                    </w:rPr>
                    <w:t>石化泵阀产品总装柔性生产线</w:t>
                  </w:r>
                </w:p>
              </w:tc>
              <w:tc>
                <w:tcPr>
                  <w:tcW w:w="1535" w:type="dxa"/>
                  <w:shd w:val="clear" w:color="auto" w:fill="auto"/>
                  <w:noWrap/>
                  <w:vAlign w:val="center"/>
                </w:tcPr>
                <w:p w14:paraId="69F72EA2">
                  <w:pPr>
                    <w:widowControl/>
                    <w:jc w:val="center"/>
                    <w:rPr>
                      <w:kern w:val="0"/>
                      <w:szCs w:val="21"/>
                    </w:rPr>
                  </w:pPr>
                  <w:r>
                    <w:rPr>
                      <w:rFonts w:hint="eastAsia"/>
                      <w:kern w:val="0"/>
                      <w:szCs w:val="21"/>
                    </w:rPr>
                    <w:t>非标</w:t>
                  </w:r>
                </w:p>
              </w:tc>
              <w:tc>
                <w:tcPr>
                  <w:tcW w:w="993" w:type="dxa"/>
                  <w:shd w:val="clear" w:color="auto" w:fill="auto"/>
                  <w:noWrap/>
                  <w:vAlign w:val="center"/>
                </w:tcPr>
                <w:p w14:paraId="258FA030">
                  <w:pPr>
                    <w:widowControl/>
                    <w:jc w:val="center"/>
                    <w:rPr>
                      <w:kern w:val="0"/>
                      <w:szCs w:val="21"/>
                    </w:rPr>
                  </w:pPr>
                  <w:r>
                    <w:rPr>
                      <w:rFonts w:hint="eastAsia"/>
                      <w:kern w:val="0"/>
                      <w:szCs w:val="21"/>
                    </w:rPr>
                    <w:t>2</w:t>
                  </w:r>
                </w:p>
              </w:tc>
              <w:tc>
                <w:tcPr>
                  <w:tcW w:w="1010" w:type="dxa"/>
                  <w:shd w:val="clear" w:color="auto" w:fill="auto"/>
                  <w:vAlign w:val="center"/>
                </w:tcPr>
                <w:p w14:paraId="6A21A574">
                  <w:pPr>
                    <w:widowControl/>
                    <w:jc w:val="center"/>
                    <w:rPr>
                      <w:kern w:val="0"/>
                      <w:szCs w:val="21"/>
                    </w:rPr>
                  </w:pPr>
                  <w:r>
                    <w:rPr>
                      <w:rFonts w:hint="eastAsia"/>
                      <w:kern w:val="0"/>
                      <w:szCs w:val="21"/>
                    </w:rPr>
                    <w:t>2</w:t>
                  </w:r>
                </w:p>
              </w:tc>
              <w:tc>
                <w:tcPr>
                  <w:tcW w:w="687" w:type="dxa"/>
                  <w:vAlign w:val="center"/>
                </w:tcPr>
                <w:p w14:paraId="73D8183C">
                  <w:pPr>
                    <w:widowControl/>
                    <w:jc w:val="center"/>
                    <w:rPr>
                      <w:kern w:val="0"/>
                      <w:szCs w:val="21"/>
                    </w:rPr>
                  </w:pPr>
                  <w:r>
                    <w:rPr>
                      <w:rFonts w:hint="eastAsia"/>
                      <w:kern w:val="0"/>
                      <w:szCs w:val="21"/>
                    </w:rPr>
                    <w:t>0</w:t>
                  </w:r>
                </w:p>
              </w:tc>
              <w:tc>
                <w:tcPr>
                  <w:tcW w:w="846" w:type="dxa"/>
                  <w:vMerge w:val="continue"/>
                  <w:vAlign w:val="center"/>
                </w:tcPr>
                <w:p w14:paraId="249B577D">
                  <w:pPr>
                    <w:widowControl/>
                    <w:jc w:val="left"/>
                    <w:rPr>
                      <w:kern w:val="0"/>
                      <w:szCs w:val="21"/>
                    </w:rPr>
                  </w:pPr>
                </w:p>
              </w:tc>
            </w:tr>
            <w:tr w14:paraId="3580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03152801">
                  <w:pPr>
                    <w:widowControl/>
                    <w:jc w:val="left"/>
                    <w:rPr>
                      <w:kern w:val="0"/>
                      <w:szCs w:val="21"/>
                    </w:rPr>
                  </w:pPr>
                </w:p>
              </w:tc>
              <w:tc>
                <w:tcPr>
                  <w:tcW w:w="1559" w:type="dxa"/>
                  <w:shd w:val="clear" w:color="auto" w:fill="auto"/>
                  <w:noWrap/>
                  <w:vAlign w:val="center"/>
                </w:tcPr>
                <w:p w14:paraId="5114FF40">
                  <w:pPr>
                    <w:widowControl/>
                    <w:jc w:val="center"/>
                    <w:rPr>
                      <w:rFonts w:ascii="宋体" w:hAnsi="宋体"/>
                      <w:kern w:val="0"/>
                      <w:szCs w:val="21"/>
                    </w:rPr>
                  </w:pPr>
                  <w:r>
                    <w:rPr>
                      <w:rFonts w:hint="eastAsia" w:ascii="宋体" w:hAnsi="宋体"/>
                      <w:kern w:val="0"/>
                      <w:szCs w:val="21"/>
                    </w:rPr>
                    <w:t>污水处理集成系统柔性装配生产线</w:t>
                  </w:r>
                </w:p>
              </w:tc>
              <w:tc>
                <w:tcPr>
                  <w:tcW w:w="1535" w:type="dxa"/>
                  <w:shd w:val="clear" w:color="auto" w:fill="auto"/>
                  <w:noWrap/>
                  <w:vAlign w:val="center"/>
                </w:tcPr>
                <w:p w14:paraId="14ED3060">
                  <w:pPr>
                    <w:widowControl/>
                    <w:jc w:val="center"/>
                    <w:rPr>
                      <w:kern w:val="0"/>
                      <w:szCs w:val="21"/>
                    </w:rPr>
                  </w:pPr>
                  <w:r>
                    <w:rPr>
                      <w:rFonts w:hint="eastAsia"/>
                      <w:kern w:val="0"/>
                      <w:szCs w:val="21"/>
                    </w:rPr>
                    <w:t>非标</w:t>
                  </w:r>
                </w:p>
              </w:tc>
              <w:tc>
                <w:tcPr>
                  <w:tcW w:w="993" w:type="dxa"/>
                  <w:shd w:val="clear" w:color="auto" w:fill="auto"/>
                  <w:noWrap/>
                  <w:vAlign w:val="center"/>
                </w:tcPr>
                <w:p w14:paraId="44367033">
                  <w:pPr>
                    <w:widowControl/>
                    <w:jc w:val="center"/>
                    <w:rPr>
                      <w:kern w:val="0"/>
                      <w:szCs w:val="21"/>
                    </w:rPr>
                  </w:pPr>
                  <w:r>
                    <w:rPr>
                      <w:rFonts w:hint="eastAsia"/>
                      <w:kern w:val="0"/>
                      <w:szCs w:val="21"/>
                    </w:rPr>
                    <w:t>2</w:t>
                  </w:r>
                </w:p>
              </w:tc>
              <w:tc>
                <w:tcPr>
                  <w:tcW w:w="1010" w:type="dxa"/>
                  <w:shd w:val="clear" w:color="auto" w:fill="auto"/>
                  <w:vAlign w:val="center"/>
                </w:tcPr>
                <w:p w14:paraId="44F95B90">
                  <w:pPr>
                    <w:widowControl/>
                    <w:jc w:val="center"/>
                    <w:rPr>
                      <w:kern w:val="0"/>
                      <w:szCs w:val="21"/>
                    </w:rPr>
                  </w:pPr>
                  <w:r>
                    <w:rPr>
                      <w:rFonts w:hint="eastAsia"/>
                      <w:kern w:val="0"/>
                      <w:szCs w:val="21"/>
                    </w:rPr>
                    <w:t>2</w:t>
                  </w:r>
                </w:p>
              </w:tc>
              <w:tc>
                <w:tcPr>
                  <w:tcW w:w="687" w:type="dxa"/>
                  <w:vAlign w:val="center"/>
                </w:tcPr>
                <w:p w14:paraId="759A04BA">
                  <w:pPr>
                    <w:widowControl/>
                    <w:jc w:val="center"/>
                    <w:rPr>
                      <w:kern w:val="0"/>
                      <w:szCs w:val="21"/>
                    </w:rPr>
                  </w:pPr>
                  <w:r>
                    <w:rPr>
                      <w:rFonts w:hint="eastAsia"/>
                      <w:kern w:val="0"/>
                      <w:szCs w:val="21"/>
                    </w:rPr>
                    <w:t>0</w:t>
                  </w:r>
                </w:p>
              </w:tc>
              <w:tc>
                <w:tcPr>
                  <w:tcW w:w="846" w:type="dxa"/>
                  <w:vMerge w:val="continue"/>
                  <w:vAlign w:val="center"/>
                </w:tcPr>
                <w:p w14:paraId="23180B7E">
                  <w:pPr>
                    <w:widowControl/>
                    <w:jc w:val="left"/>
                    <w:rPr>
                      <w:kern w:val="0"/>
                      <w:szCs w:val="21"/>
                    </w:rPr>
                  </w:pPr>
                </w:p>
              </w:tc>
            </w:tr>
            <w:tr w14:paraId="6442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133256C8">
                  <w:pPr>
                    <w:widowControl/>
                    <w:jc w:val="left"/>
                    <w:rPr>
                      <w:kern w:val="0"/>
                      <w:szCs w:val="21"/>
                    </w:rPr>
                  </w:pPr>
                </w:p>
              </w:tc>
              <w:tc>
                <w:tcPr>
                  <w:tcW w:w="1559" w:type="dxa"/>
                  <w:shd w:val="clear" w:color="auto" w:fill="auto"/>
                  <w:noWrap/>
                  <w:vAlign w:val="center"/>
                </w:tcPr>
                <w:p w14:paraId="6F127426">
                  <w:pPr>
                    <w:widowControl/>
                    <w:jc w:val="center"/>
                    <w:rPr>
                      <w:rFonts w:ascii="宋体" w:hAnsi="宋体"/>
                      <w:kern w:val="0"/>
                      <w:szCs w:val="21"/>
                    </w:rPr>
                  </w:pPr>
                  <w:r>
                    <w:rPr>
                      <w:rFonts w:hint="eastAsia" w:ascii="宋体" w:hAnsi="宋体"/>
                      <w:kern w:val="0"/>
                      <w:szCs w:val="21"/>
                    </w:rPr>
                    <w:t>油气田井下工具产品柔性装配生产线</w:t>
                  </w:r>
                </w:p>
              </w:tc>
              <w:tc>
                <w:tcPr>
                  <w:tcW w:w="1535" w:type="dxa"/>
                  <w:shd w:val="clear" w:color="auto" w:fill="auto"/>
                  <w:noWrap/>
                  <w:vAlign w:val="center"/>
                </w:tcPr>
                <w:p w14:paraId="35AE23A8">
                  <w:pPr>
                    <w:widowControl/>
                    <w:jc w:val="center"/>
                    <w:rPr>
                      <w:kern w:val="0"/>
                      <w:szCs w:val="21"/>
                    </w:rPr>
                  </w:pPr>
                  <w:r>
                    <w:rPr>
                      <w:rFonts w:hint="eastAsia"/>
                      <w:kern w:val="0"/>
                      <w:szCs w:val="21"/>
                    </w:rPr>
                    <w:t>非标</w:t>
                  </w:r>
                </w:p>
              </w:tc>
              <w:tc>
                <w:tcPr>
                  <w:tcW w:w="993" w:type="dxa"/>
                  <w:shd w:val="clear" w:color="auto" w:fill="auto"/>
                  <w:noWrap/>
                  <w:vAlign w:val="center"/>
                </w:tcPr>
                <w:p w14:paraId="3948B3F8">
                  <w:pPr>
                    <w:widowControl/>
                    <w:jc w:val="center"/>
                    <w:rPr>
                      <w:kern w:val="0"/>
                      <w:szCs w:val="21"/>
                    </w:rPr>
                  </w:pPr>
                  <w:r>
                    <w:rPr>
                      <w:rFonts w:hint="eastAsia"/>
                      <w:kern w:val="0"/>
                      <w:szCs w:val="21"/>
                    </w:rPr>
                    <w:t>2</w:t>
                  </w:r>
                </w:p>
              </w:tc>
              <w:tc>
                <w:tcPr>
                  <w:tcW w:w="1010" w:type="dxa"/>
                  <w:shd w:val="clear" w:color="auto" w:fill="auto"/>
                  <w:vAlign w:val="center"/>
                </w:tcPr>
                <w:p w14:paraId="0643BDF9">
                  <w:pPr>
                    <w:widowControl/>
                    <w:jc w:val="center"/>
                    <w:rPr>
                      <w:kern w:val="0"/>
                      <w:szCs w:val="21"/>
                    </w:rPr>
                  </w:pPr>
                  <w:r>
                    <w:rPr>
                      <w:rFonts w:hint="eastAsia"/>
                      <w:kern w:val="0"/>
                      <w:szCs w:val="21"/>
                    </w:rPr>
                    <w:t>2</w:t>
                  </w:r>
                </w:p>
              </w:tc>
              <w:tc>
                <w:tcPr>
                  <w:tcW w:w="687" w:type="dxa"/>
                  <w:vAlign w:val="center"/>
                </w:tcPr>
                <w:p w14:paraId="1D9454FE">
                  <w:pPr>
                    <w:widowControl/>
                    <w:jc w:val="center"/>
                    <w:rPr>
                      <w:kern w:val="0"/>
                      <w:szCs w:val="21"/>
                    </w:rPr>
                  </w:pPr>
                  <w:r>
                    <w:rPr>
                      <w:rFonts w:hint="eastAsia"/>
                      <w:kern w:val="0"/>
                      <w:szCs w:val="21"/>
                    </w:rPr>
                    <w:t>0</w:t>
                  </w:r>
                </w:p>
              </w:tc>
              <w:tc>
                <w:tcPr>
                  <w:tcW w:w="846" w:type="dxa"/>
                  <w:vMerge w:val="continue"/>
                  <w:vAlign w:val="center"/>
                </w:tcPr>
                <w:p w14:paraId="03238654">
                  <w:pPr>
                    <w:widowControl/>
                    <w:jc w:val="left"/>
                    <w:rPr>
                      <w:kern w:val="0"/>
                      <w:szCs w:val="21"/>
                    </w:rPr>
                  </w:pPr>
                </w:p>
              </w:tc>
            </w:tr>
            <w:tr w14:paraId="6DDD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17C56C21">
                  <w:pPr>
                    <w:widowControl/>
                    <w:jc w:val="left"/>
                    <w:rPr>
                      <w:kern w:val="0"/>
                      <w:szCs w:val="21"/>
                    </w:rPr>
                  </w:pPr>
                </w:p>
              </w:tc>
              <w:tc>
                <w:tcPr>
                  <w:tcW w:w="1559" w:type="dxa"/>
                  <w:shd w:val="clear" w:color="auto" w:fill="auto"/>
                  <w:noWrap/>
                  <w:vAlign w:val="center"/>
                </w:tcPr>
                <w:p w14:paraId="43EDE4B9">
                  <w:pPr>
                    <w:widowControl/>
                    <w:jc w:val="center"/>
                    <w:rPr>
                      <w:rFonts w:ascii="宋体" w:hAnsi="宋体"/>
                      <w:kern w:val="0"/>
                      <w:szCs w:val="21"/>
                    </w:rPr>
                  </w:pPr>
                  <w:r>
                    <w:rPr>
                      <w:rFonts w:hint="eastAsia" w:ascii="宋体" w:hAnsi="宋体"/>
                      <w:kern w:val="0"/>
                      <w:szCs w:val="21"/>
                    </w:rPr>
                    <w:t>喷漆设备</w:t>
                  </w:r>
                </w:p>
              </w:tc>
              <w:tc>
                <w:tcPr>
                  <w:tcW w:w="1535" w:type="dxa"/>
                  <w:shd w:val="clear" w:color="auto" w:fill="auto"/>
                  <w:noWrap/>
                  <w:vAlign w:val="center"/>
                </w:tcPr>
                <w:p w14:paraId="6293CB4E">
                  <w:pPr>
                    <w:widowControl/>
                    <w:jc w:val="center"/>
                    <w:rPr>
                      <w:kern w:val="0"/>
                      <w:szCs w:val="21"/>
                    </w:rPr>
                  </w:pPr>
                  <w:r>
                    <w:rPr>
                      <w:rFonts w:hint="eastAsia"/>
                      <w:kern w:val="0"/>
                      <w:szCs w:val="21"/>
                    </w:rPr>
                    <w:t>/</w:t>
                  </w:r>
                </w:p>
              </w:tc>
              <w:tc>
                <w:tcPr>
                  <w:tcW w:w="993" w:type="dxa"/>
                  <w:shd w:val="clear" w:color="auto" w:fill="auto"/>
                  <w:noWrap/>
                  <w:vAlign w:val="center"/>
                </w:tcPr>
                <w:p w14:paraId="4F39F461">
                  <w:pPr>
                    <w:widowControl/>
                    <w:jc w:val="center"/>
                    <w:rPr>
                      <w:kern w:val="0"/>
                      <w:szCs w:val="21"/>
                    </w:rPr>
                  </w:pPr>
                  <w:r>
                    <w:rPr>
                      <w:rFonts w:hint="eastAsia"/>
                      <w:kern w:val="0"/>
                      <w:szCs w:val="21"/>
                    </w:rPr>
                    <w:t>1</w:t>
                  </w:r>
                </w:p>
              </w:tc>
              <w:tc>
                <w:tcPr>
                  <w:tcW w:w="1010" w:type="dxa"/>
                  <w:shd w:val="clear" w:color="auto" w:fill="auto"/>
                  <w:vAlign w:val="center"/>
                </w:tcPr>
                <w:p w14:paraId="11527A32">
                  <w:pPr>
                    <w:widowControl/>
                    <w:jc w:val="center"/>
                    <w:rPr>
                      <w:kern w:val="0"/>
                      <w:szCs w:val="21"/>
                    </w:rPr>
                  </w:pPr>
                  <w:r>
                    <w:rPr>
                      <w:rFonts w:hint="eastAsia"/>
                      <w:kern w:val="0"/>
                      <w:szCs w:val="21"/>
                    </w:rPr>
                    <w:t>1</w:t>
                  </w:r>
                </w:p>
              </w:tc>
              <w:tc>
                <w:tcPr>
                  <w:tcW w:w="687" w:type="dxa"/>
                  <w:vAlign w:val="center"/>
                </w:tcPr>
                <w:p w14:paraId="5A83D9BE">
                  <w:pPr>
                    <w:widowControl/>
                    <w:jc w:val="center"/>
                    <w:rPr>
                      <w:kern w:val="0"/>
                      <w:szCs w:val="21"/>
                    </w:rPr>
                  </w:pPr>
                  <w:r>
                    <w:rPr>
                      <w:rFonts w:hint="eastAsia"/>
                      <w:kern w:val="0"/>
                      <w:szCs w:val="21"/>
                    </w:rPr>
                    <w:t>0</w:t>
                  </w:r>
                </w:p>
              </w:tc>
              <w:tc>
                <w:tcPr>
                  <w:tcW w:w="846" w:type="dxa"/>
                  <w:vAlign w:val="center"/>
                </w:tcPr>
                <w:p w14:paraId="27A0D7CF">
                  <w:pPr>
                    <w:widowControl/>
                    <w:jc w:val="center"/>
                    <w:rPr>
                      <w:kern w:val="0"/>
                      <w:szCs w:val="21"/>
                    </w:rPr>
                  </w:pPr>
                  <w:r>
                    <w:rPr>
                      <w:rFonts w:hint="eastAsia"/>
                      <w:kern w:val="0"/>
                      <w:szCs w:val="21"/>
                    </w:rPr>
                    <w:t>位于喷漆房</w:t>
                  </w:r>
                </w:p>
              </w:tc>
            </w:tr>
            <w:tr w14:paraId="0CD9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689" w:type="dxa"/>
                  <w:gridSpan w:val="4"/>
                  <w:vAlign w:val="center"/>
                </w:tcPr>
                <w:p w14:paraId="385B3870">
                  <w:pPr>
                    <w:widowControl/>
                    <w:jc w:val="left"/>
                    <w:rPr>
                      <w:b/>
                      <w:bCs/>
                      <w:kern w:val="0"/>
                      <w:szCs w:val="21"/>
                    </w:rPr>
                  </w:pPr>
                  <w:r>
                    <w:rPr>
                      <w:rFonts w:hint="eastAsia"/>
                      <w:b/>
                      <w:bCs/>
                      <w:kern w:val="0"/>
                      <w:szCs w:val="21"/>
                    </w:rPr>
                    <w:t>三、环保设施</w:t>
                  </w:r>
                </w:p>
              </w:tc>
              <w:tc>
                <w:tcPr>
                  <w:tcW w:w="993" w:type="dxa"/>
                  <w:shd w:val="clear" w:color="auto" w:fill="auto"/>
                  <w:noWrap/>
                  <w:vAlign w:val="center"/>
                </w:tcPr>
                <w:p w14:paraId="0E6B95E2">
                  <w:pPr>
                    <w:widowControl/>
                    <w:jc w:val="center"/>
                    <w:rPr>
                      <w:kern w:val="0"/>
                      <w:szCs w:val="21"/>
                    </w:rPr>
                  </w:pPr>
                  <w:r>
                    <w:rPr>
                      <w:rFonts w:hint="eastAsia"/>
                      <w:kern w:val="0"/>
                      <w:szCs w:val="21"/>
                    </w:rPr>
                    <w:t>8</w:t>
                  </w:r>
                </w:p>
              </w:tc>
              <w:tc>
                <w:tcPr>
                  <w:tcW w:w="1010" w:type="dxa"/>
                  <w:shd w:val="clear" w:color="auto" w:fill="auto"/>
                  <w:vAlign w:val="center"/>
                </w:tcPr>
                <w:p w14:paraId="24F1B44B">
                  <w:pPr>
                    <w:widowControl/>
                    <w:jc w:val="center"/>
                    <w:rPr>
                      <w:kern w:val="0"/>
                      <w:szCs w:val="21"/>
                    </w:rPr>
                  </w:pPr>
                  <w:r>
                    <w:rPr>
                      <w:rFonts w:hint="eastAsia"/>
                      <w:kern w:val="0"/>
                      <w:szCs w:val="21"/>
                    </w:rPr>
                    <w:t>8</w:t>
                  </w:r>
                </w:p>
              </w:tc>
              <w:tc>
                <w:tcPr>
                  <w:tcW w:w="687" w:type="dxa"/>
                  <w:vAlign w:val="center"/>
                </w:tcPr>
                <w:p w14:paraId="6D6B4C9C">
                  <w:pPr>
                    <w:widowControl/>
                    <w:jc w:val="center"/>
                    <w:rPr>
                      <w:kern w:val="0"/>
                      <w:szCs w:val="21"/>
                    </w:rPr>
                  </w:pPr>
                  <w:r>
                    <w:rPr>
                      <w:rFonts w:hint="eastAsia"/>
                      <w:kern w:val="0"/>
                      <w:szCs w:val="21"/>
                    </w:rPr>
                    <w:t>0</w:t>
                  </w:r>
                </w:p>
              </w:tc>
              <w:tc>
                <w:tcPr>
                  <w:tcW w:w="846" w:type="dxa"/>
                  <w:vAlign w:val="center"/>
                </w:tcPr>
                <w:p w14:paraId="7B20A27C">
                  <w:pPr>
                    <w:widowControl/>
                    <w:jc w:val="center"/>
                    <w:rPr>
                      <w:kern w:val="0"/>
                      <w:szCs w:val="21"/>
                    </w:rPr>
                  </w:pPr>
                  <w:r>
                    <w:rPr>
                      <w:rFonts w:hint="eastAsia"/>
                      <w:kern w:val="0"/>
                      <w:szCs w:val="21"/>
                    </w:rPr>
                    <w:t>/</w:t>
                  </w:r>
                </w:p>
              </w:tc>
            </w:tr>
            <w:tr w14:paraId="77B7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restart"/>
                  <w:vAlign w:val="center"/>
                </w:tcPr>
                <w:p w14:paraId="7547248D">
                  <w:pPr>
                    <w:widowControl/>
                    <w:jc w:val="center"/>
                    <w:rPr>
                      <w:kern w:val="0"/>
                      <w:szCs w:val="21"/>
                    </w:rPr>
                  </w:pPr>
                  <w:r>
                    <w:rPr>
                      <w:rFonts w:hint="eastAsia"/>
                      <w:kern w:val="0"/>
                      <w:szCs w:val="21"/>
                    </w:rPr>
                    <w:t>环保设施</w:t>
                  </w:r>
                </w:p>
              </w:tc>
              <w:tc>
                <w:tcPr>
                  <w:tcW w:w="1559" w:type="dxa"/>
                  <w:shd w:val="clear" w:color="auto" w:fill="auto"/>
                  <w:noWrap/>
                  <w:vAlign w:val="center"/>
                </w:tcPr>
                <w:p w14:paraId="7836BFD9">
                  <w:pPr>
                    <w:widowControl/>
                    <w:jc w:val="center"/>
                    <w:rPr>
                      <w:rFonts w:ascii="宋体" w:hAnsi="宋体"/>
                      <w:kern w:val="0"/>
                      <w:szCs w:val="21"/>
                    </w:rPr>
                  </w:pPr>
                  <w:r>
                    <w:rPr>
                      <w:rFonts w:hint="eastAsia" w:ascii="宋体" w:hAnsi="宋体"/>
                      <w:kern w:val="0"/>
                      <w:szCs w:val="21"/>
                    </w:rPr>
                    <w:t>有机废气处理装置</w:t>
                  </w:r>
                </w:p>
              </w:tc>
              <w:tc>
                <w:tcPr>
                  <w:tcW w:w="1535" w:type="dxa"/>
                  <w:shd w:val="clear" w:color="auto" w:fill="auto"/>
                  <w:noWrap/>
                  <w:vAlign w:val="center"/>
                </w:tcPr>
                <w:p w14:paraId="500575F9">
                  <w:pPr>
                    <w:widowControl/>
                    <w:jc w:val="left"/>
                    <w:rPr>
                      <w:spacing w:val="-6"/>
                      <w:kern w:val="0"/>
                      <w:szCs w:val="21"/>
                    </w:rPr>
                  </w:pPr>
                  <w:r>
                    <w:rPr>
                      <w:rFonts w:hint="eastAsia"/>
                      <w:spacing w:val="-6"/>
                      <w:kern w:val="0"/>
                      <w:szCs w:val="21"/>
                    </w:rPr>
                    <w:t>干式漆雾过滤+气旋塔+四层玻璃纤维过滤棉+活性炭吸附箱+催化燃烧+15m排气筒(DA001</w:t>
                  </w:r>
                </w:p>
                <w:p w14:paraId="604B6500">
                  <w:pPr>
                    <w:widowControl/>
                    <w:jc w:val="left"/>
                    <w:rPr>
                      <w:spacing w:val="-6"/>
                      <w:kern w:val="0"/>
                      <w:szCs w:val="21"/>
                    </w:rPr>
                  </w:pPr>
                  <w:r>
                    <w:rPr>
                      <w:rFonts w:hint="eastAsia"/>
                      <w:spacing w:val="-6"/>
                      <w:kern w:val="0"/>
                      <w:szCs w:val="21"/>
                    </w:rPr>
                    <w:t>)、集气罩+软帘+二级活性炭+18m排气筒(DA002)</w:t>
                  </w:r>
                </w:p>
              </w:tc>
              <w:tc>
                <w:tcPr>
                  <w:tcW w:w="993" w:type="dxa"/>
                  <w:shd w:val="clear" w:color="auto" w:fill="auto"/>
                  <w:noWrap/>
                  <w:vAlign w:val="center"/>
                </w:tcPr>
                <w:p w14:paraId="6C75E682">
                  <w:pPr>
                    <w:widowControl/>
                    <w:jc w:val="center"/>
                    <w:rPr>
                      <w:kern w:val="0"/>
                      <w:szCs w:val="21"/>
                    </w:rPr>
                  </w:pPr>
                  <w:r>
                    <w:rPr>
                      <w:rFonts w:hint="eastAsia"/>
                      <w:kern w:val="0"/>
                      <w:szCs w:val="21"/>
                    </w:rPr>
                    <w:t>2</w:t>
                  </w:r>
                </w:p>
              </w:tc>
              <w:tc>
                <w:tcPr>
                  <w:tcW w:w="1010" w:type="dxa"/>
                  <w:shd w:val="clear" w:color="auto" w:fill="auto"/>
                  <w:vAlign w:val="center"/>
                </w:tcPr>
                <w:p w14:paraId="19E150F4">
                  <w:pPr>
                    <w:widowControl/>
                    <w:jc w:val="center"/>
                    <w:rPr>
                      <w:kern w:val="0"/>
                      <w:szCs w:val="21"/>
                    </w:rPr>
                  </w:pPr>
                  <w:r>
                    <w:rPr>
                      <w:rFonts w:hint="eastAsia"/>
                      <w:kern w:val="0"/>
                      <w:szCs w:val="21"/>
                    </w:rPr>
                    <w:t>2</w:t>
                  </w:r>
                </w:p>
              </w:tc>
              <w:tc>
                <w:tcPr>
                  <w:tcW w:w="687" w:type="dxa"/>
                  <w:vAlign w:val="center"/>
                </w:tcPr>
                <w:p w14:paraId="44BB987C">
                  <w:pPr>
                    <w:widowControl/>
                    <w:jc w:val="center"/>
                    <w:rPr>
                      <w:kern w:val="0"/>
                      <w:szCs w:val="21"/>
                      <w:highlight w:val="yellow"/>
                    </w:rPr>
                  </w:pPr>
                  <w:r>
                    <w:rPr>
                      <w:rFonts w:hint="eastAsia"/>
                      <w:kern w:val="0"/>
                      <w:szCs w:val="21"/>
                    </w:rPr>
                    <w:t>0</w:t>
                  </w:r>
                </w:p>
              </w:tc>
              <w:tc>
                <w:tcPr>
                  <w:tcW w:w="846" w:type="dxa"/>
                  <w:vAlign w:val="center"/>
                </w:tcPr>
                <w:p w14:paraId="24A156B7">
                  <w:pPr>
                    <w:widowControl/>
                    <w:jc w:val="center"/>
                    <w:rPr>
                      <w:kern w:val="0"/>
                      <w:szCs w:val="21"/>
                    </w:rPr>
                  </w:pPr>
                  <w:r>
                    <w:rPr>
                      <w:rFonts w:hint="eastAsia"/>
                      <w:kern w:val="0"/>
                      <w:szCs w:val="21"/>
                    </w:rPr>
                    <w:t>分别位于喷漆房、4#厂房内西侧</w:t>
                  </w:r>
                </w:p>
              </w:tc>
            </w:tr>
            <w:tr w14:paraId="2655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22928207">
                  <w:pPr>
                    <w:widowControl/>
                    <w:jc w:val="left"/>
                    <w:rPr>
                      <w:kern w:val="0"/>
                      <w:szCs w:val="21"/>
                    </w:rPr>
                  </w:pPr>
                </w:p>
              </w:tc>
              <w:tc>
                <w:tcPr>
                  <w:tcW w:w="1559" w:type="dxa"/>
                  <w:shd w:val="clear" w:color="auto" w:fill="auto"/>
                  <w:noWrap/>
                  <w:vAlign w:val="center"/>
                </w:tcPr>
                <w:p w14:paraId="0A766D07">
                  <w:pPr>
                    <w:widowControl/>
                    <w:jc w:val="center"/>
                    <w:rPr>
                      <w:rFonts w:ascii="宋体" w:hAnsi="宋体"/>
                      <w:kern w:val="0"/>
                      <w:szCs w:val="21"/>
                    </w:rPr>
                  </w:pPr>
                  <w:r>
                    <w:rPr>
                      <w:rFonts w:hint="eastAsia" w:ascii="宋体" w:hAnsi="宋体"/>
                      <w:kern w:val="0"/>
                      <w:szCs w:val="21"/>
                    </w:rPr>
                    <w:t>移动式焊接烟尘处理设备</w:t>
                  </w:r>
                </w:p>
              </w:tc>
              <w:tc>
                <w:tcPr>
                  <w:tcW w:w="1535" w:type="dxa"/>
                  <w:shd w:val="clear" w:color="auto" w:fill="auto"/>
                  <w:noWrap/>
                  <w:vAlign w:val="center"/>
                </w:tcPr>
                <w:p w14:paraId="6F2380A5">
                  <w:pPr>
                    <w:widowControl/>
                    <w:jc w:val="center"/>
                    <w:rPr>
                      <w:kern w:val="0"/>
                      <w:szCs w:val="21"/>
                    </w:rPr>
                  </w:pPr>
                  <w:r>
                    <w:rPr>
                      <w:rFonts w:hint="eastAsia"/>
                      <w:kern w:val="0"/>
                      <w:szCs w:val="21"/>
                    </w:rPr>
                    <w:t>/</w:t>
                  </w:r>
                </w:p>
              </w:tc>
              <w:tc>
                <w:tcPr>
                  <w:tcW w:w="993" w:type="dxa"/>
                  <w:shd w:val="clear" w:color="auto" w:fill="auto"/>
                  <w:noWrap/>
                  <w:vAlign w:val="center"/>
                </w:tcPr>
                <w:p w14:paraId="07E154BC">
                  <w:pPr>
                    <w:widowControl/>
                    <w:jc w:val="center"/>
                    <w:rPr>
                      <w:kern w:val="0"/>
                      <w:szCs w:val="21"/>
                    </w:rPr>
                  </w:pPr>
                  <w:r>
                    <w:rPr>
                      <w:rFonts w:hint="eastAsia"/>
                      <w:kern w:val="0"/>
                      <w:szCs w:val="21"/>
                    </w:rPr>
                    <w:t>3</w:t>
                  </w:r>
                </w:p>
              </w:tc>
              <w:tc>
                <w:tcPr>
                  <w:tcW w:w="1010" w:type="dxa"/>
                  <w:shd w:val="clear" w:color="auto" w:fill="auto"/>
                  <w:vAlign w:val="center"/>
                </w:tcPr>
                <w:p w14:paraId="7B4ECA69">
                  <w:pPr>
                    <w:widowControl/>
                    <w:jc w:val="center"/>
                    <w:rPr>
                      <w:kern w:val="0"/>
                      <w:szCs w:val="21"/>
                    </w:rPr>
                  </w:pPr>
                  <w:r>
                    <w:rPr>
                      <w:rFonts w:hint="eastAsia"/>
                      <w:kern w:val="0"/>
                      <w:szCs w:val="21"/>
                    </w:rPr>
                    <w:t>3</w:t>
                  </w:r>
                </w:p>
              </w:tc>
              <w:tc>
                <w:tcPr>
                  <w:tcW w:w="687" w:type="dxa"/>
                  <w:vAlign w:val="center"/>
                </w:tcPr>
                <w:p w14:paraId="17E689FE">
                  <w:pPr>
                    <w:widowControl/>
                    <w:jc w:val="center"/>
                    <w:rPr>
                      <w:kern w:val="0"/>
                      <w:szCs w:val="21"/>
                    </w:rPr>
                  </w:pPr>
                  <w:r>
                    <w:rPr>
                      <w:rFonts w:hint="eastAsia"/>
                      <w:kern w:val="0"/>
                      <w:szCs w:val="21"/>
                    </w:rPr>
                    <w:t>0</w:t>
                  </w:r>
                </w:p>
              </w:tc>
              <w:tc>
                <w:tcPr>
                  <w:tcW w:w="846" w:type="dxa"/>
                  <w:vMerge w:val="restart"/>
                  <w:vAlign w:val="center"/>
                </w:tcPr>
                <w:p w14:paraId="54403A68">
                  <w:pPr>
                    <w:jc w:val="center"/>
                    <w:rPr>
                      <w:kern w:val="0"/>
                      <w:szCs w:val="21"/>
                    </w:rPr>
                  </w:pPr>
                  <w:r>
                    <w:rPr>
                      <w:rFonts w:hint="eastAsia" w:eastAsiaTheme="minorEastAsia"/>
                      <w:kern w:val="0"/>
                      <w:szCs w:val="21"/>
                    </w:rPr>
                    <w:t>位于1#、2#厂房</w:t>
                  </w:r>
                </w:p>
              </w:tc>
            </w:tr>
            <w:tr w14:paraId="7D91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56D88C0D">
                  <w:pPr>
                    <w:widowControl/>
                    <w:jc w:val="left"/>
                    <w:rPr>
                      <w:kern w:val="0"/>
                      <w:szCs w:val="21"/>
                    </w:rPr>
                  </w:pPr>
                </w:p>
              </w:tc>
              <w:tc>
                <w:tcPr>
                  <w:tcW w:w="1559" w:type="dxa"/>
                  <w:shd w:val="clear" w:color="auto" w:fill="auto"/>
                  <w:noWrap/>
                  <w:vAlign w:val="center"/>
                </w:tcPr>
                <w:p w14:paraId="10F35029">
                  <w:pPr>
                    <w:widowControl/>
                    <w:jc w:val="center"/>
                    <w:rPr>
                      <w:rFonts w:ascii="宋体" w:hAnsi="宋体"/>
                      <w:kern w:val="0"/>
                      <w:szCs w:val="21"/>
                    </w:rPr>
                  </w:pPr>
                  <w:r>
                    <w:rPr>
                      <w:rFonts w:hint="eastAsia" w:ascii="宋体" w:hAnsi="宋体"/>
                      <w:kern w:val="0"/>
                      <w:szCs w:val="21"/>
                    </w:rPr>
                    <w:t>布袋除尘器</w:t>
                  </w:r>
                </w:p>
              </w:tc>
              <w:tc>
                <w:tcPr>
                  <w:tcW w:w="1535" w:type="dxa"/>
                  <w:shd w:val="clear" w:color="auto" w:fill="auto"/>
                  <w:noWrap/>
                  <w:vAlign w:val="center"/>
                </w:tcPr>
                <w:p w14:paraId="3F013D0A">
                  <w:pPr>
                    <w:widowControl/>
                    <w:jc w:val="center"/>
                    <w:rPr>
                      <w:kern w:val="0"/>
                      <w:szCs w:val="21"/>
                    </w:rPr>
                  </w:pPr>
                  <w:r>
                    <w:rPr>
                      <w:rFonts w:hint="eastAsia"/>
                      <w:kern w:val="0"/>
                      <w:szCs w:val="21"/>
                    </w:rPr>
                    <w:t>/</w:t>
                  </w:r>
                </w:p>
              </w:tc>
              <w:tc>
                <w:tcPr>
                  <w:tcW w:w="993" w:type="dxa"/>
                  <w:shd w:val="clear" w:color="auto" w:fill="auto"/>
                  <w:noWrap/>
                  <w:vAlign w:val="center"/>
                </w:tcPr>
                <w:p w14:paraId="2C5490E0">
                  <w:pPr>
                    <w:widowControl/>
                    <w:jc w:val="center"/>
                    <w:rPr>
                      <w:kern w:val="0"/>
                      <w:szCs w:val="21"/>
                    </w:rPr>
                  </w:pPr>
                  <w:r>
                    <w:rPr>
                      <w:rFonts w:hint="eastAsia"/>
                      <w:kern w:val="0"/>
                      <w:szCs w:val="21"/>
                    </w:rPr>
                    <w:t>1</w:t>
                  </w:r>
                </w:p>
              </w:tc>
              <w:tc>
                <w:tcPr>
                  <w:tcW w:w="1010" w:type="dxa"/>
                  <w:shd w:val="clear" w:color="auto" w:fill="auto"/>
                  <w:vAlign w:val="center"/>
                </w:tcPr>
                <w:p w14:paraId="58866BF1">
                  <w:pPr>
                    <w:widowControl/>
                    <w:jc w:val="center"/>
                    <w:rPr>
                      <w:kern w:val="0"/>
                      <w:szCs w:val="21"/>
                    </w:rPr>
                  </w:pPr>
                  <w:r>
                    <w:rPr>
                      <w:rFonts w:hint="eastAsia"/>
                      <w:kern w:val="0"/>
                      <w:szCs w:val="21"/>
                    </w:rPr>
                    <w:t>1</w:t>
                  </w:r>
                </w:p>
              </w:tc>
              <w:tc>
                <w:tcPr>
                  <w:tcW w:w="687" w:type="dxa"/>
                  <w:vAlign w:val="center"/>
                </w:tcPr>
                <w:p w14:paraId="15EF4354">
                  <w:pPr>
                    <w:widowControl/>
                    <w:jc w:val="center"/>
                    <w:rPr>
                      <w:kern w:val="0"/>
                      <w:szCs w:val="21"/>
                    </w:rPr>
                  </w:pPr>
                  <w:r>
                    <w:rPr>
                      <w:rFonts w:hint="eastAsia"/>
                      <w:kern w:val="0"/>
                      <w:szCs w:val="21"/>
                    </w:rPr>
                    <w:t>0</w:t>
                  </w:r>
                </w:p>
              </w:tc>
              <w:tc>
                <w:tcPr>
                  <w:tcW w:w="846" w:type="dxa"/>
                  <w:vMerge w:val="continue"/>
                  <w:vAlign w:val="center"/>
                </w:tcPr>
                <w:p w14:paraId="5DA54E0F">
                  <w:pPr>
                    <w:widowControl/>
                    <w:jc w:val="center"/>
                    <w:rPr>
                      <w:kern w:val="0"/>
                      <w:szCs w:val="21"/>
                    </w:rPr>
                  </w:pPr>
                </w:p>
              </w:tc>
            </w:tr>
            <w:tr w14:paraId="4106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6AC06915">
                  <w:pPr>
                    <w:widowControl/>
                    <w:jc w:val="left"/>
                    <w:rPr>
                      <w:kern w:val="0"/>
                      <w:szCs w:val="21"/>
                    </w:rPr>
                  </w:pPr>
                </w:p>
              </w:tc>
              <w:tc>
                <w:tcPr>
                  <w:tcW w:w="1559" w:type="dxa"/>
                  <w:shd w:val="clear" w:color="auto" w:fill="auto"/>
                  <w:noWrap/>
                  <w:vAlign w:val="center"/>
                </w:tcPr>
                <w:p w14:paraId="4985E2AB">
                  <w:pPr>
                    <w:widowControl/>
                    <w:jc w:val="center"/>
                    <w:rPr>
                      <w:rFonts w:ascii="宋体" w:hAnsi="宋体"/>
                      <w:kern w:val="0"/>
                      <w:szCs w:val="21"/>
                    </w:rPr>
                  </w:pPr>
                  <w:r>
                    <w:rPr>
                      <w:rFonts w:hint="eastAsia" w:ascii="宋体" w:hAnsi="宋体"/>
                      <w:kern w:val="0"/>
                      <w:szCs w:val="21"/>
                    </w:rPr>
                    <w:t>油烟废气</w:t>
                  </w:r>
                </w:p>
              </w:tc>
              <w:tc>
                <w:tcPr>
                  <w:tcW w:w="1535" w:type="dxa"/>
                  <w:shd w:val="clear" w:color="auto" w:fill="auto"/>
                  <w:noWrap/>
                  <w:vAlign w:val="center"/>
                </w:tcPr>
                <w:p w14:paraId="46F56DE8">
                  <w:pPr>
                    <w:widowControl/>
                    <w:jc w:val="center"/>
                    <w:rPr>
                      <w:kern w:val="0"/>
                      <w:szCs w:val="21"/>
                    </w:rPr>
                  </w:pPr>
                  <w:r>
                    <w:rPr>
                      <w:rFonts w:hint="eastAsia"/>
                      <w:kern w:val="0"/>
                      <w:szCs w:val="21"/>
                    </w:rPr>
                    <w:t>食堂油烟净化装置</w:t>
                  </w:r>
                </w:p>
              </w:tc>
              <w:tc>
                <w:tcPr>
                  <w:tcW w:w="993" w:type="dxa"/>
                  <w:shd w:val="clear" w:color="auto" w:fill="auto"/>
                  <w:noWrap/>
                  <w:vAlign w:val="center"/>
                </w:tcPr>
                <w:p w14:paraId="5EC98FA5">
                  <w:pPr>
                    <w:widowControl/>
                    <w:jc w:val="center"/>
                    <w:rPr>
                      <w:kern w:val="0"/>
                      <w:szCs w:val="21"/>
                    </w:rPr>
                  </w:pPr>
                  <w:r>
                    <w:rPr>
                      <w:rFonts w:hint="eastAsia"/>
                      <w:kern w:val="0"/>
                      <w:szCs w:val="21"/>
                    </w:rPr>
                    <w:t>1</w:t>
                  </w:r>
                </w:p>
              </w:tc>
              <w:tc>
                <w:tcPr>
                  <w:tcW w:w="1010" w:type="dxa"/>
                  <w:shd w:val="clear" w:color="auto" w:fill="auto"/>
                  <w:vAlign w:val="center"/>
                </w:tcPr>
                <w:p w14:paraId="5A1CBE23">
                  <w:pPr>
                    <w:widowControl/>
                    <w:jc w:val="center"/>
                    <w:rPr>
                      <w:kern w:val="0"/>
                      <w:szCs w:val="21"/>
                    </w:rPr>
                  </w:pPr>
                  <w:r>
                    <w:rPr>
                      <w:rFonts w:hint="eastAsia"/>
                      <w:kern w:val="0"/>
                      <w:szCs w:val="21"/>
                    </w:rPr>
                    <w:t>1</w:t>
                  </w:r>
                </w:p>
              </w:tc>
              <w:tc>
                <w:tcPr>
                  <w:tcW w:w="687" w:type="dxa"/>
                  <w:vAlign w:val="center"/>
                </w:tcPr>
                <w:p w14:paraId="2DA7A7A5">
                  <w:pPr>
                    <w:widowControl/>
                    <w:jc w:val="center"/>
                    <w:rPr>
                      <w:kern w:val="0"/>
                      <w:szCs w:val="21"/>
                    </w:rPr>
                  </w:pPr>
                  <w:r>
                    <w:rPr>
                      <w:rFonts w:hint="eastAsia"/>
                      <w:kern w:val="0"/>
                      <w:szCs w:val="21"/>
                    </w:rPr>
                    <w:t>0</w:t>
                  </w:r>
                </w:p>
              </w:tc>
              <w:tc>
                <w:tcPr>
                  <w:tcW w:w="846" w:type="dxa"/>
                  <w:vAlign w:val="center"/>
                </w:tcPr>
                <w:p w14:paraId="0A7396BD">
                  <w:pPr>
                    <w:widowControl/>
                    <w:jc w:val="center"/>
                    <w:rPr>
                      <w:kern w:val="0"/>
                      <w:szCs w:val="21"/>
                    </w:rPr>
                  </w:pPr>
                  <w:r>
                    <w:rPr>
                      <w:rFonts w:hint="eastAsia"/>
                      <w:kern w:val="0"/>
                      <w:szCs w:val="21"/>
                    </w:rPr>
                    <w:t>位于餐厅</w:t>
                  </w:r>
                </w:p>
              </w:tc>
            </w:tr>
            <w:tr w14:paraId="4CB7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4595821B">
                  <w:pPr>
                    <w:widowControl/>
                    <w:jc w:val="left"/>
                    <w:rPr>
                      <w:kern w:val="0"/>
                      <w:szCs w:val="21"/>
                    </w:rPr>
                  </w:pPr>
                </w:p>
              </w:tc>
              <w:tc>
                <w:tcPr>
                  <w:tcW w:w="1559" w:type="dxa"/>
                  <w:shd w:val="clear" w:color="auto" w:fill="auto"/>
                  <w:noWrap/>
                  <w:vAlign w:val="center"/>
                </w:tcPr>
                <w:p w14:paraId="2F63F20F">
                  <w:pPr>
                    <w:widowControl/>
                    <w:jc w:val="center"/>
                    <w:rPr>
                      <w:rFonts w:ascii="宋体" w:hAnsi="宋体"/>
                      <w:kern w:val="0"/>
                      <w:szCs w:val="21"/>
                    </w:rPr>
                  </w:pPr>
                  <w:r>
                    <w:rPr>
                      <w:rFonts w:hint="eastAsia" w:ascii="宋体" w:hAnsi="宋体"/>
                      <w:kern w:val="0"/>
                      <w:szCs w:val="21"/>
                    </w:rPr>
                    <w:t>一体化污水处理装置</w:t>
                  </w:r>
                </w:p>
              </w:tc>
              <w:tc>
                <w:tcPr>
                  <w:tcW w:w="1535" w:type="dxa"/>
                  <w:shd w:val="clear" w:color="auto" w:fill="auto"/>
                  <w:noWrap/>
                  <w:vAlign w:val="center"/>
                </w:tcPr>
                <w:p w14:paraId="1DAE89A1">
                  <w:pPr>
                    <w:widowControl/>
                    <w:jc w:val="center"/>
                    <w:rPr>
                      <w:kern w:val="0"/>
                      <w:szCs w:val="21"/>
                    </w:rPr>
                  </w:pPr>
                  <w:r>
                    <w:rPr>
                      <w:rFonts w:hint="eastAsia"/>
                      <w:kern w:val="0"/>
                      <w:szCs w:val="21"/>
                    </w:rPr>
                    <w:t>接触氧化+沉淀</w:t>
                  </w:r>
                </w:p>
              </w:tc>
              <w:tc>
                <w:tcPr>
                  <w:tcW w:w="993" w:type="dxa"/>
                  <w:shd w:val="clear" w:color="auto" w:fill="auto"/>
                  <w:noWrap/>
                  <w:vAlign w:val="center"/>
                </w:tcPr>
                <w:p w14:paraId="2E3988B0">
                  <w:pPr>
                    <w:widowControl/>
                    <w:jc w:val="center"/>
                    <w:rPr>
                      <w:kern w:val="0"/>
                      <w:szCs w:val="21"/>
                    </w:rPr>
                  </w:pPr>
                  <w:r>
                    <w:rPr>
                      <w:rFonts w:hint="eastAsia"/>
                      <w:kern w:val="0"/>
                      <w:szCs w:val="21"/>
                    </w:rPr>
                    <w:t>1</w:t>
                  </w:r>
                </w:p>
              </w:tc>
              <w:tc>
                <w:tcPr>
                  <w:tcW w:w="1010" w:type="dxa"/>
                  <w:shd w:val="clear" w:color="auto" w:fill="auto"/>
                  <w:vAlign w:val="center"/>
                </w:tcPr>
                <w:p w14:paraId="1652D137">
                  <w:pPr>
                    <w:widowControl/>
                    <w:jc w:val="center"/>
                    <w:rPr>
                      <w:kern w:val="0"/>
                      <w:szCs w:val="21"/>
                    </w:rPr>
                  </w:pPr>
                  <w:r>
                    <w:rPr>
                      <w:rFonts w:hint="eastAsia"/>
                      <w:kern w:val="0"/>
                      <w:szCs w:val="21"/>
                    </w:rPr>
                    <w:t>1</w:t>
                  </w:r>
                </w:p>
              </w:tc>
              <w:tc>
                <w:tcPr>
                  <w:tcW w:w="687" w:type="dxa"/>
                  <w:vAlign w:val="center"/>
                </w:tcPr>
                <w:p w14:paraId="39106C39">
                  <w:pPr>
                    <w:widowControl/>
                    <w:jc w:val="center"/>
                    <w:rPr>
                      <w:kern w:val="0"/>
                      <w:szCs w:val="21"/>
                    </w:rPr>
                  </w:pPr>
                  <w:r>
                    <w:rPr>
                      <w:rFonts w:hint="eastAsia"/>
                      <w:kern w:val="0"/>
                      <w:szCs w:val="21"/>
                    </w:rPr>
                    <w:t>0</w:t>
                  </w:r>
                </w:p>
              </w:tc>
              <w:tc>
                <w:tcPr>
                  <w:tcW w:w="846" w:type="dxa"/>
                  <w:vAlign w:val="center"/>
                </w:tcPr>
                <w:p w14:paraId="0EA06F13">
                  <w:pPr>
                    <w:widowControl/>
                    <w:jc w:val="center"/>
                    <w:rPr>
                      <w:kern w:val="0"/>
                      <w:szCs w:val="21"/>
                    </w:rPr>
                  </w:pPr>
                  <w:r>
                    <w:rPr>
                      <w:rFonts w:hint="eastAsia"/>
                      <w:kern w:val="0"/>
                      <w:szCs w:val="21"/>
                    </w:rPr>
                    <w:t>位于厂区</w:t>
                  </w:r>
                </w:p>
              </w:tc>
            </w:tr>
            <w:tr w14:paraId="4421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95" w:type="dxa"/>
                  <w:gridSpan w:val="2"/>
                  <w:vMerge w:val="continue"/>
                  <w:vAlign w:val="center"/>
                </w:tcPr>
                <w:p w14:paraId="6729D090">
                  <w:pPr>
                    <w:widowControl/>
                    <w:jc w:val="left"/>
                    <w:rPr>
                      <w:kern w:val="0"/>
                      <w:szCs w:val="21"/>
                    </w:rPr>
                  </w:pPr>
                </w:p>
              </w:tc>
              <w:tc>
                <w:tcPr>
                  <w:tcW w:w="1559" w:type="dxa"/>
                  <w:shd w:val="clear" w:color="auto" w:fill="auto"/>
                  <w:noWrap/>
                  <w:vAlign w:val="center"/>
                </w:tcPr>
                <w:p w14:paraId="0D8EAAED">
                  <w:pPr>
                    <w:widowControl/>
                    <w:jc w:val="center"/>
                    <w:rPr>
                      <w:rFonts w:ascii="宋体" w:hAnsi="宋体"/>
                      <w:kern w:val="0"/>
                      <w:szCs w:val="21"/>
                    </w:rPr>
                  </w:pPr>
                  <w:r>
                    <w:rPr>
                      <w:rFonts w:hint="eastAsia" w:ascii="宋体" w:hAnsi="宋体"/>
                      <w:kern w:val="0"/>
                      <w:szCs w:val="21"/>
                    </w:rPr>
                    <w:t>危废暂存库</w:t>
                  </w:r>
                </w:p>
              </w:tc>
              <w:tc>
                <w:tcPr>
                  <w:tcW w:w="1535" w:type="dxa"/>
                  <w:shd w:val="clear" w:color="auto" w:fill="auto"/>
                  <w:noWrap/>
                  <w:vAlign w:val="center"/>
                </w:tcPr>
                <w:p w14:paraId="71E924A6">
                  <w:pPr>
                    <w:widowControl/>
                    <w:jc w:val="center"/>
                    <w:rPr>
                      <w:kern w:val="0"/>
                      <w:szCs w:val="21"/>
                    </w:rPr>
                  </w:pPr>
                  <w:r>
                    <w:rPr>
                      <w:rFonts w:hint="eastAsia"/>
                      <w:kern w:val="0"/>
                      <w:szCs w:val="21"/>
                    </w:rPr>
                    <w:t>泵阀项目1处，30m</w:t>
                  </w:r>
                  <w:r>
                    <w:rPr>
                      <w:rFonts w:hint="eastAsia"/>
                      <w:kern w:val="0"/>
                      <w:szCs w:val="21"/>
                      <w:vertAlign w:val="superscript"/>
                    </w:rPr>
                    <w:t>2</w:t>
                  </w:r>
                  <w:r>
                    <w:rPr>
                      <w:rFonts w:hint="eastAsia"/>
                      <w:kern w:val="0"/>
                      <w:szCs w:val="21"/>
                    </w:rPr>
                    <w:t>；敷缆管项目1处，30m</w:t>
                  </w:r>
                  <w:r>
                    <w:rPr>
                      <w:rFonts w:hint="eastAsia"/>
                      <w:kern w:val="0"/>
                      <w:szCs w:val="21"/>
                      <w:vertAlign w:val="superscript"/>
                    </w:rPr>
                    <w:t>2</w:t>
                  </w:r>
                </w:p>
              </w:tc>
              <w:tc>
                <w:tcPr>
                  <w:tcW w:w="993" w:type="dxa"/>
                  <w:shd w:val="clear" w:color="auto" w:fill="auto"/>
                  <w:noWrap/>
                  <w:vAlign w:val="center"/>
                </w:tcPr>
                <w:p w14:paraId="16E40CBA">
                  <w:pPr>
                    <w:widowControl/>
                    <w:jc w:val="center"/>
                    <w:rPr>
                      <w:kern w:val="0"/>
                      <w:szCs w:val="21"/>
                    </w:rPr>
                  </w:pPr>
                  <w:r>
                    <w:rPr>
                      <w:rFonts w:hint="eastAsia"/>
                      <w:kern w:val="0"/>
                      <w:szCs w:val="21"/>
                    </w:rPr>
                    <w:t>2</w:t>
                  </w:r>
                </w:p>
              </w:tc>
              <w:tc>
                <w:tcPr>
                  <w:tcW w:w="1010" w:type="dxa"/>
                  <w:shd w:val="clear" w:color="auto" w:fill="auto"/>
                  <w:vAlign w:val="center"/>
                </w:tcPr>
                <w:p w14:paraId="7A37FD94">
                  <w:pPr>
                    <w:widowControl/>
                    <w:jc w:val="center"/>
                    <w:rPr>
                      <w:kern w:val="0"/>
                      <w:szCs w:val="21"/>
                    </w:rPr>
                  </w:pPr>
                  <w:r>
                    <w:rPr>
                      <w:rFonts w:hint="eastAsia"/>
                      <w:kern w:val="0"/>
                      <w:szCs w:val="21"/>
                    </w:rPr>
                    <w:t>2</w:t>
                  </w:r>
                </w:p>
              </w:tc>
              <w:tc>
                <w:tcPr>
                  <w:tcW w:w="687" w:type="dxa"/>
                  <w:vAlign w:val="center"/>
                </w:tcPr>
                <w:p w14:paraId="40DAE4AE">
                  <w:pPr>
                    <w:widowControl/>
                    <w:jc w:val="center"/>
                    <w:rPr>
                      <w:kern w:val="0"/>
                      <w:szCs w:val="21"/>
                      <w:highlight w:val="yellow"/>
                    </w:rPr>
                  </w:pPr>
                  <w:r>
                    <w:rPr>
                      <w:rFonts w:hint="eastAsia"/>
                      <w:kern w:val="0"/>
                      <w:szCs w:val="21"/>
                    </w:rPr>
                    <w:t>0</w:t>
                  </w:r>
                </w:p>
              </w:tc>
              <w:tc>
                <w:tcPr>
                  <w:tcW w:w="846" w:type="dxa"/>
                  <w:vAlign w:val="center"/>
                </w:tcPr>
                <w:p w14:paraId="44E58098">
                  <w:pPr>
                    <w:widowControl/>
                    <w:jc w:val="center"/>
                    <w:rPr>
                      <w:kern w:val="0"/>
                      <w:szCs w:val="21"/>
                    </w:rPr>
                  </w:pPr>
                  <w:r>
                    <w:rPr>
                      <w:rFonts w:hint="eastAsia"/>
                      <w:kern w:val="0"/>
                      <w:szCs w:val="21"/>
                    </w:rPr>
                    <w:t>位于2#厂房外北测、4#厂房内西侧</w:t>
                  </w:r>
                </w:p>
              </w:tc>
            </w:tr>
          </w:tbl>
          <w:p w14:paraId="2402AE67">
            <w:pPr>
              <w:pStyle w:val="4"/>
              <w:spacing w:line="360" w:lineRule="auto"/>
              <w:ind w:firstLine="0" w:firstLineChars="0"/>
              <w:rPr>
                <w:rFonts w:ascii="Times New Roman" w:hAnsi="Times New Roman"/>
                <w:szCs w:val="24"/>
              </w:rPr>
            </w:pPr>
            <w:r>
              <w:rPr>
                <w:rFonts w:hint="eastAsia" w:ascii="Times New Roman" w:hAnsi="Times New Roman"/>
                <w:szCs w:val="24"/>
              </w:rPr>
              <w:t>9、本次改扩建工程</w:t>
            </w:r>
            <w:r>
              <w:rPr>
                <w:rFonts w:ascii="Times New Roman" w:hAnsi="Times New Roman"/>
                <w:szCs w:val="24"/>
              </w:rPr>
              <w:t>劳动定员及工作制度</w:t>
            </w:r>
          </w:p>
          <w:p w14:paraId="21783D64">
            <w:pPr>
              <w:pStyle w:val="83"/>
              <w:spacing w:line="360" w:lineRule="auto"/>
              <w:ind w:firstLine="480"/>
            </w:pPr>
            <w:r>
              <w:rPr>
                <w:rFonts w:hint="eastAsia"/>
              </w:rPr>
              <w:t>（1）劳动定员：不新增职工，由现有工程调配，办公、生活设施依托现有工程。</w:t>
            </w:r>
          </w:p>
          <w:p w14:paraId="50371F09">
            <w:pPr>
              <w:pStyle w:val="83"/>
              <w:spacing w:line="360" w:lineRule="auto"/>
              <w:ind w:firstLine="480"/>
            </w:pPr>
            <w:r>
              <w:rPr>
                <w:rFonts w:hint="eastAsia"/>
              </w:rPr>
              <w:t>（2）工作制度：年运行260天，采用1班制，每班8h。</w:t>
            </w:r>
          </w:p>
          <w:p w14:paraId="1B3626D5">
            <w:pPr>
              <w:pStyle w:val="4"/>
              <w:spacing w:line="360" w:lineRule="auto"/>
              <w:ind w:firstLine="0" w:firstLineChars="0"/>
              <w:rPr>
                <w:rFonts w:ascii="Times New Roman" w:hAnsi="Times New Roman"/>
                <w:szCs w:val="24"/>
              </w:rPr>
            </w:pPr>
            <w:r>
              <w:rPr>
                <w:rFonts w:hint="eastAsia" w:ascii="Times New Roman" w:hAnsi="Times New Roman"/>
                <w:szCs w:val="24"/>
              </w:rPr>
              <w:t>10、本次改扩建工程依托情况</w:t>
            </w:r>
          </w:p>
          <w:p w14:paraId="463CE0A4">
            <w:pPr>
              <w:spacing w:line="360" w:lineRule="auto"/>
              <w:jc w:val="center"/>
              <w:rPr>
                <w:b/>
                <w:spacing w:val="4"/>
                <w:sz w:val="24"/>
              </w:rPr>
            </w:pPr>
            <w:r>
              <w:rPr>
                <w:rFonts w:hint="eastAsia"/>
                <w:b/>
                <w:spacing w:val="4"/>
                <w:sz w:val="24"/>
              </w:rPr>
              <w:t>表</w:t>
            </w:r>
            <w:r>
              <w:rPr>
                <w:b/>
                <w:spacing w:val="4"/>
                <w:sz w:val="24"/>
              </w:rPr>
              <w:t>2-</w:t>
            </w:r>
            <w:r>
              <w:rPr>
                <w:rFonts w:hint="eastAsia"/>
                <w:b/>
                <w:spacing w:val="4"/>
                <w:sz w:val="24"/>
              </w:rPr>
              <w:t>6   本次工程依托现有工程的可行性分析</w:t>
            </w:r>
          </w:p>
          <w:tbl>
            <w:tblPr>
              <w:tblStyle w:val="27"/>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701"/>
              <w:gridCol w:w="703"/>
              <w:gridCol w:w="1907"/>
              <w:gridCol w:w="2985"/>
              <w:gridCol w:w="1113"/>
            </w:tblGrid>
            <w:tr w14:paraId="2551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pct"/>
                  <w:vAlign w:val="center"/>
                </w:tcPr>
                <w:p w14:paraId="7BEF9121">
                  <w:pPr>
                    <w:pStyle w:val="4"/>
                    <w:adjustRightInd w:val="0"/>
                    <w:snapToGrid w:val="0"/>
                    <w:spacing w:line="240" w:lineRule="auto"/>
                    <w:ind w:firstLine="0" w:firstLineChars="0"/>
                    <w:jc w:val="center"/>
                    <w:rPr>
                      <w:rFonts w:ascii="Times New Roman" w:hAnsi="Times New Roman"/>
                      <w:sz w:val="21"/>
                      <w:szCs w:val="21"/>
                    </w:rPr>
                  </w:pPr>
                  <w:r>
                    <w:rPr>
                      <w:rFonts w:hint="eastAsia" w:ascii="Times New Roman" w:hAnsi="Times New Roman"/>
                      <w:sz w:val="21"/>
                      <w:szCs w:val="21"/>
                    </w:rPr>
                    <w:t>序号</w:t>
                  </w:r>
                </w:p>
              </w:tc>
              <w:tc>
                <w:tcPr>
                  <w:tcW w:w="865" w:type="pct"/>
                  <w:gridSpan w:val="2"/>
                  <w:vAlign w:val="center"/>
                </w:tcPr>
                <w:p w14:paraId="184442C5">
                  <w:pPr>
                    <w:pStyle w:val="4"/>
                    <w:adjustRightInd w:val="0"/>
                    <w:snapToGrid w:val="0"/>
                    <w:spacing w:line="240" w:lineRule="auto"/>
                    <w:ind w:firstLine="0" w:firstLineChars="0"/>
                    <w:jc w:val="center"/>
                    <w:rPr>
                      <w:rFonts w:ascii="Times New Roman" w:hAnsi="Times New Roman"/>
                      <w:sz w:val="21"/>
                      <w:szCs w:val="21"/>
                    </w:rPr>
                  </w:pPr>
                  <w:r>
                    <w:rPr>
                      <w:rFonts w:hint="eastAsia" w:ascii="Times New Roman" w:hAnsi="Times New Roman"/>
                      <w:sz w:val="21"/>
                      <w:szCs w:val="21"/>
                    </w:rPr>
                    <w:t>依托类型</w:t>
                  </w:r>
                </w:p>
              </w:tc>
              <w:tc>
                <w:tcPr>
                  <w:tcW w:w="1175" w:type="pct"/>
                  <w:vAlign w:val="center"/>
                </w:tcPr>
                <w:p w14:paraId="689789AF">
                  <w:pPr>
                    <w:pStyle w:val="4"/>
                    <w:adjustRightInd w:val="0"/>
                    <w:snapToGrid w:val="0"/>
                    <w:spacing w:line="240" w:lineRule="auto"/>
                    <w:ind w:firstLine="0" w:firstLineChars="0"/>
                    <w:jc w:val="center"/>
                    <w:rPr>
                      <w:rFonts w:ascii="Times New Roman" w:hAnsi="Times New Roman"/>
                      <w:sz w:val="21"/>
                      <w:szCs w:val="21"/>
                    </w:rPr>
                  </w:pPr>
                  <w:r>
                    <w:rPr>
                      <w:rFonts w:hint="eastAsia" w:ascii="Times New Roman" w:hAnsi="Times New Roman"/>
                      <w:sz w:val="21"/>
                      <w:szCs w:val="21"/>
                    </w:rPr>
                    <w:t>现有项目情况</w:t>
                  </w:r>
                </w:p>
              </w:tc>
              <w:tc>
                <w:tcPr>
                  <w:tcW w:w="1839" w:type="pct"/>
                  <w:vAlign w:val="center"/>
                </w:tcPr>
                <w:p w14:paraId="0DEE6017">
                  <w:pPr>
                    <w:pStyle w:val="4"/>
                    <w:adjustRightInd w:val="0"/>
                    <w:snapToGrid w:val="0"/>
                    <w:spacing w:line="240" w:lineRule="auto"/>
                    <w:ind w:firstLine="0" w:firstLineChars="0"/>
                    <w:jc w:val="center"/>
                    <w:rPr>
                      <w:rFonts w:ascii="Times New Roman" w:hAnsi="Times New Roman"/>
                      <w:sz w:val="21"/>
                      <w:szCs w:val="21"/>
                    </w:rPr>
                  </w:pPr>
                  <w:r>
                    <w:rPr>
                      <w:rFonts w:hint="eastAsia" w:ascii="Times New Roman" w:hAnsi="Times New Roman"/>
                      <w:sz w:val="21"/>
                      <w:szCs w:val="21"/>
                    </w:rPr>
                    <w:t>本次工程情况</w:t>
                  </w:r>
                </w:p>
              </w:tc>
              <w:tc>
                <w:tcPr>
                  <w:tcW w:w="686" w:type="pct"/>
                  <w:vAlign w:val="center"/>
                </w:tcPr>
                <w:p w14:paraId="0B84FBD1">
                  <w:pPr>
                    <w:pStyle w:val="4"/>
                    <w:adjustRightInd w:val="0"/>
                    <w:snapToGrid w:val="0"/>
                    <w:spacing w:line="240" w:lineRule="auto"/>
                    <w:ind w:firstLine="0" w:firstLineChars="0"/>
                    <w:jc w:val="center"/>
                    <w:rPr>
                      <w:rFonts w:ascii="Times New Roman" w:hAnsi="Times New Roman"/>
                      <w:sz w:val="21"/>
                      <w:szCs w:val="21"/>
                    </w:rPr>
                  </w:pPr>
                  <w:r>
                    <w:rPr>
                      <w:rFonts w:hint="eastAsia" w:ascii="Times New Roman" w:hAnsi="Times New Roman"/>
                      <w:sz w:val="21"/>
                      <w:szCs w:val="21"/>
                    </w:rPr>
                    <w:t>依托可行性分析</w:t>
                  </w:r>
                </w:p>
              </w:tc>
            </w:tr>
            <w:tr w14:paraId="027A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pct"/>
                  <w:vAlign w:val="center"/>
                </w:tcPr>
                <w:p w14:paraId="6E4FE48B">
                  <w:pPr>
                    <w:pStyle w:val="4"/>
                    <w:adjustRightInd w:val="0"/>
                    <w:snapToGrid w:val="0"/>
                    <w:spacing w:line="240" w:lineRule="auto"/>
                    <w:ind w:firstLine="0" w:firstLineChars="0"/>
                    <w:jc w:val="center"/>
                    <w:rPr>
                      <w:rFonts w:ascii="Times New Roman" w:hAnsi="Times New Roman"/>
                      <w:b w:val="0"/>
                      <w:sz w:val="21"/>
                      <w:szCs w:val="21"/>
                    </w:rPr>
                  </w:pPr>
                  <w:r>
                    <w:rPr>
                      <w:rFonts w:hint="eastAsia" w:ascii="Times New Roman" w:hAnsi="Times New Roman"/>
                      <w:b w:val="0"/>
                      <w:sz w:val="21"/>
                      <w:szCs w:val="21"/>
                    </w:rPr>
                    <w:t>1</w:t>
                  </w:r>
                </w:p>
              </w:tc>
              <w:tc>
                <w:tcPr>
                  <w:tcW w:w="432" w:type="pct"/>
                  <w:vAlign w:val="center"/>
                </w:tcPr>
                <w:p w14:paraId="44FD6BE1">
                  <w:pPr>
                    <w:pStyle w:val="4"/>
                    <w:adjustRightInd w:val="0"/>
                    <w:snapToGrid w:val="0"/>
                    <w:spacing w:line="240" w:lineRule="auto"/>
                    <w:ind w:firstLine="0" w:firstLineChars="0"/>
                    <w:jc w:val="center"/>
                    <w:rPr>
                      <w:rFonts w:ascii="Times New Roman" w:hAnsi="Times New Roman"/>
                      <w:b w:val="0"/>
                      <w:sz w:val="21"/>
                      <w:szCs w:val="21"/>
                    </w:rPr>
                  </w:pPr>
                  <w:r>
                    <w:rPr>
                      <w:rFonts w:hint="eastAsia" w:ascii="Times New Roman" w:hAnsi="Times New Roman"/>
                      <w:b w:val="0"/>
                      <w:sz w:val="21"/>
                      <w:szCs w:val="21"/>
                    </w:rPr>
                    <w:t>辅助设施</w:t>
                  </w:r>
                </w:p>
              </w:tc>
              <w:tc>
                <w:tcPr>
                  <w:tcW w:w="433" w:type="pct"/>
                  <w:vAlign w:val="center"/>
                </w:tcPr>
                <w:p w14:paraId="6118ED88">
                  <w:pPr>
                    <w:pStyle w:val="4"/>
                    <w:adjustRightInd w:val="0"/>
                    <w:snapToGrid w:val="0"/>
                    <w:spacing w:line="240" w:lineRule="auto"/>
                    <w:ind w:firstLine="0" w:firstLineChars="0"/>
                    <w:jc w:val="center"/>
                    <w:rPr>
                      <w:rFonts w:ascii="Times New Roman" w:hAnsi="Times New Roman"/>
                      <w:b w:val="0"/>
                      <w:sz w:val="21"/>
                      <w:szCs w:val="21"/>
                    </w:rPr>
                  </w:pPr>
                  <w:r>
                    <w:rPr>
                      <w:rFonts w:hint="eastAsia" w:ascii="Times New Roman" w:hAnsi="Times New Roman"/>
                      <w:b w:val="0"/>
                      <w:sz w:val="21"/>
                      <w:szCs w:val="21"/>
                    </w:rPr>
                    <w:t>餐厅</w:t>
                  </w:r>
                </w:p>
              </w:tc>
              <w:tc>
                <w:tcPr>
                  <w:tcW w:w="1175" w:type="pct"/>
                  <w:vAlign w:val="center"/>
                </w:tcPr>
                <w:p w14:paraId="238D091F">
                  <w:pPr>
                    <w:pStyle w:val="4"/>
                    <w:adjustRightInd w:val="0"/>
                    <w:snapToGrid w:val="0"/>
                    <w:spacing w:line="240" w:lineRule="auto"/>
                    <w:ind w:firstLine="0" w:firstLineChars="0"/>
                    <w:jc w:val="left"/>
                    <w:rPr>
                      <w:rFonts w:ascii="Times New Roman" w:hAnsi="Times New Roman"/>
                      <w:b w:val="0"/>
                      <w:sz w:val="21"/>
                      <w:szCs w:val="21"/>
                      <w:highlight w:val="yellow"/>
                    </w:rPr>
                  </w:pPr>
                  <w:r>
                    <w:rPr>
                      <w:rFonts w:hint="eastAsia" w:ascii="Times New Roman" w:hAnsi="Times New Roman"/>
                      <w:b w:val="0"/>
                      <w:sz w:val="21"/>
                      <w:szCs w:val="21"/>
                    </w:rPr>
                    <w:t>位于现有工程综合楼，为现有工程职工提供就餐</w:t>
                  </w:r>
                </w:p>
              </w:tc>
              <w:tc>
                <w:tcPr>
                  <w:tcW w:w="1839" w:type="pct"/>
                  <w:vAlign w:val="center"/>
                </w:tcPr>
                <w:p w14:paraId="6C62181B">
                  <w:pPr>
                    <w:pStyle w:val="4"/>
                    <w:adjustRightInd w:val="0"/>
                    <w:snapToGrid w:val="0"/>
                    <w:spacing w:line="240" w:lineRule="auto"/>
                    <w:ind w:firstLine="0" w:firstLineChars="0"/>
                    <w:jc w:val="left"/>
                    <w:rPr>
                      <w:rFonts w:ascii="Times New Roman" w:hAnsi="Times New Roman"/>
                      <w:b w:val="0"/>
                      <w:sz w:val="21"/>
                      <w:szCs w:val="21"/>
                      <w:highlight w:val="yellow"/>
                    </w:rPr>
                  </w:pPr>
                  <w:r>
                    <w:rPr>
                      <w:rFonts w:hint="eastAsia" w:ascii="Times New Roman" w:hAnsi="Times New Roman"/>
                      <w:b w:val="0"/>
                      <w:sz w:val="21"/>
                      <w:szCs w:val="21"/>
                    </w:rPr>
                    <w:t>本项目职工由现有工程调配，无新增。职工就餐依托现有工程食堂，可满足用餐需求</w:t>
                  </w:r>
                </w:p>
              </w:tc>
              <w:tc>
                <w:tcPr>
                  <w:tcW w:w="686" w:type="pct"/>
                  <w:vAlign w:val="center"/>
                </w:tcPr>
                <w:p w14:paraId="0A645A7F">
                  <w:pPr>
                    <w:pStyle w:val="4"/>
                    <w:adjustRightInd w:val="0"/>
                    <w:snapToGrid w:val="0"/>
                    <w:spacing w:line="240" w:lineRule="auto"/>
                    <w:ind w:firstLine="0" w:firstLineChars="0"/>
                    <w:jc w:val="center"/>
                    <w:rPr>
                      <w:rFonts w:ascii="Times New Roman" w:hAnsi="Times New Roman"/>
                      <w:b w:val="0"/>
                      <w:sz w:val="21"/>
                      <w:szCs w:val="21"/>
                      <w:highlight w:val="yellow"/>
                    </w:rPr>
                  </w:pPr>
                  <w:r>
                    <w:rPr>
                      <w:rFonts w:hint="eastAsia" w:ascii="Times New Roman" w:hAnsi="Times New Roman"/>
                      <w:b w:val="0"/>
                      <w:sz w:val="21"/>
                      <w:szCs w:val="21"/>
                    </w:rPr>
                    <w:t>依托可行</w:t>
                  </w:r>
                </w:p>
              </w:tc>
            </w:tr>
            <w:tr w14:paraId="504F2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pct"/>
                  <w:vAlign w:val="center"/>
                </w:tcPr>
                <w:p w14:paraId="680C9222">
                  <w:pPr>
                    <w:pStyle w:val="4"/>
                    <w:adjustRightInd w:val="0"/>
                    <w:snapToGrid w:val="0"/>
                    <w:spacing w:line="240" w:lineRule="auto"/>
                    <w:ind w:firstLine="0" w:firstLineChars="0"/>
                    <w:jc w:val="center"/>
                    <w:rPr>
                      <w:rFonts w:ascii="Times New Roman" w:hAnsi="Times New Roman"/>
                      <w:b w:val="0"/>
                      <w:sz w:val="21"/>
                      <w:szCs w:val="21"/>
                    </w:rPr>
                  </w:pPr>
                  <w:r>
                    <w:rPr>
                      <w:rFonts w:hint="eastAsia" w:ascii="Times New Roman" w:hAnsi="Times New Roman"/>
                      <w:b w:val="0"/>
                      <w:sz w:val="21"/>
                      <w:szCs w:val="21"/>
                    </w:rPr>
                    <w:t>2</w:t>
                  </w:r>
                </w:p>
              </w:tc>
              <w:tc>
                <w:tcPr>
                  <w:tcW w:w="432" w:type="pct"/>
                  <w:vMerge w:val="restart"/>
                  <w:vAlign w:val="center"/>
                </w:tcPr>
                <w:p w14:paraId="5AA2AA50">
                  <w:pPr>
                    <w:pStyle w:val="4"/>
                    <w:adjustRightInd w:val="0"/>
                    <w:snapToGrid w:val="0"/>
                    <w:spacing w:line="240" w:lineRule="auto"/>
                    <w:ind w:firstLine="0" w:firstLineChars="0"/>
                    <w:jc w:val="center"/>
                    <w:rPr>
                      <w:rFonts w:ascii="Times New Roman" w:hAnsi="Times New Roman"/>
                      <w:b w:val="0"/>
                      <w:sz w:val="21"/>
                      <w:szCs w:val="21"/>
                    </w:rPr>
                  </w:pPr>
                  <w:r>
                    <w:rPr>
                      <w:rFonts w:hint="eastAsia" w:ascii="Times New Roman" w:hAnsi="Times New Roman"/>
                      <w:b w:val="0"/>
                      <w:sz w:val="21"/>
                      <w:szCs w:val="21"/>
                    </w:rPr>
                    <w:t>公用设施</w:t>
                  </w:r>
                </w:p>
              </w:tc>
              <w:tc>
                <w:tcPr>
                  <w:tcW w:w="433" w:type="pct"/>
                  <w:vAlign w:val="center"/>
                </w:tcPr>
                <w:p w14:paraId="04B9F195">
                  <w:pPr>
                    <w:pStyle w:val="4"/>
                    <w:adjustRightInd w:val="0"/>
                    <w:snapToGrid w:val="0"/>
                    <w:spacing w:line="240" w:lineRule="auto"/>
                    <w:ind w:firstLine="0" w:firstLineChars="0"/>
                    <w:jc w:val="center"/>
                    <w:rPr>
                      <w:rFonts w:ascii="Times New Roman" w:hAnsi="Times New Roman"/>
                      <w:b w:val="0"/>
                      <w:sz w:val="21"/>
                      <w:szCs w:val="21"/>
                    </w:rPr>
                  </w:pPr>
                  <w:r>
                    <w:rPr>
                      <w:rFonts w:hint="eastAsia" w:ascii="Times New Roman" w:hAnsi="Times New Roman"/>
                      <w:b w:val="0"/>
                      <w:sz w:val="21"/>
                      <w:szCs w:val="21"/>
                    </w:rPr>
                    <w:t>给水</w:t>
                  </w:r>
                </w:p>
              </w:tc>
              <w:tc>
                <w:tcPr>
                  <w:tcW w:w="1175" w:type="pct"/>
                  <w:vAlign w:val="center"/>
                </w:tcPr>
                <w:p w14:paraId="40473E25">
                  <w:pPr>
                    <w:pStyle w:val="4"/>
                    <w:adjustRightInd w:val="0"/>
                    <w:snapToGrid w:val="0"/>
                    <w:spacing w:line="240" w:lineRule="auto"/>
                    <w:ind w:firstLine="0" w:firstLineChars="0"/>
                    <w:jc w:val="left"/>
                    <w:rPr>
                      <w:rFonts w:ascii="Times New Roman" w:hAnsi="Times New Roman"/>
                      <w:b w:val="0"/>
                      <w:sz w:val="21"/>
                      <w:szCs w:val="21"/>
                      <w:highlight w:val="yellow"/>
                    </w:rPr>
                  </w:pPr>
                  <w:r>
                    <w:rPr>
                      <w:rFonts w:hint="eastAsia" w:ascii="Times New Roman" w:hAnsi="Times New Roman"/>
                      <w:b w:val="0"/>
                      <w:sz w:val="21"/>
                      <w:szCs w:val="21"/>
                    </w:rPr>
                    <w:t>由泾河工业园园区供水管网提供</w:t>
                  </w:r>
                </w:p>
              </w:tc>
              <w:tc>
                <w:tcPr>
                  <w:tcW w:w="1839" w:type="pct"/>
                  <w:vAlign w:val="center"/>
                </w:tcPr>
                <w:p w14:paraId="280CB41C">
                  <w:pPr>
                    <w:pStyle w:val="4"/>
                    <w:adjustRightInd w:val="0"/>
                    <w:snapToGrid w:val="0"/>
                    <w:spacing w:line="240" w:lineRule="auto"/>
                    <w:ind w:firstLine="0" w:firstLineChars="0"/>
                    <w:jc w:val="left"/>
                    <w:rPr>
                      <w:rFonts w:ascii="Times New Roman" w:hAnsi="Times New Roman"/>
                      <w:b w:val="0"/>
                      <w:sz w:val="21"/>
                      <w:szCs w:val="21"/>
                      <w:highlight w:val="yellow"/>
                    </w:rPr>
                  </w:pPr>
                  <w:r>
                    <w:rPr>
                      <w:rFonts w:hint="eastAsia" w:ascii="Times New Roman" w:hAnsi="Times New Roman"/>
                      <w:b w:val="0"/>
                      <w:sz w:val="21"/>
                      <w:szCs w:val="21"/>
                    </w:rPr>
                    <w:t>本项目用水主要为生产用水，共计约92.08m</w:t>
                  </w:r>
                  <w:r>
                    <w:rPr>
                      <w:rFonts w:hint="eastAsia" w:ascii="Times New Roman" w:hAnsi="Times New Roman"/>
                      <w:b w:val="0"/>
                      <w:sz w:val="21"/>
                      <w:szCs w:val="21"/>
                      <w:vertAlign w:val="superscript"/>
                    </w:rPr>
                    <w:t>3</w:t>
                  </w:r>
                  <w:r>
                    <w:rPr>
                      <w:rFonts w:hint="eastAsia" w:ascii="Times New Roman" w:hAnsi="Times New Roman"/>
                      <w:b w:val="0"/>
                      <w:sz w:val="21"/>
                      <w:szCs w:val="21"/>
                    </w:rPr>
                    <w:t>，用水量不大，依托现有工程能够满足本项目用水需求</w:t>
                  </w:r>
                </w:p>
              </w:tc>
              <w:tc>
                <w:tcPr>
                  <w:tcW w:w="686" w:type="pct"/>
                  <w:vAlign w:val="center"/>
                </w:tcPr>
                <w:p w14:paraId="109ACFF1">
                  <w:pPr>
                    <w:pStyle w:val="4"/>
                    <w:adjustRightInd w:val="0"/>
                    <w:snapToGrid w:val="0"/>
                    <w:spacing w:line="240" w:lineRule="auto"/>
                    <w:ind w:firstLine="0" w:firstLineChars="0"/>
                    <w:jc w:val="center"/>
                    <w:rPr>
                      <w:rFonts w:ascii="Times New Roman" w:hAnsi="Times New Roman"/>
                      <w:b w:val="0"/>
                      <w:sz w:val="21"/>
                      <w:szCs w:val="21"/>
                    </w:rPr>
                  </w:pPr>
                  <w:r>
                    <w:rPr>
                      <w:rFonts w:hint="eastAsia" w:ascii="Times New Roman" w:hAnsi="Times New Roman"/>
                      <w:b w:val="0"/>
                      <w:sz w:val="21"/>
                      <w:szCs w:val="21"/>
                    </w:rPr>
                    <w:t>依托可行</w:t>
                  </w:r>
                </w:p>
              </w:tc>
            </w:tr>
            <w:tr w14:paraId="775D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pct"/>
                  <w:vAlign w:val="center"/>
                </w:tcPr>
                <w:p w14:paraId="6633A7C8">
                  <w:pPr>
                    <w:pStyle w:val="4"/>
                    <w:adjustRightInd w:val="0"/>
                    <w:snapToGrid w:val="0"/>
                    <w:spacing w:line="240" w:lineRule="auto"/>
                    <w:ind w:firstLine="0" w:firstLineChars="0"/>
                    <w:jc w:val="center"/>
                    <w:rPr>
                      <w:rFonts w:ascii="Times New Roman" w:hAnsi="Times New Roman"/>
                      <w:b w:val="0"/>
                      <w:sz w:val="21"/>
                      <w:szCs w:val="21"/>
                    </w:rPr>
                  </w:pPr>
                  <w:r>
                    <w:rPr>
                      <w:rFonts w:hint="eastAsia" w:ascii="Times New Roman" w:hAnsi="Times New Roman"/>
                      <w:b w:val="0"/>
                      <w:sz w:val="21"/>
                      <w:szCs w:val="21"/>
                    </w:rPr>
                    <w:t>3</w:t>
                  </w:r>
                </w:p>
              </w:tc>
              <w:tc>
                <w:tcPr>
                  <w:tcW w:w="432" w:type="pct"/>
                  <w:vMerge w:val="continue"/>
                  <w:vAlign w:val="center"/>
                </w:tcPr>
                <w:p w14:paraId="54D0F535">
                  <w:pPr>
                    <w:pStyle w:val="4"/>
                    <w:adjustRightInd w:val="0"/>
                    <w:snapToGrid w:val="0"/>
                    <w:spacing w:line="240" w:lineRule="auto"/>
                    <w:ind w:firstLine="0" w:firstLineChars="0"/>
                    <w:jc w:val="center"/>
                    <w:rPr>
                      <w:rFonts w:ascii="Times New Roman" w:hAnsi="Times New Roman"/>
                      <w:b w:val="0"/>
                      <w:sz w:val="21"/>
                      <w:szCs w:val="21"/>
                    </w:rPr>
                  </w:pPr>
                </w:p>
              </w:tc>
              <w:tc>
                <w:tcPr>
                  <w:tcW w:w="433" w:type="pct"/>
                  <w:vAlign w:val="center"/>
                </w:tcPr>
                <w:p w14:paraId="72829A29">
                  <w:pPr>
                    <w:pStyle w:val="4"/>
                    <w:adjustRightInd w:val="0"/>
                    <w:snapToGrid w:val="0"/>
                    <w:spacing w:line="240" w:lineRule="auto"/>
                    <w:ind w:firstLine="0" w:firstLineChars="0"/>
                    <w:jc w:val="center"/>
                    <w:rPr>
                      <w:rFonts w:ascii="Times New Roman" w:hAnsi="Times New Roman"/>
                      <w:b w:val="0"/>
                      <w:sz w:val="21"/>
                      <w:szCs w:val="21"/>
                    </w:rPr>
                  </w:pPr>
                  <w:r>
                    <w:rPr>
                      <w:rFonts w:hint="eastAsia" w:ascii="Times New Roman" w:hAnsi="Times New Roman"/>
                      <w:b w:val="0"/>
                      <w:sz w:val="21"/>
                      <w:szCs w:val="21"/>
                    </w:rPr>
                    <w:t>排水</w:t>
                  </w:r>
                </w:p>
              </w:tc>
              <w:tc>
                <w:tcPr>
                  <w:tcW w:w="1175" w:type="pct"/>
                  <w:vAlign w:val="center"/>
                </w:tcPr>
                <w:p w14:paraId="3E94FFA3">
                  <w:pPr>
                    <w:pStyle w:val="4"/>
                    <w:adjustRightInd w:val="0"/>
                    <w:snapToGrid w:val="0"/>
                    <w:spacing w:line="240" w:lineRule="auto"/>
                    <w:ind w:firstLine="0" w:firstLineChars="0"/>
                    <w:jc w:val="left"/>
                    <w:rPr>
                      <w:rFonts w:ascii="Times New Roman" w:hAnsi="Times New Roman"/>
                      <w:b w:val="0"/>
                      <w:sz w:val="21"/>
                      <w:szCs w:val="21"/>
                      <w:highlight w:val="yellow"/>
                    </w:rPr>
                  </w:pPr>
                  <w:r>
                    <w:rPr>
                      <w:rFonts w:hint="eastAsia" w:ascii="Times New Roman" w:hAnsi="Times New Roman"/>
                      <w:b w:val="0"/>
                      <w:sz w:val="21"/>
                      <w:szCs w:val="21"/>
                    </w:rPr>
                    <w:t>雨污分流，综合废水经污水处理站处理达标后，排入西安市第八污水处理厂</w:t>
                  </w:r>
                </w:p>
              </w:tc>
              <w:tc>
                <w:tcPr>
                  <w:tcW w:w="1839" w:type="pct"/>
                  <w:vAlign w:val="center"/>
                </w:tcPr>
                <w:p w14:paraId="44E51A29">
                  <w:pPr>
                    <w:pStyle w:val="4"/>
                    <w:adjustRightInd w:val="0"/>
                    <w:snapToGrid w:val="0"/>
                    <w:spacing w:line="240" w:lineRule="auto"/>
                    <w:ind w:firstLine="0" w:firstLineChars="0"/>
                    <w:jc w:val="left"/>
                    <w:rPr>
                      <w:rFonts w:ascii="Times New Roman" w:hAnsi="Times New Roman"/>
                      <w:b w:val="0"/>
                      <w:sz w:val="21"/>
                      <w:szCs w:val="21"/>
                      <w:highlight w:val="yellow"/>
                    </w:rPr>
                  </w:pPr>
                  <w:r>
                    <w:rPr>
                      <w:rFonts w:hint="eastAsia" w:ascii="Times New Roman" w:hAnsi="Times New Roman"/>
                      <w:b w:val="0"/>
                      <w:sz w:val="21"/>
                      <w:szCs w:val="21"/>
                    </w:rPr>
                    <w:t>本项目无生产废水；员工由现有工程调配，因此不新增生活污水，现有工程职工生活污水经化粪池处理后与生产废水一起进入污水处理站处理，满足接管标准后出水经市政污水管网排入西安市第八污水处理厂</w:t>
                  </w:r>
                </w:p>
              </w:tc>
              <w:tc>
                <w:tcPr>
                  <w:tcW w:w="686" w:type="pct"/>
                  <w:vAlign w:val="center"/>
                </w:tcPr>
                <w:p w14:paraId="3884C929">
                  <w:pPr>
                    <w:pStyle w:val="4"/>
                    <w:adjustRightInd w:val="0"/>
                    <w:snapToGrid w:val="0"/>
                    <w:spacing w:line="240" w:lineRule="auto"/>
                    <w:ind w:firstLine="0" w:firstLineChars="0"/>
                    <w:jc w:val="center"/>
                    <w:rPr>
                      <w:rFonts w:ascii="Times New Roman" w:hAnsi="Times New Roman"/>
                      <w:b w:val="0"/>
                      <w:sz w:val="21"/>
                      <w:szCs w:val="21"/>
                    </w:rPr>
                  </w:pPr>
                  <w:r>
                    <w:rPr>
                      <w:rFonts w:hint="eastAsia" w:ascii="Times New Roman" w:hAnsi="Times New Roman"/>
                      <w:b w:val="0"/>
                      <w:sz w:val="21"/>
                      <w:szCs w:val="21"/>
                    </w:rPr>
                    <w:t>依托可行</w:t>
                  </w:r>
                </w:p>
              </w:tc>
            </w:tr>
            <w:tr w14:paraId="6A27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pct"/>
                  <w:vAlign w:val="center"/>
                </w:tcPr>
                <w:p w14:paraId="622AD402">
                  <w:pPr>
                    <w:pStyle w:val="4"/>
                    <w:adjustRightInd w:val="0"/>
                    <w:snapToGrid w:val="0"/>
                    <w:spacing w:line="240" w:lineRule="auto"/>
                    <w:ind w:firstLine="0" w:firstLineChars="0"/>
                    <w:jc w:val="center"/>
                    <w:rPr>
                      <w:rFonts w:ascii="Times New Roman" w:hAnsi="Times New Roman"/>
                      <w:b w:val="0"/>
                      <w:sz w:val="21"/>
                      <w:szCs w:val="21"/>
                    </w:rPr>
                  </w:pPr>
                  <w:r>
                    <w:rPr>
                      <w:rFonts w:hint="eastAsia" w:ascii="Times New Roman" w:hAnsi="Times New Roman"/>
                      <w:b w:val="0"/>
                      <w:sz w:val="21"/>
                      <w:szCs w:val="21"/>
                    </w:rPr>
                    <w:t>4</w:t>
                  </w:r>
                </w:p>
              </w:tc>
              <w:tc>
                <w:tcPr>
                  <w:tcW w:w="432" w:type="pct"/>
                  <w:vMerge w:val="continue"/>
                  <w:vAlign w:val="center"/>
                </w:tcPr>
                <w:p w14:paraId="5B08E5DB">
                  <w:pPr>
                    <w:pStyle w:val="4"/>
                    <w:adjustRightInd w:val="0"/>
                    <w:snapToGrid w:val="0"/>
                    <w:spacing w:line="240" w:lineRule="auto"/>
                    <w:ind w:firstLine="0" w:firstLineChars="0"/>
                    <w:jc w:val="center"/>
                    <w:rPr>
                      <w:rFonts w:ascii="Times New Roman" w:hAnsi="Times New Roman"/>
                      <w:b w:val="0"/>
                      <w:sz w:val="21"/>
                      <w:szCs w:val="21"/>
                    </w:rPr>
                  </w:pPr>
                </w:p>
              </w:tc>
              <w:tc>
                <w:tcPr>
                  <w:tcW w:w="433" w:type="pct"/>
                  <w:vAlign w:val="center"/>
                </w:tcPr>
                <w:p w14:paraId="345F5AC5">
                  <w:pPr>
                    <w:pStyle w:val="4"/>
                    <w:adjustRightInd w:val="0"/>
                    <w:snapToGrid w:val="0"/>
                    <w:spacing w:line="240" w:lineRule="auto"/>
                    <w:ind w:firstLine="0" w:firstLineChars="0"/>
                    <w:jc w:val="center"/>
                    <w:rPr>
                      <w:rFonts w:ascii="Times New Roman" w:hAnsi="Times New Roman"/>
                      <w:b w:val="0"/>
                      <w:sz w:val="21"/>
                      <w:szCs w:val="21"/>
                    </w:rPr>
                  </w:pPr>
                  <w:r>
                    <w:rPr>
                      <w:rFonts w:hint="eastAsia" w:ascii="Times New Roman" w:hAnsi="Times New Roman"/>
                      <w:b w:val="0"/>
                      <w:sz w:val="21"/>
                      <w:szCs w:val="21"/>
                    </w:rPr>
                    <w:t>供电</w:t>
                  </w:r>
                </w:p>
              </w:tc>
              <w:tc>
                <w:tcPr>
                  <w:tcW w:w="1175" w:type="pct"/>
                  <w:vAlign w:val="center"/>
                </w:tcPr>
                <w:p w14:paraId="303E96AA">
                  <w:pPr>
                    <w:pStyle w:val="4"/>
                    <w:adjustRightInd w:val="0"/>
                    <w:snapToGrid w:val="0"/>
                    <w:spacing w:line="240" w:lineRule="auto"/>
                    <w:ind w:firstLine="0" w:firstLineChars="0"/>
                    <w:jc w:val="left"/>
                    <w:rPr>
                      <w:rFonts w:ascii="Times New Roman" w:hAnsi="Times New Roman"/>
                      <w:b w:val="0"/>
                      <w:sz w:val="21"/>
                      <w:szCs w:val="21"/>
                      <w:highlight w:val="yellow"/>
                    </w:rPr>
                  </w:pPr>
                  <w:r>
                    <w:rPr>
                      <w:rFonts w:hint="eastAsia" w:ascii="Times New Roman" w:hAnsi="Times New Roman"/>
                      <w:b w:val="0"/>
                      <w:sz w:val="21"/>
                      <w:szCs w:val="21"/>
                    </w:rPr>
                    <w:t>供电采用园区电网</w:t>
                  </w:r>
                </w:p>
              </w:tc>
              <w:tc>
                <w:tcPr>
                  <w:tcW w:w="1839" w:type="pct"/>
                  <w:vAlign w:val="center"/>
                </w:tcPr>
                <w:p w14:paraId="02B088D3">
                  <w:pPr>
                    <w:pStyle w:val="4"/>
                    <w:adjustRightInd w:val="0"/>
                    <w:snapToGrid w:val="0"/>
                    <w:spacing w:line="240" w:lineRule="auto"/>
                    <w:ind w:firstLine="0" w:firstLineChars="0"/>
                    <w:jc w:val="left"/>
                    <w:rPr>
                      <w:rFonts w:ascii="Times New Roman" w:hAnsi="Times New Roman"/>
                      <w:b w:val="0"/>
                      <w:sz w:val="21"/>
                      <w:szCs w:val="21"/>
                      <w:highlight w:val="yellow"/>
                    </w:rPr>
                  </w:pPr>
                  <w:r>
                    <w:rPr>
                      <w:rFonts w:hint="eastAsia" w:ascii="Times New Roman" w:hAnsi="Times New Roman"/>
                      <w:b w:val="0"/>
                      <w:sz w:val="21"/>
                      <w:szCs w:val="21"/>
                    </w:rPr>
                    <w:t>项目用电依托现有工程供电系统，可以满足项目用电需求</w:t>
                  </w:r>
                </w:p>
              </w:tc>
              <w:tc>
                <w:tcPr>
                  <w:tcW w:w="686" w:type="pct"/>
                  <w:vAlign w:val="center"/>
                </w:tcPr>
                <w:p w14:paraId="38AC2DC5">
                  <w:pPr>
                    <w:pStyle w:val="4"/>
                    <w:adjustRightInd w:val="0"/>
                    <w:snapToGrid w:val="0"/>
                    <w:spacing w:line="240" w:lineRule="auto"/>
                    <w:ind w:firstLine="0" w:firstLineChars="0"/>
                    <w:jc w:val="center"/>
                    <w:rPr>
                      <w:rFonts w:ascii="Times New Roman" w:hAnsi="Times New Roman"/>
                      <w:b w:val="0"/>
                      <w:sz w:val="21"/>
                      <w:szCs w:val="21"/>
                    </w:rPr>
                  </w:pPr>
                  <w:r>
                    <w:rPr>
                      <w:rFonts w:hint="eastAsia" w:ascii="Times New Roman" w:hAnsi="Times New Roman"/>
                      <w:b w:val="0"/>
                      <w:sz w:val="21"/>
                      <w:szCs w:val="21"/>
                    </w:rPr>
                    <w:t>依托可行</w:t>
                  </w:r>
                </w:p>
              </w:tc>
            </w:tr>
          </w:tbl>
          <w:p w14:paraId="52B9629C">
            <w:pPr>
              <w:pStyle w:val="75"/>
              <w:ind w:firstLine="480"/>
            </w:pPr>
            <w:r>
              <w:rPr>
                <w:rFonts w:hint="eastAsia"/>
              </w:rPr>
              <w:t>由上表可以看出，本次工程可以依托现有项目辅助设施、公用设施，不会对本项目的建设造成制约。</w:t>
            </w:r>
          </w:p>
          <w:p w14:paraId="233556F6">
            <w:pPr>
              <w:pStyle w:val="4"/>
              <w:spacing w:line="360" w:lineRule="auto"/>
              <w:ind w:firstLine="0" w:firstLineChars="0"/>
              <w:rPr>
                <w:rFonts w:ascii="Times New Roman" w:hAnsi="Times New Roman"/>
                <w:szCs w:val="24"/>
              </w:rPr>
            </w:pPr>
            <w:r>
              <w:rPr>
                <w:rFonts w:hint="eastAsia" w:ascii="Times New Roman" w:hAnsi="Times New Roman"/>
                <w:szCs w:val="24"/>
              </w:rPr>
              <w:t>11、公用工程</w:t>
            </w:r>
          </w:p>
          <w:p w14:paraId="28222C71">
            <w:pPr>
              <w:pStyle w:val="83"/>
              <w:spacing w:line="360" w:lineRule="auto"/>
              <w:ind w:firstLine="480"/>
              <w:rPr>
                <w:szCs w:val="24"/>
              </w:rPr>
            </w:pPr>
            <w:r>
              <w:rPr>
                <w:rFonts w:hint="eastAsia"/>
                <w:szCs w:val="24"/>
              </w:rPr>
              <w:t>（1）给、排水</w:t>
            </w:r>
          </w:p>
          <w:p w14:paraId="1A414756">
            <w:pPr>
              <w:pStyle w:val="83"/>
              <w:spacing w:line="360" w:lineRule="auto"/>
              <w:ind w:firstLine="480"/>
              <w:rPr>
                <w:szCs w:val="24"/>
              </w:rPr>
            </w:pPr>
            <w:r>
              <w:rPr>
                <w:rFonts w:hint="eastAsia"/>
                <w:szCs w:val="24"/>
              </w:rPr>
              <w:t>本工程生产用水包括循环冷却水、爆破试验用水、静水压试验用水、水压试验用水。生产人员由现有工程调配，因此不新增生活用水。</w:t>
            </w:r>
          </w:p>
          <w:p w14:paraId="5341CAD2">
            <w:pPr>
              <w:pStyle w:val="83"/>
              <w:spacing w:line="360" w:lineRule="auto"/>
              <w:ind w:firstLine="480"/>
              <w:rPr>
                <w:szCs w:val="24"/>
              </w:rPr>
            </w:pPr>
            <w:r>
              <w:rPr>
                <w:rFonts w:hint="eastAsia"/>
                <w:szCs w:val="24"/>
              </w:rPr>
              <w:t>① 循环冷却水：项目挤出产品需要使用冷却水，冷却水箱容积15m</w:t>
            </w:r>
            <w:r>
              <w:rPr>
                <w:rFonts w:hint="eastAsia"/>
                <w:szCs w:val="24"/>
                <w:vertAlign w:val="superscript"/>
              </w:rPr>
              <w:t>3</w:t>
            </w:r>
            <w:r>
              <w:rPr>
                <w:rFonts w:hint="eastAsia"/>
                <w:szCs w:val="24"/>
              </w:rPr>
              <w:t>，循环水量为10m</w:t>
            </w:r>
            <w:r>
              <w:rPr>
                <w:rFonts w:hint="eastAsia"/>
                <w:szCs w:val="24"/>
                <w:vertAlign w:val="superscript"/>
              </w:rPr>
              <w:t>3</w:t>
            </w:r>
            <w:r>
              <w:rPr>
                <w:rFonts w:hint="eastAsia"/>
                <w:szCs w:val="24"/>
              </w:rPr>
              <w:t>/d，在循环过程中约2%损耗，则每天损耗量为0.2m</w:t>
            </w:r>
            <w:r>
              <w:rPr>
                <w:rFonts w:hint="eastAsia"/>
                <w:szCs w:val="24"/>
                <w:vertAlign w:val="superscript"/>
              </w:rPr>
              <w:t>3</w:t>
            </w:r>
            <w:r>
              <w:rPr>
                <w:rFonts w:hint="eastAsia"/>
                <w:szCs w:val="24"/>
              </w:rPr>
              <w:t>/d，每天补充新鲜水，项目年工作260天，则每天补充循环水量0.2m</w:t>
            </w:r>
            <w:r>
              <w:rPr>
                <w:rFonts w:hint="eastAsia"/>
                <w:szCs w:val="24"/>
                <w:vertAlign w:val="superscript"/>
              </w:rPr>
              <w:t>3</w:t>
            </w:r>
            <w:r>
              <w:rPr>
                <w:rFonts w:hint="eastAsia"/>
                <w:szCs w:val="24"/>
              </w:rPr>
              <w:t>/d（52m</w:t>
            </w:r>
            <w:r>
              <w:rPr>
                <w:rFonts w:hint="eastAsia"/>
                <w:szCs w:val="24"/>
                <w:vertAlign w:val="superscript"/>
              </w:rPr>
              <w:t>3</w:t>
            </w:r>
            <w:r>
              <w:rPr>
                <w:rFonts w:hint="eastAsia"/>
                <w:szCs w:val="24"/>
              </w:rPr>
              <w:t>/a）。</w:t>
            </w:r>
          </w:p>
          <w:p w14:paraId="6FCC2E4A">
            <w:pPr>
              <w:pStyle w:val="83"/>
              <w:spacing w:line="360" w:lineRule="auto"/>
              <w:ind w:firstLine="480"/>
              <w:rPr>
                <w:szCs w:val="24"/>
              </w:rPr>
            </w:pPr>
            <w:r>
              <w:rPr>
                <w:rFonts w:hint="eastAsia"/>
                <w:szCs w:val="24"/>
              </w:rPr>
              <w:t>② 爆破试验用水：本项目爆破试验时需要使用水，根据建设方提供资料，一次试验用水为1L，每天试验1小时，年工作40天，则用水量为0.001m</w:t>
            </w:r>
            <w:r>
              <w:rPr>
                <w:rFonts w:hint="eastAsia"/>
                <w:szCs w:val="24"/>
                <w:vertAlign w:val="superscript"/>
              </w:rPr>
              <w:t>3</w:t>
            </w:r>
            <w:r>
              <w:rPr>
                <w:rFonts w:hint="eastAsia"/>
                <w:szCs w:val="24"/>
              </w:rPr>
              <w:t>/d（0.04m</w:t>
            </w:r>
            <w:r>
              <w:rPr>
                <w:rFonts w:hint="eastAsia"/>
                <w:szCs w:val="24"/>
                <w:vertAlign w:val="superscript"/>
              </w:rPr>
              <w:t>3</w:t>
            </w:r>
            <w:r>
              <w:rPr>
                <w:rFonts w:hint="eastAsia"/>
                <w:szCs w:val="24"/>
              </w:rPr>
              <w:t>/a），采用桶在管道两段接水，进入到冷却水箱，循环使用，不外排。</w:t>
            </w:r>
          </w:p>
          <w:p w14:paraId="4D074A04">
            <w:pPr>
              <w:pStyle w:val="83"/>
              <w:spacing w:line="360" w:lineRule="auto"/>
              <w:ind w:firstLine="480"/>
              <w:rPr>
                <w:szCs w:val="24"/>
              </w:rPr>
            </w:pPr>
            <w:r>
              <w:rPr>
                <w:rFonts w:hint="eastAsia" w:ascii="宋体" w:hAnsi="宋体" w:cs="宋体"/>
                <w:szCs w:val="24"/>
              </w:rPr>
              <w:t xml:space="preserve">③ </w:t>
            </w:r>
            <w:r>
              <w:rPr>
                <w:rFonts w:hint="eastAsia"/>
                <w:szCs w:val="24"/>
              </w:rPr>
              <w:t>静水压试验用水：本项目静水压试验时需要使用水，根据建设方提供资料，一次试验用水为1L，每天试验1小时，年工作40天，则用水量为0.001m</w:t>
            </w:r>
            <w:r>
              <w:rPr>
                <w:rFonts w:hint="eastAsia"/>
                <w:szCs w:val="24"/>
                <w:vertAlign w:val="superscript"/>
              </w:rPr>
              <w:t>3</w:t>
            </w:r>
            <w:r>
              <w:rPr>
                <w:rFonts w:hint="eastAsia"/>
                <w:szCs w:val="24"/>
              </w:rPr>
              <w:t>/d（0.04m</w:t>
            </w:r>
            <w:r>
              <w:rPr>
                <w:rFonts w:hint="eastAsia"/>
                <w:szCs w:val="24"/>
                <w:vertAlign w:val="superscript"/>
              </w:rPr>
              <w:t>3</w:t>
            </w:r>
            <w:r>
              <w:rPr>
                <w:rFonts w:hint="eastAsia"/>
                <w:szCs w:val="24"/>
              </w:rPr>
              <w:t>/a）。采用桶在管道两段接水，进入到冷却水箱，循环使用，不外排。</w:t>
            </w:r>
          </w:p>
          <w:p w14:paraId="01C0F745">
            <w:pPr>
              <w:pStyle w:val="83"/>
              <w:spacing w:line="360" w:lineRule="auto"/>
              <w:ind w:firstLine="480"/>
              <w:rPr>
                <w:szCs w:val="24"/>
              </w:rPr>
            </w:pPr>
            <w:r>
              <w:rPr>
                <w:rFonts w:hint="eastAsia" w:ascii="宋体" w:hAnsi="宋体" w:cs="宋体"/>
                <w:szCs w:val="24"/>
              </w:rPr>
              <w:t xml:space="preserve">④ </w:t>
            </w:r>
            <w:r>
              <w:rPr>
                <w:rFonts w:hint="eastAsia"/>
                <w:szCs w:val="24"/>
              </w:rPr>
              <w:t>水压试验用水：本项目使用水压试验环境箱，根据建设方提供资料，一次试验用水为1m</w:t>
            </w:r>
            <w:r>
              <w:rPr>
                <w:rFonts w:hint="eastAsia"/>
                <w:szCs w:val="24"/>
                <w:vertAlign w:val="superscript"/>
              </w:rPr>
              <w:t>3</w:t>
            </w:r>
            <w:r>
              <w:rPr>
                <w:rFonts w:hint="eastAsia"/>
                <w:szCs w:val="24"/>
              </w:rPr>
              <w:t>，每天试验1小时，年工作40天，则用水量为1m</w:t>
            </w:r>
            <w:r>
              <w:rPr>
                <w:rFonts w:hint="eastAsia"/>
                <w:szCs w:val="24"/>
                <w:vertAlign w:val="superscript"/>
              </w:rPr>
              <w:t>3</w:t>
            </w:r>
            <w:r>
              <w:rPr>
                <w:rFonts w:hint="eastAsia"/>
                <w:szCs w:val="24"/>
              </w:rPr>
              <w:t>/d（40m</w:t>
            </w:r>
            <w:r>
              <w:rPr>
                <w:rFonts w:hint="eastAsia"/>
                <w:szCs w:val="24"/>
                <w:vertAlign w:val="superscript"/>
              </w:rPr>
              <w:t>3</w:t>
            </w:r>
            <w:r>
              <w:rPr>
                <w:rFonts w:hint="eastAsia"/>
                <w:szCs w:val="24"/>
              </w:rPr>
              <w:t>/a），循环使用，不外排。</w:t>
            </w:r>
          </w:p>
          <w:p w14:paraId="78B7C3A1">
            <w:pPr>
              <w:pStyle w:val="83"/>
              <w:spacing w:line="360" w:lineRule="auto"/>
              <w:ind w:firstLine="480"/>
              <w:rPr>
                <w:szCs w:val="24"/>
              </w:rPr>
            </w:pPr>
            <w:r>
              <w:rPr>
                <w:rFonts w:hint="eastAsia"/>
                <w:szCs w:val="24"/>
              </w:rPr>
              <w:t>综上所述，本项目总用水量为92.08t/a（1.202m</w:t>
            </w:r>
            <w:r>
              <w:rPr>
                <w:rFonts w:hint="eastAsia"/>
                <w:szCs w:val="24"/>
                <w:vertAlign w:val="superscript"/>
              </w:rPr>
              <w:t>3</w:t>
            </w:r>
            <w:r>
              <w:rPr>
                <w:rFonts w:hint="eastAsia"/>
                <w:szCs w:val="24"/>
              </w:rPr>
              <w:t>/d），项目无排水。</w:t>
            </w:r>
          </w:p>
          <w:p w14:paraId="30056034">
            <w:pPr>
              <w:pStyle w:val="83"/>
              <w:spacing w:line="360" w:lineRule="auto"/>
              <w:ind w:firstLine="480"/>
              <w:rPr>
                <w:szCs w:val="21"/>
              </w:rPr>
            </w:pPr>
            <w:r>
              <w:rPr>
                <w:rFonts w:hint="eastAsia"/>
                <w:szCs w:val="24"/>
              </w:rPr>
              <w:t>（2）供电：依托现有工程供电系统，可满足本次工程用电需求</w:t>
            </w:r>
            <w:r>
              <w:rPr>
                <w:rFonts w:hint="eastAsia"/>
                <w:szCs w:val="21"/>
              </w:rPr>
              <w:t>。</w:t>
            </w:r>
          </w:p>
          <w:p w14:paraId="48200FF3">
            <w:pPr>
              <w:pStyle w:val="83"/>
              <w:spacing w:line="360" w:lineRule="auto"/>
              <w:ind w:firstLine="480"/>
              <w:rPr>
                <w:szCs w:val="24"/>
              </w:rPr>
            </w:pPr>
            <w:r>
              <w:rPr>
                <w:rFonts w:hint="eastAsia"/>
                <w:szCs w:val="21"/>
              </w:rPr>
              <w:t>（3）供热、制冷及通风：车间办公区采用壁挂空调进行供热、制冷；生产过程管材定型工艺采用预冷装置喷淋降温；厂房采用自然通风。</w:t>
            </w:r>
          </w:p>
          <w:p w14:paraId="2F5E14EB">
            <w:pPr>
              <w:snapToGrid w:val="0"/>
              <w:spacing w:line="360" w:lineRule="auto"/>
              <w:ind w:right="-24"/>
              <w:rPr>
                <w:sz w:val="24"/>
              </w:rPr>
            </w:pPr>
            <w:r>
              <w:rPr>
                <w:rFonts w:hint="eastAsia"/>
                <w:b/>
                <w:kern w:val="0"/>
                <w:sz w:val="24"/>
              </w:rPr>
              <w:t>12、</w:t>
            </w:r>
            <w:r>
              <w:rPr>
                <w:b/>
                <w:kern w:val="0"/>
                <w:sz w:val="24"/>
              </w:rPr>
              <w:t>厂区平面布置</w:t>
            </w:r>
          </w:p>
          <w:p w14:paraId="7A29FFEB">
            <w:pPr>
              <w:spacing w:line="360" w:lineRule="auto"/>
              <w:ind w:firstLine="480" w:firstLineChars="200"/>
              <w:rPr>
                <w:rFonts w:hAnsi="宋体"/>
                <w:sz w:val="24"/>
              </w:rPr>
            </w:pPr>
            <w:r>
              <w:rPr>
                <w:rFonts w:hAnsi="宋体"/>
                <w:sz w:val="24"/>
              </w:rPr>
              <w:t>本次</w:t>
            </w:r>
            <w:r>
              <w:rPr>
                <w:rFonts w:hint="eastAsia" w:hAnsi="宋体"/>
                <w:sz w:val="24"/>
              </w:rPr>
              <w:t>改扩建</w:t>
            </w:r>
            <w:r>
              <w:rPr>
                <w:rFonts w:hAnsi="宋体"/>
                <w:sz w:val="24"/>
              </w:rPr>
              <w:t>工程位于</w:t>
            </w:r>
            <w:r>
              <w:rPr>
                <w:rFonts w:hint="eastAsia" w:hAnsi="宋体"/>
                <w:sz w:val="24"/>
              </w:rPr>
              <w:t>陕西航天德林科技集团有限公司现有厂区内东侧，新增1座生产厂房（3#厂房），同时已批复的4#厂房目前在建。3#厂房功能为机加工车间，设置生产区、原料区、下料区、中转区、调试区、装配区及办公区，其中办公区位于厂房西北侧；原料区、下料区及中转区位于厂房西南侧；装配区位于厂房东南侧；调试区位于厂房东北侧；生产区位于厂房中间，主要为车、铣、磨、镗床等加工区。4#厂房设置生产车间、实验室、试验区、库房及车间办公区，其中西侧为实验室、试验区、库房位于厂房，临装配区；生产车间位于中部及东侧。2座厂房各功能分区明确，办公区与生产区分开设置，保证了职工日常办公环境。4#厂房设置南门3个、西门1个；3#厂房四周均设置大门，尽量避免物流与人流相互交叉、往复。</w:t>
            </w:r>
          </w:p>
          <w:p w14:paraId="60FCB4C3">
            <w:pPr>
              <w:spacing w:line="360" w:lineRule="auto"/>
              <w:ind w:firstLine="480" w:firstLineChars="200"/>
            </w:pPr>
            <w:r>
              <w:rPr>
                <w:rFonts w:hint="eastAsia" w:hAnsi="宋体"/>
                <w:sz w:val="24"/>
              </w:rPr>
              <w:t>综上所述，项目布局基本</w:t>
            </w:r>
            <w:r>
              <w:rPr>
                <w:rFonts w:hAnsi="宋体"/>
                <w:sz w:val="24"/>
              </w:rPr>
              <w:t>做到功能分区明确、工艺流程通顺等，因此，平面布置</w:t>
            </w:r>
            <w:r>
              <w:rPr>
                <w:rFonts w:hint="eastAsia" w:hAnsi="宋体"/>
                <w:sz w:val="24"/>
              </w:rPr>
              <w:t>基本</w:t>
            </w:r>
            <w:r>
              <w:rPr>
                <w:rFonts w:hAnsi="宋体"/>
                <w:sz w:val="24"/>
              </w:rPr>
              <w:t>合理。</w:t>
            </w:r>
            <w:r>
              <w:rPr>
                <w:rFonts w:hint="eastAsia" w:hAnsi="宋体"/>
                <w:sz w:val="24"/>
              </w:rPr>
              <w:t>本项目总平面布置图见附图3。</w:t>
            </w:r>
          </w:p>
          <w:p w14:paraId="6A3F09E4">
            <w:pPr>
              <w:snapToGrid w:val="0"/>
              <w:spacing w:line="360" w:lineRule="auto"/>
              <w:ind w:right="-24"/>
              <w:rPr>
                <w:b/>
                <w:kern w:val="0"/>
                <w:sz w:val="24"/>
              </w:rPr>
            </w:pPr>
            <w:r>
              <w:rPr>
                <w:rFonts w:hint="eastAsia"/>
                <w:b/>
                <w:kern w:val="0"/>
                <w:sz w:val="24"/>
              </w:rPr>
              <w:t>13、建设进度</w:t>
            </w:r>
          </w:p>
          <w:p w14:paraId="27EE7FCC">
            <w:pPr>
              <w:pStyle w:val="83"/>
              <w:spacing w:line="360" w:lineRule="auto"/>
              <w:ind w:firstLine="480"/>
              <w:rPr>
                <w:rFonts w:eastAsiaTheme="minorEastAsia"/>
                <w:snapToGrid w:val="0"/>
                <w:szCs w:val="24"/>
              </w:rPr>
            </w:pPr>
            <w:r>
              <w:t>本项目施工期为</w:t>
            </w:r>
            <w:r>
              <w:rPr>
                <w:rFonts w:hint="eastAsia"/>
              </w:rPr>
              <w:t>2</w:t>
            </w:r>
            <w:r>
              <w:t>个月，预计投产日期为2025年</w:t>
            </w:r>
            <w:r>
              <w:rPr>
                <w:rFonts w:hint="eastAsia"/>
              </w:rPr>
              <w:t>7</w:t>
            </w:r>
            <w:r>
              <w:t>月。</w:t>
            </w:r>
          </w:p>
        </w:tc>
      </w:tr>
      <w:tr w14:paraId="7354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E2EC907">
            <w:pPr>
              <w:pStyle w:val="22"/>
              <w:snapToGrid w:val="0"/>
              <w:spacing w:before="0" w:beforeAutospacing="0" w:after="0" w:afterAutospacing="0"/>
              <w:jc w:val="center"/>
              <w:outlineLvl w:val="0"/>
              <w:rPr>
                <w:rFonts w:ascii="Times New Roman" w:hAnsiTheme="minorEastAsia" w:eastAsiaTheme="minorEastAsia"/>
                <w:snapToGrid w:val="0"/>
                <w:szCs w:val="24"/>
              </w:rPr>
            </w:pPr>
            <w:r>
              <w:rPr>
                <w:rFonts w:ascii="Times New Roman" w:hAnsiTheme="minorEastAsia" w:eastAsiaTheme="minorEastAsia"/>
                <w:snapToGrid w:val="0"/>
                <w:szCs w:val="24"/>
              </w:rPr>
              <w:t>工艺流程和产排污环节</w:t>
            </w:r>
          </w:p>
        </w:tc>
        <w:tc>
          <w:tcPr>
            <w:tcW w:w="8507" w:type="dxa"/>
          </w:tcPr>
          <w:p w14:paraId="7AB0646D">
            <w:pPr>
              <w:snapToGrid w:val="0"/>
              <w:spacing w:line="360" w:lineRule="auto"/>
              <w:rPr>
                <w:b/>
                <w:bCs/>
                <w:sz w:val="24"/>
              </w:rPr>
            </w:pPr>
            <w:r>
              <w:rPr>
                <w:rFonts w:hint="eastAsia"/>
                <w:b/>
                <w:bCs/>
                <w:sz w:val="24"/>
              </w:rPr>
              <w:t>1、</w:t>
            </w:r>
            <w:r>
              <w:rPr>
                <w:b/>
                <w:bCs/>
                <w:sz w:val="24"/>
              </w:rPr>
              <w:t>施工期</w:t>
            </w:r>
            <w:r>
              <w:rPr>
                <w:rFonts w:hint="eastAsia"/>
                <w:b/>
                <w:bCs/>
                <w:sz w:val="24"/>
              </w:rPr>
              <w:t>工艺流程及产污环节</w:t>
            </w:r>
          </w:p>
          <w:p w14:paraId="5F30E121">
            <w:pPr>
              <w:pStyle w:val="75"/>
              <w:ind w:firstLine="480"/>
              <w:rPr>
                <w:highlight w:val="yellow"/>
              </w:rPr>
            </w:pPr>
            <w:r>
              <w:rPr>
                <w:rFonts w:hint="eastAsia"/>
              </w:rPr>
              <w:t>根据现场勘察，本项目厂房已开工建设，因此施工期主要包括场地清理、平整地坪、基础建设、主体施工、设备安装等过程，主要污染物有施工扬尘、车辆尾气、施工废水、生活污水、施工机械噪声、废包装材料、建筑垃圾、施工人员生活垃圾等。</w:t>
            </w:r>
          </w:p>
          <w:p w14:paraId="2B7A4EE7">
            <w:pPr>
              <w:pStyle w:val="75"/>
              <w:ind w:firstLine="480"/>
            </w:pPr>
            <w:r>
              <w:rPr>
                <w:rFonts w:hint="eastAsia"/>
              </w:rPr>
              <w:t>施工期工艺流程及产污环节见下图2-1。</w:t>
            </w:r>
          </w:p>
          <w:p w14:paraId="213D7DB0">
            <w:pPr>
              <w:pStyle w:val="75"/>
              <w:ind w:firstLine="0" w:firstLineChars="0"/>
              <w:jc w:val="center"/>
            </w:pPr>
            <w:r>
              <w:drawing>
                <wp:inline distT="0" distB="0" distL="0" distR="0">
                  <wp:extent cx="4935220" cy="915035"/>
                  <wp:effectExtent l="19050" t="0" r="0" b="0"/>
                  <wp:docPr id="2" name="图片 1" descr="4c7e2bffb012e72f8f228148361ca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4c7e2bffb012e72f8f228148361ca694"/>
                          <pic:cNvPicPr>
                            <a:picLocks noChangeAspect="1" noChangeArrowheads="1"/>
                          </pic:cNvPicPr>
                        </pic:nvPicPr>
                        <pic:blipFill>
                          <a:blip r:embed="rId10"/>
                          <a:srcRect/>
                          <a:stretch>
                            <a:fillRect/>
                          </a:stretch>
                        </pic:blipFill>
                        <pic:spPr>
                          <a:xfrm>
                            <a:off x="0" y="0"/>
                            <a:ext cx="4965073" cy="920487"/>
                          </a:xfrm>
                          <a:prstGeom prst="rect">
                            <a:avLst/>
                          </a:prstGeom>
                          <a:noFill/>
                          <a:ln w="9525">
                            <a:noFill/>
                            <a:miter lim="800000"/>
                            <a:headEnd/>
                            <a:tailEnd/>
                          </a:ln>
                        </pic:spPr>
                      </pic:pic>
                    </a:graphicData>
                  </a:graphic>
                </wp:inline>
              </w:drawing>
            </w:r>
          </w:p>
          <w:p w14:paraId="13DA18FE">
            <w:pPr>
              <w:pStyle w:val="75"/>
              <w:ind w:firstLine="0" w:firstLineChars="0"/>
              <w:jc w:val="center"/>
              <w:rPr>
                <w:b/>
                <w:bCs/>
              </w:rPr>
            </w:pPr>
            <w:r>
              <w:rPr>
                <w:rFonts w:hint="eastAsia"/>
                <w:b/>
                <w:bCs/>
              </w:rPr>
              <w:t>图2-1   施工期工艺流程及产污环节图</w:t>
            </w:r>
          </w:p>
          <w:p w14:paraId="5E8F9CAA">
            <w:pPr>
              <w:snapToGrid w:val="0"/>
              <w:spacing w:line="360" w:lineRule="auto"/>
              <w:rPr>
                <w:b/>
                <w:bCs/>
                <w:sz w:val="24"/>
              </w:rPr>
            </w:pPr>
            <w:r>
              <w:rPr>
                <w:rFonts w:hint="eastAsia"/>
                <w:b/>
                <w:bCs/>
                <w:sz w:val="24"/>
              </w:rPr>
              <w:t>2、运营期工艺流程及产污环节</w:t>
            </w:r>
          </w:p>
          <w:p w14:paraId="1D641049">
            <w:pPr>
              <w:pStyle w:val="4"/>
              <w:spacing w:line="360" w:lineRule="auto"/>
              <w:ind w:firstLine="480"/>
              <w:rPr>
                <w:rFonts w:ascii="Times New Roman" w:hAnsiTheme="minorEastAsia" w:eastAsiaTheme="minorEastAsia"/>
                <w:b w:val="0"/>
                <w:bCs w:val="0"/>
                <w:szCs w:val="21"/>
              </w:rPr>
            </w:pPr>
            <w:r>
              <w:rPr>
                <w:rFonts w:ascii="Times New Roman" w:hAnsiTheme="minorEastAsia" w:eastAsiaTheme="minorEastAsia"/>
                <w:b w:val="0"/>
                <w:bCs w:val="0"/>
                <w:szCs w:val="21"/>
              </w:rPr>
              <w:t>本项目</w:t>
            </w:r>
            <w:r>
              <w:rPr>
                <w:rFonts w:hint="eastAsia" w:ascii="Times New Roman" w:hAnsiTheme="minorEastAsia" w:eastAsiaTheme="minorEastAsia"/>
                <w:b w:val="0"/>
                <w:bCs w:val="0"/>
                <w:szCs w:val="21"/>
              </w:rPr>
              <w:t>生产工艺包括机械加工工艺、</w:t>
            </w:r>
            <w:r>
              <w:rPr>
                <w:rFonts w:hint="eastAsia"/>
                <w:b w:val="0"/>
              </w:rPr>
              <w:t>非金属</w:t>
            </w:r>
            <w:r>
              <w:rPr>
                <w:rFonts w:hint="eastAsia" w:ascii="Times New Roman" w:hAnsiTheme="minorEastAsia" w:eastAsiaTheme="minorEastAsia"/>
                <w:b w:val="0"/>
                <w:bCs w:val="0"/>
                <w:szCs w:val="21"/>
              </w:rPr>
              <w:t>敷缆管生产工艺。具体如下：</w:t>
            </w:r>
          </w:p>
          <w:p w14:paraId="39702CC3">
            <w:pPr>
              <w:pStyle w:val="4"/>
              <w:spacing w:line="360" w:lineRule="auto"/>
              <w:ind w:firstLine="480"/>
              <w:rPr>
                <w:rFonts w:ascii="Times New Roman" w:hAnsiTheme="minorEastAsia" w:eastAsiaTheme="minorEastAsia"/>
                <w:b w:val="0"/>
                <w:bCs w:val="0"/>
                <w:szCs w:val="21"/>
              </w:rPr>
            </w:pPr>
            <w:r>
              <w:rPr>
                <w:rFonts w:hint="eastAsia" w:ascii="Times New Roman" w:hAnsiTheme="minorEastAsia" w:eastAsiaTheme="minorEastAsia"/>
                <w:b w:val="0"/>
                <w:bCs w:val="0"/>
                <w:szCs w:val="21"/>
              </w:rPr>
              <w:t>（1）机械加工工艺</w:t>
            </w:r>
          </w:p>
          <w:p w14:paraId="50C79BCE">
            <w:pPr>
              <w:pStyle w:val="75"/>
              <w:tabs>
                <w:tab w:val="left" w:pos="7585"/>
              </w:tabs>
              <w:ind w:firstLine="480"/>
              <w:rPr>
                <w:rFonts w:ascii="宋体" w:hAnsi="宋体" w:cs="宋体"/>
                <w:szCs w:val="24"/>
              </w:rPr>
            </w:pPr>
            <w:r>
              <w:rPr>
                <w:rFonts w:hint="eastAsia" w:ascii="宋体" w:hAnsi="宋体" w:cs="宋体"/>
                <w:szCs w:val="24"/>
              </w:rPr>
              <w:t>主要对各类锻件、法兰、铸件、棒料、板料、型材、管件等毛坯件进行机械加工处理等，作为阀门配套产品。工艺流程及产物环节如下：</w:t>
            </w:r>
          </w:p>
          <w:p w14:paraId="174C1AA2">
            <w:pPr>
              <w:pStyle w:val="75"/>
              <w:ind w:firstLine="0" w:firstLineChars="0"/>
              <w:jc w:val="center"/>
              <w:rPr>
                <w:b/>
                <w:highlight w:val="yellow"/>
              </w:rPr>
            </w:pPr>
            <w:r>
              <w:rPr>
                <w:b/>
              </w:rPr>
              <w:drawing>
                <wp:inline distT="0" distB="0" distL="0" distR="0">
                  <wp:extent cx="4848225" cy="859155"/>
                  <wp:effectExtent l="19050" t="0" r="0" b="0"/>
                  <wp:docPr id="3" name="图片 3" descr="C:\Users\Administrator\Desktop\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无标题.png"/>
                          <pic:cNvPicPr>
                            <a:picLocks noChangeAspect="1" noChangeArrowheads="1"/>
                          </pic:cNvPicPr>
                        </pic:nvPicPr>
                        <pic:blipFill>
                          <a:blip r:embed="rId11"/>
                          <a:srcRect l="6578" t="13725" r="16587" b="38562"/>
                          <a:stretch>
                            <a:fillRect/>
                          </a:stretch>
                        </pic:blipFill>
                        <pic:spPr>
                          <a:xfrm>
                            <a:off x="0" y="0"/>
                            <a:ext cx="4847935" cy="859311"/>
                          </a:xfrm>
                          <a:prstGeom prst="rect">
                            <a:avLst/>
                          </a:prstGeom>
                          <a:noFill/>
                          <a:ln w="9525">
                            <a:noFill/>
                            <a:miter lim="800000"/>
                            <a:headEnd/>
                            <a:tailEnd/>
                          </a:ln>
                        </pic:spPr>
                      </pic:pic>
                    </a:graphicData>
                  </a:graphic>
                </wp:inline>
              </w:drawing>
            </w:r>
          </w:p>
          <w:p w14:paraId="70817FD2">
            <w:pPr>
              <w:pStyle w:val="75"/>
              <w:ind w:firstLine="0" w:firstLineChars="0"/>
              <w:jc w:val="center"/>
              <w:rPr>
                <w:b/>
              </w:rPr>
            </w:pPr>
            <w:r>
              <w:rPr>
                <w:rFonts w:hint="eastAsia"/>
                <w:b/>
              </w:rPr>
              <w:t>图2-2   机械加工工艺流程及产污环节图</w:t>
            </w:r>
          </w:p>
          <w:p w14:paraId="30C6BBB4">
            <w:pPr>
              <w:pStyle w:val="75"/>
              <w:tabs>
                <w:tab w:val="left" w:pos="7585"/>
              </w:tabs>
              <w:ind w:firstLine="480"/>
              <w:rPr>
                <w:szCs w:val="24"/>
              </w:rPr>
            </w:pPr>
            <w:r>
              <w:rPr>
                <w:rFonts w:hAnsi="宋体"/>
                <w:szCs w:val="24"/>
              </w:rPr>
              <w:t>机械加工工艺流程简述：</w:t>
            </w:r>
            <w:r>
              <w:rPr>
                <w:rFonts w:hint="eastAsia" w:hAnsi="宋体"/>
                <w:szCs w:val="24"/>
              </w:rPr>
              <w:t>首先对外购的锻件、法兰、铸件及棒料、板料等原料进行目视、检测，产生的不合格原料全部返厂。目测合格的原料</w:t>
            </w:r>
            <w:r>
              <w:rPr>
                <w:rFonts w:hAnsi="宋体"/>
                <w:szCs w:val="24"/>
              </w:rPr>
              <w:t>采用</w:t>
            </w:r>
            <w:r>
              <w:rPr>
                <w:rFonts w:hint="eastAsia" w:hAnsi="宋体"/>
                <w:szCs w:val="24"/>
              </w:rPr>
              <w:t>卧式五轴加工中心、五轴联动加工中心、数控车床、镗床及铣边机等机械设备对各种锻件、铸件、棒料及板料等进行</w:t>
            </w:r>
            <w:r>
              <w:rPr>
                <w:rFonts w:hAnsi="宋体"/>
                <w:szCs w:val="24"/>
              </w:rPr>
              <w:t>车削、</w:t>
            </w:r>
            <w:r>
              <w:rPr>
                <w:rFonts w:hint="eastAsia" w:hAnsi="宋体"/>
                <w:szCs w:val="24"/>
              </w:rPr>
              <w:t>铣削、镗铣及</w:t>
            </w:r>
            <w:r>
              <w:rPr>
                <w:rFonts w:hAnsi="宋体"/>
                <w:szCs w:val="24"/>
              </w:rPr>
              <w:t>钻孔</w:t>
            </w:r>
            <w:r>
              <w:rPr>
                <w:rFonts w:hint="eastAsia" w:hAnsi="宋体"/>
                <w:szCs w:val="24"/>
              </w:rPr>
              <w:t>等处理；使用卷板机、折弯机将各种板料、型材等进行弯曲加工处理，使其达到设计的尺寸及要求。之后，使用各种测试实验设备，如高低温试验箱、地面测试管路、超声波测厚仪、偏摆测量仪、耐电压测试仪、冲击试验机、拉伸测试实验设备等对加工后的工件进行形状、尺寸、表面质量等方面测量，进行拉伸、冲击、高低温试验。经测试</w:t>
            </w:r>
            <w:r>
              <w:rPr>
                <w:rFonts w:hAnsi="宋体"/>
                <w:szCs w:val="24"/>
              </w:rPr>
              <w:t>检验合格后</w:t>
            </w:r>
            <w:r>
              <w:rPr>
                <w:rFonts w:hint="eastAsia" w:hAnsi="宋体"/>
                <w:szCs w:val="24"/>
              </w:rPr>
              <w:t>的加工件</w:t>
            </w:r>
            <w:r>
              <w:rPr>
                <w:rFonts w:hAnsi="宋体"/>
                <w:szCs w:val="24"/>
              </w:rPr>
              <w:t>入库</w:t>
            </w:r>
            <w:r>
              <w:rPr>
                <w:rFonts w:hint="eastAsia" w:hAnsi="宋体"/>
                <w:szCs w:val="24"/>
              </w:rPr>
              <w:t>备用</w:t>
            </w:r>
            <w:r>
              <w:rPr>
                <w:rFonts w:hAnsi="宋体"/>
                <w:szCs w:val="24"/>
              </w:rPr>
              <w:t>。</w:t>
            </w:r>
          </w:p>
          <w:p w14:paraId="0841B64B">
            <w:pPr>
              <w:pStyle w:val="75"/>
              <w:tabs>
                <w:tab w:val="left" w:pos="7585"/>
              </w:tabs>
              <w:ind w:firstLine="480"/>
              <w:rPr>
                <w:szCs w:val="24"/>
              </w:rPr>
            </w:pPr>
            <w:r>
              <w:rPr>
                <w:rFonts w:hAnsi="宋体"/>
                <w:szCs w:val="24"/>
              </w:rPr>
              <w:t>项目工件不进行清洗</w:t>
            </w:r>
            <w:r>
              <w:rPr>
                <w:rFonts w:hint="eastAsia" w:hAnsi="宋体"/>
                <w:szCs w:val="24"/>
              </w:rPr>
              <w:t>，生产工艺不含喷涂等表面处理</w:t>
            </w:r>
            <w:r>
              <w:rPr>
                <w:rFonts w:hAnsi="宋体"/>
                <w:szCs w:val="24"/>
              </w:rPr>
              <w:t>，因此</w:t>
            </w:r>
            <w:r>
              <w:rPr>
                <w:rFonts w:hint="eastAsia" w:hAnsi="宋体"/>
                <w:szCs w:val="24"/>
              </w:rPr>
              <w:t>机械</w:t>
            </w:r>
            <w:r>
              <w:rPr>
                <w:rFonts w:hAnsi="宋体"/>
                <w:szCs w:val="24"/>
              </w:rPr>
              <w:t>加工过程主要产生噪声</w:t>
            </w:r>
            <w:r>
              <w:rPr>
                <w:rFonts w:hint="eastAsia" w:hAnsi="宋体"/>
                <w:szCs w:val="24"/>
              </w:rPr>
              <w:t>、</w:t>
            </w:r>
            <w:r>
              <w:rPr>
                <w:rFonts w:hAnsi="宋体"/>
                <w:szCs w:val="24"/>
              </w:rPr>
              <w:t>固废</w:t>
            </w:r>
            <w:r>
              <w:rPr>
                <w:rFonts w:hint="eastAsia" w:hAnsi="宋体"/>
                <w:szCs w:val="24"/>
              </w:rPr>
              <w:t>（不合格原料、机加工废料、废润滑油等）</w:t>
            </w:r>
            <w:r>
              <w:rPr>
                <w:rFonts w:hAnsi="宋体"/>
                <w:szCs w:val="24"/>
              </w:rPr>
              <w:t>。</w:t>
            </w:r>
          </w:p>
          <w:p w14:paraId="6B80A935">
            <w:pPr>
              <w:pStyle w:val="4"/>
              <w:spacing w:line="360" w:lineRule="auto"/>
              <w:ind w:firstLine="480"/>
              <w:rPr>
                <w:rFonts w:ascii="Times New Roman" w:hAnsiTheme="minorEastAsia" w:eastAsiaTheme="minorEastAsia"/>
                <w:b w:val="0"/>
                <w:bCs w:val="0"/>
                <w:szCs w:val="21"/>
              </w:rPr>
            </w:pPr>
            <w:r>
              <w:rPr>
                <w:rFonts w:hint="eastAsia" w:ascii="Times New Roman" w:hAnsiTheme="minorEastAsia" w:eastAsiaTheme="minorEastAsia"/>
                <w:b w:val="0"/>
                <w:bCs w:val="0"/>
                <w:szCs w:val="21"/>
              </w:rPr>
              <w:t>（2）</w:t>
            </w:r>
            <w:r>
              <w:rPr>
                <w:rFonts w:hint="eastAsia"/>
                <w:b w:val="0"/>
              </w:rPr>
              <w:t>非金属</w:t>
            </w:r>
            <w:r>
              <w:rPr>
                <w:rFonts w:hint="eastAsia" w:ascii="Times New Roman" w:hAnsiTheme="minorEastAsia" w:eastAsiaTheme="minorEastAsia"/>
                <w:b w:val="0"/>
                <w:bCs w:val="0"/>
                <w:szCs w:val="21"/>
              </w:rPr>
              <w:t>敷缆管生产工艺</w:t>
            </w:r>
          </w:p>
          <w:p w14:paraId="72946DE8">
            <w:pPr>
              <w:pStyle w:val="4"/>
              <w:spacing w:line="360" w:lineRule="auto"/>
              <w:ind w:firstLine="480"/>
              <w:rPr>
                <w:rFonts w:ascii="Times New Roman" w:hAnsi="Times New Roman" w:eastAsiaTheme="minorEastAsia"/>
                <w:b w:val="0"/>
                <w:bCs w:val="0"/>
                <w:szCs w:val="21"/>
              </w:rPr>
            </w:pPr>
            <w:r>
              <w:rPr>
                <w:rFonts w:hint="eastAsia"/>
                <w:b w:val="0"/>
              </w:rPr>
              <w:t>非金属</w:t>
            </w:r>
            <w:r>
              <w:rPr>
                <w:rFonts w:hint="eastAsia" w:ascii="Times New Roman" w:hAnsiTheme="minorEastAsia" w:eastAsiaTheme="minorEastAsia"/>
                <w:b w:val="0"/>
                <w:bCs w:val="0"/>
                <w:szCs w:val="21"/>
              </w:rPr>
              <w:t>敷缆管产品</w:t>
            </w:r>
            <w:r>
              <w:rPr>
                <w:rFonts w:ascii="Times New Roman" w:hAnsiTheme="minorEastAsia" w:eastAsiaTheme="minorEastAsia"/>
                <w:b w:val="0"/>
                <w:bCs w:val="0"/>
                <w:szCs w:val="21"/>
              </w:rPr>
              <w:t>生产工艺包括</w:t>
            </w:r>
            <w:r>
              <w:rPr>
                <w:rFonts w:ascii="Times New Roman" w:hAnsi="Times New Roman" w:eastAsiaTheme="minorEastAsia"/>
                <w:b w:val="0"/>
                <w:bCs w:val="0"/>
                <w:szCs w:val="21"/>
              </w:rPr>
              <w:t>3</w:t>
            </w:r>
            <w:r>
              <w:rPr>
                <w:rFonts w:ascii="Times New Roman" w:hAnsiTheme="minorEastAsia" w:eastAsiaTheme="minorEastAsia"/>
                <w:b w:val="0"/>
                <w:bCs w:val="0"/>
                <w:szCs w:val="21"/>
              </w:rPr>
              <w:t>部分，分别为内层、中间层、外层，各部分均能独立成线。</w:t>
            </w:r>
            <w:r>
              <w:rPr>
                <w:rFonts w:hint="eastAsia" w:ascii="Times New Roman" w:hAnsiTheme="minorEastAsia" w:eastAsiaTheme="minorEastAsia"/>
                <w:b w:val="0"/>
                <w:bCs w:val="0"/>
                <w:szCs w:val="21"/>
              </w:rPr>
              <w:t>本次</w:t>
            </w:r>
            <w:r>
              <w:rPr>
                <w:rFonts w:ascii="Times New Roman" w:hAnsiTheme="minorEastAsia" w:eastAsiaTheme="minorEastAsia"/>
                <w:b w:val="0"/>
                <w:bCs w:val="0"/>
                <w:szCs w:val="21"/>
              </w:rPr>
              <w:t>工程设置</w:t>
            </w:r>
            <w:r>
              <w:rPr>
                <w:rFonts w:ascii="Times New Roman" w:hAnsi="Times New Roman" w:eastAsiaTheme="minorEastAsia"/>
                <w:b w:val="0"/>
                <w:bCs w:val="0"/>
                <w:szCs w:val="21"/>
              </w:rPr>
              <w:t>10</w:t>
            </w:r>
            <w:r>
              <w:rPr>
                <w:rFonts w:ascii="Times New Roman" w:hAnsiTheme="minorEastAsia" w:eastAsiaTheme="minorEastAsia"/>
                <w:b w:val="0"/>
                <w:bCs w:val="0"/>
                <w:szCs w:val="21"/>
              </w:rPr>
              <w:t>条生产线，其中包含</w:t>
            </w:r>
            <w:r>
              <w:rPr>
                <w:rFonts w:ascii="Times New Roman" w:hAnsi="Times New Roman" w:eastAsiaTheme="minorEastAsia"/>
                <w:b w:val="0"/>
                <w:bCs w:val="0"/>
                <w:szCs w:val="21"/>
              </w:rPr>
              <w:t>1</w:t>
            </w:r>
            <w:r>
              <w:rPr>
                <w:rFonts w:ascii="Times New Roman" w:hAnsiTheme="minorEastAsia" w:eastAsiaTheme="minorEastAsia"/>
                <w:b w:val="0"/>
                <w:bCs w:val="0"/>
                <w:szCs w:val="21"/>
              </w:rPr>
              <w:t>条整线（由内层、中间层、外层产线组成）；</w:t>
            </w:r>
            <w:r>
              <w:rPr>
                <w:rFonts w:ascii="Times New Roman" w:hAnsi="Times New Roman" w:eastAsiaTheme="minorEastAsia"/>
                <w:b w:val="0"/>
                <w:bCs w:val="0"/>
                <w:szCs w:val="21"/>
              </w:rPr>
              <w:t>9</w:t>
            </w:r>
            <w:r>
              <w:rPr>
                <w:rFonts w:ascii="Times New Roman" w:hAnsiTheme="minorEastAsia" w:eastAsiaTheme="minorEastAsia"/>
                <w:b w:val="0"/>
                <w:bCs w:val="0"/>
                <w:szCs w:val="21"/>
              </w:rPr>
              <w:t>条分线（包含内层产线</w:t>
            </w:r>
            <w:r>
              <w:rPr>
                <w:rFonts w:ascii="Times New Roman" w:hAnsi="Times New Roman" w:eastAsiaTheme="minorEastAsia"/>
                <w:b w:val="0"/>
                <w:bCs w:val="0"/>
                <w:szCs w:val="21"/>
              </w:rPr>
              <w:t>3</w:t>
            </w:r>
            <w:r>
              <w:rPr>
                <w:rFonts w:ascii="Times New Roman" w:hAnsiTheme="minorEastAsia" w:eastAsiaTheme="minorEastAsia"/>
                <w:b w:val="0"/>
                <w:bCs w:val="0"/>
                <w:szCs w:val="21"/>
              </w:rPr>
              <w:t>条、中间层产线</w:t>
            </w:r>
            <w:r>
              <w:rPr>
                <w:rFonts w:ascii="Times New Roman" w:hAnsi="Times New Roman" w:eastAsiaTheme="minorEastAsia"/>
                <w:b w:val="0"/>
                <w:bCs w:val="0"/>
                <w:szCs w:val="21"/>
              </w:rPr>
              <w:t>3</w:t>
            </w:r>
            <w:r>
              <w:rPr>
                <w:rFonts w:ascii="Times New Roman" w:hAnsiTheme="minorEastAsia" w:eastAsiaTheme="minorEastAsia"/>
                <w:b w:val="0"/>
                <w:bCs w:val="0"/>
                <w:szCs w:val="21"/>
              </w:rPr>
              <w:t>条、外层产线</w:t>
            </w:r>
            <w:r>
              <w:rPr>
                <w:rFonts w:ascii="Times New Roman" w:hAnsi="Times New Roman" w:eastAsiaTheme="minorEastAsia"/>
                <w:b w:val="0"/>
                <w:bCs w:val="0"/>
                <w:szCs w:val="21"/>
              </w:rPr>
              <w:t>3</w:t>
            </w:r>
            <w:r>
              <w:rPr>
                <w:rFonts w:ascii="Times New Roman" w:hAnsiTheme="minorEastAsia" w:eastAsiaTheme="minorEastAsia"/>
                <w:b w:val="0"/>
                <w:bCs w:val="0"/>
                <w:szCs w:val="21"/>
              </w:rPr>
              <w:t>条），由整线分段而成，</w:t>
            </w:r>
            <w:r>
              <w:rPr>
                <w:rFonts w:hint="eastAsia" w:ascii="Times New Roman" w:hAnsiTheme="minorEastAsia" w:eastAsiaTheme="minorEastAsia"/>
                <w:b w:val="0"/>
                <w:bCs w:val="0"/>
                <w:szCs w:val="21"/>
              </w:rPr>
              <w:t>各分线与整线对应分段的工艺流程、参数设置均一致</w:t>
            </w:r>
            <w:r>
              <w:rPr>
                <w:rFonts w:ascii="Times New Roman" w:hAnsiTheme="minorEastAsia" w:eastAsiaTheme="minorEastAsia"/>
                <w:b w:val="0"/>
                <w:bCs w:val="0"/>
                <w:szCs w:val="21"/>
              </w:rPr>
              <w:t>。本项目工艺情况具体如下：</w:t>
            </w:r>
          </w:p>
          <w:p w14:paraId="582D4B07">
            <w:pPr>
              <w:pStyle w:val="4"/>
              <w:spacing w:line="360" w:lineRule="auto"/>
              <w:ind w:firstLine="482" w:firstLineChars="0"/>
              <w:rPr>
                <w:rFonts w:ascii="Times New Roman" w:hAnsiTheme="minorEastAsia" w:eastAsiaTheme="minorEastAsia"/>
                <w:b w:val="0"/>
                <w:bCs w:val="0"/>
                <w:szCs w:val="21"/>
              </w:rPr>
            </w:pPr>
            <w:r>
              <w:rPr>
                <w:rFonts w:hint="eastAsia"/>
                <w:b w:val="0"/>
              </w:rPr>
              <w:t>非金属</w:t>
            </w:r>
            <w:r>
              <w:rPr>
                <w:rFonts w:hint="eastAsia" w:ascii="Times New Roman" w:hAnsiTheme="minorEastAsia" w:eastAsiaTheme="minorEastAsia"/>
                <w:b w:val="0"/>
                <w:bCs w:val="0"/>
                <w:szCs w:val="21"/>
              </w:rPr>
              <w:t>敷缆管</w:t>
            </w:r>
            <w:r>
              <w:rPr>
                <w:rFonts w:ascii="Times New Roman" w:hAnsiTheme="minorEastAsia" w:eastAsiaTheme="minorEastAsia"/>
                <w:b w:val="0"/>
                <w:bCs w:val="0"/>
                <w:szCs w:val="21"/>
              </w:rPr>
              <w:t>产品工艺流程</w:t>
            </w:r>
            <w:r>
              <w:rPr>
                <w:rFonts w:hint="eastAsia" w:ascii="Times New Roman" w:hAnsiTheme="minorEastAsia" w:eastAsiaTheme="minorEastAsia"/>
                <w:b w:val="0"/>
                <w:bCs w:val="0"/>
                <w:szCs w:val="21"/>
              </w:rPr>
              <w:t>整线（含分线）</w:t>
            </w:r>
            <w:r>
              <w:rPr>
                <w:rFonts w:ascii="Times New Roman" w:hAnsiTheme="minorEastAsia" w:eastAsiaTheme="minorEastAsia"/>
                <w:b w:val="0"/>
                <w:bCs w:val="0"/>
                <w:szCs w:val="21"/>
              </w:rPr>
              <w:t>产污环节图如下：</w:t>
            </w:r>
          </w:p>
          <w:p w14:paraId="0A63B261">
            <w:pPr>
              <w:spacing w:line="240" w:lineRule="exact"/>
              <w:ind w:firstLine="480" w:firstLineChars="200"/>
              <w:rPr>
                <w:sz w:val="24"/>
              </w:rPr>
            </w:pPr>
          </w:p>
          <w:p w14:paraId="127C5D4C">
            <w:pPr>
              <w:spacing w:line="40" w:lineRule="exact"/>
              <w:ind w:firstLine="480" w:firstLineChars="200"/>
              <w:rPr>
                <w:sz w:val="24"/>
              </w:rPr>
            </w:pPr>
          </w:p>
          <w:p w14:paraId="57D6531C">
            <w:pPr>
              <w:spacing w:line="40" w:lineRule="exact"/>
              <w:ind w:firstLine="480" w:firstLineChars="200"/>
              <w:rPr>
                <w:sz w:val="24"/>
              </w:rPr>
            </w:pPr>
          </w:p>
          <w:p w14:paraId="72E0EEC8">
            <w:pPr>
              <w:spacing w:line="40" w:lineRule="exact"/>
              <w:ind w:firstLine="480" w:firstLineChars="200"/>
              <w:rPr>
                <w:sz w:val="24"/>
              </w:rPr>
            </w:pPr>
          </w:p>
        </w:tc>
      </w:tr>
    </w:tbl>
    <w:p w14:paraId="074E45F7">
      <w:pPr>
        <w:pStyle w:val="75"/>
        <w:spacing w:line="40" w:lineRule="exact"/>
        <w:ind w:firstLine="480"/>
        <w:rPr>
          <w:snapToGrid w:val="0"/>
        </w:rPr>
      </w:pPr>
    </w:p>
    <w:p w14:paraId="0296840F">
      <w:pPr>
        <w:pStyle w:val="22"/>
        <w:snapToGrid w:val="0"/>
        <w:spacing w:before="0" w:beforeAutospacing="0" w:after="0" w:afterAutospacing="0" w:line="40" w:lineRule="exact"/>
        <w:jc w:val="center"/>
        <w:rPr>
          <w:rFonts w:ascii="Times New Roman" w:hAnsi="Times New Roman"/>
          <w:snapToGrid w:val="0"/>
          <w:szCs w:val="24"/>
        </w:rPr>
        <w:sectPr>
          <w:pgSz w:w="11906" w:h="16838"/>
          <w:pgMar w:top="1440" w:right="1800" w:bottom="1342" w:left="1800" w:header="851" w:footer="851" w:gutter="0"/>
          <w:cols w:space="720" w:num="1"/>
          <w:docGrid w:linePitch="312" w:charSpace="0"/>
        </w:sectPr>
      </w:pPr>
    </w:p>
    <w:tbl>
      <w:tblPr>
        <w:tblStyle w:val="27"/>
        <w:tblW w:w="14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3720"/>
      </w:tblGrid>
      <w:tr w14:paraId="7745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Pr>
          <w:p w14:paraId="739DDCBC">
            <w:pPr>
              <w:pStyle w:val="22"/>
              <w:spacing w:before="0" w:beforeAutospacing="0" w:after="0" w:afterAutospacing="0" w:line="360" w:lineRule="auto"/>
              <w:jc w:val="center"/>
              <w:rPr>
                <w:rFonts w:ascii="Times New Roman" w:hAnsi="Times New Roman"/>
                <w:snapToGrid w:val="0"/>
                <w:szCs w:val="24"/>
              </w:rPr>
            </w:pPr>
          </w:p>
        </w:tc>
        <w:tc>
          <w:tcPr>
            <w:tcW w:w="13720" w:type="dxa"/>
          </w:tcPr>
          <w:p w14:paraId="0ECC73D7">
            <w:pPr>
              <w:pStyle w:val="22"/>
              <w:spacing w:beforeLines="100" w:beforeAutospacing="0" w:after="0" w:afterAutospacing="0" w:line="360" w:lineRule="auto"/>
              <w:jc w:val="center"/>
              <w:rPr>
                <w:rFonts w:ascii="Times New Roman" w:hAnsi="Times New Roman"/>
                <w:snapToGrid w:val="0"/>
                <w:szCs w:val="24"/>
              </w:rPr>
            </w:pPr>
            <w:r>
              <w:rPr>
                <w:rFonts w:ascii="Times New Roman" w:hAnsi="Times New Roman"/>
                <w:szCs w:val="24"/>
              </w:rPr>
              <w:drawing>
                <wp:inline distT="0" distB="0" distL="0" distR="0">
                  <wp:extent cx="8103870" cy="4348480"/>
                  <wp:effectExtent l="19050" t="0" r="0" b="0"/>
                  <wp:docPr id="4" name="图片 3" descr="E:\1、环评\14、航天德林技改\图件\工艺流程图 Mode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E:\1、环评\14、航天德林技改\图件\工艺流程图 Model (1).png"/>
                          <pic:cNvPicPr>
                            <a:picLocks noChangeAspect="1" noChangeArrowheads="1"/>
                          </pic:cNvPicPr>
                        </pic:nvPicPr>
                        <pic:blipFill>
                          <a:blip r:embed="rId12"/>
                          <a:srcRect l="1681" t="12421" r="3137" b="15307"/>
                          <a:stretch>
                            <a:fillRect/>
                          </a:stretch>
                        </pic:blipFill>
                        <pic:spPr>
                          <a:xfrm>
                            <a:off x="0" y="0"/>
                            <a:ext cx="8103870" cy="4348480"/>
                          </a:xfrm>
                          <a:prstGeom prst="rect">
                            <a:avLst/>
                          </a:prstGeom>
                          <a:noFill/>
                          <a:ln w="9525">
                            <a:noFill/>
                            <a:miter lim="800000"/>
                            <a:headEnd/>
                            <a:tailEnd/>
                          </a:ln>
                        </pic:spPr>
                      </pic:pic>
                    </a:graphicData>
                  </a:graphic>
                </wp:inline>
              </w:drawing>
            </w:r>
          </w:p>
          <w:p w14:paraId="3006BB61">
            <w:pPr>
              <w:pStyle w:val="75"/>
              <w:ind w:firstLine="0" w:firstLineChars="0"/>
              <w:jc w:val="center"/>
              <w:rPr>
                <w:b/>
              </w:rPr>
            </w:pPr>
            <w:r>
              <w:rPr>
                <w:rFonts w:hint="eastAsia"/>
                <w:b/>
              </w:rPr>
              <w:t>图2-3   非金属敷缆智能复合连续管工艺流程</w:t>
            </w:r>
            <w:r>
              <w:rPr>
                <w:rFonts w:hint="eastAsia" w:hAnsiTheme="minorEastAsia" w:eastAsiaTheme="minorEastAsia"/>
                <w:b/>
                <w:bCs/>
                <w:szCs w:val="21"/>
              </w:rPr>
              <w:t>整线（含分线）</w:t>
            </w:r>
            <w:r>
              <w:rPr>
                <w:rFonts w:hint="eastAsia"/>
                <w:b/>
              </w:rPr>
              <w:t>产污环节图</w:t>
            </w:r>
          </w:p>
          <w:p w14:paraId="56AB4110">
            <w:pPr>
              <w:pStyle w:val="75"/>
              <w:spacing w:line="240" w:lineRule="exact"/>
              <w:ind w:firstLine="0" w:firstLineChars="0"/>
              <w:jc w:val="center"/>
              <w:rPr>
                <w:snapToGrid w:val="0"/>
                <w:szCs w:val="24"/>
              </w:rPr>
            </w:pPr>
          </w:p>
          <w:p w14:paraId="3B9B121D">
            <w:pPr>
              <w:pStyle w:val="75"/>
              <w:spacing w:line="240" w:lineRule="exact"/>
              <w:ind w:firstLine="0" w:firstLineChars="0"/>
              <w:jc w:val="center"/>
              <w:rPr>
                <w:snapToGrid w:val="0"/>
                <w:szCs w:val="24"/>
              </w:rPr>
            </w:pPr>
          </w:p>
        </w:tc>
      </w:tr>
    </w:tbl>
    <w:p w14:paraId="0EFF616E">
      <w:pPr>
        <w:pStyle w:val="22"/>
        <w:spacing w:before="0" w:beforeAutospacing="0" w:after="0" w:afterAutospacing="0" w:line="40" w:lineRule="exact"/>
        <w:jc w:val="center"/>
        <w:rPr>
          <w:rFonts w:ascii="Times New Roman" w:hAnsi="Times New Roman"/>
          <w:snapToGrid w:val="0"/>
          <w:szCs w:val="24"/>
        </w:rPr>
      </w:pPr>
    </w:p>
    <w:p w14:paraId="099C7B3B">
      <w:pPr>
        <w:pStyle w:val="22"/>
        <w:snapToGrid w:val="0"/>
        <w:spacing w:before="0" w:beforeAutospacing="0" w:after="0" w:afterAutospacing="0" w:line="40" w:lineRule="exact"/>
        <w:jc w:val="center"/>
        <w:rPr>
          <w:rFonts w:ascii="Times New Roman" w:hAnsi="Times New Roman"/>
          <w:snapToGrid w:val="0"/>
          <w:szCs w:val="24"/>
        </w:rPr>
        <w:sectPr>
          <w:pgSz w:w="16838" w:h="11906" w:orient="landscape"/>
          <w:pgMar w:top="1800" w:right="1440" w:bottom="1800" w:left="1440" w:header="851" w:footer="851" w:gutter="0"/>
          <w:cols w:space="720" w:num="1"/>
          <w:docGrid w:linePitch="312" w:charSpace="0"/>
        </w:sectPr>
      </w:pPr>
    </w:p>
    <w:tbl>
      <w:tblPr>
        <w:tblStyle w:val="27"/>
        <w:tblW w:w="92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8536"/>
      </w:tblGrid>
      <w:tr w14:paraId="6587A2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11" w:type="dxa"/>
            <w:vAlign w:val="center"/>
          </w:tcPr>
          <w:p w14:paraId="6EB5F64C">
            <w:pPr>
              <w:pStyle w:val="22"/>
              <w:adjustRightInd w:val="0"/>
              <w:snapToGrid w:val="0"/>
              <w:spacing w:before="0" w:beforeAutospacing="0" w:after="0" w:afterAutospacing="0"/>
              <w:jc w:val="center"/>
              <w:rPr>
                <w:rFonts w:ascii="Times New Roman" w:hAnsi="Times New Roman"/>
                <w:bCs/>
                <w:szCs w:val="24"/>
              </w:rPr>
            </w:pPr>
            <w:r>
              <w:rPr>
                <w:rFonts w:ascii="Times New Roman"/>
                <w:bCs/>
                <w:szCs w:val="24"/>
              </w:rPr>
              <w:t>工艺流程和产排污环节</w:t>
            </w:r>
          </w:p>
        </w:tc>
        <w:tc>
          <w:tcPr>
            <w:tcW w:w="8536" w:type="dxa"/>
            <w:vAlign w:val="center"/>
          </w:tcPr>
          <w:p w14:paraId="504525F8">
            <w:pPr>
              <w:adjustRightInd w:val="0"/>
              <w:spacing w:line="360" w:lineRule="auto"/>
              <w:ind w:firstLine="480" w:firstLineChars="200"/>
              <w:rPr>
                <w:kern w:val="0"/>
                <w:sz w:val="24"/>
                <w:szCs w:val="22"/>
              </w:rPr>
            </w:pPr>
            <w:r>
              <w:rPr>
                <w:rFonts w:hint="eastAsia"/>
                <w:sz w:val="24"/>
                <w:szCs w:val="28"/>
              </w:rPr>
              <w:t>工艺流</w:t>
            </w:r>
            <w:r>
              <w:rPr>
                <w:rFonts w:hint="eastAsia"/>
                <w:kern w:val="0"/>
                <w:sz w:val="24"/>
                <w:szCs w:val="22"/>
              </w:rPr>
              <w:t>程（包含各分线）简述：</w:t>
            </w:r>
          </w:p>
          <w:p w14:paraId="4092B35E">
            <w:pPr>
              <w:pStyle w:val="75"/>
              <w:ind w:firstLine="480"/>
            </w:pPr>
            <w:r>
              <w:rPr>
                <w:rFonts w:hint="eastAsia"/>
              </w:rPr>
              <w:t>整线工艺流程由各分线组成，依次为</w:t>
            </w:r>
            <w:r>
              <w:t>内层</w:t>
            </w:r>
            <w:r>
              <w:rPr>
                <w:rFonts w:hint="eastAsia"/>
              </w:rPr>
              <w:t>产线</w:t>
            </w:r>
            <w:r>
              <w:t>、中间层</w:t>
            </w:r>
            <w:r>
              <w:rPr>
                <w:rFonts w:hint="eastAsia"/>
              </w:rPr>
              <w:t>产线</w:t>
            </w:r>
            <w:r>
              <w:t>、外层</w:t>
            </w:r>
            <w:r>
              <w:rPr>
                <w:rFonts w:hint="eastAsia"/>
              </w:rPr>
              <w:t>产线。</w:t>
            </w:r>
          </w:p>
          <w:p w14:paraId="3FEEEEAE">
            <w:pPr>
              <w:pStyle w:val="75"/>
              <w:ind w:firstLine="480"/>
            </w:pPr>
            <w:r>
              <w:rPr>
                <w:rFonts w:hint="eastAsia"/>
              </w:rPr>
              <w:t>（一）内层生产线：</w:t>
            </w:r>
          </w:p>
          <w:p w14:paraId="411447A5">
            <w:pPr>
              <w:pStyle w:val="75"/>
              <w:ind w:firstLine="480"/>
            </w:pPr>
            <w:r>
              <w:rPr>
                <w:rFonts w:hint="eastAsia"/>
              </w:rPr>
              <w:t>1）烘干：首先采用烘干机将聚乙烯、聚酮、交联聚乙烯烘干，除去原料中的水分。烘干机采用电能，温度80℃。由于烘干温度较低，因此不产生废气。</w:t>
            </w:r>
          </w:p>
          <w:p w14:paraId="33EE19EB">
            <w:pPr>
              <w:pStyle w:val="75"/>
              <w:ind w:firstLine="480"/>
            </w:pPr>
            <w:r>
              <w:rPr>
                <w:rFonts w:hint="eastAsia"/>
              </w:rPr>
              <w:t>2）内管挤出：烘干物料进入挤出机进行加热熔融，挤出机采用电加热，融化温度180-200℃，加热后的物料通过挤出机料筒和螺杆间的作用边受热塑化边被螺杆向前推进，直至通过螺杆将原料挤出。该工序会产生废气、噪声及固废。</w:t>
            </w:r>
          </w:p>
          <w:p w14:paraId="0B864BDB">
            <w:pPr>
              <w:pStyle w:val="75"/>
              <w:ind w:firstLine="480"/>
            </w:pPr>
            <w:r>
              <w:rPr>
                <w:rFonts w:hint="eastAsia"/>
              </w:rPr>
              <w:t>3）内管定型：挤出后的塑料温度较高，界面虽已成型，但形状不稳定，需冷却凝固，项目采用管材预冷装置进行喷淋降温。挤出后的塑料管道通过循环水槽连接循环水箱送进喷淋系统使管道温度间接冷却。项目在车间内建有一座循环水箱，总容积15m</w:t>
            </w:r>
            <w:r>
              <w:rPr>
                <w:rFonts w:hint="eastAsia"/>
                <w:vertAlign w:val="superscript"/>
              </w:rPr>
              <w:t>3</w:t>
            </w:r>
            <w:r>
              <w:rPr>
                <w:rFonts w:hint="eastAsia"/>
              </w:rPr>
              <w:t>，有效容积10m</w:t>
            </w:r>
            <w:r>
              <w:rPr>
                <w:rFonts w:hint="eastAsia"/>
                <w:vertAlign w:val="superscript"/>
              </w:rPr>
              <w:t>3</w:t>
            </w:r>
            <w:r>
              <w:rPr>
                <w:rFonts w:hint="eastAsia"/>
              </w:rPr>
              <w:t>。该工序主要产生噪声。</w:t>
            </w:r>
          </w:p>
          <w:p w14:paraId="17736AA6">
            <w:pPr>
              <w:pStyle w:val="75"/>
              <w:ind w:firstLine="480"/>
            </w:pPr>
            <w:r>
              <w:rPr>
                <w:rFonts w:hint="eastAsia"/>
              </w:rPr>
              <w:t>4）牵引1：定型后的半成品采用牵引机将管道引出。</w:t>
            </w:r>
          </w:p>
          <w:p w14:paraId="72E63D7F">
            <w:pPr>
              <w:pStyle w:val="75"/>
              <w:ind w:firstLine="480"/>
            </w:pPr>
            <w:r>
              <w:rPr>
                <w:rFonts w:hint="eastAsia"/>
              </w:rPr>
              <w:t>5）导线缠绕：将外购的铝电缆、铜电缆放线，进入缠绕机，电缆安装在绞体上，将张力拉到设计数值后将其缠绕到内管外壁，使其紧密贴合。该工序会产生固废。</w:t>
            </w:r>
          </w:p>
          <w:p w14:paraId="334CA59D">
            <w:pPr>
              <w:pStyle w:val="75"/>
              <w:ind w:firstLine="480"/>
            </w:pPr>
            <w:r>
              <w:rPr>
                <w:rFonts w:hint="eastAsia"/>
              </w:rPr>
              <w:t>6）包覆层挤出：经过缠绕工序后的产品进入挤出机包覆模具，挤出工艺与内管挤出工艺类似，重复上述挤出工序。该工序会产生废气、噪声及固废。</w:t>
            </w:r>
          </w:p>
          <w:p w14:paraId="37C315FA">
            <w:pPr>
              <w:pStyle w:val="75"/>
              <w:ind w:firstLine="480"/>
            </w:pPr>
            <w:r>
              <w:rPr>
                <w:rFonts w:hint="eastAsia"/>
              </w:rPr>
              <w:t>7）包覆层定型：采用管材预冷装置进行喷淋降温定型，定型工艺与内管定型工艺类似。该工序主要产生噪声。</w:t>
            </w:r>
          </w:p>
          <w:p w14:paraId="6CA266BC">
            <w:pPr>
              <w:pStyle w:val="75"/>
              <w:ind w:firstLine="480"/>
            </w:pPr>
            <w:r>
              <w:rPr>
                <w:rFonts w:hint="eastAsia"/>
              </w:rPr>
              <w:t>8）牵引2：定型后的半成品采用牵引机将管道引出。</w:t>
            </w:r>
          </w:p>
          <w:p w14:paraId="3DC91710">
            <w:pPr>
              <w:pStyle w:val="75"/>
              <w:ind w:firstLine="480"/>
            </w:pPr>
            <w:r>
              <w:rPr>
                <w:rFonts w:hint="eastAsia"/>
              </w:rPr>
              <w:t>9）收卷：将牵引出来的产品收在盘卷上。</w:t>
            </w:r>
          </w:p>
          <w:p w14:paraId="29E89D02">
            <w:pPr>
              <w:pStyle w:val="75"/>
              <w:ind w:firstLine="480"/>
            </w:pPr>
            <w:r>
              <w:rPr>
                <w:rFonts w:hint="eastAsia"/>
              </w:rPr>
              <w:t>（二）中间层生产线：</w:t>
            </w:r>
          </w:p>
          <w:p w14:paraId="2AB3CA76">
            <w:pPr>
              <w:pStyle w:val="75"/>
              <w:ind w:firstLine="480"/>
            </w:pPr>
            <w:r>
              <w:rPr>
                <w:rFonts w:hint="eastAsia"/>
              </w:rPr>
              <w:t>10）缠绕：将外购的涤纶、涤纶、芳纶、玻璃纤维、碳纤维、光纤、铝电缆及铜电缆放线，进入缠绕机，将其缠绕到内管外壁，使其紧密贴合。该工序会产生固废。</w:t>
            </w:r>
          </w:p>
          <w:p w14:paraId="210B4A41">
            <w:pPr>
              <w:pStyle w:val="75"/>
              <w:ind w:firstLine="480"/>
            </w:pPr>
            <w:r>
              <w:rPr>
                <w:rFonts w:hint="eastAsia"/>
              </w:rPr>
              <w:t>11）注胶、固化：环氧树脂中按一定比例加入适量固化剂，将管道浸入树脂，使其均匀涂覆在管道内壁和纤维增强层上并固化，固化温度220℃，以提高内衬的耐腐蚀性，增强纤维层的性能。该工序会产生废气、固废。</w:t>
            </w:r>
          </w:p>
          <w:p w14:paraId="4C9838BB">
            <w:pPr>
              <w:pStyle w:val="75"/>
              <w:ind w:firstLine="480"/>
            </w:pPr>
            <w:r>
              <w:rPr>
                <w:rFonts w:hint="eastAsia"/>
              </w:rPr>
              <w:t>12）牵引3：注塑、固化处理后的半成品采用牵引机将管道引出。</w:t>
            </w:r>
          </w:p>
          <w:p w14:paraId="49294D6E">
            <w:pPr>
              <w:pStyle w:val="75"/>
              <w:ind w:firstLine="480"/>
            </w:pPr>
            <w:r>
              <w:rPr>
                <w:rFonts w:hint="eastAsia"/>
              </w:rPr>
              <w:t>13）收卷：将引出的产品收在盘卷上。</w:t>
            </w:r>
          </w:p>
          <w:p w14:paraId="19348E1C">
            <w:pPr>
              <w:pStyle w:val="75"/>
              <w:ind w:firstLine="480"/>
            </w:pPr>
            <w:r>
              <w:rPr>
                <w:rFonts w:hint="eastAsia"/>
              </w:rPr>
              <w:t>（三）外层生产线：</w:t>
            </w:r>
          </w:p>
          <w:p w14:paraId="0796C486">
            <w:pPr>
              <w:pStyle w:val="75"/>
              <w:ind w:firstLine="480"/>
            </w:pPr>
            <w:r>
              <w:rPr>
                <w:rFonts w:hint="eastAsia"/>
              </w:rPr>
              <w:t>14）烘干：将聚乙烯、聚酮、交联聚乙烯、色母料采用塑料烘干机进行烘干，烘干温度80℃，该过程不产生废气。</w:t>
            </w:r>
          </w:p>
          <w:p w14:paraId="542608CD">
            <w:pPr>
              <w:pStyle w:val="75"/>
              <w:ind w:firstLine="480"/>
            </w:pPr>
            <w:r>
              <w:rPr>
                <w:rFonts w:hint="eastAsia"/>
              </w:rPr>
              <w:t>15）智能层挤出：烘干后的物料进入挤出机进行加热熔融，挤出机采用电加热，融化温度180-200℃，挤出工艺与内管挤出工艺类似，重复上述挤出工序。该工序会产生废气、噪声及固废。</w:t>
            </w:r>
          </w:p>
          <w:p w14:paraId="5851096C">
            <w:pPr>
              <w:pStyle w:val="75"/>
              <w:ind w:firstLine="480"/>
            </w:pPr>
            <w:r>
              <w:rPr>
                <w:rFonts w:hint="eastAsia"/>
              </w:rPr>
              <w:t>16）智能层定型：采用管材预冷装置对智能层进行喷淋降温定型，定型工艺与内管定型工艺类似。该工序主要产生噪声。</w:t>
            </w:r>
          </w:p>
          <w:p w14:paraId="2CBF892C">
            <w:pPr>
              <w:pStyle w:val="75"/>
              <w:ind w:firstLine="480"/>
            </w:pPr>
            <w:r>
              <w:rPr>
                <w:rFonts w:hint="eastAsia"/>
              </w:rPr>
              <w:t>17）牵引4：定型后的智能层采用牵引机将管道引出。</w:t>
            </w:r>
          </w:p>
          <w:p w14:paraId="384AEC80">
            <w:pPr>
              <w:pStyle w:val="75"/>
              <w:ind w:firstLine="480"/>
            </w:pPr>
            <w:r>
              <w:rPr>
                <w:rFonts w:hint="eastAsia"/>
              </w:rPr>
              <w:t>18）导线缠绕：将铝电缆、铜电缆放线，进入缠绕机，采用绞体将其缠绕到智能层外壁，使其紧密贴合。该工序会产生固废。</w:t>
            </w:r>
          </w:p>
          <w:p w14:paraId="77F4FFAE">
            <w:pPr>
              <w:pStyle w:val="75"/>
              <w:ind w:firstLine="480"/>
            </w:pPr>
            <w:r>
              <w:rPr>
                <w:rFonts w:hint="eastAsia"/>
              </w:rPr>
              <w:t>19）外保护层挤出：缠绕后的产品进入挤出机包覆模具，挤出工艺与前述挤出工艺类似，重复上述挤出工序。该工序会产生废气、噪声及固废。</w:t>
            </w:r>
          </w:p>
          <w:p w14:paraId="1F20710F">
            <w:pPr>
              <w:pStyle w:val="75"/>
              <w:ind w:firstLine="480"/>
            </w:pPr>
            <w:r>
              <w:rPr>
                <w:rFonts w:hint="eastAsia"/>
              </w:rPr>
              <w:t>20）外保护层定型：采用管材预冷装置进行喷淋降温定型，定型工艺与前述定型工艺类似。该工序主要产生噪声。</w:t>
            </w:r>
          </w:p>
          <w:p w14:paraId="65C7DFE8">
            <w:pPr>
              <w:pStyle w:val="75"/>
              <w:ind w:firstLine="480"/>
            </w:pPr>
            <w:r>
              <w:rPr>
                <w:rFonts w:hint="eastAsia"/>
              </w:rPr>
              <w:t>21）牵引5：定型后的成品采用牵引机引出。</w:t>
            </w:r>
          </w:p>
          <w:p w14:paraId="7AA42C93">
            <w:pPr>
              <w:pStyle w:val="75"/>
              <w:ind w:firstLine="480"/>
            </w:pPr>
            <w:r>
              <w:rPr>
                <w:rFonts w:hint="eastAsia"/>
              </w:rPr>
              <w:t>22）收卷：引出后的成品收在盘卷上。</w:t>
            </w:r>
          </w:p>
          <w:p w14:paraId="109747BE">
            <w:pPr>
              <w:pStyle w:val="75"/>
              <w:ind w:firstLine="480"/>
            </w:pPr>
            <w:r>
              <w:rPr>
                <w:rFonts w:hint="eastAsia"/>
              </w:rPr>
              <w:t>23）切割：采用人工手锯对成品管前后端进行切割，切割速度与强度较小，且手锯定期打磨保持锋利和清洁，切口摩擦阻力小，因此该工序不会产生颗粒物，主要会产生边角料。</w:t>
            </w:r>
          </w:p>
          <w:p w14:paraId="22298FD3">
            <w:pPr>
              <w:pStyle w:val="75"/>
              <w:ind w:firstLine="480"/>
            </w:pPr>
            <w:r>
              <w:rPr>
                <w:rFonts w:hint="eastAsia"/>
              </w:rPr>
              <w:t>24）扣压试验：在金具表面涂抹适量润滑脂，操作扣压机使油缸活塞杆伸出，同时拉拽各动力线及信号线，操作过程中观察外缩标记。该工序会产生不合格品。</w:t>
            </w:r>
          </w:p>
          <w:p w14:paraId="5AD4ED47">
            <w:pPr>
              <w:pStyle w:val="75"/>
              <w:ind w:firstLine="480"/>
            </w:pPr>
            <w:r>
              <w:rPr>
                <w:rFonts w:hint="eastAsia"/>
              </w:rPr>
              <w:t>25）水压爆破试验：爆破试验在地坑中进行，确认进水管已排气，且试验机进水端、压力探测端均与样管连接紧固，试验参数设置，包括压力设定、升压时间等，一次试验用水为1L，进行水压爆破试验。该工序会产生不合格品。</w:t>
            </w:r>
          </w:p>
          <w:p w14:paraId="3AFDF1A7">
            <w:pPr>
              <w:pStyle w:val="75"/>
              <w:ind w:firstLine="480"/>
            </w:pPr>
            <w:r>
              <w:rPr>
                <w:rFonts w:hint="eastAsia"/>
              </w:rPr>
              <w:t>26）静水压试验：连接试件，打开总水阀、冷水阀，打开软件，配置试验参数输入试样信息，选择试验压力、温度等进行水压试验。该工序产生不合格品。</w:t>
            </w:r>
          </w:p>
          <w:p w14:paraId="13F3EEAB">
            <w:pPr>
              <w:pStyle w:val="75"/>
              <w:ind w:firstLine="480"/>
              <w:rPr>
                <w:highlight w:val="yellow"/>
              </w:rPr>
            </w:pPr>
            <w:r>
              <w:rPr>
                <w:rFonts w:hint="eastAsia"/>
              </w:rPr>
              <w:t>27）拉力试验：移开防护罩，根据试件长度移动右侧夹块，将样管安装固定于卧式拉力机，软件界面上选择移动速度，对成品进行拉力试验。该工序会产生不合格品。</w:t>
            </w:r>
          </w:p>
          <w:p w14:paraId="22399A05">
            <w:pPr>
              <w:pStyle w:val="75"/>
              <w:ind w:firstLine="480"/>
            </w:pPr>
            <w:r>
              <w:rPr>
                <w:rFonts w:hint="eastAsia"/>
              </w:rPr>
              <w:t>试验过程产生的不合格集中收集后外售综合利用，检验合格产品入库，待售。</w:t>
            </w:r>
          </w:p>
          <w:p w14:paraId="39CD7C45">
            <w:pPr>
              <w:spacing w:line="360" w:lineRule="auto"/>
              <w:rPr>
                <w:b/>
                <w:bCs/>
                <w:sz w:val="24"/>
              </w:rPr>
            </w:pPr>
            <w:r>
              <w:rPr>
                <w:rFonts w:hint="eastAsia"/>
                <w:b/>
                <w:bCs/>
                <w:sz w:val="24"/>
              </w:rPr>
              <w:t>3、主要污染工序</w:t>
            </w:r>
          </w:p>
          <w:p w14:paraId="4381246B">
            <w:pPr>
              <w:widowControl/>
              <w:spacing w:line="360" w:lineRule="auto"/>
              <w:ind w:firstLine="480"/>
              <w:jc w:val="left"/>
              <w:rPr>
                <w:sz w:val="24"/>
              </w:rPr>
            </w:pPr>
            <w:r>
              <w:rPr>
                <w:kern w:val="0"/>
                <w:sz w:val="24"/>
              </w:rPr>
              <w:t>根据生产工艺及产污环节分析，项目运营</w:t>
            </w:r>
            <w:r>
              <w:rPr>
                <w:rFonts w:hint="eastAsia"/>
                <w:kern w:val="0"/>
                <w:sz w:val="24"/>
              </w:rPr>
              <w:t>期污染物</w:t>
            </w:r>
            <w:r>
              <w:rPr>
                <w:kern w:val="0"/>
                <w:sz w:val="24"/>
              </w:rPr>
              <w:t>类型及产生情况见下表</w:t>
            </w:r>
            <w:r>
              <w:rPr>
                <w:rFonts w:hint="eastAsia"/>
                <w:kern w:val="0"/>
                <w:sz w:val="24"/>
              </w:rPr>
              <w:t>：</w:t>
            </w:r>
          </w:p>
          <w:p w14:paraId="63DB1344">
            <w:pPr>
              <w:pStyle w:val="25"/>
              <w:spacing w:after="0" w:line="360" w:lineRule="auto"/>
              <w:ind w:firstLine="0" w:firstLineChars="0"/>
              <w:jc w:val="center"/>
              <w:rPr>
                <w:rFonts w:hAnsi="宋体"/>
                <w:b/>
                <w:bCs/>
                <w:sz w:val="24"/>
              </w:rPr>
            </w:pPr>
            <w:r>
              <w:rPr>
                <w:rFonts w:hAnsi="宋体"/>
                <w:b/>
                <w:bCs/>
                <w:sz w:val="24"/>
              </w:rPr>
              <w:t>表2-</w:t>
            </w:r>
            <w:r>
              <w:rPr>
                <w:rFonts w:hint="eastAsia" w:hAnsi="宋体"/>
                <w:b/>
                <w:bCs/>
                <w:sz w:val="24"/>
              </w:rPr>
              <w:t>7</w:t>
            </w:r>
            <w:r>
              <w:rPr>
                <w:rFonts w:hAnsi="宋体"/>
                <w:b/>
                <w:bCs/>
                <w:sz w:val="24"/>
              </w:rPr>
              <w:t xml:space="preserve">   项目污染物产生情况一览表</w:t>
            </w:r>
          </w:p>
          <w:tbl>
            <w:tblPr>
              <w:tblStyle w:val="27"/>
              <w:tblW w:w="48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473"/>
              <w:gridCol w:w="700"/>
              <w:gridCol w:w="1135"/>
              <w:gridCol w:w="1517"/>
              <w:gridCol w:w="1390"/>
              <w:gridCol w:w="2127"/>
            </w:tblGrid>
            <w:tr w14:paraId="639FA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5" w:type="dxa"/>
                  <w:vAlign w:val="center"/>
                </w:tcPr>
                <w:p w14:paraId="0A89FA43">
                  <w:pPr>
                    <w:pStyle w:val="51"/>
                    <w:spacing w:beforeLines="0" w:afterLines="0" w:line="240" w:lineRule="auto"/>
                    <w:rPr>
                      <w:rFonts w:ascii="Times New Roman"/>
                      <w:b/>
                      <w:szCs w:val="21"/>
                    </w:rPr>
                  </w:pPr>
                  <w:r>
                    <w:rPr>
                      <w:rFonts w:ascii="Times New Roman"/>
                      <w:b/>
                      <w:szCs w:val="21"/>
                    </w:rPr>
                    <w:t>阶段</w:t>
                  </w:r>
                </w:p>
              </w:tc>
              <w:tc>
                <w:tcPr>
                  <w:tcW w:w="2308" w:type="dxa"/>
                  <w:gridSpan w:val="3"/>
                  <w:vAlign w:val="center"/>
                </w:tcPr>
                <w:p w14:paraId="0333A052">
                  <w:pPr>
                    <w:pStyle w:val="51"/>
                    <w:spacing w:beforeLines="0" w:afterLines="0" w:line="240" w:lineRule="auto"/>
                    <w:rPr>
                      <w:rFonts w:ascii="Times New Roman"/>
                      <w:b/>
                      <w:szCs w:val="21"/>
                    </w:rPr>
                  </w:pPr>
                  <w:r>
                    <w:rPr>
                      <w:rFonts w:ascii="Times New Roman"/>
                      <w:b/>
                      <w:szCs w:val="21"/>
                    </w:rPr>
                    <w:t>类别</w:t>
                  </w:r>
                </w:p>
              </w:tc>
              <w:tc>
                <w:tcPr>
                  <w:tcW w:w="1517" w:type="dxa"/>
                  <w:vAlign w:val="center"/>
                </w:tcPr>
                <w:p w14:paraId="44E9B248">
                  <w:pPr>
                    <w:pStyle w:val="51"/>
                    <w:spacing w:beforeLines="0" w:afterLines="0" w:line="240" w:lineRule="auto"/>
                    <w:rPr>
                      <w:rFonts w:ascii="Times New Roman"/>
                      <w:b/>
                      <w:szCs w:val="21"/>
                    </w:rPr>
                  </w:pPr>
                  <w:r>
                    <w:rPr>
                      <w:rFonts w:ascii="Times New Roman"/>
                      <w:b/>
                      <w:szCs w:val="21"/>
                    </w:rPr>
                    <w:t>产污环节</w:t>
                  </w:r>
                </w:p>
              </w:tc>
              <w:tc>
                <w:tcPr>
                  <w:tcW w:w="1390" w:type="dxa"/>
                  <w:vAlign w:val="center"/>
                </w:tcPr>
                <w:p w14:paraId="4254F422">
                  <w:pPr>
                    <w:pStyle w:val="51"/>
                    <w:spacing w:beforeLines="0" w:afterLines="0" w:line="240" w:lineRule="auto"/>
                    <w:rPr>
                      <w:rFonts w:ascii="Times New Roman"/>
                      <w:b/>
                      <w:szCs w:val="21"/>
                    </w:rPr>
                  </w:pPr>
                  <w:r>
                    <w:rPr>
                      <w:rFonts w:ascii="Times New Roman"/>
                      <w:b/>
                      <w:szCs w:val="21"/>
                    </w:rPr>
                    <w:t>污染因子/成分</w:t>
                  </w:r>
                </w:p>
              </w:tc>
              <w:tc>
                <w:tcPr>
                  <w:tcW w:w="2127" w:type="dxa"/>
                  <w:vAlign w:val="center"/>
                </w:tcPr>
                <w:p w14:paraId="67F7A322">
                  <w:pPr>
                    <w:pStyle w:val="51"/>
                    <w:spacing w:beforeLines="0" w:afterLines="0" w:line="240" w:lineRule="auto"/>
                    <w:rPr>
                      <w:rFonts w:ascii="Times New Roman"/>
                      <w:b/>
                      <w:szCs w:val="21"/>
                    </w:rPr>
                  </w:pPr>
                  <w:r>
                    <w:rPr>
                      <w:rFonts w:ascii="Times New Roman"/>
                      <w:b/>
                      <w:szCs w:val="21"/>
                    </w:rPr>
                    <w:t>污染防治措施</w:t>
                  </w:r>
                </w:p>
              </w:tc>
            </w:tr>
            <w:tr w14:paraId="1536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5" w:type="dxa"/>
                  <w:vMerge w:val="restart"/>
                  <w:vAlign w:val="center"/>
                </w:tcPr>
                <w:p w14:paraId="4885A0C7">
                  <w:pPr>
                    <w:pStyle w:val="51"/>
                    <w:spacing w:beforeLines="0" w:afterLines="0" w:line="240" w:lineRule="auto"/>
                    <w:rPr>
                      <w:rFonts w:ascii="Times New Roman"/>
                      <w:szCs w:val="21"/>
                    </w:rPr>
                  </w:pPr>
                  <w:r>
                    <w:rPr>
                      <w:rFonts w:hint="eastAsia" w:ascii="Times New Roman"/>
                      <w:szCs w:val="21"/>
                    </w:rPr>
                    <w:t>施工期</w:t>
                  </w:r>
                </w:p>
              </w:tc>
              <w:tc>
                <w:tcPr>
                  <w:tcW w:w="1173" w:type="dxa"/>
                  <w:gridSpan w:val="2"/>
                  <w:vMerge w:val="restart"/>
                  <w:vAlign w:val="center"/>
                </w:tcPr>
                <w:p w14:paraId="11021633">
                  <w:pPr>
                    <w:pStyle w:val="51"/>
                    <w:spacing w:beforeLines="0" w:afterLines="0" w:line="240" w:lineRule="auto"/>
                    <w:rPr>
                      <w:rFonts w:asciiTheme="majorBidi" w:hAnsiTheme="majorBidi" w:eastAsiaTheme="minorEastAsia" w:cstheme="majorBidi"/>
                      <w:szCs w:val="21"/>
                      <w:highlight w:val="yellow"/>
                    </w:rPr>
                  </w:pPr>
                  <w:r>
                    <w:rPr>
                      <w:rFonts w:asciiTheme="majorBidi" w:hAnsiTheme="minorEastAsia" w:eastAsiaTheme="minorEastAsia" w:cstheme="majorBidi"/>
                      <w:szCs w:val="21"/>
                    </w:rPr>
                    <w:t>废气</w:t>
                  </w:r>
                </w:p>
              </w:tc>
              <w:tc>
                <w:tcPr>
                  <w:tcW w:w="1135" w:type="dxa"/>
                  <w:vAlign w:val="center"/>
                </w:tcPr>
                <w:p w14:paraId="3398EF72">
                  <w:pPr>
                    <w:pStyle w:val="51"/>
                    <w:spacing w:beforeLines="0" w:afterLines="0" w:line="240" w:lineRule="auto"/>
                    <w:rPr>
                      <w:rFonts w:asciiTheme="majorBidi" w:hAnsiTheme="majorBidi" w:eastAsiaTheme="minorEastAsia" w:cstheme="majorBidi"/>
                      <w:szCs w:val="21"/>
                    </w:rPr>
                  </w:pPr>
                  <w:r>
                    <w:rPr>
                      <w:rFonts w:asciiTheme="majorBidi" w:hAnsiTheme="minorEastAsia" w:eastAsiaTheme="minorEastAsia" w:cstheme="majorBidi"/>
                      <w:szCs w:val="21"/>
                    </w:rPr>
                    <w:t>施工扬尘</w:t>
                  </w:r>
                </w:p>
              </w:tc>
              <w:tc>
                <w:tcPr>
                  <w:tcW w:w="1517" w:type="dxa"/>
                  <w:vAlign w:val="center"/>
                </w:tcPr>
                <w:p w14:paraId="1A38250A">
                  <w:pPr>
                    <w:pStyle w:val="51"/>
                    <w:spacing w:beforeLines="0" w:afterLines="0" w:line="240" w:lineRule="auto"/>
                    <w:rPr>
                      <w:rFonts w:asciiTheme="majorBidi" w:hAnsiTheme="majorBidi" w:eastAsiaTheme="minorEastAsia" w:cstheme="majorBidi"/>
                      <w:szCs w:val="21"/>
                    </w:rPr>
                  </w:pPr>
                  <w:r>
                    <w:rPr>
                      <w:rFonts w:asciiTheme="majorBidi" w:hAnsiTheme="minorEastAsia" w:eastAsiaTheme="minorEastAsia" w:cstheme="majorBidi"/>
                      <w:szCs w:val="21"/>
                    </w:rPr>
                    <w:t>基础开挖、土方回填和清运、建筑材料装卸、堆放</w:t>
                  </w:r>
                </w:p>
              </w:tc>
              <w:tc>
                <w:tcPr>
                  <w:tcW w:w="1390" w:type="dxa"/>
                  <w:vAlign w:val="center"/>
                </w:tcPr>
                <w:p w14:paraId="0E0F07E5">
                  <w:pPr>
                    <w:pStyle w:val="51"/>
                    <w:spacing w:beforeLines="0" w:afterLines="0" w:line="240" w:lineRule="auto"/>
                    <w:rPr>
                      <w:rFonts w:asciiTheme="majorBidi" w:hAnsiTheme="majorBidi" w:eastAsiaTheme="minorEastAsia" w:cstheme="majorBidi"/>
                      <w:szCs w:val="21"/>
                    </w:rPr>
                  </w:pPr>
                  <w:r>
                    <w:rPr>
                      <w:rFonts w:hint="eastAsia" w:asciiTheme="majorBidi" w:hAnsiTheme="majorBidi" w:eastAsiaTheme="minorEastAsia" w:cstheme="majorBidi"/>
                      <w:szCs w:val="21"/>
                    </w:rPr>
                    <w:t>颗粒物（</w:t>
                  </w:r>
                  <w:r>
                    <w:rPr>
                      <w:rFonts w:asciiTheme="majorBidi" w:hAnsiTheme="majorBidi" w:eastAsiaTheme="minorEastAsia" w:cstheme="majorBidi"/>
                      <w:szCs w:val="21"/>
                    </w:rPr>
                    <w:t>TSP</w:t>
                  </w:r>
                  <w:r>
                    <w:rPr>
                      <w:rFonts w:hint="eastAsia" w:asciiTheme="majorBidi" w:hAnsiTheme="majorBidi" w:eastAsiaTheme="minorEastAsia" w:cstheme="majorBidi"/>
                      <w:szCs w:val="21"/>
                    </w:rPr>
                    <w:t>）</w:t>
                  </w:r>
                </w:p>
              </w:tc>
              <w:tc>
                <w:tcPr>
                  <w:tcW w:w="2127" w:type="dxa"/>
                  <w:vAlign w:val="center"/>
                </w:tcPr>
                <w:p w14:paraId="7B882F9D">
                  <w:pPr>
                    <w:pStyle w:val="51"/>
                    <w:spacing w:beforeLines="0" w:afterLines="0" w:line="240" w:lineRule="auto"/>
                    <w:jc w:val="left"/>
                    <w:rPr>
                      <w:rFonts w:asciiTheme="majorBidi" w:hAnsiTheme="majorBidi" w:eastAsiaTheme="minorEastAsia" w:cstheme="majorBidi"/>
                      <w:szCs w:val="21"/>
                    </w:rPr>
                  </w:pPr>
                  <w:r>
                    <w:rPr>
                      <w:rFonts w:hint="eastAsia" w:asciiTheme="majorBidi" w:hAnsiTheme="minorEastAsia" w:eastAsiaTheme="minorEastAsia" w:cstheme="majorBidi"/>
                      <w:szCs w:val="21"/>
                    </w:rPr>
                    <w:t>施工</w:t>
                  </w:r>
                  <w:r>
                    <w:rPr>
                      <w:rFonts w:asciiTheme="majorBidi" w:hAnsiTheme="minorEastAsia" w:eastAsiaTheme="minorEastAsia" w:cstheme="majorBidi"/>
                      <w:szCs w:val="21"/>
                    </w:rPr>
                    <w:t>围挡、覆盖、冲洗、道路硬化等；加强施工管理</w:t>
                  </w:r>
                </w:p>
              </w:tc>
            </w:tr>
            <w:tr w14:paraId="3B3C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5" w:type="dxa"/>
                  <w:vMerge w:val="continue"/>
                  <w:vAlign w:val="center"/>
                </w:tcPr>
                <w:p w14:paraId="00B740FE">
                  <w:pPr>
                    <w:pStyle w:val="51"/>
                    <w:spacing w:beforeLines="0" w:afterLines="0" w:line="240" w:lineRule="auto"/>
                    <w:rPr>
                      <w:rFonts w:ascii="Times New Roman"/>
                      <w:szCs w:val="21"/>
                    </w:rPr>
                  </w:pPr>
                </w:p>
              </w:tc>
              <w:tc>
                <w:tcPr>
                  <w:tcW w:w="1173" w:type="dxa"/>
                  <w:gridSpan w:val="2"/>
                  <w:vMerge w:val="continue"/>
                  <w:vAlign w:val="center"/>
                </w:tcPr>
                <w:p w14:paraId="17A223A4">
                  <w:pPr>
                    <w:pStyle w:val="51"/>
                    <w:spacing w:beforeLines="0" w:afterLines="0" w:line="240" w:lineRule="auto"/>
                    <w:rPr>
                      <w:rFonts w:asciiTheme="majorBidi" w:hAnsiTheme="majorBidi" w:eastAsiaTheme="minorEastAsia" w:cstheme="majorBidi"/>
                      <w:szCs w:val="21"/>
                      <w:highlight w:val="yellow"/>
                    </w:rPr>
                  </w:pPr>
                </w:p>
              </w:tc>
              <w:tc>
                <w:tcPr>
                  <w:tcW w:w="1135" w:type="dxa"/>
                  <w:vAlign w:val="center"/>
                </w:tcPr>
                <w:p w14:paraId="0C461BCE">
                  <w:pPr>
                    <w:pStyle w:val="51"/>
                    <w:spacing w:beforeLines="0" w:afterLines="0" w:line="240" w:lineRule="auto"/>
                    <w:rPr>
                      <w:rFonts w:asciiTheme="majorBidi" w:hAnsiTheme="majorBidi" w:eastAsiaTheme="minorEastAsia" w:cstheme="majorBidi"/>
                      <w:szCs w:val="21"/>
                    </w:rPr>
                  </w:pPr>
                  <w:r>
                    <w:rPr>
                      <w:rFonts w:asciiTheme="majorBidi" w:hAnsiTheme="minorEastAsia" w:eastAsiaTheme="minorEastAsia" w:cstheme="majorBidi"/>
                      <w:szCs w:val="21"/>
                    </w:rPr>
                    <w:t>运输车辆及作业机械尾气</w:t>
                  </w:r>
                </w:p>
              </w:tc>
              <w:tc>
                <w:tcPr>
                  <w:tcW w:w="1517" w:type="dxa"/>
                  <w:vAlign w:val="center"/>
                </w:tcPr>
                <w:p w14:paraId="18C848B9">
                  <w:pPr>
                    <w:pStyle w:val="51"/>
                    <w:spacing w:beforeLines="0" w:afterLines="0" w:line="240" w:lineRule="auto"/>
                    <w:rPr>
                      <w:rFonts w:asciiTheme="majorBidi" w:hAnsiTheme="majorBidi" w:eastAsiaTheme="minorEastAsia" w:cstheme="majorBidi"/>
                      <w:szCs w:val="21"/>
                    </w:rPr>
                  </w:pPr>
                  <w:r>
                    <w:rPr>
                      <w:rFonts w:asciiTheme="majorBidi" w:hAnsiTheme="minorEastAsia" w:eastAsiaTheme="minorEastAsia" w:cstheme="majorBidi"/>
                      <w:szCs w:val="21"/>
                    </w:rPr>
                    <w:t>建筑材料运输</w:t>
                  </w:r>
                </w:p>
              </w:tc>
              <w:tc>
                <w:tcPr>
                  <w:tcW w:w="1390" w:type="dxa"/>
                  <w:vAlign w:val="center"/>
                </w:tcPr>
                <w:p w14:paraId="29F8BBA8">
                  <w:pPr>
                    <w:pStyle w:val="51"/>
                    <w:spacing w:beforeLines="0" w:afterLines="0" w:line="240" w:lineRule="auto"/>
                    <w:rPr>
                      <w:rFonts w:asciiTheme="majorBidi" w:hAnsiTheme="majorBidi" w:eastAsiaTheme="minorEastAsia" w:cstheme="majorBidi"/>
                      <w:szCs w:val="21"/>
                    </w:rPr>
                  </w:pPr>
                  <w:r>
                    <w:rPr>
                      <w:rFonts w:asciiTheme="majorBidi" w:hAnsiTheme="minorEastAsia" w:eastAsiaTheme="minorEastAsia" w:cstheme="majorBidi"/>
                      <w:szCs w:val="21"/>
                    </w:rPr>
                    <w:t>碳烃化合物</w:t>
                  </w:r>
                </w:p>
              </w:tc>
              <w:tc>
                <w:tcPr>
                  <w:tcW w:w="2127" w:type="dxa"/>
                  <w:vAlign w:val="center"/>
                </w:tcPr>
                <w:p w14:paraId="434DFCF1">
                  <w:pPr>
                    <w:pStyle w:val="51"/>
                    <w:spacing w:beforeLines="0" w:afterLines="0" w:line="240" w:lineRule="auto"/>
                    <w:jc w:val="left"/>
                    <w:rPr>
                      <w:rFonts w:asciiTheme="majorBidi" w:hAnsiTheme="majorBidi" w:eastAsiaTheme="minorEastAsia" w:cstheme="majorBidi"/>
                      <w:szCs w:val="21"/>
                      <w:highlight w:val="yellow"/>
                    </w:rPr>
                  </w:pPr>
                  <w:r>
                    <w:rPr>
                      <w:rFonts w:asciiTheme="majorBidi" w:hAnsiTheme="minorEastAsia" w:eastAsiaTheme="minorEastAsia" w:cstheme="majorBidi"/>
                      <w:szCs w:val="21"/>
                    </w:rPr>
                    <w:t>加强车辆及机械维保，保证正常运行</w:t>
                  </w:r>
                </w:p>
              </w:tc>
            </w:tr>
            <w:tr w14:paraId="02B29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5" w:type="dxa"/>
                  <w:vMerge w:val="continue"/>
                  <w:vAlign w:val="center"/>
                </w:tcPr>
                <w:p w14:paraId="25EF5020">
                  <w:pPr>
                    <w:pStyle w:val="51"/>
                    <w:spacing w:beforeLines="0" w:afterLines="0" w:line="240" w:lineRule="auto"/>
                    <w:rPr>
                      <w:rFonts w:ascii="Times New Roman"/>
                      <w:szCs w:val="21"/>
                      <w:highlight w:val="yellow"/>
                    </w:rPr>
                  </w:pPr>
                </w:p>
              </w:tc>
              <w:tc>
                <w:tcPr>
                  <w:tcW w:w="1173" w:type="dxa"/>
                  <w:gridSpan w:val="2"/>
                  <w:vMerge w:val="restart"/>
                  <w:vAlign w:val="center"/>
                </w:tcPr>
                <w:p w14:paraId="18F0D6F8">
                  <w:pPr>
                    <w:pStyle w:val="51"/>
                    <w:spacing w:beforeLines="0" w:afterLines="0" w:line="240" w:lineRule="auto"/>
                    <w:rPr>
                      <w:rFonts w:asciiTheme="majorBidi" w:hAnsiTheme="majorBidi" w:eastAsiaTheme="minorEastAsia" w:cstheme="majorBidi"/>
                      <w:szCs w:val="21"/>
                      <w:highlight w:val="yellow"/>
                    </w:rPr>
                  </w:pPr>
                  <w:r>
                    <w:rPr>
                      <w:rFonts w:asciiTheme="majorBidi" w:hAnsiTheme="minorEastAsia" w:eastAsiaTheme="minorEastAsia" w:cstheme="majorBidi"/>
                      <w:szCs w:val="21"/>
                    </w:rPr>
                    <w:t>废水</w:t>
                  </w:r>
                </w:p>
              </w:tc>
              <w:tc>
                <w:tcPr>
                  <w:tcW w:w="1135" w:type="dxa"/>
                  <w:vAlign w:val="center"/>
                </w:tcPr>
                <w:p w14:paraId="2E6AD840">
                  <w:pPr>
                    <w:pStyle w:val="51"/>
                    <w:spacing w:beforeLines="0" w:afterLines="0" w:line="240" w:lineRule="auto"/>
                    <w:rPr>
                      <w:rFonts w:asciiTheme="majorBidi" w:hAnsiTheme="majorBidi" w:eastAsiaTheme="minorEastAsia" w:cstheme="majorBidi"/>
                      <w:szCs w:val="21"/>
                      <w:highlight w:val="yellow"/>
                    </w:rPr>
                  </w:pPr>
                  <w:r>
                    <w:rPr>
                      <w:rFonts w:asciiTheme="majorBidi" w:hAnsiTheme="minorEastAsia" w:eastAsiaTheme="minorEastAsia" w:cstheme="majorBidi"/>
                      <w:szCs w:val="21"/>
                    </w:rPr>
                    <w:t>施工生产废水</w:t>
                  </w:r>
                </w:p>
              </w:tc>
              <w:tc>
                <w:tcPr>
                  <w:tcW w:w="1517" w:type="dxa"/>
                  <w:vAlign w:val="center"/>
                </w:tcPr>
                <w:p w14:paraId="5241A57C">
                  <w:pPr>
                    <w:pStyle w:val="51"/>
                    <w:spacing w:beforeLines="0" w:afterLines="0" w:line="240" w:lineRule="auto"/>
                    <w:rPr>
                      <w:rFonts w:asciiTheme="majorBidi" w:hAnsiTheme="majorBidi" w:eastAsiaTheme="minorEastAsia" w:cstheme="majorBidi"/>
                      <w:szCs w:val="21"/>
                    </w:rPr>
                  </w:pPr>
                  <w:r>
                    <w:rPr>
                      <w:rFonts w:asciiTheme="majorBidi" w:hAnsiTheme="minorEastAsia" w:eastAsiaTheme="minorEastAsia" w:cstheme="majorBidi"/>
                      <w:szCs w:val="21"/>
                    </w:rPr>
                    <w:t>车辆冲洗</w:t>
                  </w:r>
                </w:p>
              </w:tc>
              <w:tc>
                <w:tcPr>
                  <w:tcW w:w="1390" w:type="dxa"/>
                  <w:vAlign w:val="center"/>
                </w:tcPr>
                <w:p w14:paraId="7B51F015">
                  <w:pPr>
                    <w:pStyle w:val="51"/>
                    <w:spacing w:beforeLines="0" w:afterLines="0" w:line="240" w:lineRule="auto"/>
                    <w:rPr>
                      <w:rFonts w:asciiTheme="majorBidi" w:hAnsiTheme="majorBidi" w:eastAsiaTheme="minorEastAsia" w:cstheme="majorBidi"/>
                      <w:szCs w:val="21"/>
                    </w:rPr>
                  </w:pPr>
                  <w:r>
                    <w:rPr>
                      <w:rFonts w:asciiTheme="majorBidi" w:hAnsiTheme="minorEastAsia" w:eastAsiaTheme="minorEastAsia" w:cstheme="majorBidi"/>
                      <w:szCs w:val="21"/>
                    </w:rPr>
                    <w:t>悬浮物</w:t>
                  </w:r>
                </w:p>
              </w:tc>
              <w:tc>
                <w:tcPr>
                  <w:tcW w:w="2127" w:type="dxa"/>
                  <w:vAlign w:val="center"/>
                </w:tcPr>
                <w:p w14:paraId="7418D167">
                  <w:pPr>
                    <w:pStyle w:val="51"/>
                    <w:spacing w:beforeLines="0" w:afterLines="0" w:line="240" w:lineRule="auto"/>
                    <w:jc w:val="left"/>
                    <w:rPr>
                      <w:rFonts w:asciiTheme="majorBidi" w:hAnsiTheme="majorBidi" w:eastAsiaTheme="minorEastAsia" w:cstheme="majorBidi"/>
                      <w:szCs w:val="21"/>
                      <w:highlight w:val="yellow"/>
                    </w:rPr>
                  </w:pPr>
                  <w:r>
                    <w:rPr>
                      <w:rFonts w:asciiTheme="majorBidi" w:hAnsiTheme="minorEastAsia" w:eastAsiaTheme="minorEastAsia" w:cstheme="majorBidi"/>
                      <w:szCs w:val="21"/>
                    </w:rPr>
                    <w:t>临时沉淀池沉淀处理后用作场地洒水降尘，不外排</w:t>
                  </w:r>
                </w:p>
              </w:tc>
            </w:tr>
            <w:tr w14:paraId="58E8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5" w:type="dxa"/>
                  <w:vMerge w:val="continue"/>
                  <w:vAlign w:val="center"/>
                </w:tcPr>
                <w:p w14:paraId="05ADC07D">
                  <w:pPr>
                    <w:pStyle w:val="51"/>
                    <w:spacing w:beforeLines="0" w:afterLines="0" w:line="240" w:lineRule="auto"/>
                    <w:rPr>
                      <w:rFonts w:ascii="Times New Roman"/>
                      <w:szCs w:val="21"/>
                      <w:highlight w:val="yellow"/>
                    </w:rPr>
                  </w:pPr>
                </w:p>
              </w:tc>
              <w:tc>
                <w:tcPr>
                  <w:tcW w:w="1173" w:type="dxa"/>
                  <w:gridSpan w:val="2"/>
                  <w:vMerge w:val="continue"/>
                  <w:vAlign w:val="center"/>
                </w:tcPr>
                <w:p w14:paraId="23021031">
                  <w:pPr>
                    <w:pStyle w:val="51"/>
                    <w:spacing w:beforeLines="0" w:afterLines="0" w:line="240" w:lineRule="auto"/>
                    <w:rPr>
                      <w:rFonts w:asciiTheme="majorBidi" w:hAnsiTheme="majorBidi" w:eastAsiaTheme="minorEastAsia" w:cstheme="majorBidi"/>
                      <w:szCs w:val="21"/>
                      <w:highlight w:val="yellow"/>
                    </w:rPr>
                  </w:pPr>
                </w:p>
              </w:tc>
              <w:tc>
                <w:tcPr>
                  <w:tcW w:w="1135" w:type="dxa"/>
                  <w:vAlign w:val="center"/>
                </w:tcPr>
                <w:p w14:paraId="183C54CF">
                  <w:pPr>
                    <w:pStyle w:val="51"/>
                    <w:spacing w:beforeLines="0" w:afterLines="0" w:line="240" w:lineRule="auto"/>
                    <w:rPr>
                      <w:rFonts w:asciiTheme="majorBidi" w:hAnsiTheme="majorBidi" w:eastAsiaTheme="minorEastAsia" w:cstheme="majorBidi"/>
                      <w:szCs w:val="21"/>
                      <w:highlight w:val="yellow"/>
                    </w:rPr>
                  </w:pPr>
                  <w:r>
                    <w:rPr>
                      <w:rFonts w:asciiTheme="majorBidi" w:hAnsiTheme="minorEastAsia" w:eastAsiaTheme="minorEastAsia" w:cstheme="majorBidi"/>
                      <w:szCs w:val="21"/>
                    </w:rPr>
                    <w:t>施工人员生活污水</w:t>
                  </w:r>
                </w:p>
              </w:tc>
              <w:tc>
                <w:tcPr>
                  <w:tcW w:w="1517" w:type="dxa"/>
                  <w:vAlign w:val="center"/>
                </w:tcPr>
                <w:p w14:paraId="180DFBD8">
                  <w:pPr>
                    <w:pStyle w:val="51"/>
                    <w:spacing w:beforeLines="0" w:afterLines="0" w:line="240" w:lineRule="auto"/>
                    <w:rPr>
                      <w:rFonts w:asciiTheme="majorBidi" w:hAnsiTheme="majorBidi" w:eastAsiaTheme="minorEastAsia" w:cstheme="majorBidi"/>
                      <w:szCs w:val="21"/>
                    </w:rPr>
                  </w:pPr>
                  <w:r>
                    <w:rPr>
                      <w:rFonts w:asciiTheme="majorBidi" w:hAnsiTheme="minorEastAsia" w:eastAsiaTheme="minorEastAsia" w:cstheme="majorBidi"/>
                      <w:szCs w:val="21"/>
                    </w:rPr>
                    <w:t>施工过程</w:t>
                  </w:r>
                </w:p>
              </w:tc>
              <w:tc>
                <w:tcPr>
                  <w:tcW w:w="1390" w:type="dxa"/>
                  <w:vAlign w:val="center"/>
                </w:tcPr>
                <w:p w14:paraId="770F85AC">
                  <w:pPr>
                    <w:pStyle w:val="51"/>
                    <w:spacing w:beforeLines="0" w:afterLines="0" w:line="240" w:lineRule="auto"/>
                    <w:rPr>
                      <w:rFonts w:asciiTheme="majorBidi" w:hAnsiTheme="majorBidi" w:eastAsiaTheme="minorEastAsia" w:cstheme="majorBidi"/>
                      <w:szCs w:val="21"/>
                    </w:rPr>
                  </w:pPr>
                  <w:r>
                    <w:rPr>
                      <w:rFonts w:asciiTheme="majorBidi" w:hAnsiTheme="majorBidi" w:eastAsiaTheme="minorEastAsia" w:cstheme="majorBidi"/>
                      <w:szCs w:val="21"/>
                    </w:rPr>
                    <w:t>pH</w:t>
                  </w:r>
                  <w:r>
                    <w:rPr>
                      <w:rFonts w:asciiTheme="majorBidi" w:hAnsiTheme="minorEastAsia" w:eastAsiaTheme="minorEastAsia" w:cstheme="majorBidi"/>
                      <w:szCs w:val="21"/>
                    </w:rPr>
                    <w:t>、</w:t>
                  </w:r>
                  <w:r>
                    <w:rPr>
                      <w:rFonts w:asciiTheme="majorBidi" w:hAnsiTheme="majorBidi" w:eastAsiaTheme="minorEastAsia" w:cstheme="majorBidi"/>
                      <w:szCs w:val="21"/>
                    </w:rPr>
                    <w:t>COD</w:t>
                  </w:r>
                  <w:r>
                    <w:rPr>
                      <w:rFonts w:asciiTheme="majorBidi" w:hAnsiTheme="minorEastAsia" w:eastAsiaTheme="minorEastAsia" w:cstheme="majorBidi"/>
                      <w:szCs w:val="21"/>
                    </w:rPr>
                    <w:t>、氨氮等</w:t>
                  </w:r>
                </w:p>
              </w:tc>
              <w:tc>
                <w:tcPr>
                  <w:tcW w:w="2127" w:type="dxa"/>
                  <w:vAlign w:val="center"/>
                </w:tcPr>
                <w:p w14:paraId="6A9B1DD4">
                  <w:pPr>
                    <w:pStyle w:val="51"/>
                    <w:spacing w:beforeLines="0" w:afterLines="0" w:line="240" w:lineRule="auto"/>
                    <w:jc w:val="left"/>
                    <w:rPr>
                      <w:rFonts w:asciiTheme="majorBidi" w:hAnsiTheme="majorBidi" w:eastAsiaTheme="minorEastAsia" w:cstheme="majorBidi"/>
                      <w:szCs w:val="21"/>
                      <w:highlight w:val="yellow"/>
                    </w:rPr>
                  </w:pPr>
                  <w:r>
                    <w:rPr>
                      <w:rFonts w:asciiTheme="majorBidi" w:hAnsiTheme="minorEastAsia" w:eastAsiaTheme="minorEastAsia" w:cstheme="majorBidi"/>
                      <w:szCs w:val="21"/>
                    </w:rPr>
                    <w:t>依托现有项目生活污水处理系统，排入市政污水管网</w:t>
                  </w:r>
                </w:p>
              </w:tc>
            </w:tr>
            <w:tr w14:paraId="09F7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5" w:type="dxa"/>
                  <w:vMerge w:val="continue"/>
                  <w:vAlign w:val="center"/>
                </w:tcPr>
                <w:p w14:paraId="77C6DE66">
                  <w:pPr>
                    <w:pStyle w:val="51"/>
                    <w:spacing w:beforeLines="0" w:afterLines="0" w:line="240" w:lineRule="auto"/>
                    <w:rPr>
                      <w:rFonts w:ascii="Times New Roman"/>
                      <w:szCs w:val="21"/>
                      <w:highlight w:val="yellow"/>
                    </w:rPr>
                  </w:pPr>
                </w:p>
              </w:tc>
              <w:tc>
                <w:tcPr>
                  <w:tcW w:w="1173" w:type="dxa"/>
                  <w:gridSpan w:val="2"/>
                  <w:vAlign w:val="center"/>
                </w:tcPr>
                <w:p w14:paraId="52F4111B">
                  <w:pPr>
                    <w:pStyle w:val="51"/>
                    <w:spacing w:beforeLines="0" w:afterLines="0" w:line="240" w:lineRule="auto"/>
                    <w:rPr>
                      <w:rFonts w:asciiTheme="majorBidi" w:hAnsiTheme="majorBidi" w:eastAsiaTheme="minorEastAsia" w:cstheme="majorBidi"/>
                      <w:szCs w:val="21"/>
                    </w:rPr>
                  </w:pPr>
                  <w:r>
                    <w:rPr>
                      <w:rFonts w:asciiTheme="majorBidi" w:hAnsiTheme="minorEastAsia" w:eastAsiaTheme="minorEastAsia" w:cstheme="majorBidi"/>
                      <w:szCs w:val="21"/>
                    </w:rPr>
                    <w:t>噪声</w:t>
                  </w:r>
                </w:p>
              </w:tc>
              <w:tc>
                <w:tcPr>
                  <w:tcW w:w="1135" w:type="dxa"/>
                  <w:vAlign w:val="center"/>
                </w:tcPr>
                <w:p w14:paraId="0DA7F396">
                  <w:pPr>
                    <w:pStyle w:val="51"/>
                    <w:spacing w:beforeLines="0" w:afterLines="0" w:line="240" w:lineRule="auto"/>
                    <w:rPr>
                      <w:rFonts w:asciiTheme="majorBidi" w:hAnsiTheme="majorBidi" w:eastAsiaTheme="minorEastAsia" w:cstheme="majorBidi"/>
                      <w:szCs w:val="21"/>
                    </w:rPr>
                  </w:pPr>
                  <w:r>
                    <w:rPr>
                      <w:rFonts w:asciiTheme="majorBidi" w:hAnsiTheme="minorEastAsia" w:eastAsiaTheme="minorEastAsia" w:cstheme="majorBidi"/>
                      <w:szCs w:val="21"/>
                    </w:rPr>
                    <w:t>施工机械噪声</w:t>
                  </w:r>
                </w:p>
              </w:tc>
              <w:tc>
                <w:tcPr>
                  <w:tcW w:w="1517" w:type="dxa"/>
                  <w:vAlign w:val="center"/>
                </w:tcPr>
                <w:p w14:paraId="2273C9D1">
                  <w:pPr>
                    <w:pStyle w:val="51"/>
                    <w:spacing w:beforeLines="0" w:afterLines="0" w:line="240" w:lineRule="auto"/>
                    <w:rPr>
                      <w:rFonts w:asciiTheme="majorBidi" w:hAnsiTheme="majorBidi" w:eastAsiaTheme="minorEastAsia" w:cstheme="majorBidi"/>
                      <w:szCs w:val="21"/>
                    </w:rPr>
                  </w:pPr>
                  <w:r>
                    <w:rPr>
                      <w:rFonts w:asciiTheme="majorBidi" w:hAnsiTheme="minorEastAsia" w:eastAsiaTheme="minorEastAsia" w:cstheme="majorBidi"/>
                      <w:szCs w:val="21"/>
                    </w:rPr>
                    <w:t>建筑施工过程</w:t>
                  </w:r>
                </w:p>
              </w:tc>
              <w:tc>
                <w:tcPr>
                  <w:tcW w:w="1390" w:type="dxa"/>
                  <w:vAlign w:val="center"/>
                </w:tcPr>
                <w:p w14:paraId="40336D7D">
                  <w:pPr>
                    <w:pStyle w:val="51"/>
                    <w:spacing w:beforeLines="0" w:afterLines="0" w:line="240" w:lineRule="auto"/>
                    <w:rPr>
                      <w:rFonts w:asciiTheme="majorBidi" w:hAnsiTheme="majorBidi" w:eastAsiaTheme="minorEastAsia" w:cstheme="majorBidi"/>
                      <w:szCs w:val="21"/>
                    </w:rPr>
                  </w:pPr>
                  <w:r>
                    <w:rPr>
                      <w:rFonts w:asciiTheme="majorBidi" w:hAnsiTheme="majorBidi" w:eastAsiaTheme="minorEastAsia" w:cstheme="majorBidi"/>
                      <w:szCs w:val="21"/>
                    </w:rPr>
                    <w:t>dB</w:t>
                  </w:r>
                  <w:r>
                    <w:rPr>
                      <w:rFonts w:asciiTheme="majorBidi" w:hAnsiTheme="minorEastAsia" w:eastAsiaTheme="minorEastAsia" w:cstheme="majorBidi"/>
                      <w:szCs w:val="21"/>
                    </w:rPr>
                    <w:t>（</w:t>
                  </w:r>
                  <w:r>
                    <w:rPr>
                      <w:rFonts w:asciiTheme="majorBidi" w:hAnsiTheme="majorBidi" w:eastAsiaTheme="minorEastAsia" w:cstheme="majorBidi"/>
                      <w:szCs w:val="21"/>
                    </w:rPr>
                    <w:t>A</w:t>
                  </w:r>
                  <w:r>
                    <w:rPr>
                      <w:rFonts w:asciiTheme="majorBidi" w:hAnsiTheme="minorEastAsia" w:eastAsiaTheme="minorEastAsia" w:cstheme="majorBidi"/>
                      <w:szCs w:val="21"/>
                    </w:rPr>
                    <w:t>）</w:t>
                  </w:r>
                </w:p>
              </w:tc>
              <w:tc>
                <w:tcPr>
                  <w:tcW w:w="2127" w:type="dxa"/>
                  <w:vAlign w:val="center"/>
                </w:tcPr>
                <w:p w14:paraId="3F2EF275">
                  <w:pPr>
                    <w:pStyle w:val="51"/>
                    <w:spacing w:beforeLines="0" w:afterLines="0" w:line="240" w:lineRule="auto"/>
                    <w:jc w:val="left"/>
                    <w:rPr>
                      <w:rFonts w:asciiTheme="majorBidi" w:hAnsiTheme="majorBidi" w:eastAsiaTheme="minorEastAsia" w:cstheme="majorBidi"/>
                      <w:szCs w:val="21"/>
                    </w:rPr>
                  </w:pPr>
                  <w:r>
                    <w:rPr>
                      <w:rFonts w:asciiTheme="majorBidi" w:hAnsiTheme="minorEastAsia" w:eastAsiaTheme="minorEastAsia" w:cstheme="majorBidi"/>
                      <w:szCs w:val="21"/>
                    </w:rPr>
                    <w:t>合理布局</w:t>
                  </w:r>
                  <w:r>
                    <w:rPr>
                      <w:rFonts w:hint="eastAsia" w:asciiTheme="majorBidi" w:hAnsiTheme="minorEastAsia" w:eastAsiaTheme="minorEastAsia" w:cstheme="majorBidi"/>
                      <w:szCs w:val="21"/>
                    </w:rPr>
                    <w:t>、</w:t>
                  </w:r>
                  <w:r>
                    <w:rPr>
                      <w:rFonts w:asciiTheme="majorBidi" w:hAnsiTheme="minorEastAsia" w:eastAsiaTheme="minorEastAsia" w:cstheme="majorBidi"/>
                      <w:szCs w:val="21"/>
                    </w:rPr>
                    <w:t>加强维护；加强施工人员管理</w:t>
                  </w:r>
                </w:p>
              </w:tc>
            </w:tr>
            <w:tr w14:paraId="7264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5" w:type="dxa"/>
                  <w:vMerge w:val="continue"/>
                  <w:vAlign w:val="center"/>
                </w:tcPr>
                <w:p w14:paraId="610974D4">
                  <w:pPr>
                    <w:pStyle w:val="51"/>
                    <w:spacing w:beforeLines="0" w:afterLines="0" w:line="240" w:lineRule="auto"/>
                    <w:rPr>
                      <w:rFonts w:ascii="Times New Roman"/>
                      <w:szCs w:val="21"/>
                      <w:highlight w:val="yellow"/>
                    </w:rPr>
                  </w:pPr>
                </w:p>
              </w:tc>
              <w:tc>
                <w:tcPr>
                  <w:tcW w:w="1173" w:type="dxa"/>
                  <w:gridSpan w:val="2"/>
                  <w:vMerge w:val="restart"/>
                  <w:vAlign w:val="center"/>
                </w:tcPr>
                <w:p w14:paraId="7894B92F">
                  <w:pPr>
                    <w:pStyle w:val="51"/>
                    <w:spacing w:beforeLines="0" w:afterLines="0" w:line="240" w:lineRule="auto"/>
                    <w:rPr>
                      <w:rFonts w:asciiTheme="majorBidi" w:hAnsiTheme="majorBidi" w:eastAsiaTheme="minorEastAsia" w:cstheme="majorBidi"/>
                      <w:szCs w:val="21"/>
                    </w:rPr>
                  </w:pPr>
                  <w:r>
                    <w:rPr>
                      <w:rFonts w:asciiTheme="majorBidi" w:hAnsiTheme="minorEastAsia" w:eastAsiaTheme="minorEastAsia" w:cstheme="majorBidi"/>
                      <w:szCs w:val="21"/>
                    </w:rPr>
                    <w:t>固体废物</w:t>
                  </w:r>
                </w:p>
              </w:tc>
              <w:tc>
                <w:tcPr>
                  <w:tcW w:w="1135" w:type="dxa"/>
                  <w:vAlign w:val="center"/>
                </w:tcPr>
                <w:p w14:paraId="40228B97">
                  <w:pPr>
                    <w:pStyle w:val="51"/>
                    <w:spacing w:beforeLines="0" w:afterLines="0" w:line="240" w:lineRule="auto"/>
                    <w:rPr>
                      <w:rFonts w:asciiTheme="majorBidi" w:hAnsiTheme="majorBidi" w:eastAsiaTheme="minorEastAsia" w:cstheme="majorBidi"/>
                      <w:szCs w:val="21"/>
                    </w:rPr>
                  </w:pPr>
                  <w:r>
                    <w:rPr>
                      <w:rFonts w:asciiTheme="majorBidi" w:hAnsiTheme="minorEastAsia" w:eastAsiaTheme="minorEastAsia" w:cstheme="majorBidi"/>
                      <w:szCs w:val="21"/>
                    </w:rPr>
                    <w:t>施工建筑垃圾</w:t>
                  </w:r>
                </w:p>
              </w:tc>
              <w:tc>
                <w:tcPr>
                  <w:tcW w:w="1517" w:type="dxa"/>
                  <w:vAlign w:val="center"/>
                </w:tcPr>
                <w:p w14:paraId="3D529892">
                  <w:pPr>
                    <w:pStyle w:val="51"/>
                    <w:spacing w:beforeLines="0" w:afterLines="0" w:line="240" w:lineRule="auto"/>
                    <w:rPr>
                      <w:rFonts w:asciiTheme="majorBidi" w:hAnsiTheme="majorBidi" w:eastAsiaTheme="minorEastAsia" w:cstheme="majorBidi"/>
                      <w:szCs w:val="21"/>
                    </w:rPr>
                  </w:pPr>
                  <w:r>
                    <w:rPr>
                      <w:rFonts w:asciiTheme="majorBidi" w:hAnsiTheme="minorEastAsia" w:eastAsiaTheme="minorEastAsia" w:cstheme="majorBidi"/>
                      <w:szCs w:val="21"/>
                    </w:rPr>
                    <w:t>施工过程</w:t>
                  </w:r>
                </w:p>
              </w:tc>
              <w:tc>
                <w:tcPr>
                  <w:tcW w:w="1390" w:type="dxa"/>
                  <w:vAlign w:val="center"/>
                </w:tcPr>
                <w:p w14:paraId="7F52E069">
                  <w:pPr>
                    <w:pStyle w:val="51"/>
                    <w:spacing w:beforeLines="0" w:afterLines="0" w:line="240" w:lineRule="auto"/>
                    <w:rPr>
                      <w:rFonts w:asciiTheme="majorBidi" w:hAnsiTheme="majorBidi" w:eastAsiaTheme="minorEastAsia" w:cstheme="majorBidi"/>
                      <w:szCs w:val="21"/>
                    </w:rPr>
                  </w:pPr>
                  <w:r>
                    <w:rPr>
                      <w:rFonts w:asciiTheme="majorBidi" w:hAnsiTheme="minorEastAsia" w:eastAsiaTheme="minorEastAsia" w:cstheme="majorBidi"/>
                      <w:szCs w:val="21"/>
                    </w:rPr>
                    <w:t>废包装材料、废钢铁等</w:t>
                  </w:r>
                </w:p>
              </w:tc>
              <w:tc>
                <w:tcPr>
                  <w:tcW w:w="2127" w:type="dxa"/>
                  <w:vAlign w:val="center"/>
                </w:tcPr>
                <w:p w14:paraId="143F851C">
                  <w:pPr>
                    <w:pStyle w:val="51"/>
                    <w:spacing w:beforeLines="0" w:afterLines="0" w:line="240" w:lineRule="auto"/>
                    <w:jc w:val="left"/>
                    <w:rPr>
                      <w:rFonts w:asciiTheme="majorBidi" w:hAnsiTheme="majorBidi" w:eastAsiaTheme="minorEastAsia" w:cstheme="majorBidi"/>
                      <w:szCs w:val="21"/>
                      <w:highlight w:val="yellow"/>
                    </w:rPr>
                  </w:pPr>
                  <w:r>
                    <w:rPr>
                      <w:rFonts w:asciiTheme="majorBidi" w:hAnsiTheme="minorEastAsia" w:eastAsiaTheme="minorEastAsia" w:cstheme="majorBidi"/>
                      <w:szCs w:val="21"/>
                    </w:rPr>
                    <w:t>分类收集，外售处置</w:t>
                  </w:r>
                </w:p>
              </w:tc>
            </w:tr>
            <w:tr w14:paraId="77E0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5" w:type="dxa"/>
                  <w:vMerge w:val="continue"/>
                  <w:vAlign w:val="center"/>
                </w:tcPr>
                <w:p w14:paraId="196DE982">
                  <w:pPr>
                    <w:pStyle w:val="51"/>
                    <w:spacing w:beforeLines="0" w:afterLines="0" w:line="240" w:lineRule="auto"/>
                    <w:rPr>
                      <w:rFonts w:ascii="Times New Roman"/>
                      <w:szCs w:val="21"/>
                      <w:highlight w:val="yellow"/>
                    </w:rPr>
                  </w:pPr>
                </w:p>
              </w:tc>
              <w:tc>
                <w:tcPr>
                  <w:tcW w:w="1173" w:type="dxa"/>
                  <w:gridSpan w:val="2"/>
                  <w:vMerge w:val="continue"/>
                  <w:vAlign w:val="center"/>
                </w:tcPr>
                <w:p w14:paraId="6D522D02">
                  <w:pPr>
                    <w:pStyle w:val="51"/>
                    <w:spacing w:beforeLines="0" w:afterLines="0" w:line="240" w:lineRule="auto"/>
                    <w:rPr>
                      <w:rFonts w:asciiTheme="majorBidi" w:hAnsiTheme="majorBidi" w:eastAsiaTheme="minorEastAsia" w:cstheme="majorBidi"/>
                      <w:szCs w:val="21"/>
                    </w:rPr>
                  </w:pPr>
                </w:p>
              </w:tc>
              <w:tc>
                <w:tcPr>
                  <w:tcW w:w="1135" w:type="dxa"/>
                  <w:vAlign w:val="center"/>
                </w:tcPr>
                <w:p w14:paraId="19D431F1">
                  <w:pPr>
                    <w:pStyle w:val="51"/>
                    <w:spacing w:beforeLines="0" w:afterLines="0" w:line="240" w:lineRule="auto"/>
                    <w:rPr>
                      <w:rFonts w:asciiTheme="majorBidi" w:hAnsiTheme="majorBidi" w:eastAsiaTheme="minorEastAsia" w:cstheme="majorBidi"/>
                      <w:szCs w:val="21"/>
                    </w:rPr>
                  </w:pPr>
                  <w:r>
                    <w:rPr>
                      <w:rFonts w:asciiTheme="majorBidi" w:hAnsiTheme="minorEastAsia" w:eastAsiaTheme="minorEastAsia" w:cstheme="majorBidi"/>
                      <w:szCs w:val="21"/>
                    </w:rPr>
                    <w:t>施工人员生活垃圾</w:t>
                  </w:r>
                </w:p>
              </w:tc>
              <w:tc>
                <w:tcPr>
                  <w:tcW w:w="1517" w:type="dxa"/>
                  <w:vAlign w:val="center"/>
                </w:tcPr>
                <w:p w14:paraId="7D6E6C6C">
                  <w:pPr>
                    <w:pStyle w:val="51"/>
                    <w:spacing w:beforeLines="0" w:afterLines="0" w:line="240" w:lineRule="auto"/>
                    <w:rPr>
                      <w:rFonts w:asciiTheme="majorBidi" w:hAnsiTheme="majorBidi" w:eastAsiaTheme="minorEastAsia" w:cstheme="majorBidi"/>
                      <w:szCs w:val="21"/>
                    </w:rPr>
                  </w:pPr>
                  <w:r>
                    <w:rPr>
                      <w:rFonts w:asciiTheme="majorBidi" w:hAnsiTheme="minorEastAsia" w:eastAsiaTheme="minorEastAsia" w:cstheme="majorBidi"/>
                      <w:szCs w:val="21"/>
                    </w:rPr>
                    <w:t>施工过程</w:t>
                  </w:r>
                </w:p>
              </w:tc>
              <w:tc>
                <w:tcPr>
                  <w:tcW w:w="1390" w:type="dxa"/>
                  <w:vAlign w:val="center"/>
                </w:tcPr>
                <w:p w14:paraId="6A7D4C41">
                  <w:pPr>
                    <w:pStyle w:val="51"/>
                    <w:spacing w:beforeLines="0" w:afterLines="0" w:line="240" w:lineRule="auto"/>
                    <w:rPr>
                      <w:rFonts w:asciiTheme="majorBidi" w:hAnsiTheme="majorBidi" w:eastAsiaTheme="minorEastAsia" w:cstheme="majorBidi"/>
                      <w:szCs w:val="21"/>
                    </w:rPr>
                  </w:pPr>
                  <w:r>
                    <w:rPr>
                      <w:rFonts w:asciiTheme="majorBidi" w:hAnsiTheme="minorEastAsia" w:eastAsiaTheme="minorEastAsia" w:cstheme="majorBidi"/>
                      <w:szCs w:val="21"/>
                    </w:rPr>
                    <w:t>废塑料瓶、废纸等</w:t>
                  </w:r>
                </w:p>
              </w:tc>
              <w:tc>
                <w:tcPr>
                  <w:tcW w:w="2127" w:type="dxa"/>
                  <w:vAlign w:val="center"/>
                </w:tcPr>
                <w:p w14:paraId="433E264A">
                  <w:pPr>
                    <w:pStyle w:val="51"/>
                    <w:spacing w:beforeLines="0" w:afterLines="0" w:line="240" w:lineRule="auto"/>
                    <w:jc w:val="left"/>
                    <w:rPr>
                      <w:rFonts w:asciiTheme="majorBidi" w:hAnsiTheme="majorBidi" w:eastAsiaTheme="minorEastAsia" w:cstheme="majorBidi"/>
                      <w:szCs w:val="21"/>
                      <w:highlight w:val="yellow"/>
                    </w:rPr>
                  </w:pPr>
                  <w:r>
                    <w:rPr>
                      <w:rFonts w:asciiTheme="majorBidi" w:hAnsiTheme="minorEastAsia" w:eastAsiaTheme="minorEastAsia" w:cstheme="majorBidi"/>
                      <w:szCs w:val="21"/>
                    </w:rPr>
                    <w:t>垃圾桶分类收集后交由环卫部门统一处置</w:t>
                  </w:r>
                </w:p>
              </w:tc>
            </w:tr>
            <w:tr w14:paraId="5D5A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05" w:type="dxa"/>
                  <w:vMerge w:val="restart"/>
                  <w:vAlign w:val="center"/>
                </w:tcPr>
                <w:p w14:paraId="591C6B21">
                  <w:pPr>
                    <w:pStyle w:val="51"/>
                    <w:spacing w:beforeLines="0" w:afterLines="0" w:line="240" w:lineRule="auto"/>
                    <w:rPr>
                      <w:rFonts w:ascii="Times New Roman"/>
                      <w:szCs w:val="21"/>
                    </w:rPr>
                  </w:pPr>
                  <w:r>
                    <w:rPr>
                      <w:rFonts w:ascii="Times New Roman"/>
                      <w:szCs w:val="21"/>
                    </w:rPr>
                    <w:t>运营期</w:t>
                  </w:r>
                </w:p>
              </w:tc>
              <w:tc>
                <w:tcPr>
                  <w:tcW w:w="1173" w:type="dxa"/>
                  <w:gridSpan w:val="2"/>
                  <w:vAlign w:val="center"/>
                </w:tcPr>
                <w:p w14:paraId="60BB9446">
                  <w:pPr>
                    <w:pStyle w:val="51"/>
                    <w:spacing w:beforeLines="0" w:afterLines="0" w:line="240" w:lineRule="auto"/>
                    <w:rPr>
                      <w:rFonts w:ascii="Times New Roman"/>
                      <w:szCs w:val="21"/>
                    </w:rPr>
                  </w:pPr>
                  <w:r>
                    <w:rPr>
                      <w:rFonts w:ascii="Times New Roman"/>
                      <w:szCs w:val="21"/>
                    </w:rPr>
                    <w:t>废</w:t>
                  </w:r>
                  <w:r>
                    <w:rPr>
                      <w:rFonts w:hint="eastAsia" w:ascii="Times New Roman"/>
                      <w:szCs w:val="21"/>
                    </w:rPr>
                    <w:t>气</w:t>
                  </w:r>
                </w:p>
              </w:tc>
              <w:tc>
                <w:tcPr>
                  <w:tcW w:w="1135" w:type="dxa"/>
                  <w:vAlign w:val="center"/>
                </w:tcPr>
                <w:p w14:paraId="5A0D90D0">
                  <w:pPr>
                    <w:pStyle w:val="51"/>
                    <w:spacing w:beforeLines="0" w:afterLines="0" w:line="240" w:lineRule="auto"/>
                    <w:rPr>
                      <w:rFonts w:ascii="Times New Roman"/>
                      <w:szCs w:val="21"/>
                    </w:rPr>
                  </w:pPr>
                  <w:r>
                    <w:rPr>
                      <w:rFonts w:hint="eastAsia" w:ascii="Times New Roman"/>
                      <w:szCs w:val="21"/>
                    </w:rPr>
                    <w:t>有机废气</w:t>
                  </w:r>
                </w:p>
              </w:tc>
              <w:tc>
                <w:tcPr>
                  <w:tcW w:w="1517" w:type="dxa"/>
                  <w:vAlign w:val="center"/>
                </w:tcPr>
                <w:p w14:paraId="5321E1C1">
                  <w:pPr>
                    <w:pStyle w:val="51"/>
                    <w:spacing w:beforeLines="0" w:afterLines="0" w:line="240" w:lineRule="auto"/>
                    <w:rPr>
                      <w:rFonts w:ascii="Times New Roman"/>
                      <w:szCs w:val="21"/>
                    </w:rPr>
                  </w:pPr>
                  <w:r>
                    <w:rPr>
                      <w:rFonts w:hint="eastAsia" w:ascii="Times New Roman"/>
                      <w:szCs w:val="21"/>
                    </w:rPr>
                    <w:t>挤出工序、注胶、固化工序</w:t>
                  </w:r>
                </w:p>
              </w:tc>
              <w:tc>
                <w:tcPr>
                  <w:tcW w:w="1390" w:type="dxa"/>
                  <w:vAlign w:val="center"/>
                </w:tcPr>
                <w:p w14:paraId="5102F280">
                  <w:pPr>
                    <w:pStyle w:val="51"/>
                    <w:spacing w:beforeLines="0" w:afterLines="0" w:line="240" w:lineRule="auto"/>
                    <w:rPr>
                      <w:rFonts w:ascii="Times New Roman"/>
                      <w:szCs w:val="21"/>
                    </w:rPr>
                  </w:pPr>
                  <w:r>
                    <w:rPr>
                      <w:rFonts w:hint="eastAsia" w:ascii="Times New Roman"/>
                      <w:szCs w:val="21"/>
                    </w:rPr>
                    <w:t>非甲烷总烃</w:t>
                  </w:r>
                </w:p>
              </w:tc>
              <w:tc>
                <w:tcPr>
                  <w:tcW w:w="2127" w:type="dxa"/>
                  <w:vAlign w:val="center"/>
                </w:tcPr>
                <w:p w14:paraId="2A35828D">
                  <w:pPr>
                    <w:pStyle w:val="51"/>
                    <w:spacing w:beforeLines="0" w:afterLines="0" w:line="240" w:lineRule="auto"/>
                    <w:jc w:val="left"/>
                    <w:rPr>
                      <w:rFonts w:ascii="Times New Roman"/>
                      <w:szCs w:val="21"/>
                      <w:highlight w:val="yellow"/>
                    </w:rPr>
                  </w:pPr>
                  <w:r>
                    <w:rPr>
                      <w:rFonts w:hint="eastAsia" w:ascii="Times New Roman" w:hAnsi="宋体"/>
                      <w:szCs w:val="21"/>
                    </w:rPr>
                    <w:t>集气罩+软帘</w:t>
                  </w:r>
                  <w:r>
                    <w:rPr>
                      <w:rFonts w:ascii="Times New Roman" w:hAnsi="宋体"/>
                      <w:szCs w:val="21"/>
                    </w:rPr>
                    <w:t>收集后进入</w:t>
                  </w:r>
                  <w:r>
                    <w:rPr>
                      <w:rFonts w:hint="eastAsia" w:ascii="Times New Roman" w:hAnsi="宋体"/>
                      <w:szCs w:val="21"/>
                    </w:rPr>
                    <w:t>二级活性炭装置</w:t>
                  </w:r>
                  <w:r>
                    <w:rPr>
                      <w:rFonts w:ascii="Times New Roman" w:hAnsi="宋体"/>
                      <w:szCs w:val="21"/>
                    </w:rPr>
                    <w:t>（</w:t>
                  </w:r>
                  <w:r>
                    <w:rPr>
                      <w:rFonts w:hint="eastAsia" w:ascii="Times New Roman" w:hAnsi="宋体"/>
                      <w:szCs w:val="21"/>
                    </w:rPr>
                    <w:t>1</w:t>
                  </w:r>
                  <w:r>
                    <w:rPr>
                      <w:rFonts w:ascii="Times New Roman" w:hAnsi="宋体"/>
                      <w:szCs w:val="21"/>
                    </w:rPr>
                    <w:t>套）处理后由</w:t>
                  </w:r>
                  <w:r>
                    <w:rPr>
                      <w:rFonts w:ascii="Times New Roman"/>
                      <w:szCs w:val="21"/>
                    </w:rPr>
                    <w:t>1</w:t>
                  </w:r>
                  <w:r>
                    <w:rPr>
                      <w:rFonts w:hint="eastAsia" w:ascii="Times New Roman"/>
                      <w:szCs w:val="21"/>
                    </w:rPr>
                    <w:t>8</w:t>
                  </w:r>
                  <w:r>
                    <w:rPr>
                      <w:rFonts w:ascii="Times New Roman"/>
                      <w:szCs w:val="21"/>
                    </w:rPr>
                    <w:t>m</w:t>
                  </w:r>
                  <w:r>
                    <w:rPr>
                      <w:rFonts w:ascii="Times New Roman" w:hAnsi="宋体"/>
                      <w:szCs w:val="21"/>
                    </w:rPr>
                    <w:t>排气筒</w:t>
                  </w:r>
                  <w:r>
                    <w:rPr>
                      <w:rFonts w:hint="eastAsia" w:ascii="Times New Roman" w:hAnsi="宋体"/>
                      <w:szCs w:val="21"/>
                    </w:rPr>
                    <w:t>(</w:t>
                  </w:r>
                  <w:r>
                    <w:rPr>
                      <w:rFonts w:ascii="Times New Roman"/>
                      <w:szCs w:val="21"/>
                    </w:rPr>
                    <w:t>DA00</w:t>
                  </w:r>
                  <w:r>
                    <w:rPr>
                      <w:rFonts w:hint="eastAsia" w:ascii="Times New Roman"/>
                      <w:szCs w:val="21"/>
                    </w:rPr>
                    <w:t>2</w:t>
                  </w:r>
                  <w:r>
                    <w:rPr>
                      <w:rFonts w:hint="eastAsia" w:ascii="Times New Roman" w:hAnsi="宋体"/>
                      <w:szCs w:val="21"/>
                    </w:rPr>
                    <w:t>)</w:t>
                  </w:r>
                  <w:r>
                    <w:rPr>
                      <w:rFonts w:ascii="Times New Roman" w:hAnsi="宋体"/>
                      <w:szCs w:val="21"/>
                    </w:rPr>
                    <w:t>排放</w:t>
                  </w:r>
                </w:p>
              </w:tc>
            </w:tr>
            <w:tr w14:paraId="11D6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5" w:type="dxa"/>
                  <w:vMerge w:val="continue"/>
                  <w:vAlign w:val="center"/>
                </w:tcPr>
                <w:p w14:paraId="4A98FAEA">
                  <w:pPr>
                    <w:pStyle w:val="51"/>
                    <w:spacing w:beforeLines="0" w:afterLines="0" w:line="240" w:lineRule="auto"/>
                    <w:rPr>
                      <w:rFonts w:ascii="Times New Roman"/>
                      <w:szCs w:val="21"/>
                    </w:rPr>
                  </w:pPr>
                </w:p>
              </w:tc>
              <w:tc>
                <w:tcPr>
                  <w:tcW w:w="1173" w:type="dxa"/>
                  <w:gridSpan w:val="2"/>
                  <w:vAlign w:val="center"/>
                </w:tcPr>
                <w:p w14:paraId="5670729A">
                  <w:pPr>
                    <w:pStyle w:val="51"/>
                    <w:spacing w:beforeLines="0" w:afterLines="0" w:line="240" w:lineRule="auto"/>
                    <w:rPr>
                      <w:rFonts w:ascii="Times New Roman"/>
                      <w:szCs w:val="21"/>
                    </w:rPr>
                  </w:pPr>
                  <w:r>
                    <w:rPr>
                      <w:rFonts w:ascii="Times New Roman"/>
                      <w:szCs w:val="21"/>
                    </w:rPr>
                    <w:t>噪声</w:t>
                  </w:r>
                </w:p>
              </w:tc>
              <w:tc>
                <w:tcPr>
                  <w:tcW w:w="1135" w:type="dxa"/>
                  <w:vAlign w:val="center"/>
                </w:tcPr>
                <w:p w14:paraId="124C2E2C">
                  <w:pPr>
                    <w:pStyle w:val="51"/>
                    <w:spacing w:beforeLines="0" w:afterLines="0" w:line="240" w:lineRule="auto"/>
                    <w:rPr>
                      <w:rFonts w:ascii="Times New Roman"/>
                      <w:szCs w:val="21"/>
                    </w:rPr>
                  </w:pPr>
                  <w:r>
                    <w:rPr>
                      <w:rFonts w:ascii="Times New Roman"/>
                      <w:szCs w:val="21"/>
                    </w:rPr>
                    <w:t>设备噪声</w:t>
                  </w:r>
                </w:p>
              </w:tc>
              <w:tc>
                <w:tcPr>
                  <w:tcW w:w="1517" w:type="dxa"/>
                  <w:vAlign w:val="center"/>
                </w:tcPr>
                <w:p w14:paraId="2B87B4C6">
                  <w:pPr>
                    <w:pStyle w:val="51"/>
                    <w:spacing w:beforeLines="0" w:afterLines="0" w:line="240" w:lineRule="auto"/>
                    <w:rPr>
                      <w:rFonts w:ascii="Times New Roman"/>
                      <w:szCs w:val="21"/>
                    </w:rPr>
                  </w:pPr>
                  <w:r>
                    <w:rPr>
                      <w:rFonts w:ascii="Times New Roman"/>
                      <w:szCs w:val="21"/>
                    </w:rPr>
                    <w:t>设备运行过程</w:t>
                  </w:r>
                </w:p>
              </w:tc>
              <w:tc>
                <w:tcPr>
                  <w:tcW w:w="1390" w:type="dxa"/>
                  <w:vAlign w:val="center"/>
                </w:tcPr>
                <w:p w14:paraId="3088F5FA">
                  <w:pPr>
                    <w:pStyle w:val="51"/>
                    <w:spacing w:beforeLines="0" w:afterLines="0" w:line="240" w:lineRule="auto"/>
                    <w:rPr>
                      <w:rFonts w:ascii="Times New Roman"/>
                      <w:szCs w:val="21"/>
                    </w:rPr>
                  </w:pPr>
                  <w:r>
                    <w:rPr>
                      <w:rFonts w:ascii="Times New Roman"/>
                      <w:szCs w:val="21"/>
                    </w:rPr>
                    <w:t>噪声</w:t>
                  </w:r>
                </w:p>
              </w:tc>
              <w:tc>
                <w:tcPr>
                  <w:tcW w:w="2127" w:type="dxa"/>
                  <w:vAlign w:val="center"/>
                </w:tcPr>
                <w:p w14:paraId="3DE32101">
                  <w:pPr>
                    <w:pStyle w:val="51"/>
                    <w:spacing w:beforeLines="0" w:afterLines="0" w:line="240" w:lineRule="auto"/>
                    <w:jc w:val="left"/>
                    <w:rPr>
                      <w:rFonts w:ascii="Times New Roman"/>
                      <w:szCs w:val="21"/>
                    </w:rPr>
                  </w:pPr>
                  <w:r>
                    <w:rPr>
                      <w:rFonts w:ascii="Times New Roman"/>
                      <w:szCs w:val="21"/>
                    </w:rPr>
                    <w:t>选用低噪声设备、建筑隔声等措施</w:t>
                  </w:r>
                </w:p>
              </w:tc>
            </w:tr>
            <w:tr w14:paraId="7DA00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5" w:type="dxa"/>
                  <w:vMerge w:val="continue"/>
                  <w:vAlign w:val="center"/>
                </w:tcPr>
                <w:p w14:paraId="59FEA0E9">
                  <w:pPr>
                    <w:pStyle w:val="51"/>
                    <w:spacing w:beforeLines="0" w:afterLines="0" w:line="240" w:lineRule="auto"/>
                    <w:rPr>
                      <w:rFonts w:ascii="Times New Roman"/>
                      <w:szCs w:val="21"/>
                    </w:rPr>
                  </w:pPr>
                </w:p>
              </w:tc>
              <w:tc>
                <w:tcPr>
                  <w:tcW w:w="473" w:type="dxa"/>
                  <w:vMerge w:val="restart"/>
                  <w:vAlign w:val="center"/>
                </w:tcPr>
                <w:p w14:paraId="152009BD">
                  <w:pPr>
                    <w:pStyle w:val="51"/>
                    <w:spacing w:beforeLines="0" w:afterLines="0" w:line="240" w:lineRule="auto"/>
                    <w:rPr>
                      <w:rFonts w:ascii="Times New Roman"/>
                      <w:szCs w:val="21"/>
                    </w:rPr>
                  </w:pPr>
                  <w:r>
                    <w:rPr>
                      <w:rFonts w:ascii="Times New Roman"/>
                      <w:szCs w:val="21"/>
                    </w:rPr>
                    <w:t>固废</w:t>
                  </w:r>
                </w:p>
              </w:tc>
              <w:tc>
                <w:tcPr>
                  <w:tcW w:w="700" w:type="dxa"/>
                  <w:vMerge w:val="restart"/>
                  <w:vAlign w:val="center"/>
                </w:tcPr>
                <w:p w14:paraId="645174F2">
                  <w:pPr>
                    <w:adjustRightInd w:val="0"/>
                    <w:snapToGrid w:val="0"/>
                    <w:jc w:val="center"/>
                    <w:rPr>
                      <w:szCs w:val="21"/>
                    </w:rPr>
                  </w:pPr>
                  <w:r>
                    <w:rPr>
                      <w:rFonts w:hint="eastAsia"/>
                      <w:szCs w:val="21"/>
                    </w:rPr>
                    <w:t>一般工业固废</w:t>
                  </w:r>
                </w:p>
              </w:tc>
              <w:tc>
                <w:tcPr>
                  <w:tcW w:w="1135" w:type="dxa"/>
                  <w:vAlign w:val="center"/>
                </w:tcPr>
                <w:p w14:paraId="63B5159F">
                  <w:pPr>
                    <w:widowControl/>
                    <w:jc w:val="center"/>
                    <w:rPr>
                      <w:rFonts w:ascii="宋体" w:hAnsi="宋体" w:cs="宋体"/>
                      <w:kern w:val="0"/>
                      <w:szCs w:val="21"/>
                    </w:rPr>
                  </w:pPr>
                  <w:r>
                    <w:rPr>
                      <w:rFonts w:hint="eastAsia" w:ascii="宋体" w:hAnsi="宋体" w:cs="宋体"/>
                      <w:kern w:val="0"/>
                      <w:szCs w:val="21"/>
                    </w:rPr>
                    <w:t>废塑料</w:t>
                  </w:r>
                </w:p>
              </w:tc>
              <w:tc>
                <w:tcPr>
                  <w:tcW w:w="1517" w:type="dxa"/>
                  <w:vAlign w:val="center"/>
                </w:tcPr>
                <w:p w14:paraId="0FDFA7F9">
                  <w:pPr>
                    <w:widowControl/>
                    <w:jc w:val="center"/>
                    <w:rPr>
                      <w:rFonts w:ascii="宋体" w:hAnsi="宋体" w:cs="宋体"/>
                      <w:kern w:val="0"/>
                      <w:szCs w:val="21"/>
                    </w:rPr>
                  </w:pPr>
                  <w:r>
                    <w:rPr>
                      <w:rFonts w:hint="eastAsia" w:ascii="宋体" w:hAnsi="宋体" w:cs="宋体"/>
                      <w:kern w:val="0"/>
                      <w:szCs w:val="21"/>
                    </w:rPr>
                    <w:t>挤出工序</w:t>
                  </w:r>
                </w:p>
              </w:tc>
              <w:tc>
                <w:tcPr>
                  <w:tcW w:w="1390" w:type="dxa"/>
                  <w:vAlign w:val="center"/>
                </w:tcPr>
                <w:p w14:paraId="6200C469">
                  <w:pPr>
                    <w:widowControl/>
                    <w:jc w:val="center"/>
                    <w:rPr>
                      <w:rFonts w:ascii="宋体" w:hAnsi="宋体" w:cs="宋体"/>
                      <w:kern w:val="0"/>
                      <w:szCs w:val="21"/>
                    </w:rPr>
                  </w:pPr>
                  <w:r>
                    <w:rPr>
                      <w:rFonts w:hint="eastAsia" w:ascii="宋体" w:hAnsi="宋体" w:cs="宋体"/>
                      <w:kern w:val="0"/>
                      <w:szCs w:val="21"/>
                    </w:rPr>
                    <w:t>聚乙烯等</w:t>
                  </w:r>
                </w:p>
              </w:tc>
              <w:tc>
                <w:tcPr>
                  <w:tcW w:w="2127" w:type="dxa"/>
                  <w:vMerge w:val="restart"/>
                  <w:vAlign w:val="center"/>
                </w:tcPr>
                <w:p w14:paraId="11C037EB">
                  <w:pPr>
                    <w:pStyle w:val="51"/>
                    <w:spacing w:before="24" w:after="24"/>
                    <w:rPr>
                      <w:szCs w:val="21"/>
                    </w:rPr>
                  </w:pPr>
                  <w:r>
                    <w:rPr>
                      <w:rFonts w:hint="eastAsia"/>
                      <w:szCs w:val="21"/>
                    </w:rPr>
                    <w:t>分类收集后外售处置</w:t>
                  </w:r>
                </w:p>
              </w:tc>
            </w:tr>
            <w:tr w14:paraId="3837D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5" w:type="dxa"/>
                  <w:vMerge w:val="continue"/>
                  <w:vAlign w:val="center"/>
                </w:tcPr>
                <w:p w14:paraId="138BF3B2">
                  <w:pPr>
                    <w:pStyle w:val="51"/>
                    <w:spacing w:beforeLines="0" w:afterLines="0" w:line="240" w:lineRule="auto"/>
                    <w:rPr>
                      <w:rFonts w:ascii="Times New Roman"/>
                      <w:szCs w:val="21"/>
                    </w:rPr>
                  </w:pPr>
                </w:p>
              </w:tc>
              <w:tc>
                <w:tcPr>
                  <w:tcW w:w="473" w:type="dxa"/>
                  <w:vMerge w:val="continue"/>
                  <w:vAlign w:val="center"/>
                </w:tcPr>
                <w:p w14:paraId="11FA7526">
                  <w:pPr>
                    <w:pStyle w:val="51"/>
                    <w:spacing w:beforeLines="0" w:afterLines="0" w:line="240" w:lineRule="auto"/>
                    <w:rPr>
                      <w:rFonts w:ascii="Times New Roman"/>
                      <w:szCs w:val="21"/>
                    </w:rPr>
                  </w:pPr>
                </w:p>
              </w:tc>
              <w:tc>
                <w:tcPr>
                  <w:tcW w:w="700" w:type="dxa"/>
                  <w:vMerge w:val="continue"/>
                  <w:vAlign w:val="center"/>
                </w:tcPr>
                <w:p w14:paraId="2B701A3C">
                  <w:pPr>
                    <w:pStyle w:val="51"/>
                    <w:spacing w:beforeLines="0" w:afterLines="0" w:line="240" w:lineRule="auto"/>
                    <w:rPr>
                      <w:rFonts w:ascii="Times New Roman"/>
                      <w:szCs w:val="21"/>
                    </w:rPr>
                  </w:pPr>
                </w:p>
              </w:tc>
              <w:tc>
                <w:tcPr>
                  <w:tcW w:w="1135" w:type="dxa"/>
                  <w:vAlign w:val="center"/>
                </w:tcPr>
                <w:p w14:paraId="149DEE7A">
                  <w:pPr>
                    <w:widowControl/>
                    <w:jc w:val="center"/>
                    <w:rPr>
                      <w:rFonts w:ascii="宋体" w:hAnsi="宋体" w:cs="宋体"/>
                      <w:kern w:val="0"/>
                      <w:szCs w:val="21"/>
                    </w:rPr>
                  </w:pPr>
                  <w:r>
                    <w:rPr>
                      <w:rFonts w:hint="eastAsia" w:ascii="宋体" w:hAnsi="宋体" w:cs="宋体"/>
                      <w:kern w:val="0"/>
                      <w:szCs w:val="21"/>
                    </w:rPr>
                    <w:t>废线缆</w:t>
                  </w:r>
                </w:p>
              </w:tc>
              <w:tc>
                <w:tcPr>
                  <w:tcW w:w="1517" w:type="dxa"/>
                  <w:vAlign w:val="center"/>
                </w:tcPr>
                <w:p w14:paraId="154BE7F5">
                  <w:pPr>
                    <w:widowControl/>
                    <w:jc w:val="center"/>
                    <w:rPr>
                      <w:rFonts w:ascii="宋体" w:hAnsi="宋体" w:cs="宋体"/>
                      <w:kern w:val="0"/>
                      <w:szCs w:val="21"/>
                    </w:rPr>
                  </w:pPr>
                  <w:r>
                    <w:rPr>
                      <w:rFonts w:hint="eastAsia" w:ascii="宋体" w:hAnsi="宋体" w:cs="宋体"/>
                      <w:kern w:val="0"/>
                      <w:szCs w:val="21"/>
                    </w:rPr>
                    <w:t>导线缠绕工序</w:t>
                  </w:r>
                </w:p>
              </w:tc>
              <w:tc>
                <w:tcPr>
                  <w:tcW w:w="1390" w:type="dxa"/>
                  <w:vAlign w:val="center"/>
                </w:tcPr>
                <w:p w14:paraId="067F0E98">
                  <w:pPr>
                    <w:widowControl/>
                    <w:jc w:val="center"/>
                    <w:rPr>
                      <w:rFonts w:ascii="宋体" w:hAnsi="宋体" w:cs="宋体"/>
                      <w:kern w:val="0"/>
                      <w:szCs w:val="21"/>
                    </w:rPr>
                  </w:pPr>
                  <w:r>
                    <w:rPr>
                      <w:rFonts w:hint="eastAsia" w:ascii="宋体" w:hAnsi="宋体" w:cs="宋体"/>
                      <w:kern w:val="0"/>
                      <w:szCs w:val="21"/>
                    </w:rPr>
                    <w:t>废铜电缆和铝电缆</w:t>
                  </w:r>
                </w:p>
              </w:tc>
              <w:tc>
                <w:tcPr>
                  <w:tcW w:w="2127" w:type="dxa"/>
                  <w:vMerge w:val="continue"/>
                  <w:vAlign w:val="center"/>
                </w:tcPr>
                <w:p w14:paraId="1C968B9F">
                  <w:pPr>
                    <w:pStyle w:val="51"/>
                    <w:spacing w:before="24" w:after="24"/>
                    <w:rPr>
                      <w:szCs w:val="21"/>
                      <w:highlight w:val="yellow"/>
                    </w:rPr>
                  </w:pPr>
                </w:p>
              </w:tc>
            </w:tr>
            <w:tr w14:paraId="4514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5" w:type="dxa"/>
                  <w:vMerge w:val="continue"/>
                  <w:vAlign w:val="center"/>
                </w:tcPr>
                <w:p w14:paraId="2FB75598">
                  <w:pPr>
                    <w:pStyle w:val="51"/>
                    <w:spacing w:beforeLines="0" w:afterLines="0" w:line="240" w:lineRule="auto"/>
                    <w:rPr>
                      <w:rFonts w:ascii="Times New Roman"/>
                      <w:szCs w:val="21"/>
                    </w:rPr>
                  </w:pPr>
                </w:p>
              </w:tc>
              <w:tc>
                <w:tcPr>
                  <w:tcW w:w="473" w:type="dxa"/>
                  <w:vMerge w:val="continue"/>
                  <w:vAlign w:val="center"/>
                </w:tcPr>
                <w:p w14:paraId="0166A739">
                  <w:pPr>
                    <w:pStyle w:val="51"/>
                    <w:spacing w:beforeLines="0" w:afterLines="0" w:line="240" w:lineRule="auto"/>
                    <w:rPr>
                      <w:rFonts w:ascii="Times New Roman"/>
                      <w:szCs w:val="21"/>
                    </w:rPr>
                  </w:pPr>
                </w:p>
              </w:tc>
              <w:tc>
                <w:tcPr>
                  <w:tcW w:w="700" w:type="dxa"/>
                  <w:vMerge w:val="continue"/>
                  <w:vAlign w:val="center"/>
                </w:tcPr>
                <w:p w14:paraId="7BC3410B">
                  <w:pPr>
                    <w:pStyle w:val="51"/>
                    <w:spacing w:beforeLines="0" w:afterLines="0" w:line="240" w:lineRule="auto"/>
                    <w:rPr>
                      <w:rFonts w:ascii="Times New Roman"/>
                      <w:szCs w:val="21"/>
                    </w:rPr>
                  </w:pPr>
                </w:p>
              </w:tc>
              <w:tc>
                <w:tcPr>
                  <w:tcW w:w="1135" w:type="dxa"/>
                  <w:vAlign w:val="center"/>
                </w:tcPr>
                <w:p w14:paraId="5DF91FC4">
                  <w:pPr>
                    <w:widowControl/>
                    <w:jc w:val="center"/>
                    <w:rPr>
                      <w:rFonts w:ascii="宋体" w:hAnsi="宋体" w:cs="宋体"/>
                      <w:kern w:val="0"/>
                      <w:szCs w:val="21"/>
                    </w:rPr>
                  </w:pPr>
                  <w:r>
                    <w:rPr>
                      <w:rFonts w:hint="eastAsia" w:ascii="宋体" w:hAnsi="宋体" w:cs="宋体"/>
                      <w:kern w:val="0"/>
                      <w:szCs w:val="21"/>
                    </w:rPr>
                    <w:t>废纤维</w:t>
                  </w:r>
                </w:p>
              </w:tc>
              <w:tc>
                <w:tcPr>
                  <w:tcW w:w="1517" w:type="dxa"/>
                  <w:vAlign w:val="center"/>
                </w:tcPr>
                <w:p w14:paraId="179433E4">
                  <w:pPr>
                    <w:widowControl/>
                    <w:jc w:val="center"/>
                    <w:rPr>
                      <w:rFonts w:ascii="宋体" w:hAnsi="宋体" w:cs="宋体"/>
                      <w:kern w:val="0"/>
                      <w:szCs w:val="21"/>
                    </w:rPr>
                  </w:pPr>
                  <w:r>
                    <w:rPr>
                      <w:rFonts w:hint="eastAsia" w:ascii="宋体" w:hAnsi="宋体" w:cs="宋体"/>
                      <w:kern w:val="0"/>
                      <w:szCs w:val="21"/>
                    </w:rPr>
                    <w:t>纤维缠绕工序</w:t>
                  </w:r>
                </w:p>
              </w:tc>
              <w:tc>
                <w:tcPr>
                  <w:tcW w:w="1390" w:type="dxa"/>
                  <w:vAlign w:val="center"/>
                </w:tcPr>
                <w:p w14:paraId="734E325E">
                  <w:pPr>
                    <w:widowControl/>
                    <w:jc w:val="center"/>
                    <w:rPr>
                      <w:rFonts w:ascii="宋体" w:hAnsi="宋体" w:cs="宋体"/>
                      <w:kern w:val="0"/>
                      <w:szCs w:val="21"/>
                    </w:rPr>
                  </w:pPr>
                  <w:r>
                    <w:rPr>
                      <w:rFonts w:hint="eastAsia" w:ascii="宋体" w:hAnsi="宋体" w:cs="宋体"/>
                      <w:kern w:val="0"/>
                      <w:szCs w:val="21"/>
                    </w:rPr>
                    <w:t>废涤纶、废芳纶、废玻纤及光纤等</w:t>
                  </w:r>
                </w:p>
              </w:tc>
              <w:tc>
                <w:tcPr>
                  <w:tcW w:w="2127" w:type="dxa"/>
                  <w:vMerge w:val="continue"/>
                  <w:vAlign w:val="center"/>
                </w:tcPr>
                <w:p w14:paraId="712F6BF2">
                  <w:pPr>
                    <w:pStyle w:val="51"/>
                    <w:spacing w:before="24" w:after="24"/>
                    <w:rPr>
                      <w:szCs w:val="21"/>
                      <w:highlight w:val="yellow"/>
                    </w:rPr>
                  </w:pPr>
                </w:p>
              </w:tc>
            </w:tr>
            <w:tr w14:paraId="49F2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5" w:type="dxa"/>
                  <w:vMerge w:val="continue"/>
                  <w:vAlign w:val="center"/>
                </w:tcPr>
                <w:p w14:paraId="4C4BEF0A">
                  <w:pPr>
                    <w:pStyle w:val="51"/>
                    <w:spacing w:beforeLines="0" w:afterLines="0" w:line="240" w:lineRule="auto"/>
                    <w:rPr>
                      <w:rFonts w:ascii="Times New Roman"/>
                      <w:szCs w:val="21"/>
                    </w:rPr>
                  </w:pPr>
                </w:p>
              </w:tc>
              <w:tc>
                <w:tcPr>
                  <w:tcW w:w="473" w:type="dxa"/>
                  <w:vMerge w:val="continue"/>
                  <w:vAlign w:val="center"/>
                </w:tcPr>
                <w:p w14:paraId="114CD69D">
                  <w:pPr>
                    <w:pStyle w:val="51"/>
                    <w:spacing w:beforeLines="0" w:afterLines="0" w:line="240" w:lineRule="auto"/>
                    <w:rPr>
                      <w:rFonts w:ascii="Times New Roman"/>
                      <w:szCs w:val="21"/>
                    </w:rPr>
                  </w:pPr>
                </w:p>
              </w:tc>
              <w:tc>
                <w:tcPr>
                  <w:tcW w:w="700" w:type="dxa"/>
                  <w:vMerge w:val="continue"/>
                  <w:vAlign w:val="center"/>
                </w:tcPr>
                <w:p w14:paraId="0C20CF6E">
                  <w:pPr>
                    <w:pStyle w:val="51"/>
                    <w:spacing w:beforeLines="0" w:afterLines="0" w:line="240" w:lineRule="auto"/>
                    <w:rPr>
                      <w:rFonts w:ascii="Times New Roman"/>
                      <w:szCs w:val="21"/>
                    </w:rPr>
                  </w:pPr>
                </w:p>
              </w:tc>
              <w:tc>
                <w:tcPr>
                  <w:tcW w:w="1135" w:type="dxa"/>
                  <w:vAlign w:val="center"/>
                </w:tcPr>
                <w:p w14:paraId="7BE274C6">
                  <w:pPr>
                    <w:widowControl/>
                    <w:jc w:val="center"/>
                    <w:rPr>
                      <w:rFonts w:ascii="宋体" w:hAnsi="宋体" w:cs="宋体"/>
                      <w:kern w:val="0"/>
                      <w:szCs w:val="21"/>
                    </w:rPr>
                  </w:pPr>
                  <w:r>
                    <w:rPr>
                      <w:rFonts w:hint="eastAsia" w:ascii="宋体" w:hAnsi="宋体" w:cs="宋体"/>
                      <w:kern w:val="0"/>
                      <w:szCs w:val="21"/>
                    </w:rPr>
                    <w:t>边角料</w:t>
                  </w:r>
                </w:p>
              </w:tc>
              <w:tc>
                <w:tcPr>
                  <w:tcW w:w="1517" w:type="dxa"/>
                  <w:vAlign w:val="center"/>
                </w:tcPr>
                <w:p w14:paraId="2574DB83">
                  <w:pPr>
                    <w:widowControl/>
                    <w:jc w:val="center"/>
                    <w:rPr>
                      <w:rFonts w:ascii="宋体" w:hAnsi="宋体" w:cs="宋体"/>
                      <w:kern w:val="0"/>
                      <w:szCs w:val="21"/>
                    </w:rPr>
                  </w:pPr>
                  <w:r>
                    <w:rPr>
                      <w:rFonts w:hint="eastAsia" w:ascii="宋体" w:hAnsi="宋体" w:cs="宋体"/>
                      <w:kern w:val="0"/>
                      <w:szCs w:val="21"/>
                    </w:rPr>
                    <w:t>手工切割工序</w:t>
                  </w:r>
                </w:p>
              </w:tc>
              <w:tc>
                <w:tcPr>
                  <w:tcW w:w="1390" w:type="dxa"/>
                  <w:vAlign w:val="center"/>
                </w:tcPr>
                <w:p w14:paraId="3928D90A">
                  <w:pPr>
                    <w:widowControl/>
                    <w:jc w:val="center"/>
                    <w:rPr>
                      <w:rFonts w:ascii="宋体" w:hAnsi="宋体" w:cs="宋体"/>
                      <w:kern w:val="0"/>
                      <w:szCs w:val="21"/>
                    </w:rPr>
                  </w:pPr>
                  <w:r>
                    <w:rPr>
                      <w:rFonts w:hint="eastAsia" w:ascii="宋体" w:hAnsi="宋体" w:cs="宋体"/>
                      <w:kern w:val="0"/>
                      <w:szCs w:val="21"/>
                    </w:rPr>
                    <w:t>废管材</w:t>
                  </w:r>
                </w:p>
              </w:tc>
              <w:tc>
                <w:tcPr>
                  <w:tcW w:w="2127" w:type="dxa"/>
                  <w:vMerge w:val="continue"/>
                  <w:vAlign w:val="center"/>
                </w:tcPr>
                <w:p w14:paraId="4C46C5F1">
                  <w:pPr>
                    <w:pStyle w:val="51"/>
                    <w:spacing w:beforeLines="0" w:afterLines="0" w:line="240" w:lineRule="auto"/>
                    <w:rPr>
                      <w:rFonts w:ascii="Times New Roman"/>
                      <w:szCs w:val="21"/>
                      <w:highlight w:val="yellow"/>
                    </w:rPr>
                  </w:pPr>
                </w:p>
              </w:tc>
            </w:tr>
            <w:tr w14:paraId="370D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5" w:type="dxa"/>
                  <w:vMerge w:val="continue"/>
                  <w:vAlign w:val="center"/>
                </w:tcPr>
                <w:p w14:paraId="1904082E">
                  <w:pPr>
                    <w:pStyle w:val="51"/>
                    <w:spacing w:beforeLines="0" w:afterLines="0" w:line="240" w:lineRule="auto"/>
                    <w:rPr>
                      <w:rFonts w:ascii="Times New Roman"/>
                      <w:szCs w:val="21"/>
                    </w:rPr>
                  </w:pPr>
                </w:p>
              </w:tc>
              <w:tc>
                <w:tcPr>
                  <w:tcW w:w="473" w:type="dxa"/>
                  <w:vMerge w:val="continue"/>
                  <w:vAlign w:val="center"/>
                </w:tcPr>
                <w:p w14:paraId="398B2A90">
                  <w:pPr>
                    <w:pStyle w:val="51"/>
                    <w:spacing w:beforeLines="0" w:afterLines="0" w:line="240" w:lineRule="auto"/>
                    <w:rPr>
                      <w:rFonts w:ascii="Times New Roman"/>
                      <w:szCs w:val="21"/>
                    </w:rPr>
                  </w:pPr>
                </w:p>
              </w:tc>
              <w:tc>
                <w:tcPr>
                  <w:tcW w:w="700" w:type="dxa"/>
                  <w:vMerge w:val="continue"/>
                  <w:vAlign w:val="center"/>
                </w:tcPr>
                <w:p w14:paraId="4ECDFC6B">
                  <w:pPr>
                    <w:pStyle w:val="51"/>
                    <w:spacing w:beforeLines="0" w:afterLines="0" w:line="240" w:lineRule="auto"/>
                    <w:rPr>
                      <w:rFonts w:ascii="Times New Roman"/>
                      <w:szCs w:val="21"/>
                    </w:rPr>
                  </w:pPr>
                </w:p>
              </w:tc>
              <w:tc>
                <w:tcPr>
                  <w:tcW w:w="1135" w:type="dxa"/>
                  <w:vAlign w:val="center"/>
                </w:tcPr>
                <w:p w14:paraId="75E4FB7C">
                  <w:pPr>
                    <w:widowControl/>
                    <w:jc w:val="center"/>
                    <w:rPr>
                      <w:rFonts w:ascii="宋体" w:hAnsi="宋体" w:cs="宋体"/>
                      <w:kern w:val="0"/>
                      <w:szCs w:val="21"/>
                    </w:rPr>
                  </w:pPr>
                  <w:r>
                    <w:rPr>
                      <w:rFonts w:hint="eastAsia" w:ascii="宋体" w:hAnsi="宋体" w:cs="宋体"/>
                      <w:kern w:val="0"/>
                      <w:szCs w:val="21"/>
                    </w:rPr>
                    <w:t>机加工废料</w:t>
                  </w:r>
                </w:p>
              </w:tc>
              <w:tc>
                <w:tcPr>
                  <w:tcW w:w="1517" w:type="dxa"/>
                  <w:vAlign w:val="center"/>
                </w:tcPr>
                <w:p w14:paraId="01EE2B23">
                  <w:pPr>
                    <w:widowControl/>
                    <w:jc w:val="center"/>
                    <w:rPr>
                      <w:rFonts w:ascii="宋体" w:hAnsi="宋体" w:cs="宋体"/>
                      <w:kern w:val="0"/>
                      <w:szCs w:val="21"/>
                    </w:rPr>
                  </w:pPr>
                  <w:r>
                    <w:rPr>
                      <w:rFonts w:hint="eastAsia" w:ascii="宋体" w:hAnsi="宋体" w:cs="宋体"/>
                      <w:kern w:val="0"/>
                      <w:szCs w:val="21"/>
                    </w:rPr>
                    <w:t>车、铣、镗床加工过程</w:t>
                  </w:r>
                </w:p>
              </w:tc>
              <w:tc>
                <w:tcPr>
                  <w:tcW w:w="1390" w:type="dxa"/>
                  <w:vAlign w:val="center"/>
                </w:tcPr>
                <w:p w14:paraId="22AE9280">
                  <w:pPr>
                    <w:widowControl/>
                    <w:jc w:val="center"/>
                    <w:rPr>
                      <w:rFonts w:ascii="宋体" w:hAnsi="宋体" w:cs="宋体"/>
                      <w:kern w:val="0"/>
                      <w:szCs w:val="21"/>
                      <w:highlight w:val="yellow"/>
                    </w:rPr>
                  </w:pPr>
                  <w:r>
                    <w:rPr>
                      <w:rFonts w:hint="eastAsia" w:ascii="宋体" w:hAnsi="宋体" w:cs="宋体"/>
                      <w:kern w:val="0"/>
                      <w:szCs w:val="21"/>
                    </w:rPr>
                    <w:t>金属碎片、碎屑等</w:t>
                  </w:r>
                </w:p>
              </w:tc>
              <w:tc>
                <w:tcPr>
                  <w:tcW w:w="2127" w:type="dxa"/>
                  <w:vMerge w:val="continue"/>
                  <w:vAlign w:val="center"/>
                </w:tcPr>
                <w:p w14:paraId="0264B423">
                  <w:pPr>
                    <w:pStyle w:val="51"/>
                    <w:spacing w:beforeLines="0" w:afterLines="0" w:line="240" w:lineRule="auto"/>
                    <w:rPr>
                      <w:rFonts w:ascii="Times New Roman"/>
                      <w:szCs w:val="21"/>
                      <w:highlight w:val="yellow"/>
                    </w:rPr>
                  </w:pPr>
                </w:p>
              </w:tc>
            </w:tr>
            <w:tr w14:paraId="6039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5" w:type="dxa"/>
                  <w:vMerge w:val="continue"/>
                  <w:vAlign w:val="center"/>
                </w:tcPr>
                <w:p w14:paraId="1C007BC7">
                  <w:pPr>
                    <w:pStyle w:val="51"/>
                    <w:spacing w:beforeLines="0" w:afterLines="0" w:line="240" w:lineRule="auto"/>
                    <w:rPr>
                      <w:rFonts w:ascii="Times New Roman"/>
                      <w:szCs w:val="21"/>
                    </w:rPr>
                  </w:pPr>
                </w:p>
              </w:tc>
              <w:tc>
                <w:tcPr>
                  <w:tcW w:w="473" w:type="dxa"/>
                  <w:vMerge w:val="continue"/>
                  <w:vAlign w:val="center"/>
                </w:tcPr>
                <w:p w14:paraId="144A5B47">
                  <w:pPr>
                    <w:pStyle w:val="51"/>
                    <w:spacing w:beforeLines="0" w:afterLines="0" w:line="240" w:lineRule="auto"/>
                    <w:rPr>
                      <w:rFonts w:ascii="Times New Roman"/>
                      <w:szCs w:val="21"/>
                    </w:rPr>
                  </w:pPr>
                </w:p>
              </w:tc>
              <w:tc>
                <w:tcPr>
                  <w:tcW w:w="700" w:type="dxa"/>
                  <w:vMerge w:val="continue"/>
                  <w:vAlign w:val="center"/>
                </w:tcPr>
                <w:p w14:paraId="73BB7FF2">
                  <w:pPr>
                    <w:pStyle w:val="51"/>
                    <w:spacing w:beforeLines="0" w:afterLines="0" w:line="240" w:lineRule="auto"/>
                    <w:rPr>
                      <w:rFonts w:ascii="Times New Roman"/>
                      <w:szCs w:val="21"/>
                    </w:rPr>
                  </w:pPr>
                </w:p>
              </w:tc>
              <w:tc>
                <w:tcPr>
                  <w:tcW w:w="1135" w:type="dxa"/>
                  <w:vAlign w:val="center"/>
                </w:tcPr>
                <w:p w14:paraId="7DD72A9D">
                  <w:pPr>
                    <w:widowControl/>
                    <w:jc w:val="center"/>
                    <w:rPr>
                      <w:rFonts w:ascii="宋体" w:hAnsi="宋体" w:cs="宋体"/>
                      <w:kern w:val="0"/>
                      <w:szCs w:val="21"/>
                    </w:rPr>
                  </w:pPr>
                  <w:r>
                    <w:rPr>
                      <w:rFonts w:hint="eastAsia" w:ascii="宋体" w:hAnsi="宋体" w:cs="宋体"/>
                      <w:kern w:val="0"/>
                      <w:szCs w:val="21"/>
                    </w:rPr>
                    <w:t>不合格品</w:t>
                  </w:r>
                </w:p>
              </w:tc>
              <w:tc>
                <w:tcPr>
                  <w:tcW w:w="1517" w:type="dxa"/>
                  <w:vAlign w:val="center"/>
                </w:tcPr>
                <w:p w14:paraId="09AD649D">
                  <w:pPr>
                    <w:widowControl/>
                    <w:jc w:val="center"/>
                    <w:rPr>
                      <w:rFonts w:ascii="宋体" w:hAnsi="宋体" w:cs="宋体"/>
                      <w:kern w:val="0"/>
                      <w:szCs w:val="21"/>
                    </w:rPr>
                  </w:pPr>
                  <w:r>
                    <w:rPr>
                      <w:rFonts w:hint="eastAsia" w:ascii="宋体" w:hAnsi="宋体" w:cs="宋体"/>
                      <w:kern w:val="0"/>
                      <w:szCs w:val="21"/>
                    </w:rPr>
                    <w:t>试验工序</w:t>
                  </w:r>
                </w:p>
              </w:tc>
              <w:tc>
                <w:tcPr>
                  <w:tcW w:w="1390" w:type="dxa"/>
                  <w:vAlign w:val="center"/>
                </w:tcPr>
                <w:p w14:paraId="0E82D185">
                  <w:pPr>
                    <w:widowControl/>
                    <w:jc w:val="center"/>
                    <w:rPr>
                      <w:rFonts w:ascii="宋体" w:hAnsi="宋体" w:cs="宋体"/>
                      <w:kern w:val="0"/>
                      <w:szCs w:val="21"/>
                    </w:rPr>
                  </w:pPr>
                  <w:r>
                    <w:rPr>
                      <w:rFonts w:hint="eastAsia" w:ascii="宋体" w:hAnsi="宋体" w:cs="宋体"/>
                      <w:kern w:val="0"/>
                      <w:szCs w:val="21"/>
                    </w:rPr>
                    <w:t>不合格管材</w:t>
                  </w:r>
                </w:p>
              </w:tc>
              <w:tc>
                <w:tcPr>
                  <w:tcW w:w="2127" w:type="dxa"/>
                  <w:vMerge w:val="continue"/>
                  <w:vAlign w:val="center"/>
                </w:tcPr>
                <w:p w14:paraId="3AF11E4A">
                  <w:pPr>
                    <w:pStyle w:val="51"/>
                    <w:spacing w:beforeLines="0" w:afterLines="0" w:line="240" w:lineRule="auto"/>
                    <w:rPr>
                      <w:rFonts w:ascii="Times New Roman"/>
                      <w:szCs w:val="21"/>
                      <w:highlight w:val="yellow"/>
                    </w:rPr>
                  </w:pPr>
                </w:p>
              </w:tc>
            </w:tr>
            <w:tr w14:paraId="7CB7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5" w:type="dxa"/>
                  <w:vMerge w:val="continue"/>
                  <w:vAlign w:val="center"/>
                </w:tcPr>
                <w:p w14:paraId="74865EDF">
                  <w:pPr>
                    <w:pStyle w:val="51"/>
                    <w:spacing w:beforeLines="0" w:afterLines="0" w:line="240" w:lineRule="auto"/>
                    <w:rPr>
                      <w:rFonts w:ascii="Times New Roman"/>
                      <w:szCs w:val="21"/>
                    </w:rPr>
                  </w:pPr>
                </w:p>
              </w:tc>
              <w:tc>
                <w:tcPr>
                  <w:tcW w:w="473" w:type="dxa"/>
                  <w:vMerge w:val="continue"/>
                  <w:vAlign w:val="center"/>
                </w:tcPr>
                <w:p w14:paraId="4255D16B">
                  <w:pPr>
                    <w:pStyle w:val="51"/>
                    <w:spacing w:beforeLines="0" w:afterLines="0" w:line="240" w:lineRule="auto"/>
                    <w:rPr>
                      <w:rFonts w:ascii="Times New Roman"/>
                      <w:szCs w:val="21"/>
                    </w:rPr>
                  </w:pPr>
                </w:p>
              </w:tc>
              <w:tc>
                <w:tcPr>
                  <w:tcW w:w="700" w:type="dxa"/>
                  <w:vMerge w:val="continue"/>
                  <w:vAlign w:val="center"/>
                </w:tcPr>
                <w:p w14:paraId="19BD7E19">
                  <w:pPr>
                    <w:pStyle w:val="51"/>
                    <w:spacing w:beforeLines="0" w:afterLines="0" w:line="240" w:lineRule="auto"/>
                    <w:rPr>
                      <w:rFonts w:ascii="Times New Roman"/>
                      <w:szCs w:val="21"/>
                    </w:rPr>
                  </w:pPr>
                </w:p>
              </w:tc>
              <w:tc>
                <w:tcPr>
                  <w:tcW w:w="1135" w:type="dxa"/>
                  <w:vAlign w:val="center"/>
                </w:tcPr>
                <w:p w14:paraId="75D343C8">
                  <w:pPr>
                    <w:adjustRightInd w:val="0"/>
                    <w:snapToGrid w:val="0"/>
                    <w:jc w:val="center"/>
                    <w:textAlignment w:val="center"/>
                  </w:pPr>
                  <w:r>
                    <w:rPr>
                      <w:rFonts w:hint="eastAsia"/>
                    </w:rPr>
                    <w:t>废包装桶</w:t>
                  </w:r>
                </w:p>
              </w:tc>
              <w:tc>
                <w:tcPr>
                  <w:tcW w:w="1517" w:type="dxa"/>
                  <w:vAlign w:val="center"/>
                </w:tcPr>
                <w:p w14:paraId="7AB253DA">
                  <w:pPr>
                    <w:adjustRightInd w:val="0"/>
                    <w:snapToGrid w:val="0"/>
                    <w:jc w:val="center"/>
                    <w:textAlignment w:val="center"/>
                    <w:rPr>
                      <w:szCs w:val="21"/>
                    </w:rPr>
                  </w:pPr>
                  <w:r>
                    <w:rPr>
                      <w:rFonts w:hint="eastAsia"/>
                      <w:szCs w:val="21"/>
                    </w:rPr>
                    <w:t>树脂、固化剂包装</w:t>
                  </w:r>
                </w:p>
              </w:tc>
              <w:tc>
                <w:tcPr>
                  <w:tcW w:w="1390" w:type="dxa"/>
                  <w:vAlign w:val="center"/>
                </w:tcPr>
                <w:p w14:paraId="38F709EB">
                  <w:pPr>
                    <w:pStyle w:val="51"/>
                    <w:spacing w:beforeLines="0" w:afterLines="0" w:line="240" w:lineRule="auto"/>
                  </w:pPr>
                  <w:r>
                    <w:rPr>
                      <w:rFonts w:hint="eastAsia"/>
                      <w:szCs w:val="21"/>
                    </w:rPr>
                    <w:t>聚乙烯、聚丙烯等</w:t>
                  </w:r>
                </w:p>
              </w:tc>
              <w:tc>
                <w:tcPr>
                  <w:tcW w:w="2127" w:type="dxa"/>
                  <w:vMerge w:val="continue"/>
                  <w:vAlign w:val="center"/>
                </w:tcPr>
                <w:p w14:paraId="1ECD481E">
                  <w:pPr>
                    <w:pStyle w:val="51"/>
                    <w:spacing w:beforeLines="0" w:afterLines="0" w:line="240" w:lineRule="auto"/>
                    <w:rPr>
                      <w:rFonts w:ascii="Times New Roman"/>
                      <w:szCs w:val="21"/>
                      <w:highlight w:val="yellow"/>
                    </w:rPr>
                  </w:pPr>
                </w:p>
              </w:tc>
            </w:tr>
            <w:tr w14:paraId="77F6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5" w:type="dxa"/>
                  <w:vMerge w:val="continue"/>
                  <w:vAlign w:val="center"/>
                </w:tcPr>
                <w:p w14:paraId="0263D36B">
                  <w:pPr>
                    <w:pStyle w:val="51"/>
                    <w:spacing w:beforeLines="0" w:afterLines="0" w:line="240" w:lineRule="auto"/>
                    <w:rPr>
                      <w:rFonts w:ascii="Times New Roman"/>
                      <w:szCs w:val="21"/>
                    </w:rPr>
                  </w:pPr>
                </w:p>
              </w:tc>
              <w:tc>
                <w:tcPr>
                  <w:tcW w:w="473" w:type="dxa"/>
                  <w:vMerge w:val="continue"/>
                  <w:vAlign w:val="center"/>
                </w:tcPr>
                <w:p w14:paraId="66A562E1">
                  <w:pPr>
                    <w:pStyle w:val="51"/>
                    <w:spacing w:beforeLines="0" w:afterLines="0" w:line="240" w:lineRule="auto"/>
                    <w:rPr>
                      <w:rFonts w:ascii="Times New Roman"/>
                      <w:szCs w:val="21"/>
                    </w:rPr>
                  </w:pPr>
                </w:p>
              </w:tc>
              <w:tc>
                <w:tcPr>
                  <w:tcW w:w="700" w:type="dxa"/>
                  <w:vMerge w:val="continue"/>
                  <w:vAlign w:val="center"/>
                </w:tcPr>
                <w:p w14:paraId="59A944C7">
                  <w:pPr>
                    <w:adjustRightInd w:val="0"/>
                    <w:snapToGrid w:val="0"/>
                    <w:jc w:val="center"/>
                    <w:rPr>
                      <w:szCs w:val="21"/>
                    </w:rPr>
                  </w:pPr>
                </w:p>
              </w:tc>
              <w:tc>
                <w:tcPr>
                  <w:tcW w:w="1135" w:type="dxa"/>
                  <w:vAlign w:val="center"/>
                </w:tcPr>
                <w:p w14:paraId="50EF2896">
                  <w:pPr>
                    <w:widowControl/>
                    <w:jc w:val="center"/>
                    <w:rPr>
                      <w:rFonts w:ascii="宋体" w:hAnsi="宋体" w:cs="宋体"/>
                      <w:kern w:val="0"/>
                      <w:szCs w:val="21"/>
                    </w:rPr>
                  </w:pPr>
                  <w:r>
                    <w:rPr>
                      <w:rFonts w:hint="eastAsia" w:ascii="宋体" w:hAnsi="宋体" w:cs="宋体"/>
                      <w:kern w:val="0"/>
                      <w:szCs w:val="21"/>
                    </w:rPr>
                    <w:t>不合格原料</w:t>
                  </w:r>
                </w:p>
              </w:tc>
              <w:tc>
                <w:tcPr>
                  <w:tcW w:w="1517" w:type="dxa"/>
                  <w:vAlign w:val="center"/>
                </w:tcPr>
                <w:p w14:paraId="61252A18">
                  <w:pPr>
                    <w:widowControl/>
                    <w:jc w:val="center"/>
                    <w:rPr>
                      <w:rFonts w:ascii="宋体" w:hAnsi="宋体" w:cs="宋体"/>
                      <w:kern w:val="0"/>
                      <w:szCs w:val="21"/>
                    </w:rPr>
                  </w:pPr>
                  <w:r>
                    <w:rPr>
                      <w:rFonts w:hint="eastAsia" w:ascii="宋体" w:hAnsi="宋体" w:cs="宋体"/>
                      <w:kern w:val="0"/>
                      <w:szCs w:val="21"/>
                    </w:rPr>
                    <w:t>机加工原料检测工序</w:t>
                  </w:r>
                </w:p>
              </w:tc>
              <w:tc>
                <w:tcPr>
                  <w:tcW w:w="1390" w:type="dxa"/>
                  <w:vAlign w:val="center"/>
                </w:tcPr>
                <w:p w14:paraId="7814B4D7">
                  <w:pPr>
                    <w:widowControl/>
                    <w:jc w:val="center"/>
                    <w:rPr>
                      <w:rFonts w:ascii="宋体" w:hAnsi="宋体" w:cs="宋体"/>
                      <w:kern w:val="0"/>
                      <w:szCs w:val="21"/>
                    </w:rPr>
                  </w:pPr>
                  <w:r>
                    <w:rPr>
                      <w:rFonts w:hint="eastAsia" w:ascii="宋体" w:hAnsi="宋体" w:cs="宋体"/>
                      <w:kern w:val="0"/>
                      <w:szCs w:val="21"/>
                    </w:rPr>
                    <w:t>金属毛坯工件</w:t>
                  </w:r>
                </w:p>
              </w:tc>
              <w:tc>
                <w:tcPr>
                  <w:tcW w:w="2127" w:type="dxa"/>
                  <w:vAlign w:val="center"/>
                </w:tcPr>
                <w:p w14:paraId="224A2E4B">
                  <w:pPr>
                    <w:pStyle w:val="51"/>
                    <w:spacing w:before="24" w:after="24"/>
                    <w:rPr>
                      <w:rFonts w:ascii="Times New Roman"/>
                      <w:szCs w:val="21"/>
                      <w:highlight w:val="yellow"/>
                    </w:rPr>
                  </w:pPr>
                  <w:r>
                    <w:rPr>
                      <w:rFonts w:hint="eastAsia" w:ascii="Times New Roman"/>
                      <w:szCs w:val="21"/>
                    </w:rPr>
                    <w:t>全部返厂处理</w:t>
                  </w:r>
                </w:p>
              </w:tc>
            </w:tr>
            <w:tr w14:paraId="6BF4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5" w:type="dxa"/>
                  <w:vMerge w:val="continue"/>
                  <w:vAlign w:val="center"/>
                </w:tcPr>
                <w:p w14:paraId="511B119F">
                  <w:pPr>
                    <w:pStyle w:val="51"/>
                    <w:spacing w:beforeLines="0" w:afterLines="0" w:line="240" w:lineRule="auto"/>
                    <w:rPr>
                      <w:rFonts w:ascii="Times New Roman"/>
                      <w:szCs w:val="21"/>
                    </w:rPr>
                  </w:pPr>
                </w:p>
              </w:tc>
              <w:tc>
                <w:tcPr>
                  <w:tcW w:w="473" w:type="dxa"/>
                  <w:vMerge w:val="continue"/>
                  <w:vAlign w:val="center"/>
                </w:tcPr>
                <w:p w14:paraId="578336A4">
                  <w:pPr>
                    <w:pStyle w:val="51"/>
                    <w:spacing w:beforeLines="0" w:afterLines="0" w:line="240" w:lineRule="auto"/>
                    <w:rPr>
                      <w:rFonts w:ascii="Times New Roman"/>
                      <w:szCs w:val="21"/>
                    </w:rPr>
                  </w:pPr>
                </w:p>
              </w:tc>
              <w:tc>
                <w:tcPr>
                  <w:tcW w:w="700" w:type="dxa"/>
                  <w:vMerge w:val="restart"/>
                  <w:vAlign w:val="center"/>
                </w:tcPr>
                <w:p w14:paraId="6F13E4EE">
                  <w:pPr>
                    <w:adjustRightInd w:val="0"/>
                    <w:snapToGrid w:val="0"/>
                    <w:jc w:val="center"/>
                    <w:rPr>
                      <w:szCs w:val="21"/>
                    </w:rPr>
                  </w:pPr>
                  <w:r>
                    <w:rPr>
                      <w:rFonts w:hint="eastAsia"/>
                      <w:szCs w:val="21"/>
                    </w:rPr>
                    <w:t>危险废物</w:t>
                  </w:r>
                </w:p>
              </w:tc>
              <w:tc>
                <w:tcPr>
                  <w:tcW w:w="1135" w:type="dxa"/>
                  <w:vAlign w:val="center"/>
                </w:tcPr>
                <w:p w14:paraId="21786F55">
                  <w:pPr>
                    <w:adjustRightInd w:val="0"/>
                    <w:snapToGrid w:val="0"/>
                    <w:jc w:val="center"/>
                    <w:textAlignment w:val="center"/>
                    <w:rPr>
                      <w:szCs w:val="21"/>
                      <w:highlight w:val="yellow"/>
                    </w:rPr>
                  </w:pPr>
                  <w:r>
                    <w:rPr>
                      <w:rFonts w:hint="eastAsia"/>
                    </w:rPr>
                    <w:t>废树脂</w:t>
                  </w:r>
                </w:p>
              </w:tc>
              <w:tc>
                <w:tcPr>
                  <w:tcW w:w="1517" w:type="dxa"/>
                  <w:vAlign w:val="center"/>
                </w:tcPr>
                <w:p w14:paraId="7E52A5CE">
                  <w:pPr>
                    <w:adjustRightInd w:val="0"/>
                    <w:snapToGrid w:val="0"/>
                    <w:jc w:val="center"/>
                    <w:textAlignment w:val="center"/>
                    <w:rPr>
                      <w:szCs w:val="21"/>
                      <w:highlight w:val="yellow"/>
                    </w:rPr>
                  </w:pPr>
                  <w:r>
                    <w:rPr>
                      <w:rFonts w:hint="eastAsia"/>
                    </w:rPr>
                    <w:t>注胶、固化工序</w:t>
                  </w:r>
                </w:p>
              </w:tc>
              <w:tc>
                <w:tcPr>
                  <w:tcW w:w="1390" w:type="dxa"/>
                  <w:vAlign w:val="center"/>
                </w:tcPr>
                <w:p w14:paraId="3E6C9D60">
                  <w:pPr>
                    <w:pStyle w:val="51"/>
                    <w:spacing w:beforeLines="0" w:afterLines="0" w:line="240" w:lineRule="auto"/>
                    <w:rPr>
                      <w:szCs w:val="21"/>
                      <w:highlight w:val="yellow"/>
                    </w:rPr>
                  </w:pPr>
                  <w:r>
                    <w:rPr>
                      <w:rFonts w:hint="eastAsia"/>
                      <w:szCs w:val="21"/>
                    </w:rPr>
                    <w:t>废环氧树脂及固化剂等</w:t>
                  </w:r>
                </w:p>
              </w:tc>
              <w:tc>
                <w:tcPr>
                  <w:tcW w:w="2127" w:type="dxa"/>
                  <w:vMerge w:val="restart"/>
                  <w:vAlign w:val="center"/>
                </w:tcPr>
                <w:p w14:paraId="0A5C6571">
                  <w:pPr>
                    <w:pStyle w:val="51"/>
                    <w:spacing w:beforeLines="0" w:afterLines="0" w:line="240" w:lineRule="auto"/>
                    <w:jc w:val="left"/>
                    <w:rPr>
                      <w:rFonts w:ascii="Times New Roman"/>
                      <w:szCs w:val="21"/>
                      <w:highlight w:val="yellow"/>
                    </w:rPr>
                  </w:pPr>
                  <w:r>
                    <w:rPr>
                      <w:rFonts w:hint="eastAsia" w:ascii="Times New Roman"/>
                      <w:kern w:val="2"/>
                      <w:szCs w:val="21"/>
                    </w:rPr>
                    <w:t>本次工程新建危废库1间，临时贮存危险废物，委托危废资质单位定期回收处置</w:t>
                  </w:r>
                </w:p>
              </w:tc>
            </w:tr>
            <w:tr w14:paraId="30CE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5" w:type="dxa"/>
                  <w:vMerge w:val="continue"/>
                  <w:vAlign w:val="center"/>
                </w:tcPr>
                <w:p w14:paraId="4454C0D3">
                  <w:pPr>
                    <w:pStyle w:val="51"/>
                    <w:spacing w:beforeLines="0" w:afterLines="0" w:line="240" w:lineRule="auto"/>
                    <w:rPr>
                      <w:rFonts w:ascii="Times New Roman"/>
                      <w:szCs w:val="21"/>
                    </w:rPr>
                  </w:pPr>
                </w:p>
              </w:tc>
              <w:tc>
                <w:tcPr>
                  <w:tcW w:w="473" w:type="dxa"/>
                  <w:vMerge w:val="continue"/>
                  <w:vAlign w:val="center"/>
                </w:tcPr>
                <w:p w14:paraId="14A02F0A">
                  <w:pPr>
                    <w:pStyle w:val="51"/>
                    <w:spacing w:beforeLines="0" w:afterLines="0" w:line="240" w:lineRule="auto"/>
                    <w:rPr>
                      <w:rFonts w:ascii="Times New Roman"/>
                      <w:szCs w:val="21"/>
                    </w:rPr>
                  </w:pPr>
                </w:p>
              </w:tc>
              <w:tc>
                <w:tcPr>
                  <w:tcW w:w="700" w:type="dxa"/>
                  <w:vMerge w:val="continue"/>
                  <w:vAlign w:val="center"/>
                </w:tcPr>
                <w:p w14:paraId="369CAF76">
                  <w:pPr>
                    <w:adjustRightInd w:val="0"/>
                    <w:snapToGrid w:val="0"/>
                    <w:jc w:val="center"/>
                    <w:rPr>
                      <w:szCs w:val="21"/>
                    </w:rPr>
                  </w:pPr>
                </w:p>
              </w:tc>
              <w:tc>
                <w:tcPr>
                  <w:tcW w:w="1135" w:type="dxa"/>
                  <w:vAlign w:val="center"/>
                </w:tcPr>
                <w:p w14:paraId="530AF75F">
                  <w:pPr>
                    <w:adjustRightInd w:val="0"/>
                    <w:snapToGrid w:val="0"/>
                    <w:jc w:val="center"/>
                    <w:textAlignment w:val="center"/>
                    <w:rPr>
                      <w:highlight w:val="yellow"/>
                    </w:rPr>
                  </w:pPr>
                  <w:r>
                    <w:rPr>
                      <w:rFonts w:hint="eastAsia"/>
                    </w:rPr>
                    <w:t>废活性炭</w:t>
                  </w:r>
                </w:p>
              </w:tc>
              <w:tc>
                <w:tcPr>
                  <w:tcW w:w="1517" w:type="dxa"/>
                  <w:vAlign w:val="center"/>
                </w:tcPr>
                <w:p w14:paraId="0C60A8CC">
                  <w:pPr>
                    <w:adjustRightInd w:val="0"/>
                    <w:snapToGrid w:val="0"/>
                    <w:jc w:val="center"/>
                    <w:textAlignment w:val="center"/>
                    <w:rPr>
                      <w:szCs w:val="21"/>
                    </w:rPr>
                  </w:pPr>
                  <w:r>
                    <w:rPr>
                      <w:rFonts w:hint="eastAsia"/>
                      <w:szCs w:val="21"/>
                    </w:rPr>
                    <w:t>废气处理</w:t>
                  </w:r>
                </w:p>
              </w:tc>
              <w:tc>
                <w:tcPr>
                  <w:tcW w:w="1390" w:type="dxa"/>
                  <w:vAlign w:val="center"/>
                </w:tcPr>
                <w:p w14:paraId="22274F0C">
                  <w:pPr>
                    <w:pStyle w:val="51"/>
                    <w:spacing w:beforeLines="0" w:afterLines="0" w:line="240" w:lineRule="auto"/>
                    <w:rPr>
                      <w:szCs w:val="21"/>
                      <w:highlight w:val="yellow"/>
                    </w:rPr>
                  </w:pPr>
                  <w:r>
                    <w:rPr>
                      <w:rFonts w:hint="eastAsia"/>
                      <w:szCs w:val="21"/>
                    </w:rPr>
                    <w:t>含有机废气</w:t>
                  </w:r>
                </w:p>
              </w:tc>
              <w:tc>
                <w:tcPr>
                  <w:tcW w:w="2127" w:type="dxa"/>
                  <w:vMerge w:val="continue"/>
                  <w:vAlign w:val="center"/>
                </w:tcPr>
                <w:p w14:paraId="596BE987">
                  <w:pPr>
                    <w:pStyle w:val="51"/>
                    <w:spacing w:beforeLines="0" w:afterLines="0" w:line="240" w:lineRule="auto"/>
                    <w:jc w:val="left"/>
                    <w:rPr>
                      <w:rFonts w:ascii="Times New Roman"/>
                      <w:kern w:val="2"/>
                      <w:szCs w:val="21"/>
                      <w:highlight w:val="yellow"/>
                    </w:rPr>
                  </w:pPr>
                </w:p>
              </w:tc>
            </w:tr>
            <w:tr w14:paraId="338D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705" w:type="dxa"/>
                  <w:vMerge w:val="continue"/>
                  <w:vAlign w:val="center"/>
                </w:tcPr>
                <w:p w14:paraId="7F1698B3">
                  <w:pPr>
                    <w:pStyle w:val="51"/>
                    <w:spacing w:beforeLines="0" w:afterLines="0" w:line="240" w:lineRule="auto"/>
                    <w:rPr>
                      <w:rFonts w:ascii="Times New Roman"/>
                      <w:szCs w:val="21"/>
                    </w:rPr>
                  </w:pPr>
                </w:p>
              </w:tc>
              <w:tc>
                <w:tcPr>
                  <w:tcW w:w="473" w:type="dxa"/>
                  <w:vMerge w:val="continue"/>
                  <w:vAlign w:val="center"/>
                </w:tcPr>
                <w:p w14:paraId="3E8AACB1">
                  <w:pPr>
                    <w:pStyle w:val="51"/>
                    <w:spacing w:beforeLines="0" w:afterLines="0" w:line="240" w:lineRule="auto"/>
                    <w:rPr>
                      <w:rFonts w:ascii="Times New Roman"/>
                      <w:szCs w:val="21"/>
                    </w:rPr>
                  </w:pPr>
                </w:p>
              </w:tc>
              <w:tc>
                <w:tcPr>
                  <w:tcW w:w="700" w:type="dxa"/>
                  <w:vMerge w:val="continue"/>
                  <w:vAlign w:val="center"/>
                </w:tcPr>
                <w:p w14:paraId="221B1CDF">
                  <w:pPr>
                    <w:adjustRightInd w:val="0"/>
                    <w:snapToGrid w:val="0"/>
                    <w:jc w:val="center"/>
                    <w:rPr>
                      <w:szCs w:val="21"/>
                    </w:rPr>
                  </w:pPr>
                </w:p>
              </w:tc>
              <w:tc>
                <w:tcPr>
                  <w:tcW w:w="1135" w:type="dxa"/>
                  <w:vAlign w:val="center"/>
                </w:tcPr>
                <w:p w14:paraId="329ACBA6">
                  <w:pPr>
                    <w:adjustRightInd w:val="0"/>
                    <w:snapToGrid w:val="0"/>
                    <w:jc w:val="center"/>
                    <w:textAlignment w:val="center"/>
                    <w:rPr>
                      <w:highlight w:val="yellow"/>
                    </w:rPr>
                  </w:pPr>
                  <w:r>
                    <w:rPr>
                      <w:rFonts w:hint="eastAsia"/>
                    </w:rPr>
                    <w:t>废润滑油、</w:t>
                  </w:r>
                  <w:r>
                    <w:rPr>
                      <w:rFonts w:asciiTheme="majorBidi" w:hAnsiTheme="minorEastAsia" w:eastAsiaTheme="minorEastAsia" w:cstheme="majorBidi"/>
                    </w:rPr>
                    <w:t>废含油抹布及废手套</w:t>
                  </w:r>
                </w:p>
              </w:tc>
              <w:tc>
                <w:tcPr>
                  <w:tcW w:w="1517" w:type="dxa"/>
                  <w:vAlign w:val="center"/>
                </w:tcPr>
                <w:p w14:paraId="5ED1B944">
                  <w:pPr>
                    <w:adjustRightInd w:val="0"/>
                    <w:snapToGrid w:val="0"/>
                    <w:jc w:val="center"/>
                    <w:textAlignment w:val="center"/>
                    <w:rPr>
                      <w:szCs w:val="21"/>
                    </w:rPr>
                  </w:pPr>
                  <w:r>
                    <w:rPr>
                      <w:rFonts w:hint="eastAsia"/>
                      <w:szCs w:val="21"/>
                    </w:rPr>
                    <w:t>设备日常维护</w:t>
                  </w:r>
                </w:p>
              </w:tc>
              <w:tc>
                <w:tcPr>
                  <w:tcW w:w="1390" w:type="dxa"/>
                  <w:vAlign w:val="center"/>
                </w:tcPr>
                <w:p w14:paraId="1B0D31DE">
                  <w:pPr>
                    <w:pStyle w:val="51"/>
                    <w:spacing w:before="24" w:after="24"/>
                    <w:rPr>
                      <w:szCs w:val="21"/>
                      <w:highlight w:val="yellow"/>
                    </w:rPr>
                  </w:pPr>
                  <w:r>
                    <w:rPr>
                      <w:rFonts w:hint="eastAsia"/>
                      <w:szCs w:val="21"/>
                    </w:rPr>
                    <w:t>含废矿物油等</w:t>
                  </w:r>
                </w:p>
              </w:tc>
              <w:tc>
                <w:tcPr>
                  <w:tcW w:w="2127" w:type="dxa"/>
                  <w:vMerge w:val="continue"/>
                  <w:vAlign w:val="center"/>
                </w:tcPr>
                <w:p w14:paraId="26426210">
                  <w:pPr>
                    <w:pStyle w:val="51"/>
                    <w:spacing w:beforeLines="0" w:afterLines="0" w:line="240" w:lineRule="auto"/>
                    <w:jc w:val="left"/>
                    <w:rPr>
                      <w:rFonts w:ascii="Times New Roman"/>
                      <w:kern w:val="2"/>
                      <w:szCs w:val="21"/>
                      <w:highlight w:val="yellow"/>
                    </w:rPr>
                  </w:pPr>
                </w:p>
              </w:tc>
            </w:tr>
          </w:tbl>
          <w:p w14:paraId="595F48DE">
            <w:pPr>
              <w:pStyle w:val="75"/>
              <w:ind w:firstLine="480"/>
              <w:rPr>
                <w:szCs w:val="21"/>
              </w:rPr>
            </w:pPr>
          </w:p>
        </w:tc>
      </w:tr>
      <w:tr w14:paraId="78FB91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711" w:type="dxa"/>
            <w:vAlign w:val="center"/>
          </w:tcPr>
          <w:p w14:paraId="4920666E">
            <w:pPr>
              <w:pStyle w:val="22"/>
              <w:adjustRightInd w:val="0"/>
              <w:snapToGrid w:val="0"/>
              <w:spacing w:before="0" w:beforeAutospacing="0" w:after="0" w:afterAutospacing="0"/>
              <w:jc w:val="center"/>
              <w:rPr>
                <w:rFonts w:ascii="Times New Roman" w:hAnsi="Times New Roman"/>
                <w:bCs/>
                <w:szCs w:val="24"/>
              </w:rPr>
            </w:pPr>
            <w:r>
              <w:rPr>
                <w:rFonts w:ascii="Times New Roman"/>
                <w:bCs/>
                <w:kern w:val="2"/>
                <w:szCs w:val="24"/>
              </w:rPr>
              <w:t>与项目有关的原有环境污染问题</w:t>
            </w:r>
          </w:p>
        </w:tc>
        <w:tc>
          <w:tcPr>
            <w:tcW w:w="8536" w:type="dxa"/>
            <w:vAlign w:val="center"/>
          </w:tcPr>
          <w:p w14:paraId="5FB5CF3D">
            <w:pPr>
              <w:snapToGrid w:val="0"/>
              <w:spacing w:line="360" w:lineRule="auto"/>
              <w:rPr>
                <w:b/>
                <w:bCs/>
                <w:sz w:val="24"/>
              </w:rPr>
            </w:pPr>
            <w:r>
              <w:rPr>
                <w:rFonts w:hint="eastAsia"/>
                <w:b/>
                <w:bCs/>
                <w:sz w:val="24"/>
              </w:rPr>
              <w:t>1、现有工程建设历程</w:t>
            </w:r>
          </w:p>
          <w:p w14:paraId="1F072FE5">
            <w:pPr>
              <w:pStyle w:val="75"/>
              <w:ind w:firstLine="480"/>
            </w:pPr>
            <w:r>
              <w:rPr>
                <w:rFonts w:hint="eastAsia"/>
                <w:szCs w:val="24"/>
              </w:rPr>
              <w:t>2013年，陕西航天德林科技集团有限公司</w:t>
            </w:r>
            <w:r>
              <w:rPr>
                <w:rFonts w:hint="eastAsia"/>
              </w:rPr>
              <w:t>建成《成套工业化设备制造建设项目》，主要生产泵阀类设备，年产量15000台；2024年12月，企业完成《非金属敷缆智能复合连续管产品制造》项目环评工作，并于2025年3月3日取得了批复。目前该项目在建，还未建成。</w:t>
            </w:r>
          </w:p>
          <w:p w14:paraId="0CD3C289">
            <w:pPr>
              <w:pStyle w:val="75"/>
              <w:ind w:firstLine="480"/>
              <w:rPr>
                <w:highlight w:val="yellow"/>
              </w:rPr>
            </w:pPr>
            <w:r>
              <w:rPr>
                <w:rFonts w:hint="eastAsia"/>
              </w:rPr>
              <w:t>本次为改扩建工程，拟对已批复的《非金属敷缆智能复合连续管产品制造》项目实施改造，同时新增金属零部件产品。工程完工后，现有工程泵阀类设备产能不变；敷缆管产能被本次工程替代。</w:t>
            </w:r>
          </w:p>
          <w:p w14:paraId="1CC305E3">
            <w:pPr>
              <w:snapToGrid w:val="0"/>
              <w:spacing w:line="360" w:lineRule="auto"/>
              <w:rPr>
                <w:b/>
                <w:bCs/>
                <w:sz w:val="24"/>
              </w:rPr>
            </w:pPr>
            <w:r>
              <w:rPr>
                <w:rFonts w:hint="eastAsia"/>
                <w:b/>
                <w:bCs/>
                <w:sz w:val="24"/>
              </w:rPr>
              <w:t>2、现有工程环保手续履行情况</w:t>
            </w:r>
          </w:p>
          <w:p w14:paraId="0E857712">
            <w:pPr>
              <w:pStyle w:val="75"/>
              <w:ind w:firstLine="480"/>
            </w:pPr>
            <w:r>
              <w:rPr>
                <w:rFonts w:hint="eastAsia"/>
              </w:rPr>
              <w:t>企业环保手续履行情况见下表：</w:t>
            </w:r>
          </w:p>
          <w:p w14:paraId="7B7B4298">
            <w:pPr>
              <w:pStyle w:val="75"/>
              <w:ind w:firstLine="0" w:firstLineChars="0"/>
              <w:jc w:val="center"/>
              <w:rPr>
                <w:b/>
              </w:rPr>
            </w:pPr>
            <w:r>
              <w:rPr>
                <w:rFonts w:hint="eastAsia"/>
                <w:b/>
              </w:rPr>
              <w:t>表2-8   现有工程环保手续履行情况一览表</w:t>
            </w:r>
          </w:p>
          <w:tbl>
            <w:tblPr>
              <w:tblStyle w:val="27"/>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591"/>
              <w:gridCol w:w="1201"/>
              <w:gridCol w:w="854"/>
              <w:gridCol w:w="1107"/>
              <w:gridCol w:w="920"/>
              <w:gridCol w:w="1016"/>
              <w:gridCol w:w="706"/>
            </w:tblGrid>
            <w:tr w14:paraId="4D09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6" w:type="pct"/>
                  <w:vAlign w:val="center"/>
                </w:tcPr>
                <w:p w14:paraId="7A376641">
                  <w:pPr>
                    <w:widowControl/>
                    <w:snapToGrid w:val="0"/>
                    <w:jc w:val="center"/>
                    <w:rPr>
                      <w:rFonts w:eastAsiaTheme="minorEastAsia"/>
                      <w:b/>
                      <w:bCs/>
                      <w:kern w:val="0"/>
                      <w:sz w:val="20"/>
                      <w:szCs w:val="20"/>
                    </w:rPr>
                  </w:pPr>
                  <w:r>
                    <w:rPr>
                      <w:rFonts w:hAnsiTheme="minorEastAsia" w:eastAsiaTheme="minorEastAsia"/>
                      <w:b/>
                      <w:bCs/>
                      <w:kern w:val="0"/>
                      <w:sz w:val="20"/>
                      <w:szCs w:val="20"/>
                    </w:rPr>
                    <w:t>启动时间</w:t>
                  </w:r>
                </w:p>
              </w:tc>
              <w:tc>
                <w:tcPr>
                  <w:tcW w:w="990" w:type="pct"/>
                  <w:vAlign w:val="center"/>
                </w:tcPr>
                <w:p w14:paraId="6074407F">
                  <w:pPr>
                    <w:widowControl/>
                    <w:snapToGrid w:val="0"/>
                    <w:jc w:val="center"/>
                    <w:rPr>
                      <w:rFonts w:eastAsiaTheme="minorEastAsia"/>
                      <w:b/>
                      <w:bCs/>
                      <w:kern w:val="0"/>
                      <w:sz w:val="20"/>
                      <w:szCs w:val="20"/>
                    </w:rPr>
                  </w:pPr>
                  <w:r>
                    <w:rPr>
                      <w:rFonts w:hAnsiTheme="minorEastAsia" w:eastAsiaTheme="minorEastAsia"/>
                      <w:b/>
                      <w:bCs/>
                      <w:kern w:val="0"/>
                      <w:sz w:val="20"/>
                      <w:szCs w:val="20"/>
                    </w:rPr>
                    <w:t>项目名称</w:t>
                  </w:r>
                </w:p>
              </w:tc>
              <w:tc>
                <w:tcPr>
                  <w:tcW w:w="748" w:type="pct"/>
                  <w:vAlign w:val="center"/>
                </w:tcPr>
                <w:p w14:paraId="460ACBB1">
                  <w:pPr>
                    <w:widowControl/>
                    <w:snapToGrid w:val="0"/>
                    <w:jc w:val="center"/>
                    <w:rPr>
                      <w:rFonts w:eastAsiaTheme="minorEastAsia"/>
                      <w:b/>
                      <w:bCs/>
                      <w:kern w:val="0"/>
                      <w:sz w:val="20"/>
                      <w:szCs w:val="20"/>
                    </w:rPr>
                  </w:pPr>
                  <w:r>
                    <w:rPr>
                      <w:rFonts w:hAnsiTheme="minorEastAsia" w:eastAsiaTheme="minorEastAsia"/>
                      <w:b/>
                      <w:bCs/>
                      <w:kern w:val="0"/>
                      <w:sz w:val="20"/>
                      <w:szCs w:val="20"/>
                    </w:rPr>
                    <w:t>编制单位</w:t>
                  </w:r>
                </w:p>
              </w:tc>
              <w:tc>
                <w:tcPr>
                  <w:tcW w:w="533" w:type="pct"/>
                  <w:vAlign w:val="center"/>
                </w:tcPr>
                <w:p w14:paraId="4E46B37F">
                  <w:pPr>
                    <w:widowControl/>
                    <w:snapToGrid w:val="0"/>
                    <w:jc w:val="center"/>
                    <w:rPr>
                      <w:rFonts w:eastAsiaTheme="minorEastAsia"/>
                      <w:b/>
                      <w:bCs/>
                      <w:kern w:val="0"/>
                      <w:sz w:val="20"/>
                      <w:szCs w:val="20"/>
                    </w:rPr>
                  </w:pPr>
                  <w:r>
                    <w:rPr>
                      <w:rFonts w:hAnsiTheme="minorEastAsia" w:eastAsiaTheme="minorEastAsia"/>
                      <w:b/>
                      <w:bCs/>
                      <w:kern w:val="0"/>
                      <w:sz w:val="20"/>
                      <w:szCs w:val="20"/>
                    </w:rPr>
                    <w:t>报告类型</w:t>
                  </w:r>
                </w:p>
              </w:tc>
              <w:tc>
                <w:tcPr>
                  <w:tcW w:w="690" w:type="pct"/>
                  <w:vAlign w:val="center"/>
                </w:tcPr>
                <w:p w14:paraId="0D191131">
                  <w:pPr>
                    <w:widowControl/>
                    <w:snapToGrid w:val="0"/>
                    <w:jc w:val="center"/>
                    <w:rPr>
                      <w:rFonts w:eastAsiaTheme="minorEastAsia"/>
                      <w:b/>
                      <w:bCs/>
                      <w:kern w:val="0"/>
                      <w:sz w:val="20"/>
                      <w:szCs w:val="20"/>
                    </w:rPr>
                  </w:pPr>
                  <w:r>
                    <w:rPr>
                      <w:rFonts w:hAnsiTheme="minorEastAsia" w:eastAsiaTheme="minorEastAsia"/>
                      <w:b/>
                      <w:bCs/>
                      <w:kern w:val="0"/>
                      <w:sz w:val="20"/>
                      <w:szCs w:val="20"/>
                    </w:rPr>
                    <w:t>批复部门</w:t>
                  </w:r>
                </w:p>
              </w:tc>
              <w:tc>
                <w:tcPr>
                  <w:tcW w:w="574" w:type="pct"/>
                  <w:vAlign w:val="center"/>
                </w:tcPr>
                <w:p w14:paraId="4F765598">
                  <w:pPr>
                    <w:widowControl/>
                    <w:snapToGrid w:val="0"/>
                    <w:jc w:val="center"/>
                    <w:rPr>
                      <w:rFonts w:eastAsiaTheme="minorEastAsia"/>
                      <w:b/>
                      <w:bCs/>
                      <w:kern w:val="0"/>
                      <w:sz w:val="20"/>
                      <w:szCs w:val="20"/>
                    </w:rPr>
                  </w:pPr>
                  <w:r>
                    <w:rPr>
                      <w:rFonts w:hAnsiTheme="minorEastAsia" w:eastAsiaTheme="minorEastAsia"/>
                      <w:b/>
                      <w:bCs/>
                      <w:kern w:val="0"/>
                      <w:sz w:val="20"/>
                      <w:szCs w:val="20"/>
                    </w:rPr>
                    <w:t>批复</w:t>
                  </w:r>
                </w:p>
                <w:p w14:paraId="20010E0D">
                  <w:pPr>
                    <w:widowControl/>
                    <w:snapToGrid w:val="0"/>
                    <w:jc w:val="center"/>
                    <w:rPr>
                      <w:rFonts w:eastAsiaTheme="minorEastAsia"/>
                      <w:b/>
                      <w:bCs/>
                      <w:kern w:val="0"/>
                      <w:sz w:val="20"/>
                      <w:szCs w:val="20"/>
                    </w:rPr>
                  </w:pPr>
                  <w:r>
                    <w:rPr>
                      <w:rFonts w:hAnsiTheme="minorEastAsia" w:eastAsiaTheme="minorEastAsia"/>
                      <w:b/>
                      <w:bCs/>
                      <w:kern w:val="0"/>
                      <w:sz w:val="20"/>
                      <w:szCs w:val="20"/>
                    </w:rPr>
                    <w:t>时间</w:t>
                  </w:r>
                </w:p>
              </w:tc>
              <w:tc>
                <w:tcPr>
                  <w:tcW w:w="608" w:type="pct"/>
                  <w:vAlign w:val="center"/>
                </w:tcPr>
                <w:p w14:paraId="563655E0">
                  <w:pPr>
                    <w:widowControl/>
                    <w:snapToGrid w:val="0"/>
                    <w:jc w:val="center"/>
                    <w:rPr>
                      <w:rFonts w:eastAsiaTheme="minorEastAsia"/>
                      <w:b/>
                      <w:bCs/>
                      <w:kern w:val="0"/>
                      <w:sz w:val="20"/>
                      <w:szCs w:val="20"/>
                    </w:rPr>
                  </w:pPr>
                  <w:r>
                    <w:rPr>
                      <w:rFonts w:hAnsiTheme="minorEastAsia" w:eastAsiaTheme="minorEastAsia"/>
                      <w:b/>
                      <w:bCs/>
                      <w:kern w:val="0"/>
                      <w:sz w:val="20"/>
                      <w:szCs w:val="20"/>
                    </w:rPr>
                    <w:t>批复文号</w:t>
                  </w:r>
                </w:p>
              </w:tc>
              <w:tc>
                <w:tcPr>
                  <w:tcW w:w="441" w:type="pct"/>
                  <w:vAlign w:val="center"/>
                </w:tcPr>
                <w:p w14:paraId="7D3A803F">
                  <w:pPr>
                    <w:widowControl/>
                    <w:snapToGrid w:val="0"/>
                    <w:jc w:val="center"/>
                    <w:rPr>
                      <w:rFonts w:eastAsiaTheme="minorEastAsia"/>
                      <w:b/>
                      <w:bCs/>
                      <w:kern w:val="0"/>
                      <w:sz w:val="20"/>
                      <w:szCs w:val="20"/>
                    </w:rPr>
                  </w:pPr>
                  <w:r>
                    <w:rPr>
                      <w:rFonts w:hAnsiTheme="minorEastAsia" w:eastAsiaTheme="minorEastAsia"/>
                      <w:b/>
                      <w:bCs/>
                      <w:kern w:val="0"/>
                      <w:sz w:val="20"/>
                      <w:szCs w:val="20"/>
                    </w:rPr>
                    <w:t>备注</w:t>
                  </w:r>
                </w:p>
              </w:tc>
            </w:tr>
            <w:tr w14:paraId="01594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6" w:type="pct"/>
                  <w:vAlign w:val="center"/>
                </w:tcPr>
                <w:p w14:paraId="3A02C274">
                  <w:pPr>
                    <w:widowControl/>
                    <w:snapToGrid w:val="0"/>
                    <w:jc w:val="center"/>
                    <w:rPr>
                      <w:rFonts w:eastAsiaTheme="minorEastAsia"/>
                      <w:kern w:val="0"/>
                      <w:sz w:val="20"/>
                      <w:szCs w:val="20"/>
                    </w:rPr>
                  </w:pPr>
                  <w:r>
                    <w:rPr>
                      <w:rFonts w:eastAsiaTheme="minorEastAsia"/>
                      <w:kern w:val="0"/>
                      <w:sz w:val="20"/>
                      <w:szCs w:val="20"/>
                    </w:rPr>
                    <w:t>2013.</w:t>
                  </w:r>
                </w:p>
                <w:p w14:paraId="1855C39E">
                  <w:pPr>
                    <w:widowControl/>
                    <w:snapToGrid w:val="0"/>
                    <w:jc w:val="center"/>
                    <w:rPr>
                      <w:rFonts w:eastAsiaTheme="minorEastAsia"/>
                      <w:kern w:val="0"/>
                      <w:sz w:val="20"/>
                      <w:szCs w:val="20"/>
                    </w:rPr>
                  </w:pPr>
                  <w:r>
                    <w:rPr>
                      <w:rFonts w:eastAsiaTheme="minorEastAsia"/>
                      <w:kern w:val="0"/>
                      <w:sz w:val="20"/>
                      <w:szCs w:val="20"/>
                    </w:rPr>
                    <w:t>10</w:t>
                  </w:r>
                </w:p>
              </w:tc>
              <w:tc>
                <w:tcPr>
                  <w:tcW w:w="990" w:type="pct"/>
                  <w:vAlign w:val="center"/>
                </w:tcPr>
                <w:p w14:paraId="652D5FA0">
                  <w:pPr>
                    <w:widowControl/>
                    <w:snapToGrid w:val="0"/>
                    <w:jc w:val="center"/>
                    <w:rPr>
                      <w:rFonts w:eastAsiaTheme="minorEastAsia"/>
                      <w:kern w:val="0"/>
                      <w:sz w:val="20"/>
                      <w:szCs w:val="20"/>
                    </w:rPr>
                  </w:pPr>
                  <w:r>
                    <w:rPr>
                      <w:rFonts w:hAnsiTheme="minorEastAsia" w:eastAsiaTheme="minorEastAsia"/>
                      <w:kern w:val="0"/>
                      <w:sz w:val="20"/>
                      <w:szCs w:val="20"/>
                    </w:rPr>
                    <w:t>《</w:t>
                  </w:r>
                  <w:r>
                    <w:rPr>
                      <w:rFonts w:hAnsiTheme="minorEastAsia" w:eastAsiaTheme="minorEastAsia"/>
                      <w:sz w:val="20"/>
                      <w:szCs w:val="20"/>
                    </w:rPr>
                    <w:t>成套工业化设备制造建设项目</w:t>
                  </w:r>
                  <w:r>
                    <w:rPr>
                      <w:rFonts w:hAnsiTheme="minorEastAsia" w:eastAsiaTheme="minorEastAsia"/>
                      <w:kern w:val="0"/>
                      <w:sz w:val="20"/>
                      <w:szCs w:val="20"/>
                    </w:rPr>
                    <w:t>》</w:t>
                  </w:r>
                </w:p>
              </w:tc>
              <w:tc>
                <w:tcPr>
                  <w:tcW w:w="748" w:type="pct"/>
                  <w:vAlign w:val="center"/>
                </w:tcPr>
                <w:p w14:paraId="720B7553">
                  <w:pPr>
                    <w:widowControl/>
                    <w:snapToGrid w:val="0"/>
                    <w:jc w:val="center"/>
                    <w:rPr>
                      <w:rFonts w:eastAsiaTheme="minorEastAsia"/>
                      <w:kern w:val="0"/>
                      <w:sz w:val="20"/>
                      <w:szCs w:val="20"/>
                    </w:rPr>
                  </w:pPr>
                  <w:r>
                    <w:rPr>
                      <w:rFonts w:hAnsiTheme="minorEastAsia" w:eastAsiaTheme="minorEastAsia"/>
                      <w:kern w:val="0"/>
                      <w:sz w:val="20"/>
                      <w:szCs w:val="20"/>
                    </w:rPr>
                    <w:t>中国轻工业西安设计工程有限公司</w:t>
                  </w:r>
                </w:p>
              </w:tc>
              <w:tc>
                <w:tcPr>
                  <w:tcW w:w="533" w:type="pct"/>
                  <w:vAlign w:val="center"/>
                </w:tcPr>
                <w:p w14:paraId="2CE61492">
                  <w:pPr>
                    <w:widowControl/>
                    <w:snapToGrid w:val="0"/>
                    <w:jc w:val="center"/>
                    <w:rPr>
                      <w:rFonts w:eastAsiaTheme="minorEastAsia"/>
                      <w:kern w:val="0"/>
                      <w:sz w:val="20"/>
                      <w:szCs w:val="20"/>
                      <w:highlight w:val="yellow"/>
                    </w:rPr>
                  </w:pPr>
                  <w:r>
                    <w:rPr>
                      <w:rFonts w:hAnsiTheme="minorEastAsia" w:eastAsiaTheme="minorEastAsia"/>
                      <w:kern w:val="0"/>
                      <w:sz w:val="20"/>
                      <w:szCs w:val="20"/>
                    </w:rPr>
                    <w:t>环评报告书</w:t>
                  </w:r>
                </w:p>
              </w:tc>
              <w:tc>
                <w:tcPr>
                  <w:tcW w:w="690" w:type="pct"/>
                  <w:vAlign w:val="center"/>
                </w:tcPr>
                <w:p w14:paraId="05F93131">
                  <w:pPr>
                    <w:widowControl/>
                    <w:snapToGrid w:val="0"/>
                    <w:jc w:val="center"/>
                    <w:rPr>
                      <w:rFonts w:eastAsiaTheme="minorEastAsia"/>
                      <w:kern w:val="0"/>
                      <w:sz w:val="20"/>
                      <w:szCs w:val="20"/>
                      <w:highlight w:val="yellow"/>
                    </w:rPr>
                  </w:pPr>
                  <w:r>
                    <w:rPr>
                      <w:rFonts w:hAnsiTheme="minorEastAsia" w:eastAsiaTheme="minorEastAsia"/>
                      <w:kern w:val="0"/>
                      <w:sz w:val="20"/>
                      <w:szCs w:val="20"/>
                    </w:rPr>
                    <w:t>原西安市高陵县环境保护局</w:t>
                  </w:r>
                </w:p>
              </w:tc>
              <w:tc>
                <w:tcPr>
                  <w:tcW w:w="574" w:type="pct"/>
                  <w:vAlign w:val="center"/>
                </w:tcPr>
                <w:p w14:paraId="4186191E">
                  <w:pPr>
                    <w:widowControl/>
                    <w:snapToGrid w:val="0"/>
                    <w:jc w:val="center"/>
                    <w:rPr>
                      <w:rFonts w:eastAsiaTheme="minorEastAsia"/>
                      <w:kern w:val="0"/>
                      <w:sz w:val="20"/>
                      <w:szCs w:val="20"/>
                    </w:rPr>
                  </w:pPr>
                  <w:r>
                    <w:rPr>
                      <w:rFonts w:eastAsiaTheme="minorEastAsia"/>
                      <w:kern w:val="0"/>
                      <w:sz w:val="20"/>
                      <w:szCs w:val="20"/>
                    </w:rPr>
                    <w:t>2013.</w:t>
                  </w:r>
                </w:p>
                <w:p w14:paraId="3EFC554E">
                  <w:pPr>
                    <w:widowControl/>
                    <w:snapToGrid w:val="0"/>
                    <w:jc w:val="center"/>
                    <w:rPr>
                      <w:rFonts w:eastAsiaTheme="minorEastAsia"/>
                      <w:kern w:val="0"/>
                      <w:sz w:val="20"/>
                      <w:szCs w:val="20"/>
                      <w:highlight w:val="yellow"/>
                    </w:rPr>
                  </w:pPr>
                  <w:r>
                    <w:rPr>
                      <w:rFonts w:eastAsiaTheme="minorEastAsia"/>
                      <w:kern w:val="0"/>
                      <w:sz w:val="20"/>
                      <w:szCs w:val="20"/>
                    </w:rPr>
                    <w:t>12.23</w:t>
                  </w:r>
                </w:p>
              </w:tc>
              <w:tc>
                <w:tcPr>
                  <w:tcW w:w="608" w:type="pct"/>
                  <w:vAlign w:val="center"/>
                </w:tcPr>
                <w:p w14:paraId="6B8D4DFA">
                  <w:pPr>
                    <w:widowControl/>
                    <w:snapToGrid w:val="0"/>
                    <w:jc w:val="center"/>
                    <w:rPr>
                      <w:rFonts w:eastAsiaTheme="minorEastAsia"/>
                      <w:kern w:val="0"/>
                      <w:sz w:val="20"/>
                      <w:szCs w:val="20"/>
                    </w:rPr>
                  </w:pPr>
                  <w:r>
                    <w:rPr>
                      <w:rFonts w:hAnsiTheme="minorEastAsia" w:eastAsiaTheme="minorEastAsia"/>
                      <w:kern w:val="0"/>
                      <w:sz w:val="20"/>
                      <w:szCs w:val="20"/>
                    </w:rPr>
                    <w:t>高环批复</w:t>
                  </w:r>
                  <w:r>
                    <w:rPr>
                      <w:rFonts w:eastAsiaTheme="minorEastAsia"/>
                      <w:kern w:val="0"/>
                      <w:sz w:val="20"/>
                      <w:szCs w:val="20"/>
                    </w:rPr>
                    <w:t>[2013]</w:t>
                  </w:r>
                </w:p>
                <w:p w14:paraId="73C00592">
                  <w:pPr>
                    <w:widowControl/>
                    <w:snapToGrid w:val="0"/>
                    <w:jc w:val="center"/>
                    <w:rPr>
                      <w:rFonts w:eastAsiaTheme="minorEastAsia"/>
                      <w:kern w:val="0"/>
                      <w:sz w:val="20"/>
                      <w:szCs w:val="20"/>
                      <w:highlight w:val="yellow"/>
                    </w:rPr>
                  </w:pPr>
                  <w:r>
                    <w:rPr>
                      <w:rFonts w:eastAsiaTheme="minorEastAsia"/>
                      <w:kern w:val="0"/>
                      <w:sz w:val="20"/>
                      <w:szCs w:val="20"/>
                    </w:rPr>
                    <w:t>71</w:t>
                  </w:r>
                  <w:r>
                    <w:rPr>
                      <w:rFonts w:hAnsiTheme="minorEastAsia" w:eastAsiaTheme="minorEastAsia"/>
                      <w:kern w:val="0"/>
                      <w:sz w:val="20"/>
                      <w:szCs w:val="20"/>
                    </w:rPr>
                    <w:t>号</w:t>
                  </w:r>
                </w:p>
              </w:tc>
              <w:tc>
                <w:tcPr>
                  <w:tcW w:w="441" w:type="pct"/>
                  <w:vAlign w:val="center"/>
                </w:tcPr>
                <w:p w14:paraId="67E84064">
                  <w:pPr>
                    <w:widowControl/>
                    <w:snapToGrid w:val="0"/>
                    <w:jc w:val="center"/>
                    <w:rPr>
                      <w:rFonts w:eastAsiaTheme="minorEastAsia"/>
                      <w:kern w:val="0"/>
                      <w:sz w:val="20"/>
                      <w:szCs w:val="20"/>
                    </w:rPr>
                  </w:pPr>
                  <w:r>
                    <w:rPr>
                      <w:rFonts w:eastAsiaTheme="minorEastAsia"/>
                      <w:kern w:val="0"/>
                      <w:sz w:val="20"/>
                      <w:szCs w:val="20"/>
                    </w:rPr>
                    <w:t>/</w:t>
                  </w:r>
                </w:p>
              </w:tc>
            </w:tr>
            <w:tr w14:paraId="0CF6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6" w:type="pct"/>
                  <w:vAlign w:val="center"/>
                </w:tcPr>
                <w:p w14:paraId="7F798543">
                  <w:pPr>
                    <w:widowControl/>
                    <w:snapToGrid w:val="0"/>
                    <w:jc w:val="center"/>
                    <w:rPr>
                      <w:rFonts w:eastAsiaTheme="minorEastAsia"/>
                      <w:kern w:val="0"/>
                      <w:sz w:val="20"/>
                      <w:szCs w:val="20"/>
                    </w:rPr>
                  </w:pPr>
                  <w:r>
                    <w:rPr>
                      <w:rFonts w:eastAsiaTheme="minorEastAsia"/>
                      <w:kern w:val="0"/>
                      <w:sz w:val="20"/>
                      <w:szCs w:val="20"/>
                    </w:rPr>
                    <w:t>2017.</w:t>
                  </w:r>
                </w:p>
                <w:p w14:paraId="28788631">
                  <w:pPr>
                    <w:widowControl/>
                    <w:snapToGrid w:val="0"/>
                    <w:jc w:val="center"/>
                    <w:rPr>
                      <w:rFonts w:eastAsiaTheme="minorEastAsia"/>
                      <w:kern w:val="0"/>
                      <w:sz w:val="20"/>
                      <w:szCs w:val="20"/>
                      <w:highlight w:val="yellow"/>
                    </w:rPr>
                  </w:pPr>
                  <w:r>
                    <w:rPr>
                      <w:rFonts w:eastAsiaTheme="minorEastAsia"/>
                      <w:kern w:val="0"/>
                      <w:sz w:val="20"/>
                      <w:szCs w:val="20"/>
                    </w:rPr>
                    <w:t>4.12</w:t>
                  </w:r>
                </w:p>
              </w:tc>
              <w:tc>
                <w:tcPr>
                  <w:tcW w:w="990" w:type="pct"/>
                  <w:vAlign w:val="center"/>
                </w:tcPr>
                <w:p w14:paraId="5777536A">
                  <w:pPr>
                    <w:widowControl/>
                    <w:snapToGrid w:val="0"/>
                    <w:jc w:val="center"/>
                    <w:rPr>
                      <w:rFonts w:eastAsiaTheme="minorEastAsia"/>
                      <w:kern w:val="0"/>
                      <w:sz w:val="20"/>
                      <w:szCs w:val="20"/>
                      <w:highlight w:val="yellow"/>
                    </w:rPr>
                  </w:pPr>
                  <w:r>
                    <w:rPr>
                      <w:rFonts w:hAnsiTheme="minorEastAsia" w:eastAsiaTheme="minorEastAsia"/>
                      <w:kern w:val="0"/>
                      <w:sz w:val="20"/>
                      <w:szCs w:val="20"/>
                    </w:rPr>
                    <w:t>《成套工业设备制造建设项目竣工验收监测项目》</w:t>
                  </w:r>
                </w:p>
              </w:tc>
              <w:tc>
                <w:tcPr>
                  <w:tcW w:w="748" w:type="pct"/>
                  <w:vAlign w:val="center"/>
                </w:tcPr>
                <w:p w14:paraId="1C5D3ACF">
                  <w:pPr>
                    <w:widowControl/>
                    <w:snapToGrid w:val="0"/>
                    <w:jc w:val="center"/>
                    <w:rPr>
                      <w:rFonts w:eastAsiaTheme="minorEastAsia"/>
                      <w:kern w:val="0"/>
                      <w:sz w:val="20"/>
                      <w:szCs w:val="20"/>
                      <w:highlight w:val="yellow"/>
                    </w:rPr>
                  </w:pPr>
                  <w:r>
                    <w:rPr>
                      <w:rFonts w:hAnsiTheme="minorEastAsia" w:eastAsiaTheme="minorEastAsia"/>
                      <w:kern w:val="0"/>
                      <w:sz w:val="20"/>
                      <w:szCs w:val="20"/>
                    </w:rPr>
                    <w:t>西安大成环保科技有限公司</w:t>
                  </w:r>
                </w:p>
              </w:tc>
              <w:tc>
                <w:tcPr>
                  <w:tcW w:w="533" w:type="pct"/>
                  <w:vAlign w:val="center"/>
                </w:tcPr>
                <w:p w14:paraId="144A48C2">
                  <w:pPr>
                    <w:widowControl/>
                    <w:snapToGrid w:val="0"/>
                    <w:jc w:val="center"/>
                    <w:rPr>
                      <w:rFonts w:eastAsiaTheme="minorEastAsia"/>
                      <w:kern w:val="0"/>
                      <w:sz w:val="20"/>
                      <w:szCs w:val="20"/>
                      <w:highlight w:val="yellow"/>
                    </w:rPr>
                  </w:pPr>
                  <w:r>
                    <w:rPr>
                      <w:rFonts w:hAnsiTheme="minorEastAsia" w:eastAsiaTheme="minorEastAsia"/>
                      <w:kern w:val="0"/>
                      <w:sz w:val="20"/>
                      <w:szCs w:val="20"/>
                    </w:rPr>
                    <w:t>验收监测报告</w:t>
                  </w:r>
                </w:p>
              </w:tc>
              <w:tc>
                <w:tcPr>
                  <w:tcW w:w="690" w:type="pct"/>
                  <w:vAlign w:val="center"/>
                </w:tcPr>
                <w:p w14:paraId="58A67015">
                  <w:pPr>
                    <w:widowControl/>
                    <w:snapToGrid w:val="0"/>
                    <w:jc w:val="center"/>
                    <w:rPr>
                      <w:rFonts w:eastAsiaTheme="minorEastAsia"/>
                      <w:kern w:val="0"/>
                      <w:sz w:val="20"/>
                      <w:szCs w:val="20"/>
                      <w:highlight w:val="yellow"/>
                    </w:rPr>
                  </w:pPr>
                  <w:r>
                    <w:rPr>
                      <w:rFonts w:hAnsiTheme="minorEastAsia" w:eastAsiaTheme="minorEastAsia"/>
                      <w:kern w:val="0"/>
                      <w:sz w:val="20"/>
                      <w:szCs w:val="20"/>
                    </w:rPr>
                    <w:t>原西安市高陵县环境保护局</w:t>
                  </w:r>
                </w:p>
              </w:tc>
              <w:tc>
                <w:tcPr>
                  <w:tcW w:w="574" w:type="pct"/>
                  <w:vAlign w:val="center"/>
                </w:tcPr>
                <w:p w14:paraId="5A6402F5">
                  <w:pPr>
                    <w:widowControl/>
                    <w:snapToGrid w:val="0"/>
                    <w:jc w:val="center"/>
                    <w:rPr>
                      <w:rFonts w:eastAsiaTheme="minorEastAsia"/>
                      <w:kern w:val="0"/>
                      <w:sz w:val="20"/>
                      <w:szCs w:val="20"/>
                    </w:rPr>
                  </w:pPr>
                  <w:r>
                    <w:rPr>
                      <w:rFonts w:eastAsiaTheme="minorEastAsia"/>
                      <w:kern w:val="0"/>
                      <w:sz w:val="20"/>
                      <w:szCs w:val="20"/>
                    </w:rPr>
                    <w:t>2017.</w:t>
                  </w:r>
                </w:p>
                <w:p w14:paraId="34D2ACCC">
                  <w:pPr>
                    <w:widowControl/>
                    <w:snapToGrid w:val="0"/>
                    <w:jc w:val="center"/>
                    <w:rPr>
                      <w:rFonts w:eastAsiaTheme="minorEastAsia"/>
                      <w:kern w:val="0"/>
                      <w:sz w:val="20"/>
                      <w:szCs w:val="20"/>
                    </w:rPr>
                  </w:pPr>
                  <w:r>
                    <w:rPr>
                      <w:rFonts w:eastAsiaTheme="minorEastAsia"/>
                      <w:kern w:val="0"/>
                      <w:sz w:val="20"/>
                      <w:szCs w:val="20"/>
                    </w:rPr>
                    <w:t>6.6</w:t>
                  </w:r>
                </w:p>
              </w:tc>
              <w:tc>
                <w:tcPr>
                  <w:tcW w:w="608" w:type="pct"/>
                  <w:vAlign w:val="center"/>
                </w:tcPr>
                <w:p w14:paraId="5F71ACCC">
                  <w:pPr>
                    <w:widowControl/>
                    <w:snapToGrid w:val="0"/>
                    <w:jc w:val="center"/>
                    <w:rPr>
                      <w:rFonts w:eastAsiaTheme="minorEastAsia"/>
                      <w:kern w:val="0"/>
                      <w:sz w:val="20"/>
                      <w:szCs w:val="20"/>
                    </w:rPr>
                  </w:pPr>
                  <w:r>
                    <w:rPr>
                      <w:rFonts w:hAnsiTheme="minorEastAsia" w:eastAsiaTheme="minorEastAsia"/>
                      <w:kern w:val="0"/>
                      <w:sz w:val="20"/>
                      <w:szCs w:val="20"/>
                    </w:rPr>
                    <w:t>市环高验批复〔</w:t>
                  </w:r>
                  <w:r>
                    <w:rPr>
                      <w:rFonts w:eastAsiaTheme="minorEastAsia"/>
                      <w:kern w:val="0"/>
                      <w:sz w:val="20"/>
                      <w:szCs w:val="20"/>
                    </w:rPr>
                    <w:t>2017</w:t>
                  </w:r>
                  <w:r>
                    <w:rPr>
                      <w:rFonts w:hAnsiTheme="minorEastAsia" w:eastAsiaTheme="minorEastAsia"/>
                      <w:kern w:val="0"/>
                      <w:sz w:val="20"/>
                      <w:szCs w:val="20"/>
                    </w:rPr>
                    <w:t>〕</w:t>
                  </w:r>
                </w:p>
                <w:p w14:paraId="1D6ACF4E">
                  <w:pPr>
                    <w:widowControl/>
                    <w:snapToGrid w:val="0"/>
                    <w:jc w:val="center"/>
                    <w:rPr>
                      <w:rFonts w:eastAsiaTheme="minorEastAsia"/>
                      <w:kern w:val="0"/>
                      <w:sz w:val="20"/>
                      <w:szCs w:val="20"/>
                    </w:rPr>
                  </w:pPr>
                  <w:r>
                    <w:rPr>
                      <w:rFonts w:eastAsiaTheme="minorEastAsia"/>
                      <w:kern w:val="0"/>
                      <w:sz w:val="20"/>
                      <w:szCs w:val="20"/>
                    </w:rPr>
                    <w:t>19</w:t>
                  </w:r>
                  <w:r>
                    <w:rPr>
                      <w:rFonts w:hAnsiTheme="minorEastAsia" w:eastAsiaTheme="minorEastAsia"/>
                      <w:kern w:val="0"/>
                      <w:sz w:val="20"/>
                      <w:szCs w:val="20"/>
                    </w:rPr>
                    <w:t>号</w:t>
                  </w:r>
                </w:p>
              </w:tc>
              <w:tc>
                <w:tcPr>
                  <w:tcW w:w="441" w:type="pct"/>
                  <w:vAlign w:val="center"/>
                </w:tcPr>
                <w:p w14:paraId="19AC9517">
                  <w:pPr>
                    <w:widowControl/>
                    <w:snapToGrid w:val="0"/>
                    <w:jc w:val="center"/>
                    <w:rPr>
                      <w:rFonts w:eastAsiaTheme="minorEastAsia"/>
                      <w:kern w:val="0"/>
                      <w:sz w:val="20"/>
                      <w:szCs w:val="20"/>
                    </w:rPr>
                  </w:pPr>
                  <w:r>
                    <w:rPr>
                      <w:rFonts w:hAnsiTheme="minorEastAsia" w:eastAsiaTheme="minorEastAsia"/>
                      <w:kern w:val="0"/>
                      <w:sz w:val="20"/>
                      <w:szCs w:val="20"/>
                    </w:rPr>
                    <w:t>已建成</w:t>
                  </w:r>
                </w:p>
              </w:tc>
            </w:tr>
            <w:tr w14:paraId="78A1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6" w:type="pct"/>
                  <w:vAlign w:val="center"/>
                </w:tcPr>
                <w:p w14:paraId="79117C26">
                  <w:pPr>
                    <w:widowControl/>
                    <w:snapToGrid w:val="0"/>
                    <w:jc w:val="center"/>
                    <w:rPr>
                      <w:rFonts w:eastAsiaTheme="minorEastAsia"/>
                      <w:kern w:val="0"/>
                      <w:sz w:val="20"/>
                      <w:szCs w:val="20"/>
                    </w:rPr>
                  </w:pPr>
                  <w:r>
                    <w:rPr>
                      <w:rFonts w:eastAsiaTheme="minorEastAsia"/>
                      <w:kern w:val="0"/>
                      <w:sz w:val="20"/>
                      <w:szCs w:val="20"/>
                    </w:rPr>
                    <w:t>2024.</w:t>
                  </w:r>
                </w:p>
                <w:p w14:paraId="75100C66">
                  <w:pPr>
                    <w:widowControl/>
                    <w:snapToGrid w:val="0"/>
                    <w:jc w:val="center"/>
                    <w:rPr>
                      <w:rFonts w:eastAsiaTheme="minorEastAsia"/>
                      <w:sz w:val="20"/>
                      <w:szCs w:val="20"/>
                    </w:rPr>
                  </w:pPr>
                  <w:r>
                    <w:rPr>
                      <w:rFonts w:eastAsiaTheme="minorEastAsia"/>
                      <w:kern w:val="0"/>
                      <w:sz w:val="20"/>
                      <w:szCs w:val="20"/>
                    </w:rPr>
                    <w:t>12</w:t>
                  </w:r>
                </w:p>
              </w:tc>
              <w:tc>
                <w:tcPr>
                  <w:tcW w:w="990" w:type="pct"/>
                  <w:vAlign w:val="center"/>
                </w:tcPr>
                <w:p w14:paraId="748D3633">
                  <w:pPr>
                    <w:widowControl/>
                    <w:snapToGrid w:val="0"/>
                    <w:jc w:val="center"/>
                    <w:rPr>
                      <w:rFonts w:eastAsiaTheme="minorEastAsia"/>
                      <w:kern w:val="0"/>
                      <w:sz w:val="20"/>
                      <w:szCs w:val="20"/>
                    </w:rPr>
                  </w:pPr>
                  <w:r>
                    <w:rPr>
                      <w:rFonts w:hAnsiTheme="minorEastAsia" w:eastAsiaTheme="minorEastAsia"/>
                      <w:kern w:val="0"/>
                      <w:sz w:val="20"/>
                      <w:szCs w:val="20"/>
                    </w:rPr>
                    <w:t>《非金属敷缆智能复合连续管产品制造项目》</w:t>
                  </w:r>
                </w:p>
              </w:tc>
              <w:tc>
                <w:tcPr>
                  <w:tcW w:w="748" w:type="pct"/>
                  <w:vAlign w:val="center"/>
                </w:tcPr>
                <w:p w14:paraId="50345172">
                  <w:pPr>
                    <w:widowControl/>
                    <w:snapToGrid w:val="0"/>
                    <w:jc w:val="center"/>
                    <w:rPr>
                      <w:rFonts w:eastAsiaTheme="minorEastAsia"/>
                      <w:kern w:val="0"/>
                      <w:sz w:val="20"/>
                      <w:szCs w:val="20"/>
                    </w:rPr>
                  </w:pPr>
                  <w:r>
                    <w:rPr>
                      <w:rFonts w:hAnsiTheme="minorEastAsia" w:eastAsiaTheme="minorEastAsia"/>
                      <w:kern w:val="0"/>
                      <w:sz w:val="20"/>
                      <w:szCs w:val="20"/>
                    </w:rPr>
                    <w:t>陕西天成环境工程有限公司</w:t>
                  </w:r>
                </w:p>
              </w:tc>
              <w:tc>
                <w:tcPr>
                  <w:tcW w:w="533" w:type="pct"/>
                  <w:vAlign w:val="center"/>
                </w:tcPr>
                <w:p w14:paraId="26310F63">
                  <w:pPr>
                    <w:widowControl/>
                    <w:snapToGrid w:val="0"/>
                    <w:jc w:val="center"/>
                    <w:rPr>
                      <w:rFonts w:eastAsiaTheme="minorEastAsia"/>
                      <w:kern w:val="0"/>
                      <w:sz w:val="20"/>
                      <w:szCs w:val="20"/>
                    </w:rPr>
                  </w:pPr>
                  <w:r>
                    <w:rPr>
                      <w:rFonts w:hAnsiTheme="minorEastAsia" w:eastAsiaTheme="minorEastAsia"/>
                      <w:kern w:val="0"/>
                      <w:sz w:val="20"/>
                      <w:szCs w:val="20"/>
                    </w:rPr>
                    <w:t>环评报告表</w:t>
                  </w:r>
                </w:p>
              </w:tc>
              <w:tc>
                <w:tcPr>
                  <w:tcW w:w="690" w:type="pct"/>
                  <w:vAlign w:val="center"/>
                </w:tcPr>
                <w:p w14:paraId="7FC45439">
                  <w:pPr>
                    <w:widowControl/>
                    <w:snapToGrid w:val="0"/>
                    <w:jc w:val="center"/>
                    <w:rPr>
                      <w:rFonts w:eastAsiaTheme="minorEastAsia"/>
                      <w:kern w:val="0"/>
                      <w:sz w:val="20"/>
                      <w:szCs w:val="20"/>
                    </w:rPr>
                  </w:pPr>
                  <w:r>
                    <w:rPr>
                      <w:rFonts w:hAnsiTheme="minorEastAsia" w:eastAsiaTheme="minorEastAsia"/>
                      <w:kern w:val="0"/>
                      <w:sz w:val="20"/>
                      <w:szCs w:val="20"/>
                    </w:rPr>
                    <w:t>西安市生态环境局高陵分局</w:t>
                  </w:r>
                </w:p>
              </w:tc>
              <w:tc>
                <w:tcPr>
                  <w:tcW w:w="574" w:type="pct"/>
                  <w:vAlign w:val="center"/>
                </w:tcPr>
                <w:p w14:paraId="3F40F01B">
                  <w:pPr>
                    <w:widowControl/>
                    <w:snapToGrid w:val="0"/>
                    <w:jc w:val="center"/>
                    <w:rPr>
                      <w:rFonts w:eastAsiaTheme="minorEastAsia"/>
                      <w:kern w:val="0"/>
                      <w:sz w:val="20"/>
                      <w:szCs w:val="20"/>
                    </w:rPr>
                  </w:pPr>
                  <w:r>
                    <w:rPr>
                      <w:rFonts w:eastAsiaTheme="minorEastAsia"/>
                      <w:kern w:val="0"/>
                      <w:sz w:val="20"/>
                      <w:szCs w:val="20"/>
                    </w:rPr>
                    <w:t>2025.</w:t>
                  </w:r>
                </w:p>
                <w:p w14:paraId="6E1A1009">
                  <w:pPr>
                    <w:widowControl/>
                    <w:snapToGrid w:val="0"/>
                    <w:jc w:val="center"/>
                    <w:rPr>
                      <w:rFonts w:eastAsiaTheme="minorEastAsia"/>
                      <w:sz w:val="20"/>
                      <w:szCs w:val="20"/>
                    </w:rPr>
                  </w:pPr>
                  <w:r>
                    <w:rPr>
                      <w:rFonts w:eastAsiaTheme="minorEastAsia"/>
                      <w:kern w:val="0"/>
                      <w:sz w:val="20"/>
                      <w:szCs w:val="20"/>
                    </w:rPr>
                    <w:t>3.3</w:t>
                  </w:r>
                </w:p>
              </w:tc>
              <w:tc>
                <w:tcPr>
                  <w:tcW w:w="608" w:type="pct"/>
                  <w:vAlign w:val="center"/>
                </w:tcPr>
                <w:p w14:paraId="486468B4">
                  <w:pPr>
                    <w:widowControl/>
                    <w:snapToGrid w:val="0"/>
                    <w:jc w:val="center"/>
                    <w:rPr>
                      <w:rFonts w:eastAsiaTheme="minorEastAsia"/>
                      <w:kern w:val="0"/>
                      <w:sz w:val="20"/>
                      <w:szCs w:val="20"/>
                    </w:rPr>
                  </w:pPr>
                  <w:r>
                    <w:rPr>
                      <w:rFonts w:hAnsiTheme="minorEastAsia" w:eastAsiaTheme="minorEastAsia"/>
                      <w:kern w:val="0"/>
                      <w:sz w:val="20"/>
                      <w:szCs w:val="20"/>
                    </w:rPr>
                    <w:t>市环高批复〔</w:t>
                  </w:r>
                  <w:r>
                    <w:rPr>
                      <w:rFonts w:eastAsiaTheme="minorEastAsia"/>
                      <w:kern w:val="0"/>
                      <w:sz w:val="20"/>
                      <w:szCs w:val="20"/>
                    </w:rPr>
                    <w:t>2025</w:t>
                  </w:r>
                  <w:r>
                    <w:rPr>
                      <w:rFonts w:hAnsiTheme="minorEastAsia" w:eastAsiaTheme="minorEastAsia"/>
                      <w:kern w:val="0"/>
                      <w:sz w:val="20"/>
                      <w:szCs w:val="20"/>
                    </w:rPr>
                    <w:t>〕</w:t>
                  </w:r>
                  <w:r>
                    <w:rPr>
                      <w:rFonts w:eastAsiaTheme="minorEastAsia"/>
                      <w:kern w:val="0"/>
                      <w:sz w:val="20"/>
                      <w:szCs w:val="20"/>
                    </w:rPr>
                    <w:t>7</w:t>
                  </w:r>
                  <w:r>
                    <w:rPr>
                      <w:rFonts w:hAnsiTheme="minorEastAsia" w:eastAsiaTheme="minorEastAsia"/>
                      <w:kern w:val="0"/>
                      <w:sz w:val="20"/>
                      <w:szCs w:val="20"/>
                    </w:rPr>
                    <w:t>号</w:t>
                  </w:r>
                </w:p>
              </w:tc>
              <w:tc>
                <w:tcPr>
                  <w:tcW w:w="441" w:type="pct"/>
                  <w:vAlign w:val="center"/>
                </w:tcPr>
                <w:p w14:paraId="4C97546C">
                  <w:pPr>
                    <w:widowControl/>
                    <w:snapToGrid w:val="0"/>
                    <w:jc w:val="center"/>
                    <w:rPr>
                      <w:rFonts w:eastAsiaTheme="minorEastAsia"/>
                      <w:kern w:val="0"/>
                      <w:sz w:val="20"/>
                      <w:szCs w:val="20"/>
                    </w:rPr>
                  </w:pPr>
                  <w:r>
                    <w:rPr>
                      <w:rFonts w:hAnsiTheme="minorEastAsia" w:eastAsiaTheme="minorEastAsia"/>
                      <w:kern w:val="0"/>
                      <w:sz w:val="20"/>
                      <w:szCs w:val="20"/>
                    </w:rPr>
                    <w:t>目前在建</w:t>
                  </w:r>
                </w:p>
              </w:tc>
            </w:tr>
          </w:tbl>
          <w:p w14:paraId="5EC950EF">
            <w:pPr>
              <w:pStyle w:val="75"/>
              <w:ind w:firstLine="480"/>
            </w:pPr>
            <w:r>
              <w:rPr>
                <w:rFonts w:hint="eastAsia"/>
              </w:rPr>
              <w:t>根据上述分析，企业现有环保手续齐全。</w:t>
            </w:r>
          </w:p>
          <w:p w14:paraId="76C349FC">
            <w:pPr>
              <w:snapToGrid w:val="0"/>
              <w:spacing w:line="360" w:lineRule="auto"/>
              <w:rPr>
                <w:b/>
                <w:bCs/>
                <w:sz w:val="24"/>
              </w:rPr>
            </w:pPr>
            <w:r>
              <w:rPr>
                <w:rFonts w:hint="eastAsia"/>
                <w:b/>
                <w:bCs/>
                <w:sz w:val="24"/>
              </w:rPr>
              <w:t>3、现有工程建设、运行情况</w:t>
            </w:r>
          </w:p>
          <w:p w14:paraId="790CDA46">
            <w:pPr>
              <w:pStyle w:val="75"/>
              <w:ind w:firstLine="480"/>
            </w:pPr>
            <w:r>
              <w:rPr>
                <w:rFonts w:hint="eastAsia"/>
              </w:rPr>
              <w:t>根据现场调查，《成套工业化设备制造建设项目》已建成并正常运行，年产泵阀类设备15000台；《非金属敷缆智能复合连续管产品制造项目》已取得批复环评，敷缆管设计产能为1350km，本次工程建成后将被替代。</w:t>
            </w:r>
          </w:p>
          <w:p w14:paraId="20B45CEC">
            <w:pPr>
              <w:pStyle w:val="75"/>
              <w:ind w:firstLine="480"/>
            </w:pPr>
            <w:r>
              <w:rPr>
                <w:rFonts w:hint="eastAsia"/>
              </w:rPr>
              <w:t>（1）《成套工业化设备制造建设项目》建设内容</w:t>
            </w:r>
          </w:p>
          <w:p w14:paraId="5339CD1B">
            <w:pPr>
              <w:pStyle w:val="75"/>
              <w:ind w:firstLine="0" w:firstLineChars="0"/>
              <w:jc w:val="center"/>
              <w:rPr>
                <w:b/>
              </w:rPr>
            </w:pPr>
            <w:r>
              <w:rPr>
                <w:rFonts w:hint="eastAsia"/>
                <w:b/>
              </w:rPr>
              <w:t>表2-9   《成套工业化设备制造建设项目》建设内容一览表</w:t>
            </w:r>
          </w:p>
          <w:tbl>
            <w:tblPr>
              <w:tblStyle w:val="27"/>
              <w:tblW w:w="48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723"/>
              <w:gridCol w:w="1166"/>
              <w:gridCol w:w="4676"/>
              <w:gridCol w:w="724"/>
            </w:tblGrid>
            <w:tr w14:paraId="3BF6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8" w:type="dxa"/>
                  <w:vAlign w:val="center"/>
                </w:tcPr>
                <w:p w14:paraId="20F95B5F">
                  <w:pPr>
                    <w:adjustRightInd w:val="0"/>
                    <w:snapToGrid w:val="0"/>
                    <w:jc w:val="center"/>
                    <w:rPr>
                      <w:b/>
                      <w:bCs/>
                      <w:szCs w:val="21"/>
                    </w:rPr>
                  </w:pPr>
                  <w:r>
                    <w:rPr>
                      <w:rFonts w:hAnsi="宋体"/>
                      <w:b/>
                      <w:bCs/>
                      <w:szCs w:val="21"/>
                    </w:rPr>
                    <w:t>工程类别</w:t>
                  </w:r>
                </w:p>
              </w:tc>
              <w:tc>
                <w:tcPr>
                  <w:tcW w:w="1889" w:type="dxa"/>
                  <w:gridSpan w:val="2"/>
                  <w:vAlign w:val="center"/>
                </w:tcPr>
                <w:p w14:paraId="6042EF89">
                  <w:pPr>
                    <w:adjustRightInd w:val="0"/>
                    <w:snapToGrid w:val="0"/>
                    <w:jc w:val="center"/>
                    <w:rPr>
                      <w:b/>
                      <w:bCs/>
                      <w:szCs w:val="21"/>
                    </w:rPr>
                  </w:pPr>
                  <w:r>
                    <w:rPr>
                      <w:rFonts w:hAnsi="宋体"/>
                      <w:b/>
                      <w:bCs/>
                      <w:szCs w:val="21"/>
                    </w:rPr>
                    <w:t>名称</w:t>
                  </w:r>
                </w:p>
              </w:tc>
              <w:tc>
                <w:tcPr>
                  <w:tcW w:w="4676" w:type="dxa"/>
                  <w:vAlign w:val="center"/>
                </w:tcPr>
                <w:p w14:paraId="2CDAAB74">
                  <w:pPr>
                    <w:adjustRightInd w:val="0"/>
                    <w:snapToGrid w:val="0"/>
                    <w:jc w:val="center"/>
                    <w:rPr>
                      <w:b/>
                      <w:bCs/>
                      <w:szCs w:val="21"/>
                    </w:rPr>
                  </w:pPr>
                  <w:r>
                    <w:rPr>
                      <w:rFonts w:hAnsi="宋体"/>
                      <w:b/>
                      <w:bCs/>
                      <w:szCs w:val="21"/>
                    </w:rPr>
                    <w:t>功能</w:t>
                  </w:r>
                </w:p>
              </w:tc>
              <w:tc>
                <w:tcPr>
                  <w:tcW w:w="724" w:type="dxa"/>
                  <w:vAlign w:val="center"/>
                </w:tcPr>
                <w:p w14:paraId="532C7D9E">
                  <w:pPr>
                    <w:adjustRightInd w:val="0"/>
                    <w:snapToGrid w:val="0"/>
                    <w:jc w:val="center"/>
                    <w:rPr>
                      <w:b/>
                      <w:bCs/>
                      <w:szCs w:val="21"/>
                    </w:rPr>
                  </w:pPr>
                  <w:r>
                    <w:rPr>
                      <w:rFonts w:hAnsi="宋体"/>
                      <w:b/>
                      <w:bCs/>
                      <w:szCs w:val="21"/>
                    </w:rPr>
                    <w:t>备注</w:t>
                  </w:r>
                </w:p>
              </w:tc>
            </w:tr>
            <w:tr w14:paraId="34E22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8" w:type="dxa"/>
                  <w:vMerge w:val="restart"/>
                  <w:vAlign w:val="center"/>
                </w:tcPr>
                <w:p w14:paraId="79907146">
                  <w:pPr>
                    <w:adjustRightInd w:val="0"/>
                    <w:snapToGrid w:val="0"/>
                    <w:jc w:val="center"/>
                    <w:rPr>
                      <w:szCs w:val="21"/>
                    </w:rPr>
                  </w:pPr>
                  <w:r>
                    <w:rPr>
                      <w:rFonts w:hAnsi="宋体"/>
                      <w:szCs w:val="21"/>
                    </w:rPr>
                    <w:t>主体工程</w:t>
                  </w:r>
                </w:p>
              </w:tc>
              <w:tc>
                <w:tcPr>
                  <w:tcW w:w="723" w:type="dxa"/>
                  <w:vMerge w:val="restart"/>
                  <w:vAlign w:val="center"/>
                </w:tcPr>
                <w:p w14:paraId="7132DBA7">
                  <w:pPr>
                    <w:adjustRightInd w:val="0"/>
                    <w:snapToGrid w:val="0"/>
                    <w:jc w:val="center"/>
                    <w:rPr>
                      <w:szCs w:val="21"/>
                    </w:rPr>
                  </w:pPr>
                  <w:r>
                    <w:rPr>
                      <w:rFonts w:hAnsi="宋体"/>
                      <w:szCs w:val="21"/>
                    </w:rPr>
                    <w:t>厂房</w:t>
                  </w:r>
                </w:p>
              </w:tc>
              <w:tc>
                <w:tcPr>
                  <w:tcW w:w="1166" w:type="dxa"/>
                  <w:vAlign w:val="center"/>
                </w:tcPr>
                <w:p w14:paraId="02C6DB05">
                  <w:pPr>
                    <w:adjustRightInd w:val="0"/>
                    <w:snapToGrid w:val="0"/>
                    <w:jc w:val="center"/>
                    <w:rPr>
                      <w:szCs w:val="21"/>
                    </w:rPr>
                  </w:pPr>
                  <w:r>
                    <w:rPr>
                      <w:rFonts w:hint="eastAsia"/>
                      <w:szCs w:val="21"/>
                    </w:rPr>
                    <w:t>1#厂房</w:t>
                  </w:r>
                </w:p>
              </w:tc>
              <w:tc>
                <w:tcPr>
                  <w:tcW w:w="4676" w:type="dxa"/>
                  <w:vAlign w:val="center"/>
                </w:tcPr>
                <w:p w14:paraId="5AA42264">
                  <w:pPr>
                    <w:adjustRightInd w:val="0"/>
                    <w:snapToGrid w:val="0"/>
                    <w:jc w:val="left"/>
                    <w:rPr>
                      <w:szCs w:val="21"/>
                    </w:rPr>
                  </w:pPr>
                  <w:r>
                    <w:rPr>
                      <w:rFonts w:hint="eastAsia"/>
                      <w:szCs w:val="21"/>
                    </w:rPr>
                    <w:t>占地面积10577m</w:t>
                  </w:r>
                  <w:r>
                    <w:rPr>
                      <w:rFonts w:hint="eastAsia"/>
                      <w:szCs w:val="21"/>
                      <w:vertAlign w:val="superscript"/>
                    </w:rPr>
                    <w:t>2</w:t>
                  </w:r>
                  <w:r>
                    <w:rPr>
                      <w:rFonts w:hint="eastAsia"/>
                      <w:szCs w:val="21"/>
                    </w:rPr>
                    <w:t>，1F，高度17.73m，主要进行泵阀类设备的生产和加工</w:t>
                  </w:r>
                </w:p>
              </w:tc>
              <w:tc>
                <w:tcPr>
                  <w:tcW w:w="724" w:type="dxa"/>
                  <w:vMerge w:val="restart"/>
                  <w:vAlign w:val="center"/>
                </w:tcPr>
                <w:p w14:paraId="64455270">
                  <w:pPr>
                    <w:adjustRightInd w:val="0"/>
                    <w:snapToGrid w:val="0"/>
                    <w:jc w:val="center"/>
                    <w:rPr>
                      <w:szCs w:val="21"/>
                    </w:rPr>
                  </w:pPr>
                  <w:r>
                    <w:rPr>
                      <w:rFonts w:hint="eastAsia"/>
                      <w:szCs w:val="21"/>
                    </w:rPr>
                    <w:t>已建成并运行</w:t>
                  </w:r>
                </w:p>
              </w:tc>
            </w:tr>
            <w:tr w14:paraId="520D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8" w:type="dxa"/>
                  <w:vMerge w:val="continue"/>
                  <w:vAlign w:val="center"/>
                </w:tcPr>
                <w:p w14:paraId="1147F534">
                  <w:pPr>
                    <w:adjustRightInd w:val="0"/>
                    <w:snapToGrid w:val="0"/>
                    <w:jc w:val="center"/>
                    <w:rPr>
                      <w:rFonts w:hAnsi="宋体"/>
                      <w:szCs w:val="21"/>
                    </w:rPr>
                  </w:pPr>
                </w:p>
              </w:tc>
              <w:tc>
                <w:tcPr>
                  <w:tcW w:w="723" w:type="dxa"/>
                  <w:vMerge w:val="continue"/>
                  <w:vAlign w:val="center"/>
                </w:tcPr>
                <w:p w14:paraId="1E5A98AD">
                  <w:pPr>
                    <w:adjustRightInd w:val="0"/>
                    <w:snapToGrid w:val="0"/>
                    <w:jc w:val="center"/>
                    <w:rPr>
                      <w:rFonts w:hAnsi="宋体"/>
                      <w:szCs w:val="21"/>
                      <w:highlight w:val="yellow"/>
                    </w:rPr>
                  </w:pPr>
                </w:p>
              </w:tc>
              <w:tc>
                <w:tcPr>
                  <w:tcW w:w="1166" w:type="dxa"/>
                  <w:vAlign w:val="center"/>
                </w:tcPr>
                <w:p w14:paraId="219E7E54">
                  <w:pPr>
                    <w:adjustRightInd w:val="0"/>
                    <w:snapToGrid w:val="0"/>
                    <w:jc w:val="center"/>
                    <w:rPr>
                      <w:szCs w:val="21"/>
                    </w:rPr>
                  </w:pPr>
                  <w:r>
                    <w:rPr>
                      <w:rFonts w:hint="eastAsia"/>
                      <w:szCs w:val="21"/>
                    </w:rPr>
                    <w:t>2#厂房</w:t>
                  </w:r>
                </w:p>
              </w:tc>
              <w:tc>
                <w:tcPr>
                  <w:tcW w:w="4676" w:type="dxa"/>
                  <w:vAlign w:val="center"/>
                </w:tcPr>
                <w:p w14:paraId="6907236A">
                  <w:pPr>
                    <w:adjustRightInd w:val="0"/>
                    <w:snapToGrid w:val="0"/>
                    <w:jc w:val="left"/>
                    <w:rPr>
                      <w:szCs w:val="21"/>
                      <w:highlight w:val="yellow"/>
                    </w:rPr>
                  </w:pPr>
                  <w:r>
                    <w:rPr>
                      <w:rFonts w:hint="eastAsia"/>
                      <w:szCs w:val="21"/>
                    </w:rPr>
                    <w:t>占地面积9854m</w:t>
                  </w:r>
                  <w:r>
                    <w:rPr>
                      <w:rFonts w:hint="eastAsia"/>
                      <w:szCs w:val="21"/>
                      <w:vertAlign w:val="superscript"/>
                    </w:rPr>
                    <w:t>2</w:t>
                  </w:r>
                  <w:r>
                    <w:rPr>
                      <w:rFonts w:hint="eastAsia"/>
                      <w:szCs w:val="21"/>
                    </w:rPr>
                    <w:t>，1F，高度13.94m，主要进行石油天然气专用设备生产和加工</w:t>
                  </w:r>
                </w:p>
              </w:tc>
              <w:tc>
                <w:tcPr>
                  <w:tcW w:w="724" w:type="dxa"/>
                  <w:vMerge w:val="continue"/>
                  <w:vAlign w:val="center"/>
                </w:tcPr>
                <w:p w14:paraId="6F9356DC">
                  <w:pPr>
                    <w:adjustRightInd w:val="0"/>
                    <w:snapToGrid w:val="0"/>
                    <w:jc w:val="center"/>
                    <w:rPr>
                      <w:szCs w:val="21"/>
                    </w:rPr>
                  </w:pPr>
                </w:p>
              </w:tc>
            </w:tr>
            <w:tr w14:paraId="1413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8" w:type="dxa"/>
                  <w:vMerge w:val="restart"/>
                  <w:vAlign w:val="center"/>
                </w:tcPr>
                <w:p w14:paraId="61E73D76">
                  <w:pPr>
                    <w:adjustRightInd w:val="0"/>
                    <w:snapToGrid w:val="0"/>
                    <w:jc w:val="center"/>
                    <w:rPr>
                      <w:szCs w:val="21"/>
                    </w:rPr>
                  </w:pPr>
                  <w:r>
                    <w:rPr>
                      <w:rFonts w:hAnsi="宋体"/>
                      <w:szCs w:val="21"/>
                    </w:rPr>
                    <w:t>辅助工程</w:t>
                  </w:r>
                </w:p>
              </w:tc>
              <w:tc>
                <w:tcPr>
                  <w:tcW w:w="1889" w:type="dxa"/>
                  <w:gridSpan w:val="2"/>
                  <w:vAlign w:val="center"/>
                </w:tcPr>
                <w:p w14:paraId="1A1BBA14">
                  <w:pPr>
                    <w:adjustRightInd w:val="0"/>
                    <w:snapToGrid w:val="0"/>
                    <w:jc w:val="center"/>
                    <w:rPr>
                      <w:szCs w:val="21"/>
                    </w:rPr>
                  </w:pPr>
                  <w:r>
                    <w:rPr>
                      <w:rFonts w:hAnsi="宋体"/>
                      <w:szCs w:val="21"/>
                    </w:rPr>
                    <w:t>库房</w:t>
                  </w:r>
                </w:p>
              </w:tc>
              <w:tc>
                <w:tcPr>
                  <w:tcW w:w="4676" w:type="dxa"/>
                  <w:vAlign w:val="center"/>
                </w:tcPr>
                <w:p w14:paraId="314E9EDF">
                  <w:pPr>
                    <w:adjustRightInd w:val="0"/>
                    <w:snapToGrid w:val="0"/>
                    <w:jc w:val="left"/>
                    <w:rPr>
                      <w:szCs w:val="21"/>
                    </w:rPr>
                  </w:pPr>
                  <w:r>
                    <w:rPr>
                      <w:rFonts w:hAnsi="宋体"/>
                      <w:szCs w:val="21"/>
                    </w:rPr>
                    <w:t>泵阀类成品库房</w:t>
                  </w:r>
                  <w:r>
                    <w:rPr>
                      <w:rFonts w:hint="eastAsia" w:hAnsi="宋体"/>
                      <w:szCs w:val="21"/>
                    </w:rPr>
                    <w:t>，位于2#厂房，占地面积约3500m</w:t>
                  </w:r>
                  <w:r>
                    <w:rPr>
                      <w:rFonts w:hint="eastAsia" w:hAnsi="宋体"/>
                      <w:szCs w:val="21"/>
                      <w:vertAlign w:val="superscript"/>
                    </w:rPr>
                    <w:t>2</w:t>
                  </w:r>
                </w:p>
              </w:tc>
              <w:tc>
                <w:tcPr>
                  <w:tcW w:w="724" w:type="dxa"/>
                  <w:vMerge w:val="restart"/>
                  <w:vAlign w:val="center"/>
                </w:tcPr>
                <w:p w14:paraId="39BBCF7A">
                  <w:pPr>
                    <w:adjustRightInd w:val="0"/>
                    <w:snapToGrid w:val="0"/>
                    <w:jc w:val="center"/>
                    <w:rPr>
                      <w:szCs w:val="21"/>
                    </w:rPr>
                  </w:pPr>
                  <w:r>
                    <w:rPr>
                      <w:rFonts w:hint="eastAsia"/>
                      <w:szCs w:val="21"/>
                    </w:rPr>
                    <w:t>已建成并运行</w:t>
                  </w:r>
                </w:p>
              </w:tc>
            </w:tr>
            <w:tr w14:paraId="19E0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8" w:type="dxa"/>
                  <w:vMerge w:val="continue"/>
                  <w:vAlign w:val="center"/>
                </w:tcPr>
                <w:p w14:paraId="327F6AA3">
                  <w:pPr>
                    <w:adjustRightInd w:val="0"/>
                    <w:snapToGrid w:val="0"/>
                    <w:jc w:val="center"/>
                    <w:rPr>
                      <w:szCs w:val="21"/>
                    </w:rPr>
                  </w:pPr>
                </w:p>
              </w:tc>
              <w:tc>
                <w:tcPr>
                  <w:tcW w:w="1889" w:type="dxa"/>
                  <w:gridSpan w:val="2"/>
                  <w:vAlign w:val="center"/>
                </w:tcPr>
                <w:p w14:paraId="3133128C">
                  <w:pPr>
                    <w:adjustRightInd w:val="0"/>
                    <w:snapToGrid w:val="0"/>
                    <w:jc w:val="center"/>
                    <w:rPr>
                      <w:szCs w:val="21"/>
                    </w:rPr>
                  </w:pPr>
                  <w:r>
                    <w:rPr>
                      <w:rFonts w:hAnsi="宋体"/>
                      <w:szCs w:val="21"/>
                    </w:rPr>
                    <w:t>综合楼</w:t>
                  </w:r>
                </w:p>
              </w:tc>
              <w:tc>
                <w:tcPr>
                  <w:tcW w:w="4676" w:type="dxa"/>
                  <w:vAlign w:val="center"/>
                </w:tcPr>
                <w:p w14:paraId="2B7F8178">
                  <w:pPr>
                    <w:adjustRightInd w:val="0"/>
                    <w:snapToGrid w:val="0"/>
                    <w:jc w:val="left"/>
                    <w:rPr>
                      <w:szCs w:val="21"/>
                      <w:highlight w:val="yellow"/>
                    </w:rPr>
                  </w:pPr>
                  <w:r>
                    <w:rPr>
                      <w:rFonts w:hint="eastAsia"/>
                      <w:szCs w:val="21"/>
                    </w:rPr>
                    <w:t>占地面积约1535.25m</w:t>
                  </w:r>
                  <w:r>
                    <w:rPr>
                      <w:rFonts w:hint="eastAsia"/>
                      <w:szCs w:val="21"/>
                      <w:vertAlign w:val="superscript"/>
                    </w:rPr>
                    <w:t>2</w:t>
                  </w:r>
                  <w:r>
                    <w:rPr>
                      <w:rFonts w:hint="eastAsia"/>
                      <w:szCs w:val="21"/>
                    </w:rPr>
                    <w:t>，2-8F，高度29.9m，主要用于泵阀类产品、石油天然气专用设备研发、产品展示以及用于办公</w:t>
                  </w:r>
                  <w:r>
                    <w:rPr>
                      <w:rFonts w:hAnsi="宋体"/>
                      <w:szCs w:val="21"/>
                    </w:rPr>
                    <w:t>（含有职工餐厅）</w:t>
                  </w:r>
                </w:p>
              </w:tc>
              <w:tc>
                <w:tcPr>
                  <w:tcW w:w="724" w:type="dxa"/>
                  <w:vMerge w:val="continue"/>
                  <w:vAlign w:val="center"/>
                </w:tcPr>
                <w:p w14:paraId="6B4AB4E7">
                  <w:pPr>
                    <w:adjustRightInd w:val="0"/>
                    <w:snapToGrid w:val="0"/>
                    <w:jc w:val="center"/>
                    <w:rPr>
                      <w:szCs w:val="21"/>
                    </w:rPr>
                  </w:pPr>
                </w:p>
              </w:tc>
            </w:tr>
            <w:tr w14:paraId="76C1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8" w:type="dxa"/>
                  <w:vMerge w:val="restart"/>
                  <w:vAlign w:val="center"/>
                </w:tcPr>
                <w:p w14:paraId="76FAA516">
                  <w:pPr>
                    <w:adjustRightInd w:val="0"/>
                    <w:snapToGrid w:val="0"/>
                    <w:jc w:val="center"/>
                    <w:rPr>
                      <w:szCs w:val="21"/>
                    </w:rPr>
                  </w:pPr>
                  <w:r>
                    <w:rPr>
                      <w:rFonts w:hAnsi="宋体"/>
                      <w:szCs w:val="21"/>
                    </w:rPr>
                    <w:t>公用工程</w:t>
                  </w:r>
                </w:p>
              </w:tc>
              <w:tc>
                <w:tcPr>
                  <w:tcW w:w="1889" w:type="dxa"/>
                  <w:gridSpan w:val="2"/>
                  <w:vAlign w:val="center"/>
                </w:tcPr>
                <w:p w14:paraId="5C45AE63">
                  <w:pPr>
                    <w:pStyle w:val="126"/>
                    <w:adjustRightInd w:val="0"/>
                    <w:snapToGrid w:val="0"/>
                    <w:spacing w:line="240" w:lineRule="auto"/>
                    <w:rPr>
                      <w:rFonts w:ascii="Times New Roman" w:hAnsi="Times New Roman"/>
                      <w:sz w:val="21"/>
                      <w:szCs w:val="21"/>
                    </w:rPr>
                  </w:pPr>
                  <w:r>
                    <w:rPr>
                      <w:rFonts w:ascii="Times New Roman"/>
                      <w:sz w:val="21"/>
                      <w:szCs w:val="21"/>
                    </w:rPr>
                    <w:t>给水</w:t>
                  </w:r>
                </w:p>
              </w:tc>
              <w:tc>
                <w:tcPr>
                  <w:tcW w:w="4676" w:type="dxa"/>
                  <w:vAlign w:val="center"/>
                </w:tcPr>
                <w:p w14:paraId="2A3C8DA7">
                  <w:pPr>
                    <w:adjustRightInd w:val="0"/>
                    <w:snapToGrid w:val="0"/>
                    <w:jc w:val="left"/>
                    <w:rPr>
                      <w:szCs w:val="21"/>
                    </w:rPr>
                  </w:pPr>
                  <w:r>
                    <w:rPr>
                      <w:rFonts w:hAnsi="宋体"/>
                      <w:szCs w:val="21"/>
                    </w:rPr>
                    <w:t>泾河工业园园区供水管网</w:t>
                  </w:r>
                </w:p>
              </w:tc>
              <w:tc>
                <w:tcPr>
                  <w:tcW w:w="724" w:type="dxa"/>
                  <w:vMerge w:val="restart"/>
                  <w:vAlign w:val="center"/>
                </w:tcPr>
                <w:p w14:paraId="0C9A3BDE">
                  <w:pPr>
                    <w:adjustRightInd w:val="0"/>
                    <w:snapToGrid w:val="0"/>
                    <w:jc w:val="center"/>
                    <w:rPr>
                      <w:szCs w:val="21"/>
                    </w:rPr>
                  </w:pPr>
                  <w:r>
                    <w:rPr>
                      <w:rFonts w:hint="eastAsia"/>
                      <w:szCs w:val="21"/>
                    </w:rPr>
                    <w:t>已建成并运行</w:t>
                  </w:r>
                </w:p>
              </w:tc>
            </w:tr>
            <w:tr w14:paraId="7ECA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8" w:type="dxa"/>
                  <w:vMerge w:val="continue"/>
                  <w:vAlign w:val="center"/>
                </w:tcPr>
                <w:p w14:paraId="44C774AD">
                  <w:pPr>
                    <w:adjustRightInd w:val="0"/>
                    <w:snapToGrid w:val="0"/>
                    <w:jc w:val="center"/>
                    <w:rPr>
                      <w:szCs w:val="21"/>
                    </w:rPr>
                  </w:pPr>
                </w:p>
              </w:tc>
              <w:tc>
                <w:tcPr>
                  <w:tcW w:w="1889" w:type="dxa"/>
                  <w:gridSpan w:val="2"/>
                  <w:vAlign w:val="center"/>
                </w:tcPr>
                <w:p w14:paraId="63113CCD">
                  <w:pPr>
                    <w:pStyle w:val="126"/>
                    <w:adjustRightInd w:val="0"/>
                    <w:snapToGrid w:val="0"/>
                    <w:spacing w:line="240" w:lineRule="auto"/>
                    <w:rPr>
                      <w:rFonts w:ascii="Times New Roman" w:hAnsi="Times New Roman"/>
                      <w:sz w:val="21"/>
                      <w:szCs w:val="21"/>
                    </w:rPr>
                  </w:pPr>
                  <w:r>
                    <w:rPr>
                      <w:rFonts w:ascii="Times New Roman"/>
                      <w:sz w:val="21"/>
                      <w:szCs w:val="21"/>
                    </w:rPr>
                    <w:t>排水</w:t>
                  </w:r>
                </w:p>
              </w:tc>
              <w:tc>
                <w:tcPr>
                  <w:tcW w:w="4676" w:type="dxa"/>
                  <w:vAlign w:val="center"/>
                </w:tcPr>
                <w:p w14:paraId="7A736674">
                  <w:pPr>
                    <w:adjustRightInd w:val="0"/>
                    <w:snapToGrid w:val="0"/>
                    <w:jc w:val="left"/>
                    <w:rPr>
                      <w:szCs w:val="21"/>
                    </w:rPr>
                  </w:pPr>
                  <w:r>
                    <w:rPr>
                      <w:rFonts w:hAnsi="宋体"/>
                      <w:szCs w:val="21"/>
                    </w:rPr>
                    <w:t>雨污分流；综合废水经污水处理站处理达标后，排入西安市第八污水处理厂</w:t>
                  </w:r>
                </w:p>
              </w:tc>
              <w:tc>
                <w:tcPr>
                  <w:tcW w:w="724" w:type="dxa"/>
                  <w:vMerge w:val="continue"/>
                  <w:vAlign w:val="center"/>
                </w:tcPr>
                <w:p w14:paraId="34A2ED62">
                  <w:pPr>
                    <w:adjustRightInd w:val="0"/>
                    <w:snapToGrid w:val="0"/>
                    <w:jc w:val="center"/>
                    <w:rPr>
                      <w:szCs w:val="21"/>
                    </w:rPr>
                  </w:pPr>
                </w:p>
              </w:tc>
            </w:tr>
            <w:tr w14:paraId="27DA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8" w:type="dxa"/>
                  <w:vMerge w:val="continue"/>
                  <w:vAlign w:val="center"/>
                </w:tcPr>
                <w:p w14:paraId="70B01EB9">
                  <w:pPr>
                    <w:adjustRightInd w:val="0"/>
                    <w:snapToGrid w:val="0"/>
                    <w:jc w:val="center"/>
                    <w:rPr>
                      <w:szCs w:val="21"/>
                    </w:rPr>
                  </w:pPr>
                </w:p>
              </w:tc>
              <w:tc>
                <w:tcPr>
                  <w:tcW w:w="1889" w:type="dxa"/>
                  <w:gridSpan w:val="2"/>
                  <w:vAlign w:val="center"/>
                </w:tcPr>
                <w:p w14:paraId="3D813C12">
                  <w:pPr>
                    <w:pStyle w:val="126"/>
                    <w:adjustRightInd w:val="0"/>
                    <w:snapToGrid w:val="0"/>
                    <w:spacing w:line="240" w:lineRule="auto"/>
                    <w:rPr>
                      <w:rFonts w:ascii="Times New Roman" w:hAnsi="Times New Roman"/>
                      <w:sz w:val="21"/>
                      <w:szCs w:val="21"/>
                    </w:rPr>
                  </w:pPr>
                  <w:r>
                    <w:rPr>
                      <w:rFonts w:ascii="Times New Roman"/>
                      <w:sz w:val="21"/>
                      <w:szCs w:val="21"/>
                    </w:rPr>
                    <w:t>采暖与制冷</w:t>
                  </w:r>
                </w:p>
              </w:tc>
              <w:tc>
                <w:tcPr>
                  <w:tcW w:w="4676" w:type="dxa"/>
                  <w:vAlign w:val="center"/>
                </w:tcPr>
                <w:p w14:paraId="73AB7E89">
                  <w:pPr>
                    <w:adjustRightInd w:val="0"/>
                    <w:snapToGrid w:val="0"/>
                    <w:jc w:val="center"/>
                    <w:rPr>
                      <w:szCs w:val="21"/>
                    </w:rPr>
                  </w:pPr>
                  <w:r>
                    <w:rPr>
                      <w:rFonts w:hAnsi="宋体"/>
                      <w:szCs w:val="21"/>
                    </w:rPr>
                    <w:t>综合楼夏季制冷及冬季采暖采用独立空调</w:t>
                  </w:r>
                </w:p>
              </w:tc>
              <w:tc>
                <w:tcPr>
                  <w:tcW w:w="724" w:type="dxa"/>
                  <w:vMerge w:val="continue"/>
                  <w:vAlign w:val="center"/>
                </w:tcPr>
                <w:p w14:paraId="68199E60">
                  <w:pPr>
                    <w:adjustRightInd w:val="0"/>
                    <w:snapToGrid w:val="0"/>
                    <w:jc w:val="center"/>
                    <w:rPr>
                      <w:szCs w:val="21"/>
                    </w:rPr>
                  </w:pPr>
                </w:p>
              </w:tc>
            </w:tr>
            <w:tr w14:paraId="15C2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8" w:type="dxa"/>
                  <w:vMerge w:val="continue"/>
                  <w:vAlign w:val="center"/>
                </w:tcPr>
                <w:p w14:paraId="27269ADE">
                  <w:pPr>
                    <w:adjustRightInd w:val="0"/>
                    <w:snapToGrid w:val="0"/>
                    <w:jc w:val="center"/>
                    <w:rPr>
                      <w:szCs w:val="21"/>
                    </w:rPr>
                  </w:pPr>
                </w:p>
              </w:tc>
              <w:tc>
                <w:tcPr>
                  <w:tcW w:w="1889" w:type="dxa"/>
                  <w:gridSpan w:val="2"/>
                  <w:vAlign w:val="center"/>
                </w:tcPr>
                <w:p w14:paraId="6F8220E7">
                  <w:pPr>
                    <w:pStyle w:val="126"/>
                    <w:adjustRightInd w:val="0"/>
                    <w:snapToGrid w:val="0"/>
                    <w:spacing w:line="240" w:lineRule="auto"/>
                    <w:rPr>
                      <w:rFonts w:ascii="Times New Roman" w:hAnsi="Times New Roman"/>
                      <w:sz w:val="21"/>
                      <w:szCs w:val="21"/>
                    </w:rPr>
                  </w:pPr>
                  <w:r>
                    <w:rPr>
                      <w:rFonts w:ascii="Times New Roman"/>
                      <w:sz w:val="21"/>
                      <w:szCs w:val="21"/>
                    </w:rPr>
                    <w:t>电力</w:t>
                  </w:r>
                </w:p>
              </w:tc>
              <w:tc>
                <w:tcPr>
                  <w:tcW w:w="4676" w:type="dxa"/>
                  <w:vAlign w:val="center"/>
                </w:tcPr>
                <w:p w14:paraId="7E6B1201">
                  <w:pPr>
                    <w:adjustRightInd w:val="0"/>
                    <w:snapToGrid w:val="0"/>
                    <w:jc w:val="left"/>
                  </w:pPr>
                  <w:r>
                    <w:rPr>
                      <w:rFonts w:hAnsi="宋体"/>
                      <w:szCs w:val="21"/>
                    </w:rPr>
                    <w:t>园区电网供给</w:t>
                  </w:r>
                </w:p>
              </w:tc>
              <w:tc>
                <w:tcPr>
                  <w:tcW w:w="724" w:type="dxa"/>
                  <w:vMerge w:val="continue"/>
                  <w:vAlign w:val="center"/>
                </w:tcPr>
                <w:p w14:paraId="40FA9144">
                  <w:pPr>
                    <w:adjustRightInd w:val="0"/>
                    <w:snapToGrid w:val="0"/>
                    <w:jc w:val="center"/>
                    <w:rPr>
                      <w:szCs w:val="21"/>
                    </w:rPr>
                  </w:pPr>
                </w:p>
              </w:tc>
            </w:tr>
            <w:tr w14:paraId="4B69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8" w:type="dxa"/>
                  <w:vMerge w:val="restart"/>
                  <w:vAlign w:val="center"/>
                </w:tcPr>
                <w:p w14:paraId="4927B005">
                  <w:pPr>
                    <w:adjustRightInd w:val="0"/>
                    <w:snapToGrid w:val="0"/>
                    <w:jc w:val="center"/>
                    <w:rPr>
                      <w:szCs w:val="21"/>
                    </w:rPr>
                  </w:pPr>
                  <w:r>
                    <w:rPr>
                      <w:rFonts w:hAnsi="宋体"/>
                      <w:szCs w:val="21"/>
                    </w:rPr>
                    <w:t>环保工程</w:t>
                  </w:r>
                </w:p>
              </w:tc>
              <w:tc>
                <w:tcPr>
                  <w:tcW w:w="723" w:type="dxa"/>
                  <w:vAlign w:val="center"/>
                </w:tcPr>
                <w:p w14:paraId="19BEDE8C">
                  <w:pPr>
                    <w:adjustRightInd w:val="0"/>
                    <w:snapToGrid w:val="0"/>
                    <w:jc w:val="center"/>
                    <w:rPr>
                      <w:szCs w:val="21"/>
                    </w:rPr>
                  </w:pPr>
                  <w:r>
                    <w:rPr>
                      <w:rFonts w:hint="eastAsia"/>
                      <w:szCs w:val="21"/>
                    </w:rPr>
                    <w:t>废水</w:t>
                  </w:r>
                </w:p>
              </w:tc>
              <w:tc>
                <w:tcPr>
                  <w:tcW w:w="1166" w:type="dxa"/>
                  <w:vAlign w:val="center"/>
                </w:tcPr>
                <w:p w14:paraId="16658B67">
                  <w:pPr>
                    <w:adjustRightInd w:val="0"/>
                    <w:snapToGrid w:val="0"/>
                    <w:jc w:val="center"/>
                    <w:rPr>
                      <w:szCs w:val="21"/>
                    </w:rPr>
                  </w:pPr>
                  <w:r>
                    <w:rPr>
                      <w:rFonts w:hAnsi="宋体"/>
                      <w:szCs w:val="21"/>
                    </w:rPr>
                    <w:t>污水处理站</w:t>
                  </w:r>
                </w:p>
              </w:tc>
              <w:tc>
                <w:tcPr>
                  <w:tcW w:w="4676" w:type="dxa"/>
                  <w:vAlign w:val="center"/>
                </w:tcPr>
                <w:p w14:paraId="6BED1629">
                  <w:pPr>
                    <w:adjustRightInd w:val="0"/>
                    <w:snapToGrid w:val="0"/>
                    <w:jc w:val="left"/>
                    <w:rPr>
                      <w:szCs w:val="21"/>
                    </w:rPr>
                  </w:pPr>
                  <w:r>
                    <w:rPr>
                      <w:rFonts w:hint="eastAsia" w:hAnsi="宋体"/>
                      <w:szCs w:val="21"/>
                    </w:rPr>
                    <w:t>经化粪池处理后的生活污水、生产废水一起进入污水处理站，处理能力40m</w:t>
                  </w:r>
                  <w:r>
                    <w:rPr>
                      <w:rFonts w:hint="eastAsia" w:hAnsi="宋体"/>
                      <w:szCs w:val="21"/>
                      <w:vertAlign w:val="superscript"/>
                    </w:rPr>
                    <w:t>3</w:t>
                  </w:r>
                  <w:r>
                    <w:rPr>
                      <w:rFonts w:hint="eastAsia" w:hAnsi="宋体"/>
                      <w:szCs w:val="21"/>
                    </w:rPr>
                    <w:t>/d，</w:t>
                  </w:r>
                  <w:r>
                    <w:rPr>
                      <w:rFonts w:hAnsi="宋体"/>
                      <w:szCs w:val="21"/>
                    </w:rPr>
                    <w:t>采用接触氧化</w:t>
                  </w:r>
                  <w:r>
                    <w:rPr>
                      <w:szCs w:val="21"/>
                    </w:rPr>
                    <w:t>+</w:t>
                  </w:r>
                  <w:r>
                    <w:rPr>
                      <w:rFonts w:hAnsi="宋体"/>
                      <w:szCs w:val="21"/>
                    </w:rPr>
                    <w:t>沉淀工艺（</w:t>
                  </w:r>
                  <w:r>
                    <w:rPr>
                      <w:szCs w:val="21"/>
                    </w:rPr>
                    <w:t>1</w:t>
                  </w:r>
                  <w:r>
                    <w:rPr>
                      <w:rFonts w:hAnsi="宋体"/>
                      <w:szCs w:val="21"/>
                    </w:rPr>
                    <w:t>座）</w:t>
                  </w:r>
                  <w:r>
                    <w:rPr>
                      <w:rFonts w:hint="eastAsia" w:hAnsi="宋体"/>
                      <w:szCs w:val="21"/>
                    </w:rPr>
                    <w:t>，其中：</w:t>
                  </w:r>
                </w:p>
                <w:p w14:paraId="7BF55A8B">
                  <w:pPr>
                    <w:adjustRightInd w:val="0"/>
                    <w:snapToGrid w:val="0"/>
                    <w:jc w:val="left"/>
                    <w:rPr>
                      <w:szCs w:val="21"/>
                    </w:rPr>
                  </w:pPr>
                  <w:r>
                    <w:rPr>
                      <w:szCs w:val="21"/>
                    </w:rPr>
                    <w:t>BOD</w:t>
                  </w:r>
                  <w:r>
                    <w:rPr>
                      <w:szCs w:val="21"/>
                      <w:vertAlign w:val="subscript"/>
                    </w:rPr>
                    <w:t>5</w:t>
                  </w:r>
                  <w:r>
                    <w:rPr>
                      <w:rFonts w:hAnsi="宋体"/>
                      <w:szCs w:val="21"/>
                    </w:rPr>
                    <w:t>去除率</w:t>
                  </w:r>
                  <w:r>
                    <w:rPr>
                      <w:szCs w:val="21"/>
                    </w:rPr>
                    <w:t>≥80%</w:t>
                  </w:r>
                </w:p>
                <w:p w14:paraId="276E7575">
                  <w:pPr>
                    <w:adjustRightInd w:val="0"/>
                    <w:snapToGrid w:val="0"/>
                    <w:jc w:val="left"/>
                    <w:rPr>
                      <w:szCs w:val="21"/>
                    </w:rPr>
                  </w:pPr>
                  <w:r>
                    <w:rPr>
                      <w:szCs w:val="21"/>
                    </w:rPr>
                    <w:t>COD</w:t>
                  </w:r>
                  <w:r>
                    <w:rPr>
                      <w:rFonts w:hAnsi="宋体"/>
                      <w:szCs w:val="21"/>
                    </w:rPr>
                    <w:t>去除率</w:t>
                  </w:r>
                  <w:r>
                    <w:rPr>
                      <w:szCs w:val="21"/>
                    </w:rPr>
                    <w:t>≥85%</w:t>
                  </w:r>
                </w:p>
                <w:p w14:paraId="13B3EF61">
                  <w:pPr>
                    <w:adjustRightInd w:val="0"/>
                    <w:snapToGrid w:val="0"/>
                    <w:jc w:val="left"/>
                    <w:rPr>
                      <w:szCs w:val="21"/>
                    </w:rPr>
                  </w:pPr>
                  <w:r>
                    <w:rPr>
                      <w:szCs w:val="21"/>
                    </w:rPr>
                    <w:t>SS</w:t>
                  </w:r>
                  <w:r>
                    <w:rPr>
                      <w:rFonts w:hAnsi="宋体"/>
                      <w:szCs w:val="21"/>
                    </w:rPr>
                    <w:t>去除率</w:t>
                  </w:r>
                  <w:r>
                    <w:rPr>
                      <w:szCs w:val="21"/>
                    </w:rPr>
                    <w:t>≥80%</w:t>
                  </w:r>
                </w:p>
                <w:p w14:paraId="303BA7A2">
                  <w:pPr>
                    <w:adjustRightInd w:val="0"/>
                    <w:snapToGrid w:val="0"/>
                    <w:jc w:val="left"/>
                    <w:rPr>
                      <w:szCs w:val="21"/>
                    </w:rPr>
                  </w:pPr>
                  <w:r>
                    <w:rPr>
                      <w:rFonts w:hAnsi="宋体"/>
                      <w:szCs w:val="21"/>
                    </w:rPr>
                    <w:t>石油类去除率</w:t>
                  </w:r>
                  <w:r>
                    <w:rPr>
                      <w:szCs w:val="21"/>
                    </w:rPr>
                    <w:t>≥20%</w:t>
                  </w:r>
                </w:p>
                <w:p w14:paraId="2B27BB20">
                  <w:pPr>
                    <w:adjustRightInd w:val="0"/>
                    <w:snapToGrid w:val="0"/>
                    <w:jc w:val="left"/>
                    <w:rPr>
                      <w:szCs w:val="21"/>
                    </w:rPr>
                  </w:pPr>
                  <w:r>
                    <w:rPr>
                      <w:rFonts w:hAnsi="宋体"/>
                      <w:szCs w:val="21"/>
                    </w:rPr>
                    <w:t>氨氮去除率</w:t>
                  </w:r>
                  <w:r>
                    <w:rPr>
                      <w:szCs w:val="21"/>
                    </w:rPr>
                    <w:t>≥20%</w:t>
                  </w:r>
                </w:p>
                <w:p w14:paraId="7A8B2510">
                  <w:pPr>
                    <w:adjustRightInd w:val="0"/>
                    <w:snapToGrid w:val="0"/>
                    <w:jc w:val="left"/>
                  </w:pPr>
                  <w:r>
                    <w:rPr>
                      <w:rFonts w:hint="eastAsia"/>
                    </w:rPr>
                    <w:t>处理后的废水由市政污水管网排入西安市第八污水处理厂</w:t>
                  </w:r>
                </w:p>
              </w:tc>
              <w:tc>
                <w:tcPr>
                  <w:tcW w:w="724" w:type="dxa"/>
                  <w:vAlign w:val="center"/>
                </w:tcPr>
                <w:p w14:paraId="77B108E4">
                  <w:pPr>
                    <w:adjustRightInd w:val="0"/>
                    <w:snapToGrid w:val="0"/>
                    <w:jc w:val="center"/>
                    <w:rPr>
                      <w:szCs w:val="21"/>
                    </w:rPr>
                  </w:pPr>
                  <w:r>
                    <w:rPr>
                      <w:rFonts w:hint="eastAsia"/>
                      <w:szCs w:val="21"/>
                    </w:rPr>
                    <w:t>已建成并运行</w:t>
                  </w:r>
                </w:p>
              </w:tc>
            </w:tr>
            <w:tr w14:paraId="6A44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8" w:type="dxa"/>
                  <w:vMerge w:val="continue"/>
                  <w:vAlign w:val="center"/>
                </w:tcPr>
                <w:p w14:paraId="5D54183B">
                  <w:pPr>
                    <w:adjustRightInd w:val="0"/>
                    <w:snapToGrid w:val="0"/>
                    <w:jc w:val="center"/>
                    <w:rPr>
                      <w:szCs w:val="21"/>
                    </w:rPr>
                  </w:pPr>
                </w:p>
              </w:tc>
              <w:tc>
                <w:tcPr>
                  <w:tcW w:w="723" w:type="dxa"/>
                  <w:vMerge w:val="restart"/>
                  <w:vAlign w:val="center"/>
                </w:tcPr>
                <w:p w14:paraId="79E87F60">
                  <w:pPr>
                    <w:adjustRightInd w:val="0"/>
                    <w:snapToGrid w:val="0"/>
                    <w:jc w:val="center"/>
                    <w:rPr>
                      <w:szCs w:val="21"/>
                    </w:rPr>
                  </w:pPr>
                  <w:r>
                    <w:rPr>
                      <w:rFonts w:hAnsi="宋体"/>
                      <w:szCs w:val="21"/>
                    </w:rPr>
                    <w:t>废气</w:t>
                  </w:r>
                </w:p>
              </w:tc>
              <w:tc>
                <w:tcPr>
                  <w:tcW w:w="1166" w:type="dxa"/>
                  <w:vAlign w:val="center"/>
                </w:tcPr>
                <w:p w14:paraId="66B89E45">
                  <w:pPr>
                    <w:adjustRightInd w:val="0"/>
                    <w:snapToGrid w:val="0"/>
                    <w:jc w:val="center"/>
                    <w:rPr>
                      <w:szCs w:val="21"/>
                    </w:rPr>
                  </w:pPr>
                  <w:r>
                    <w:rPr>
                      <w:rFonts w:hAnsi="宋体"/>
                      <w:szCs w:val="21"/>
                    </w:rPr>
                    <w:t>喷漆废气</w:t>
                  </w:r>
                </w:p>
              </w:tc>
              <w:tc>
                <w:tcPr>
                  <w:tcW w:w="4676" w:type="dxa"/>
                  <w:vAlign w:val="center"/>
                </w:tcPr>
                <w:p w14:paraId="316DD7B4">
                  <w:pPr>
                    <w:adjustRightInd w:val="0"/>
                    <w:snapToGrid w:val="0"/>
                    <w:jc w:val="left"/>
                    <w:rPr>
                      <w:szCs w:val="21"/>
                    </w:rPr>
                  </w:pPr>
                  <w:r>
                    <w:rPr>
                      <w:rFonts w:hint="eastAsia"/>
                      <w:szCs w:val="21"/>
                    </w:rPr>
                    <w:t>经干式漆雾过滤（迷宫式过滤纸）预处理后进入气旋塔除去漆雾，再经四层玻璃纤维过滤棉吸附后进入活性炭吸附箱，最后经催化燃烧后的废气经15m排气筒（DA001）排放</w:t>
                  </w:r>
                </w:p>
              </w:tc>
              <w:tc>
                <w:tcPr>
                  <w:tcW w:w="724" w:type="dxa"/>
                  <w:vMerge w:val="restart"/>
                  <w:vAlign w:val="center"/>
                </w:tcPr>
                <w:p w14:paraId="288BB9ED">
                  <w:pPr>
                    <w:adjustRightInd w:val="0"/>
                    <w:snapToGrid w:val="0"/>
                    <w:jc w:val="center"/>
                    <w:rPr>
                      <w:szCs w:val="21"/>
                    </w:rPr>
                  </w:pPr>
                  <w:r>
                    <w:rPr>
                      <w:rFonts w:hint="eastAsia"/>
                      <w:szCs w:val="21"/>
                    </w:rPr>
                    <w:t>已建成并运行</w:t>
                  </w:r>
                </w:p>
              </w:tc>
            </w:tr>
            <w:tr w14:paraId="1AB7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8" w:type="dxa"/>
                  <w:vMerge w:val="continue"/>
                  <w:vAlign w:val="center"/>
                </w:tcPr>
                <w:p w14:paraId="0E13296B">
                  <w:pPr>
                    <w:adjustRightInd w:val="0"/>
                    <w:snapToGrid w:val="0"/>
                    <w:jc w:val="center"/>
                    <w:rPr>
                      <w:szCs w:val="21"/>
                    </w:rPr>
                  </w:pPr>
                </w:p>
              </w:tc>
              <w:tc>
                <w:tcPr>
                  <w:tcW w:w="723" w:type="dxa"/>
                  <w:vMerge w:val="continue"/>
                  <w:vAlign w:val="center"/>
                </w:tcPr>
                <w:p w14:paraId="1E8FE6DD">
                  <w:pPr>
                    <w:adjustRightInd w:val="0"/>
                    <w:snapToGrid w:val="0"/>
                    <w:jc w:val="center"/>
                    <w:rPr>
                      <w:szCs w:val="21"/>
                    </w:rPr>
                  </w:pPr>
                </w:p>
              </w:tc>
              <w:tc>
                <w:tcPr>
                  <w:tcW w:w="1166" w:type="dxa"/>
                  <w:vAlign w:val="center"/>
                </w:tcPr>
                <w:p w14:paraId="1FD334C1">
                  <w:pPr>
                    <w:adjustRightInd w:val="0"/>
                    <w:snapToGrid w:val="0"/>
                    <w:jc w:val="center"/>
                    <w:rPr>
                      <w:szCs w:val="21"/>
                    </w:rPr>
                  </w:pPr>
                  <w:r>
                    <w:rPr>
                      <w:rFonts w:hAnsi="宋体"/>
                      <w:szCs w:val="21"/>
                    </w:rPr>
                    <w:t>焊接工序</w:t>
                  </w:r>
                </w:p>
              </w:tc>
              <w:tc>
                <w:tcPr>
                  <w:tcW w:w="4676" w:type="dxa"/>
                  <w:vAlign w:val="center"/>
                </w:tcPr>
                <w:p w14:paraId="7BEE6750">
                  <w:pPr>
                    <w:adjustRightInd w:val="0"/>
                    <w:snapToGrid w:val="0"/>
                    <w:jc w:val="left"/>
                    <w:rPr>
                      <w:szCs w:val="21"/>
                    </w:rPr>
                  </w:pPr>
                  <w:r>
                    <w:rPr>
                      <w:rFonts w:hAnsi="宋体"/>
                      <w:szCs w:val="21"/>
                    </w:rPr>
                    <w:t>移动式焊接烟尘处理设备</w:t>
                  </w:r>
                  <w:r>
                    <w:rPr>
                      <w:szCs w:val="21"/>
                    </w:rPr>
                    <w:t>3</w:t>
                  </w:r>
                  <w:r>
                    <w:rPr>
                      <w:rFonts w:hAnsi="宋体"/>
                      <w:szCs w:val="21"/>
                    </w:rPr>
                    <w:t>套，处理效率达到</w:t>
                  </w:r>
                  <w:r>
                    <w:rPr>
                      <w:szCs w:val="21"/>
                    </w:rPr>
                    <w:t>95%</w:t>
                  </w:r>
                  <w:r>
                    <w:rPr>
                      <w:rFonts w:hint="eastAsia"/>
                      <w:szCs w:val="21"/>
                    </w:rPr>
                    <w:t>，废气无组织排放</w:t>
                  </w:r>
                </w:p>
              </w:tc>
              <w:tc>
                <w:tcPr>
                  <w:tcW w:w="724" w:type="dxa"/>
                  <w:vMerge w:val="continue"/>
                  <w:vAlign w:val="center"/>
                </w:tcPr>
                <w:p w14:paraId="4B7BC7D8">
                  <w:pPr>
                    <w:adjustRightInd w:val="0"/>
                    <w:snapToGrid w:val="0"/>
                    <w:jc w:val="center"/>
                    <w:rPr>
                      <w:szCs w:val="21"/>
                    </w:rPr>
                  </w:pPr>
                </w:p>
              </w:tc>
            </w:tr>
            <w:tr w14:paraId="60AD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8" w:type="dxa"/>
                  <w:vMerge w:val="continue"/>
                  <w:vAlign w:val="center"/>
                </w:tcPr>
                <w:p w14:paraId="615A1DF2">
                  <w:pPr>
                    <w:adjustRightInd w:val="0"/>
                    <w:snapToGrid w:val="0"/>
                    <w:jc w:val="center"/>
                    <w:rPr>
                      <w:szCs w:val="21"/>
                    </w:rPr>
                  </w:pPr>
                </w:p>
              </w:tc>
              <w:tc>
                <w:tcPr>
                  <w:tcW w:w="723" w:type="dxa"/>
                  <w:vMerge w:val="continue"/>
                  <w:vAlign w:val="center"/>
                </w:tcPr>
                <w:p w14:paraId="3FBBA529">
                  <w:pPr>
                    <w:adjustRightInd w:val="0"/>
                    <w:snapToGrid w:val="0"/>
                    <w:jc w:val="center"/>
                    <w:rPr>
                      <w:szCs w:val="21"/>
                    </w:rPr>
                  </w:pPr>
                </w:p>
              </w:tc>
              <w:tc>
                <w:tcPr>
                  <w:tcW w:w="1166" w:type="dxa"/>
                  <w:vAlign w:val="center"/>
                </w:tcPr>
                <w:p w14:paraId="4579A40F">
                  <w:pPr>
                    <w:adjustRightInd w:val="0"/>
                    <w:snapToGrid w:val="0"/>
                    <w:jc w:val="center"/>
                    <w:rPr>
                      <w:szCs w:val="21"/>
                    </w:rPr>
                  </w:pPr>
                  <w:r>
                    <w:rPr>
                      <w:rFonts w:hAnsi="宋体"/>
                      <w:szCs w:val="21"/>
                    </w:rPr>
                    <w:t>抛丸废气</w:t>
                  </w:r>
                </w:p>
              </w:tc>
              <w:tc>
                <w:tcPr>
                  <w:tcW w:w="4676" w:type="dxa"/>
                  <w:vAlign w:val="center"/>
                </w:tcPr>
                <w:p w14:paraId="58D926AB">
                  <w:pPr>
                    <w:adjustRightInd w:val="0"/>
                    <w:snapToGrid w:val="0"/>
                    <w:jc w:val="left"/>
                    <w:rPr>
                      <w:szCs w:val="21"/>
                    </w:rPr>
                  </w:pPr>
                  <w:r>
                    <w:rPr>
                      <w:rFonts w:hint="eastAsia" w:hAnsi="宋体"/>
                      <w:szCs w:val="21"/>
                    </w:rPr>
                    <w:t>设置</w:t>
                  </w:r>
                  <w:r>
                    <w:rPr>
                      <w:rFonts w:hAnsi="宋体"/>
                      <w:szCs w:val="21"/>
                    </w:rPr>
                    <w:t>布袋除尘设备</w:t>
                  </w:r>
                  <w:r>
                    <w:rPr>
                      <w:szCs w:val="21"/>
                    </w:rPr>
                    <w:t>1</w:t>
                  </w:r>
                  <w:r>
                    <w:rPr>
                      <w:rFonts w:hAnsi="宋体"/>
                      <w:szCs w:val="21"/>
                    </w:rPr>
                    <w:t>套，除尘效率达到</w:t>
                  </w:r>
                  <w:r>
                    <w:rPr>
                      <w:szCs w:val="21"/>
                    </w:rPr>
                    <w:t>99%</w:t>
                  </w:r>
                  <w:r>
                    <w:rPr>
                      <w:rFonts w:hint="eastAsia"/>
                      <w:szCs w:val="21"/>
                    </w:rPr>
                    <w:t>，处理后废气采用15m排气筒（DA001）排放</w:t>
                  </w:r>
                </w:p>
              </w:tc>
              <w:tc>
                <w:tcPr>
                  <w:tcW w:w="724" w:type="dxa"/>
                  <w:vMerge w:val="continue"/>
                  <w:vAlign w:val="center"/>
                </w:tcPr>
                <w:p w14:paraId="4E9D8C11">
                  <w:pPr>
                    <w:adjustRightInd w:val="0"/>
                    <w:snapToGrid w:val="0"/>
                    <w:jc w:val="center"/>
                    <w:rPr>
                      <w:szCs w:val="21"/>
                    </w:rPr>
                  </w:pPr>
                </w:p>
              </w:tc>
            </w:tr>
            <w:tr w14:paraId="7064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8" w:type="dxa"/>
                  <w:vMerge w:val="continue"/>
                  <w:vAlign w:val="center"/>
                </w:tcPr>
                <w:p w14:paraId="7EC65131">
                  <w:pPr>
                    <w:adjustRightInd w:val="0"/>
                    <w:snapToGrid w:val="0"/>
                    <w:jc w:val="center"/>
                    <w:rPr>
                      <w:szCs w:val="21"/>
                    </w:rPr>
                  </w:pPr>
                </w:p>
              </w:tc>
              <w:tc>
                <w:tcPr>
                  <w:tcW w:w="723" w:type="dxa"/>
                  <w:vMerge w:val="continue"/>
                  <w:vAlign w:val="center"/>
                </w:tcPr>
                <w:p w14:paraId="640C4918">
                  <w:pPr>
                    <w:adjustRightInd w:val="0"/>
                    <w:snapToGrid w:val="0"/>
                    <w:jc w:val="center"/>
                    <w:rPr>
                      <w:szCs w:val="21"/>
                    </w:rPr>
                  </w:pPr>
                </w:p>
              </w:tc>
              <w:tc>
                <w:tcPr>
                  <w:tcW w:w="1166" w:type="dxa"/>
                  <w:vAlign w:val="center"/>
                </w:tcPr>
                <w:p w14:paraId="1ABCD8B7">
                  <w:pPr>
                    <w:adjustRightInd w:val="0"/>
                    <w:snapToGrid w:val="0"/>
                    <w:jc w:val="center"/>
                    <w:rPr>
                      <w:szCs w:val="21"/>
                    </w:rPr>
                  </w:pPr>
                  <w:r>
                    <w:rPr>
                      <w:rFonts w:hAnsi="宋体"/>
                      <w:szCs w:val="21"/>
                    </w:rPr>
                    <w:t>职工食堂</w:t>
                  </w:r>
                </w:p>
              </w:tc>
              <w:tc>
                <w:tcPr>
                  <w:tcW w:w="4676" w:type="dxa"/>
                  <w:vAlign w:val="center"/>
                </w:tcPr>
                <w:p w14:paraId="26F078CD">
                  <w:pPr>
                    <w:adjustRightInd w:val="0"/>
                    <w:snapToGrid w:val="0"/>
                    <w:jc w:val="left"/>
                    <w:rPr>
                      <w:szCs w:val="21"/>
                    </w:rPr>
                  </w:pPr>
                  <w:r>
                    <w:rPr>
                      <w:szCs w:val="21"/>
                    </w:rPr>
                    <w:t>1</w:t>
                  </w:r>
                  <w:r>
                    <w:rPr>
                      <w:rFonts w:hAnsi="宋体"/>
                      <w:szCs w:val="21"/>
                    </w:rPr>
                    <w:t>台食堂油烟净化装置，处理效率为</w:t>
                  </w:r>
                  <w:r>
                    <w:rPr>
                      <w:szCs w:val="21"/>
                    </w:rPr>
                    <w:t>85%</w:t>
                  </w:r>
                  <w:r>
                    <w:rPr>
                      <w:rFonts w:hint="eastAsia"/>
                      <w:szCs w:val="21"/>
                    </w:rPr>
                    <w:t>，采用专用烟道排放</w:t>
                  </w:r>
                </w:p>
              </w:tc>
              <w:tc>
                <w:tcPr>
                  <w:tcW w:w="724" w:type="dxa"/>
                  <w:vMerge w:val="continue"/>
                  <w:vAlign w:val="center"/>
                </w:tcPr>
                <w:p w14:paraId="1CBA876C">
                  <w:pPr>
                    <w:adjustRightInd w:val="0"/>
                    <w:snapToGrid w:val="0"/>
                    <w:jc w:val="center"/>
                    <w:rPr>
                      <w:szCs w:val="21"/>
                    </w:rPr>
                  </w:pPr>
                </w:p>
              </w:tc>
            </w:tr>
            <w:tr w14:paraId="2389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8" w:type="dxa"/>
                  <w:vMerge w:val="continue"/>
                  <w:vAlign w:val="center"/>
                </w:tcPr>
                <w:p w14:paraId="63610DE5">
                  <w:pPr>
                    <w:adjustRightInd w:val="0"/>
                    <w:snapToGrid w:val="0"/>
                    <w:jc w:val="center"/>
                    <w:rPr>
                      <w:szCs w:val="21"/>
                    </w:rPr>
                  </w:pPr>
                </w:p>
              </w:tc>
              <w:tc>
                <w:tcPr>
                  <w:tcW w:w="1889" w:type="dxa"/>
                  <w:gridSpan w:val="2"/>
                  <w:vAlign w:val="center"/>
                </w:tcPr>
                <w:p w14:paraId="666E4D36">
                  <w:pPr>
                    <w:adjustRightInd w:val="0"/>
                    <w:snapToGrid w:val="0"/>
                    <w:jc w:val="center"/>
                    <w:rPr>
                      <w:szCs w:val="21"/>
                    </w:rPr>
                  </w:pPr>
                  <w:r>
                    <w:rPr>
                      <w:rFonts w:hAnsi="宋体"/>
                      <w:szCs w:val="21"/>
                    </w:rPr>
                    <w:t>噪声</w:t>
                  </w:r>
                </w:p>
              </w:tc>
              <w:tc>
                <w:tcPr>
                  <w:tcW w:w="4676" w:type="dxa"/>
                  <w:vAlign w:val="center"/>
                </w:tcPr>
                <w:p w14:paraId="6B756435">
                  <w:pPr>
                    <w:adjustRightInd w:val="0"/>
                    <w:snapToGrid w:val="0"/>
                    <w:jc w:val="left"/>
                    <w:rPr>
                      <w:szCs w:val="21"/>
                    </w:rPr>
                  </w:pPr>
                  <w:r>
                    <w:rPr>
                      <w:rFonts w:hint="eastAsia" w:hAnsi="宋体"/>
                      <w:szCs w:val="21"/>
                    </w:rPr>
                    <w:t>设备</w:t>
                  </w:r>
                  <w:r>
                    <w:rPr>
                      <w:rFonts w:hAnsi="宋体"/>
                      <w:szCs w:val="21"/>
                    </w:rPr>
                    <w:t>基础减振、</w:t>
                  </w:r>
                  <w:r>
                    <w:rPr>
                      <w:rFonts w:hint="eastAsia" w:hAnsi="宋体"/>
                      <w:szCs w:val="21"/>
                    </w:rPr>
                    <w:t>厂房</w:t>
                  </w:r>
                  <w:r>
                    <w:rPr>
                      <w:rFonts w:hAnsi="宋体"/>
                      <w:szCs w:val="21"/>
                    </w:rPr>
                    <w:t>隔声、消声等</w:t>
                  </w:r>
                  <w:r>
                    <w:rPr>
                      <w:rFonts w:hint="eastAsia" w:hAnsi="宋体"/>
                      <w:szCs w:val="21"/>
                    </w:rPr>
                    <w:t>措施</w:t>
                  </w:r>
                </w:p>
              </w:tc>
              <w:tc>
                <w:tcPr>
                  <w:tcW w:w="724" w:type="dxa"/>
                  <w:vAlign w:val="center"/>
                </w:tcPr>
                <w:p w14:paraId="3B82E544">
                  <w:pPr>
                    <w:adjustRightInd w:val="0"/>
                    <w:snapToGrid w:val="0"/>
                    <w:jc w:val="center"/>
                    <w:rPr>
                      <w:szCs w:val="21"/>
                    </w:rPr>
                  </w:pPr>
                  <w:r>
                    <w:rPr>
                      <w:rFonts w:hint="eastAsia"/>
                      <w:szCs w:val="21"/>
                    </w:rPr>
                    <w:t>已建成并运行</w:t>
                  </w:r>
                </w:p>
              </w:tc>
            </w:tr>
            <w:tr w14:paraId="6653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8" w:type="dxa"/>
                  <w:vMerge w:val="continue"/>
                  <w:vAlign w:val="center"/>
                </w:tcPr>
                <w:p w14:paraId="3936CB34">
                  <w:pPr>
                    <w:adjustRightInd w:val="0"/>
                    <w:snapToGrid w:val="0"/>
                    <w:jc w:val="center"/>
                    <w:rPr>
                      <w:szCs w:val="21"/>
                    </w:rPr>
                  </w:pPr>
                </w:p>
              </w:tc>
              <w:tc>
                <w:tcPr>
                  <w:tcW w:w="1889" w:type="dxa"/>
                  <w:gridSpan w:val="2"/>
                  <w:vMerge w:val="restart"/>
                  <w:vAlign w:val="center"/>
                </w:tcPr>
                <w:p w14:paraId="556F9A00">
                  <w:pPr>
                    <w:adjustRightInd w:val="0"/>
                    <w:snapToGrid w:val="0"/>
                    <w:jc w:val="center"/>
                    <w:rPr>
                      <w:szCs w:val="21"/>
                    </w:rPr>
                  </w:pPr>
                  <w:r>
                    <w:rPr>
                      <w:rFonts w:hAnsi="宋体"/>
                      <w:szCs w:val="21"/>
                    </w:rPr>
                    <w:t>固体废物</w:t>
                  </w:r>
                </w:p>
              </w:tc>
              <w:tc>
                <w:tcPr>
                  <w:tcW w:w="4676" w:type="dxa"/>
                  <w:vAlign w:val="center"/>
                </w:tcPr>
                <w:p w14:paraId="6D3DB56D">
                  <w:pPr>
                    <w:adjustRightInd w:val="0"/>
                    <w:snapToGrid w:val="0"/>
                    <w:jc w:val="left"/>
                    <w:rPr>
                      <w:bCs/>
                      <w:szCs w:val="21"/>
                    </w:rPr>
                  </w:pPr>
                  <w:r>
                    <w:rPr>
                      <w:rFonts w:hint="eastAsia" w:hAnsi="宋体"/>
                      <w:szCs w:val="21"/>
                    </w:rPr>
                    <w:t>设置危废贮存库1间，位于2号厂房北侧，面积30m</w:t>
                  </w:r>
                  <w:r>
                    <w:rPr>
                      <w:rFonts w:hint="eastAsia" w:hAnsi="宋体"/>
                      <w:szCs w:val="21"/>
                      <w:vertAlign w:val="superscript"/>
                    </w:rPr>
                    <w:t>2</w:t>
                  </w:r>
                  <w:r>
                    <w:rPr>
                      <w:rFonts w:hint="eastAsia" w:hAnsi="宋体"/>
                      <w:szCs w:val="21"/>
                    </w:rPr>
                    <w:t>，1层板房，废乳化液、漆渣、废活性炭等危险废物临时贮存，由西安源美环境科技有限公司定期回收处置</w:t>
                  </w:r>
                </w:p>
              </w:tc>
              <w:tc>
                <w:tcPr>
                  <w:tcW w:w="724" w:type="dxa"/>
                  <w:vMerge w:val="restart"/>
                  <w:vAlign w:val="center"/>
                </w:tcPr>
                <w:p w14:paraId="5FFEE119">
                  <w:pPr>
                    <w:adjustRightInd w:val="0"/>
                    <w:snapToGrid w:val="0"/>
                    <w:jc w:val="center"/>
                    <w:rPr>
                      <w:szCs w:val="21"/>
                    </w:rPr>
                  </w:pPr>
                  <w:r>
                    <w:rPr>
                      <w:rFonts w:hint="eastAsia"/>
                      <w:szCs w:val="21"/>
                    </w:rPr>
                    <w:t>已建成并运行</w:t>
                  </w:r>
                </w:p>
              </w:tc>
            </w:tr>
            <w:tr w14:paraId="753C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8" w:type="dxa"/>
                  <w:vMerge w:val="continue"/>
                  <w:vAlign w:val="center"/>
                </w:tcPr>
                <w:p w14:paraId="5AEEBD94">
                  <w:pPr>
                    <w:adjustRightInd w:val="0"/>
                    <w:snapToGrid w:val="0"/>
                    <w:jc w:val="center"/>
                    <w:rPr>
                      <w:szCs w:val="21"/>
                    </w:rPr>
                  </w:pPr>
                </w:p>
              </w:tc>
              <w:tc>
                <w:tcPr>
                  <w:tcW w:w="1889" w:type="dxa"/>
                  <w:gridSpan w:val="2"/>
                  <w:vMerge w:val="continue"/>
                  <w:vAlign w:val="center"/>
                </w:tcPr>
                <w:p w14:paraId="59C6D296">
                  <w:pPr>
                    <w:adjustRightInd w:val="0"/>
                    <w:snapToGrid w:val="0"/>
                    <w:jc w:val="center"/>
                    <w:rPr>
                      <w:szCs w:val="21"/>
                    </w:rPr>
                  </w:pPr>
                </w:p>
              </w:tc>
              <w:tc>
                <w:tcPr>
                  <w:tcW w:w="4676" w:type="dxa"/>
                  <w:vAlign w:val="center"/>
                </w:tcPr>
                <w:p w14:paraId="59AE4E82">
                  <w:pPr>
                    <w:adjustRightInd w:val="0"/>
                    <w:snapToGrid w:val="0"/>
                    <w:jc w:val="left"/>
                    <w:rPr>
                      <w:szCs w:val="21"/>
                    </w:rPr>
                  </w:pPr>
                  <w:r>
                    <w:rPr>
                      <w:rFonts w:hAnsi="宋体"/>
                      <w:szCs w:val="21"/>
                    </w:rPr>
                    <w:t>办公生活区设生活垃圾箱（桶）</w:t>
                  </w:r>
                </w:p>
              </w:tc>
              <w:tc>
                <w:tcPr>
                  <w:tcW w:w="724" w:type="dxa"/>
                  <w:vMerge w:val="continue"/>
                  <w:vAlign w:val="center"/>
                </w:tcPr>
                <w:p w14:paraId="37F80A04">
                  <w:pPr>
                    <w:adjustRightInd w:val="0"/>
                    <w:snapToGrid w:val="0"/>
                    <w:jc w:val="center"/>
                    <w:rPr>
                      <w:szCs w:val="21"/>
                    </w:rPr>
                  </w:pPr>
                </w:p>
              </w:tc>
            </w:tr>
            <w:tr w14:paraId="60AA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8" w:type="dxa"/>
                  <w:vMerge w:val="continue"/>
                  <w:vAlign w:val="center"/>
                </w:tcPr>
                <w:p w14:paraId="5EC97055">
                  <w:pPr>
                    <w:adjustRightInd w:val="0"/>
                    <w:snapToGrid w:val="0"/>
                    <w:jc w:val="center"/>
                    <w:rPr>
                      <w:szCs w:val="21"/>
                    </w:rPr>
                  </w:pPr>
                </w:p>
              </w:tc>
              <w:tc>
                <w:tcPr>
                  <w:tcW w:w="1889" w:type="dxa"/>
                  <w:gridSpan w:val="2"/>
                  <w:vAlign w:val="center"/>
                </w:tcPr>
                <w:p w14:paraId="78A477DF">
                  <w:pPr>
                    <w:adjustRightInd w:val="0"/>
                    <w:snapToGrid w:val="0"/>
                    <w:jc w:val="center"/>
                    <w:rPr>
                      <w:szCs w:val="21"/>
                    </w:rPr>
                  </w:pPr>
                  <w:r>
                    <w:rPr>
                      <w:rFonts w:hAnsi="宋体"/>
                      <w:szCs w:val="21"/>
                    </w:rPr>
                    <w:t>绿化</w:t>
                  </w:r>
                </w:p>
              </w:tc>
              <w:tc>
                <w:tcPr>
                  <w:tcW w:w="4676" w:type="dxa"/>
                  <w:vAlign w:val="center"/>
                </w:tcPr>
                <w:p w14:paraId="7A67AA11">
                  <w:pPr>
                    <w:pStyle w:val="126"/>
                    <w:adjustRightInd w:val="0"/>
                    <w:snapToGrid w:val="0"/>
                    <w:spacing w:line="240" w:lineRule="auto"/>
                    <w:jc w:val="left"/>
                    <w:rPr>
                      <w:rFonts w:ascii="Times New Roman" w:hAnsi="Times New Roman"/>
                      <w:sz w:val="21"/>
                      <w:szCs w:val="21"/>
                    </w:rPr>
                  </w:pPr>
                  <w:r>
                    <w:rPr>
                      <w:rFonts w:ascii="Times New Roman"/>
                      <w:sz w:val="21"/>
                      <w:szCs w:val="21"/>
                    </w:rPr>
                    <w:t>绿化率</w:t>
                  </w:r>
                  <w:r>
                    <w:rPr>
                      <w:rFonts w:ascii="Times New Roman" w:hAnsi="Times New Roman"/>
                      <w:sz w:val="21"/>
                      <w:szCs w:val="21"/>
                    </w:rPr>
                    <w:t>19.2%</w:t>
                  </w:r>
                  <w:r>
                    <w:rPr>
                      <w:rFonts w:hint="eastAsia" w:ascii="Times New Roman" w:hAnsi="Times New Roman"/>
                      <w:sz w:val="21"/>
                      <w:szCs w:val="21"/>
                    </w:rPr>
                    <w:t>，绿化面积</w:t>
                  </w:r>
                  <w:r>
                    <w:rPr>
                      <w:rFonts w:ascii="Times New Roman" w:hAnsi="Times New Roman"/>
                      <w:sz w:val="21"/>
                      <w:szCs w:val="21"/>
                    </w:rPr>
                    <w:t>15836.91m</w:t>
                  </w:r>
                  <w:r>
                    <w:rPr>
                      <w:rFonts w:ascii="Times New Roman" w:hAnsi="Times New Roman"/>
                      <w:sz w:val="21"/>
                      <w:szCs w:val="21"/>
                      <w:vertAlign w:val="superscript"/>
                    </w:rPr>
                    <w:t>2</w:t>
                  </w:r>
                </w:p>
              </w:tc>
              <w:tc>
                <w:tcPr>
                  <w:tcW w:w="724" w:type="dxa"/>
                  <w:vAlign w:val="center"/>
                </w:tcPr>
                <w:p w14:paraId="5EA7E63E">
                  <w:pPr>
                    <w:adjustRightInd w:val="0"/>
                    <w:snapToGrid w:val="0"/>
                    <w:jc w:val="center"/>
                    <w:rPr>
                      <w:szCs w:val="21"/>
                    </w:rPr>
                  </w:pPr>
                  <w:r>
                    <w:rPr>
                      <w:rFonts w:hint="eastAsia"/>
                      <w:szCs w:val="21"/>
                    </w:rPr>
                    <w:t>已建成并运行</w:t>
                  </w:r>
                </w:p>
              </w:tc>
            </w:tr>
          </w:tbl>
          <w:p w14:paraId="00BF00B5">
            <w:pPr>
              <w:pStyle w:val="75"/>
              <w:ind w:firstLine="480"/>
            </w:pPr>
            <w:r>
              <w:rPr>
                <w:rFonts w:hint="eastAsia"/>
              </w:rPr>
              <w:t>（2）《非金属敷缆智能复合连续管产品制造项目》建设内容</w:t>
            </w:r>
          </w:p>
          <w:p w14:paraId="6BB507D0">
            <w:pPr>
              <w:pStyle w:val="75"/>
              <w:ind w:firstLine="0" w:firstLineChars="0"/>
              <w:jc w:val="center"/>
              <w:rPr>
                <w:b/>
              </w:rPr>
            </w:pPr>
            <w:r>
              <w:rPr>
                <w:rFonts w:hint="eastAsia"/>
                <w:b/>
              </w:rPr>
              <w:t>表2-10   《非金属敷缆智能复合连续管产品制造项目》建设内容一览表</w:t>
            </w:r>
          </w:p>
          <w:tbl>
            <w:tblPr>
              <w:tblStyle w:val="27"/>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122"/>
              <w:gridCol w:w="5045"/>
              <w:gridCol w:w="1209"/>
            </w:tblGrid>
            <w:tr w14:paraId="34A3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59" w:type="pct"/>
                  <w:vAlign w:val="center"/>
                </w:tcPr>
                <w:p w14:paraId="4626CDE9">
                  <w:pPr>
                    <w:adjustRightInd w:val="0"/>
                    <w:snapToGrid w:val="0"/>
                    <w:jc w:val="center"/>
                    <w:rPr>
                      <w:b/>
                      <w:szCs w:val="21"/>
                    </w:rPr>
                  </w:pPr>
                  <w:r>
                    <w:rPr>
                      <w:b/>
                      <w:szCs w:val="21"/>
                    </w:rPr>
                    <w:t>类别</w:t>
                  </w:r>
                </w:p>
              </w:tc>
              <w:tc>
                <w:tcPr>
                  <w:tcW w:w="691" w:type="pct"/>
                  <w:vAlign w:val="center"/>
                </w:tcPr>
                <w:p w14:paraId="34B7BF81">
                  <w:pPr>
                    <w:adjustRightInd w:val="0"/>
                    <w:snapToGrid w:val="0"/>
                    <w:jc w:val="center"/>
                    <w:rPr>
                      <w:b/>
                      <w:szCs w:val="21"/>
                    </w:rPr>
                  </w:pPr>
                  <w:r>
                    <w:rPr>
                      <w:b/>
                      <w:szCs w:val="21"/>
                    </w:rPr>
                    <w:t>名称</w:t>
                  </w:r>
                </w:p>
              </w:tc>
              <w:tc>
                <w:tcPr>
                  <w:tcW w:w="3105" w:type="pct"/>
                  <w:vAlign w:val="center"/>
                </w:tcPr>
                <w:p w14:paraId="630690C9">
                  <w:pPr>
                    <w:adjustRightInd w:val="0"/>
                    <w:snapToGrid w:val="0"/>
                    <w:jc w:val="center"/>
                    <w:rPr>
                      <w:b/>
                      <w:szCs w:val="21"/>
                    </w:rPr>
                  </w:pPr>
                  <w:r>
                    <w:rPr>
                      <w:b/>
                      <w:szCs w:val="21"/>
                    </w:rPr>
                    <w:t>建设内容</w:t>
                  </w:r>
                </w:p>
              </w:tc>
              <w:tc>
                <w:tcPr>
                  <w:tcW w:w="744" w:type="pct"/>
                  <w:vAlign w:val="center"/>
                </w:tcPr>
                <w:p w14:paraId="2561D00C">
                  <w:pPr>
                    <w:adjustRightInd w:val="0"/>
                    <w:snapToGrid w:val="0"/>
                    <w:jc w:val="center"/>
                    <w:rPr>
                      <w:b/>
                      <w:szCs w:val="21"/>
                    </w:rPr>
                  </w:pPr>
                  <w:r>
                    <w:rPr>
                      <w:b/>
                      <w:szCs w:val="21"/>
                    </w:rPr>
                    <w:t>备注</w:t>
                  </w:r>
                </w:p>
              </w:tc>
            </w:tr>
            <w:tr w14:paraId="1161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59" w:type="pct"/>
                  <w:vAlign w:val="center"/>
                </w:tcPr>
                <w:p w14:paraId="3703FE6C">
                  <w:pPr>
                    <w:adjustRightInd w:val="0"/>
                    <w:snapToGrid w:val="0"/>
                    <w:jc w:val="center"/>
                    <w:rPr>
                      <w:szCs w:val="21"/>
                    </w:rPr>
                  </w:pPr>
                  <w:r>
                    <w:rPr>
                      <w:szCs w:val="21"/>
                    </w:rPr>
                    <w:t>主体工程</w:t>
                  </w:r>
                </w:p>
              </w:tc>
              <w:tc>
                <w:tcPr>
                  <w:tcW w:w="691" w:type="pct"/>
                  <w:vAlign w:val="center"/>
                </w:tcPr>
                <w:p w14:paraId="24402870">
                  <w:pPr>
                    <w:adjustRightInd w:val="0"/>
                    <w:snapToGrid w:val="0"/>
                    <w:jc w:val="center"/>
                    <w:rPr>
                      <w:szCs w:val="21"/>
                    </w:rPr>
                  </w:pPr>
                  <w:r>
                    <w:rPr>
                      <w:rFonts w:hint="eastAsia"/>
                      <w:szCs w:val="21"/>
                    </w:rPr>
                    <w:t>生产厂房</w:t>
                  </w:r>
                </w:p>
              </w:tc>
              <w:tc>
                <w:tcPr>
                  <w:tcW w:w="3105" w:type="pct"/>
                  <w:vAlign w:val="center"/>
                </w:tcPr>
                <w:p w14:paraId="632AEECB">
                  <w:pPr>
                    <w:adjustRightInd w:val="0"/>
                    <w:snapToGrid w:val="0"/>
                    <w:jc w:val="left"/>
                    <w:rPr>
                      <w:szCs w:val="21"/>
                      <w:highlight w:val="yellow"/>
                    </w:rPr>
                  </w:pPr>
                  <w:r>
                    <w:rPr>
                      <w:rFonts w:hint="eastAsia"/>
                      <w:szCs w:val="21"/>
                    </w:rPr>
                    <w:t>1间，厂房高度16.85m，建筑面积10500m</w:t>
                  </w:r>
                  <w:r>
                    <w:rPr>
                      <w:rFonts w:hint="eastAsia"/>
                      <w:szCs w:val="21"/>
                      <w:vertAlign w:val="superscript"/>
                    </w:rPr>
                    <w:t>2</w:t>
                  </w:r>
                  <w:r>
                    <w:rPr>
                      <w:rFonts w:hint="eastAsia"/>
                      <w:szCs w:val="21"/>
                    </w:rPr>
                    <w:t>，建设3条</w:t>
                  </w:r>
                  <w:r>
                    <w:rPr>
                      <w:rFonts w:hint="eastAsia" w:hAnsi="宋体"/>
                    </w:rPr>
                    <w:t>智能敷缆管生产线，用于生产非金属敷缆智能复合连续管。主要生产设备包括单螺杆挤出机、真空定型机、履带牵引机、78平面式缠绕机等以及熔体质量流动速率仪、电热恒温干燥箱尚仪、差示扫描量热仪等检测设备</w:t>
                  </w:r>
                </w:p>
              </w:tc>
              <w:tc>
                <w:tcPr>
                  <w:tcW w:w="744" w:type="pct"/>
                  <w:vAlign w:val="center"/>
                </w:tcPr>
                <w:p w14:paraId="1C55E10F">
                  <w:pPr>
                    <w:adjustRightInd w:val="0"/>
                    <w:snapToGrid w:val="0"/>
                    <w:jc w:val="center"/>
                    <w:rPr>
                      <w:szCs w:val="21"/>
                      <w:highlight w:val="yellow"/>
                    </w:rPr>
                  </w:pPr>
                  <w:r>
                    <w:rPr>
                      <w:rFonts w:hint="eastAsia"/>
                      <w:szCs w:val="21"/>
                    </w:rPr>
                    <w:t>新建，在建</w:t>
                  </w:r>
                </w:p>
              </w:tc>
            </w:tr>
            <w:tr w14:paraId="71DC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59" w:type="pct"/>
                  <w:vMerge w:val="restart"/>
                  <w:vAlign w:val="center"/>
                </w:tcPr>
                <w:p w14:paraId="10B62007">
                  <w:pPr>
                    <w:adjustRightInd w:val="0"/>
                    <w:snapToGrid w:val="0"/>
                    <w:jc w:val="center"/>
                    <w:rPr>
                      <w:szCs w:val="21"/>
                    </w:rPr>
                  </w:pPr>
                  <w:r>
                    <w:rPr>
                      <w:rFonts w:hint="eastAsia"/>
                      <w:szCs w:val="21"/>
                    </w:rPr>
                    <w:t>辅助工程</w:t>
                  </w:r>
                </w:p>
              </w:tc>
              <w:tc>
                <w:tcPr>
                  <w:tcW w:w="691" w:type="pct"/>
                  <w:vAlign w:val="center"/>
                </w:tcPr>
                <w:p w14:paraId="24282C34">
                  <w:pPr>
                    <w:adjustRightInd w:val="0"/>
                    <w:snapToGrid w:val="0"/>
                    <w:jc w:val="center"/>
                    <w:rPr>
                      <w:szCs w:val="21"/>
                    </w:rPr>
                  </w:pPr>
                  <w:r>
                    <w:rPr>
                      <w:rFonts w:hint="eastAsia"/>
                      <w:szCs w:val="21"/>
                    </w:rPr>
                    <w:t>车间办公板房</w:t>
                  </w:r>
                </w:p>
              </w:tc>
              <w:tc>
                <w:tcPr>
                  <w:tcW w:w="3105" w:type="pct"/>
                  <w:vAlign w:val="center"/>
                </w:tcPr>
                <w:p w14:paraId="624194AE">
                  <w:pPr>
                    <w:adjustRightInd w:val="0"/>
                    <w:snapToGrid w:val="0"/>
                    <w:jc w:val="left"/>
                    <w:rPr>
                      <w:szCs w:val="21"/>
                      <w:highlight w:val="yellow"/>
                    </w:rPr>
                  </w:pPr>
                  <w:r>
                    <w:rPr>
                      <w:rFonts w:hint="eastAsia"/>
                      <w:szCs w:val="21"/>
                    </w:rPr>
                    <w:t>位于生产厂房内西侧，2层，用于日常办公</w:t>
                  </w:r>
                </w:p>
              </w:tc>
              <w:tc>
                <w:tcPr>
                  <w:tcW w:w="744" w:type="pct"/>
                  <w:vAlign w:val="center"/>
                </w:tcPr>
                <w:p w14:paraId="1A884099">
                  <w:pPr>
                    <w:adjustRightInd w:val="0"/>
                    <w:snapToGrid w:val="0"/>
                    <w:jc w:val="center"/>
                    <w:rPr>
                      <w:szCs w:val="21"/>
                      <w:highlight w:val="yellow"/>
                    </w:rPr>
                  </w:pPr>
                  <w:r>
                    <w:rPr>
                      <w:rFonts w:hint="eastAsia"/>
                      <w:szCs w:val="21"/>
                    </w:rPr>
                    <w:t>新建，在建</w:t>
                  </w:r>
                </w:p>
              </w:tc>
            </w:tr>
            <w:tr w14:paraId="6EAF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59" w:type="pct"/>
                  <w:vMerge w:val="continue"/>
                  <w:vAlign w:val="center"/>
                </w:tcPr>
                <w:p w14:paraId="540D900F">
                  <w:pPr>
                    <w:adjustRightInd w:val="0"/>
                    <w:snapToGrid w:val="0"/>
                    <w:jc w:val="center"/>
                    <w:rPr>
                      <w:szCs w:val="21"/>
                    </w:rPr>
                  </w:pPr>
                </w:p>
              </w:tc>
              <w:tc>
                <w:tcPr>
                  <w:tcW w:w="691" w:type="pct"/>
                  <w:vAlign w:val="center"/>
                </w:tcPr>
                <w:p w14:paraId="2A2735D2">
                  <w:pPr>
                    <w:adjustRightInd w:val="0"/>
                    <w:snapToGrid w:val="0"/>
                    <w:jc w:val="center"/>
                    <w:rPr>
                      <w:szCs w:val="21"/>
                    </w:rPr>
                  </w:pPr>
                  <w:r>
                    <w:rPr>
                      <w:rFonts w:hint="eastAsia"/>
                      <w:szCs w:val="21"/>
                    </w:rPr>
                    <w:t>实验室</w:t>
                  </w:r>
                </w:p>
              </w:tc>
              <w:tc>
                <w:tcPr>
                  <w:tcW w:w="3105" w:type="pct"/>
                  <w:vAlign w:val="center"/>
                </w:tcPr>
                <w:p w14:paraId="4D6E6A1C">
                  <w:pPr>
                    <w:adjustRightInd w:val="0"/>
                    <w:snapToGrid w:val="0"/>
                    <w:jc w:val="left"/>
                    <w:rPr>
                      <w:szCs w:val="21"/>
                      <w:highlight w:val="yellow"/>
                    </w:rPr>
                  </w:pPr>
                  <w:r>
                    <w:rPr>
                      <w:rFonts w:hint="eastAsia"/>
                      <w:szCs w:val="21"/>
                    </w:rPr>
                    <w:t>位于厂房西南角，试验区北侧，主要用于产品实验</w:t>
                  </w:r>
                </w:p>
              </w:tc>
              <w:tc>
                <w:tcPr>
                  <w:tcW w:w="744" w:type="pct"/>
                  <w:vAlign w:val="center"/>
                </w:tcPr>
                <w:p w14:paraId="4C201819">
                  <w:pPr>
                    <w:adjustRightInd w:val="0"/>
                    <w:snapToGrid w:val="0"/>
                    <w:jc w:val="center"/>
                    <w:rPr>
                      <w:szCs w:val="21"/>
                    </w:rPr>
                  </w:pPr>
                  <w:r>
                    <w:rPr>
                      <w:rFonts w:hint="eastAsia"/>
                      <w:szCs w:val="21"/>
                    </w:rPr>
                    <w:t>新建，在建</w:t>
                  </w:r>
                </w:p>
              </w:tc>
            </w:tr>
            <w:tr w14:paraId="4A58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59" w:type="pct"/>
                  <w:vMerge w:val="continue"/>
                  <w:vAlign w:val="center"/>
                </w:tcPr>
                <w:p w14:paraId="0E5115A5">
                  <w:pPr>
                    <w:adjustRightInd w:val="0"/>
                    <w:snapToGrid w:val="0"/>
                    <w:jc w:val="center"/>
                    <w:rPr>
                      <w:szCs w:val="21"/>
                    </w:rPr>
                  </w:pPr>
                </w:p>
              </w:tc>
              <w:tc>
                <w:tcPr>
                  <w:tcW w:w="691" w:type="pct"/>
                  <w:vAlign w:val="center"/>
                </w:tcPr>
                <w:p w14:paraId="3CDBE318">
                  <w:pPr>
                    <w:adjustRightInd w:val="0"/>
                    <w:snapToGrid w:val="0"/>
                    <w:jc w:val="center"/>
                    <w:rPr>
                      <w:szCs w:val="21"/>
                    </w:rPr>
                  </w:pPr>
                  <w:r>
                    <w:rPr>
                      <w:rFonts w:hint="eastAsia"/>
                      <w:szCs w:val="21"/>
                    </w:rPr>
                    <w:t>试验区</w:t>
                  </w:r>
                </w:p>
              </w:tc>
              <w:tc>
                <w:tcPr>
                  <w:tcW w:w="3105" w:type="pct"/>
                  <w:vAlign w:val="center"/>
                </w:tcPr>
                <w:p w14:paraId="6FE1692E">
                  <w:pPr>
                    <w:adjustRightInd w:val="0"/>
                    <w:snapToGrid w:val="0"/>
                    <w:jc w:val="left"/>
                    <w:rPr>
                      <w:szCs w:val="21"/>
                      <w:highlight w:val="yellow"/>
                    </w:rPr>
                  </w:pPr>
                  <w:r>
                    <w:rPr>
                      <w:rFonts w:hint="eastAsia"/>
                      <w:szCs w:val="21"/>
                    </w:rPr>
                    <w:t>位于厂房西南角，主要进行产品试验，包括扣压试验、水压爆破试验、静水压试验及拉力试验</w:t>
                  </w:r>
                </w:p>
              </w:tc>
              <w:tc>
                <w:tcPr>
                  <w:tcW w:w="744" w:type="pct"/>
                  <w:vAlign w:val="center"/>
                </w:tcPr>
                <w:p w14:paraId="661CE2A5">
                  <w:pPr>
                    <w:adjustRightInd w:val="0"/>
                    <w:snapToGrid w:val="0"/>
                    <w:jc w:val="center"/>
                    <w:rPr>
                      <w:szCs w:val="21"/>
                    </w:rPr>
                  </w:pPr>
                  <w:r>
                    <w:rPr>
                      <w:rFonts w:hint="eastAsia"/>
                      <w:szCs w:val="21"/>
                    </w:rPr>
                    <w:t>新建，在建</w:t>
                  </w:r>
                </w:p>
              </w:tc>
            </w:tr>
            <w:tr w14:paraId="66DA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59" w:type="pct"/>
                  <w:vMerge w:val="continue"/>
                  <w:vAlign w:val="center"/>
                </w:tcPr>
                <w:p w14:paraId="176B9EE6">
                  <w:pPr>
                    <w:adjustRightInd w:val="0"/>
                    <w:snapToGrid w:val="0"/>
                    <w:jc w:val="center"/>
                    <w:rPr>
                      <w:szCs w:val="21"/>
                    </w:rPr>
                  </w:pPr>
                </w:p>
              </w:tc>
              <w:tc>
                <w:tcPr>
                  <w:tcW w:w="691" w:type="pct"/>
                  <w:vAlign w:val="center"/>
                </w:tcPr>
                <w:p w14:paraId="48E141FC">
                  <w:pPr>
                    <w:adjustRightInd w:val="0"/>
                    <w:snapToGrid w:val="0"/>
                    <w:jc w:val="center"/>
                    <w:rPr>
                      <w:szCs w:val="21"/>
                    </w:rPr>
                  </w:pPr>
                  <w:r>
                    <w:rPr>
                      <w:rFonts w:hint="eastAsia"/>
                      <w:szCs w:val="21"/>
                    </w:rPr>
                    <w:t>入厂检测区</w:t>
                  </w:r>
                </w:p>
              </w:tc>
              <w:tc>
                <w:tcPr>
                  <w:tcW w:w="3105" w:type="pct"/>
                  <w:vAlign w:val="center"/>
                </w:tcPr>
                <w:p w14:paraId="4D78617B">
                  <w:pPr>
                    <w:adjustRightInd w:val="0"/>
                    <w:snapToGrid w:val="0"/>
                    <w:jc w:val="left"/>
                    <w:rPr>
                      <w:szCs w:val="21"/>
                      <w:highlight w:val="yellow"/>
                    </w:rPr>
                  </w:pPr>
                  <w:r>
                    <w:rPr>
                      <w:rFonts w:hint="eastAsia"/>
                      <w:szCs w:val="21"/>
                    </w:rPr>
                    <w:t>位于厂房厂房西侧，主要对进场原料进行检验，剔除不合格原料</w:t>
                  </w:r>
                </w:p>
              </w:tc>
              <w:tc>
                <w:tcPr>
                  <w:tcW w:w="744" w:type="pct"/>
                  <w:vAlign w:val="center"/>
                </w:tcPr>
                <w:p w14:paraId="65D3CE09">
                  <w:pPr>
                    <w:adjustRightInd w:val="0"/>
                    <w:snapToGrid w:val="0"/>
                    <w:jc w:val="center"/>
                    <w:rPr>
                      <w:szCs w:val="21"/>
                    </w:rPr>
                  </w:pPr>
                  <w:r>
                    <w:rPr>
                      <w:rFonts w:hint="eastAsia"/>
                      <w:szCs w:val="21"/>
                    </w:rPr>
                    <w:t>新建，在建</w:t>
                  </w:r>
                </w:p>
              </w:tc>
            </w:tr>
            <w:tr w14:paraId="5142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59" w:type="pct"/>
                  <w:vMerge w:val="restart"/>
                  <w:vAlign w:val="center"/>
                </w:tcPr>
                <w:p w14:paraId="04CD7617">
                  <w:pPr>
                    <w:adjustRightInd w:val="0"/>
                    <w:snapToGrid w:val="0"/>
                    <w:jc w:val="center"/>
                    <w:rPr>
                      <w:szCs w:val="21"/>
                    </w:rPr>
                  </w:pPr>
                  <w:r>
                    <w:rPr>
                      <w:szCs w:val="21"/>
                    </w:rPr>
                    <w:t>储运工程</w:t>
                  </w:r>
                </w:p>
              </w:tc>
              <w:tc>
                <w:tcPr>
                  <w:tcW w:w="691" w:type="pct"/>
                  <w:vAlign w:val="center"/>
                </w:tcPr>
                <w:p w14:paraId="4982DB46">
                  <w:pPr>
                    <w:adjustRightInd w:val="0"/>
                    <w:snapToGrid w:val="0"/>
                    <w:jc w:val="center"/>
                    <w:rPr>
                      <w:szCs w:val="21"/>
                    </w:rPr>
                  </w:pPr>
                  <w:r>
                    <w:rPr>
                      <w:rFonts w:hint="eastAsia"/>
                      <w:szCs w:val="21"/>
                    </w:rPr>
                    <w:t>库房</w:t>
                  </w:r>
                </w:p>
              </w:tc>
              <w:tc>
                <w:tcPr>
                  <w:tcW w:w="3105" w:type="pct"/>
                  <w:vAlign w:val="center"/>
                </w:tcPr>
                <w:p w14:paraId="0D891946">
                  <w:pPr>
                    <w:adjustRightInd w:val="0"/>
                    <w:snapToGrid w:val="0"/>
                    <w:jc w:val="left"/>
                    <w:rPr>
                      <w:szCs w:val="21"/>
                      <w:highlight w:val="yellow"/>
                    </w:rPr>
                  </w:pPr>
                  <w:r>
                    <w:rPr>
                      <w:rFonts w:hint="eastAsia"/>
                      <w:szCs w:val="21"/>
                    </w:rPr>
                    <w:t>位于厂房内西侧，用于存放原辅料及半成品</w:t>
                  </w:r>
                </w:p>
              </w:tc>
              <w:tc>
                <w:tcPr>
                  <w:tcW w:w="744" w:type="pct"/>
                  <w:vAlign w:val="center"/>
                </w:tcPr>
                <w:p w14:paraId="49C79201">
                  <w:pPr>
                    <w:adjustRightInd w:val="0"/>
                    <w:snapToGrid w:val="0"/>
                    <w:jc w:val="center"/>
                    <w:rPr>
                      <w:szCs w:val="21"/>
                      <w:highlight w:val="yellow"/>
                    </w:rPr>
                  </w:pPr>
                  <w:r>
                    <w:rPr>
                      <w:rFonts w:hint="eastAsia"/>
                      <w:szCs w:val="21"/>
                    </w:rPr>
                    <w:t>新建，在建</w:t>
                  </w:r>
                </w:p>
              </w:tc>
            </w:tr>
            <w:tr w14:paraId="4A9C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59" w:type="pct"/>
                  <w:vMerge w:val="continue"/>
                  <w:vAlign w:val="center"/>
                </w:tcPr>
                <w:p w14:paraId="4E43B89B">
                  <w:pPr>
                    <w:adjustRightInd w:val="0"/>
                    <w:snapToGrid w:val="0"/>
                    <w:jc w:val="center"/>
                    <w:rPr>
                      <w:szCs w:val="21"/>
                    </w:rPr>
                  </w:pPr>
                </w:p>
              </w:tc>
              <w:tc>
                <w:tcPr>
                  <w:tcW w:w="691" w:type="pct"/>
                  <w:vAlign w:val="center"/>
                </w:tcPr>
                <w:p w14:paraId="7626AD44">
                  <w:pPr>
                    <w:adjustRightInd w:val="0"/>
                    <w:snapToGrid w:val="0"/>
                    <w:jc w:val="center"/>
                    <w:rPr>
                      <w:szCs w:val="21"/>
                      <w:highlight w:val="yellow"/>
                      <w:lang w:val="zh-CN"/>
                    </w:rPr>
                  </w:pPr>
                  <w:r>
                    <w:rPr>
                      <w:rFonts w:hint="eastAsia"/>
                      <w:szCs w:val="21"/>
                      <w:lang w:val="zh-CN"/>
                    </w:rPr>
                    <w:t>运输</w:t>
                  </w:r>
                </w:p>
              </w:tc>
              <w:tc>
                <w:tcPr>
                  <w:tcW w:w="3105" w:type="pct"/>
                  <w:vAlign w:val="center"/>
                </w:tcPr>
                <w:p w14:paraId="507372D3">
                  <w:pPr>
                    <w:adjustRightInd w:val="0"/>
                    <w:snapToGrid w:val="0"/>
                    <w:jc w:val="left"/>
                    <w:rPr>
                      <w:szCs w:val="21"/>
                      <w:highlight w:val="yellow"/>
                    </w:rPr>
                  </w:pPr>
                  <w:r>
                    <w:rPr>
                      <w:rFonts w:hint="eastAsia"/>
                      <w:szCs w:val="21"/>
                    </w:rPr>
                    <w:t>本工程原辅材料及产品运输由社会车辆提供</w:t>
                  </w:r>
                </w:p>
              </w:tc>
              <w:tc>
                <w:tcPr>
                  <w:tcW w:w="744" w:type="pct"/>
                  <w:vAlign w:val="center"/>
                </w:tcPr>
                <w:p w14:paraId="7999FD2E">
                  <w:pPr>
                    <w:adjustRightInd w:val="0"/>
                    <w:snapToGrid w:val="0"/>
                    <w:jc w:val="center"/>
                    <w:rPr>
                      <w:szCs w:val="21"/>
                      <w:highlight w:val="yellow"/>
                    </w:rPr>
                  </w:pPr>
                  <w:r>
                    <w:rPr>
                      <w:rFonts w:hint="eastAsia"/>
                      <w:szCs w:val="21"/>
                    </w:rPr>
                    <w:t>新建，在建</w:t>
                  </w:r>
                </w:p>
              </w:tc>
            </w:tr>
            <w:tr w14:paraId="5B56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59" w:type="pct"/>
                  <w:vMerge w:val="restart"/>
                  <w:vAlign w:val="center"/>
                </w:tcPr>
                <w:p w14:paraId="1B0A713D">
                  <w:pPr>
                    <w:adjustRightInd w:val="0"/>
                    <w:snapToGrid w:val="0"/>
                    <w:jc w:val="center"/>
                    <w:rPr>
                      <w:szCs w:val="21"/>
                    </w:rPr>
                  </w:pPr>
                  <w:r>
                    <w:rPr>
                      <w:rFonts w:hint="eastAsia"/>
                      <w:szCs w:val="21"/>
                    </w:rPr>
                    <w:t>公用工程</w:t>
                  </w:r>
                </w:p>
              </w:tc>
              <w:tc>
                <w:tcPr>
                  <w:tcW w:w="691" w:type="pct"/>
                  <w:vAlign w:val="center"/>
                </w:tcPr>
                <w:p w14:paraId="6A06B7FF">
                  <w:pPr>
                    <w:adjustRightInd w:val="0"/>
                    <w:snapToGrid w:val="0"/>
                    <w:jc w:val="center"/>
                    <w:rPr>
                      <w:szCs w:val="21"/>
                      <w:highlight w:val="yellow"/>
                    </w:rPr>
                  </w:pPr>
                  <w:r>
                    <w:rPr>
                      <w:rFonts w:hint="eastAsia"/>
                      <w:szCs w:val="21"/>
                    </w:rPr>
                    <w:t>给</w:t>
                  </w:r>
                  <w:r>
                    <w:rPr>
                      <w:szCs w:val="21"/>
                    </w:rPr>
                    <w:t>水</w:t>
                  </w:r>
                </w:p>
              </w:tc>
              <w:tc>
                <w:tcPr>
                  <w:tcW w:w="3105" w:type="pct"/>
                  <w:vAlign w:val="center"/>
                </w:tcPr>
                <w:p w14:paraId="30692501">
                  <w:pPr>
                    <w:adjustRightInd w:val="0"/>
                    <w:snapToGrid w:val="0"/>
                    <w:jc w:val="left"/>
                    <w:rPr>
                      <w:szCs w:val="21"/>
                      <w:highlight w:val="yellow"/>
                    </w:rPr>
                  </w:pPr>
                  <w:r>
                    <w:rPr>
                      <w:rFonts w:hint="eastAsia"/>
                      <w:szCs w:val="21"/>
                    </w:rPr>
                    <w:t>本工程用水依托现有工程供水系统</w:t>
                  </w:r>
                </w:p>
              </w:tc>
              <w:tc>
                <w:tcPr>
                  <w:tcW w:w="744" w:type="pct"/>
                  <w:vAlign w:val="center"/>
                </w:tcPr>
                <w:p w14:paraId="36AFD8D2">
                  <w:pPr>
                    <w:adjustRightInd w:val="0"/>
                    <w:snapToGrid w:val="0"/>
                    <w:jc w:val="center"/>
                    <w:rPr>
                      <w:szCs w:val="21"/>
                      <w:highlight w:val="yellow"/>
                    </w:rPr>
                  </w:pPr>
                  <w:r>
                    <w:rPr>
                      <w:rFonts w:hint="eastAsia"/>
                      <w:szCs w:val="21"/>
                    </w:rPr>
                    <w:t>依托现有</w:t>
                  </w:r>
                </w:p>
              </w:tc>
            </w:tr>
            <w:tr w14:paraId="4BCE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59" w:type="pct"/>
                  <w:vMerge w:val="continue"/>
                  <w:vAlign w:val="center"/>
                </w:tcPr>
                <w:p w14:paraId="50402108">
                  <w:pPr>
                    <w:adjustRightInd w:val="0"/>
                    <w:snapToGrid w:val="0"/>
                    <w:jc w:val="center"/>
                    <w:rPr>
                      <w:szCs w:val="21"/>
                    </w:rPr>
                  </w:pPr>
                </w:p>
              </w:tc>
              <w:tc>
                <w:tcPr>
                  <w:tcW w:w="691" w:type="pct"/>
                  <w:vAlign w:val="center"/>
                </w:tcPr>
                <w:p w14:paraId="7C0DE6E0">
                  <w:pPr>
                    <w:adjustRightInd w:val="0"/>
                    <w:snapToGrid w:val="0"/>
                    <w:jc w:val="center"/>
                    <w:rPr>
                      <w:szCs w:val="21"/>
                      <w:highlight w:val="yellow"/>
                    </w:rPr>
                  </w:pPr>
                  <w:r>
                    <w:rPr>
                      <w:szCs w:val="21"/>
                    </w:rPr>
                    <w:t>排水</w:t>
                  </w:r>
                </w:p>
              </w:tc>
              <w:tc>
                <w:tcPr>
                  <w:tcW w:w="3105" w:type="pct"/>
                  <w:vAlign w:val="center"/>
                </w:tcPr>
                <w:p w14:paraId="60C4F91E">
                  <w:pPr>
                    <w:adjustRightInd w:val="0"/>
                    <w:snapToGrid w:val="0"/>
                    <w:jc w:val="left"/>
                    <w:rPr>
                      <w:szCs w:val="21"/>
                    </w:rPr>
                  </w:pPr>
                  <w:r>
                    <w:rPr>
                      <w:rFonts w:hint="eastAsia"/>
                      <w:szCs w:val="21"/>
                    </w:rPr>
                    <w:t>本工程无生产废水排放；职工由现有工程调配，不新增生活污水，现有工程生活污水经化粪池处理后与生产废水一起进入污水处理站处理，满足接管标准后出水经市政污水管网排入西安市第八污水处理厂</w:t>
                  </w:r>
                </w:p>
              </w:tc>
              <w:tc>
                <w:tcPr>
                  <w:tcW w:w="744" w:type="pct"/>
                  <w:vAlign w:val="center"/>
                </w:tcPr>
                <w:p w14:paraId="7A633589">
                  <w:pPr>
                    <w:adjustRightInd w:val="0"/>
                    <w:snapToGrid w:val="0"/>
                    <w:jc w:val="center"/>
                    <w:rPr>
                      <w:szCs w:val="21"/>
                    </w:rPr>
                  </w:pPr>
                  <w:r>
                    <w:rPr>
                      <w:rFonts w:hint="eastAsia"/>
                      <w:szCs w:val="21"/>
                    </w:rPr>
                    <w:t>人员依托现有</w:t>
                  </w:r>
                </w:p>
              </w:tc>
            </w:tr>
            <w:tr w14:paraId="5F92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59" w:type="pct"/>
                  <w:vMerge w:val="continue"/>
                  <w:vAlign w:val="center"/>
                </w:tcPr>
                <w:p w14:paraId="0D4BA7E3">
                  <w:pPr>
                    <w:adjustRightInd w:val="0"/>
                    <w:snapToGrid w:val="0"/>
                    <w:jc w:val="center"/>
                    <w:rPr>
                      <w:szCs w:val="21"/>
                    </w:rPr>
                  </w:pPr>
                </w:p>
              </w:tc>
              <w:tc>
                <w:tcPr>
                  <w:tcW w:w="691" w:type="pct"/>
                  <w:vAlign w:val="center"/>
                </w:tcPr>
                <w:p w14:paraId="5ACA8B3D">
                  <w:pPr>
                    <w:adjustRightInd w:val="0"/>
                    <w:snapToGrid w:val="0"/>
                    <w:jc w:val="center"/>
                    <w:rPr>
                      <w:szCs w:val="21"/>
                      <w:highlight w:val="yellow"/>
                    </w:rPr>
                  </w:pPr>
                  <w:r>
                    <w:rPr>
                      <w:szCs w:val="21"/>
                    </w:rPr>
                    <w:t>供电</w:t>
                  </w:r>
                </w:p>
              </w:tc>
              <w:tc>
                <w:tcPr>
                  <w:tcW w:w="3105" w:type="pct"/>
                  <w:vAlign w:val="center"/>
                </w:tcPr>
                <w:p w14:paraId="24107EC1">
                  <w:pPr>
                    <w:adjustRightInd w:val="0"/>
                    <w:snapToGrid w:val="0"/>
                    <w:jc w:val="left"/>
                    <w:rPr>
                      <w:szCs w:val="21"/>
                    </w:rPr>
                  </w:pPr>
                  <w:r>
                    <w:rPr>
                      <w:rFonts w:hint="eastAsia"/>
                      <w:szCs w:val="21"/>
                    </w:rPr>
                    <w:t>依托现有工程供电系统，可满足本次工程用电需求</w:t>
                  </w:r>
                </w:p>
              </w:tc>
              <w:tc>
                <w:tcPr>
                  <w:tcW w:w="744" w:type="pct"/>
                  <w:vAlign w:val="center"/>
                </w:tcPr>
                <w:p w14:paraId="242F24B8">
                  <w:pPr>
                    <w:adjustRightInd w:val="0"/>
                    <w:snapToGrid w:val="0"/>
                    <w:jc w:val="center"/>
                    <w:rPr>
                      <w:szCs w:val="21"/>
                    </w:rPr>
                  </w:pPr>
                  <w:r>
                    <w:rPr>
                      <w:rFonts w:hint="eastAsia"/>
                      <w:szCs w:val="21"/>
                    </w:rPr>
                    <w:t>依托现有，正常运行</w:t>
                  </w:r>
                </w:p>
              </w:tc>
            </w:tr>
            <w:tr w14:paraId="0963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59" w:type="pct"/>
                  <w:vMerge w:val="continue"/>
                  <w:vAlign w:val="center"/>
                </w:tcPr>
                <w:p w14:paraId="5F20D4CC">
                  <w:pPr>
                    <w:adjustRightInd w:val="0"/>
                    <w:snapToGrid w:val="0"/>
                    <w:jc w:val="center"/>
                    <w:rPr>
                      <w:szCs w:val="21"/>
                    </w:rPr>
                  </w:pPr>
                </w:p>
              </w:tc>
              <w:tc>
                <w:tcPr>
                  <w:tcW w:w="691" w:type="pct"/>
                  <w:vAlign w:val="center"/>
                </w:tcPr>
                <w:p w14:paraId="1F66F3F6">
                  <w:pPr>
                    <w:adjustRightInd w:val="0"/>
                    <w:snapToGrid w:val="0"/>
                    <w:jc w:val="center"/>
                    <w:rPr>
                      <w:szCs w:val="21"/>
                      <w:highlight w:val="yellow"/>
                    </w:rPr>
                  </w:pPr>
                  <w:r>
                    <w:rPr>
                      <w:rFonts w:hint="eastAsia"/>
                      <w:szCs w:val="21"/>
                    </w:rPr>
                    <w:t>供热、制冷及通风</w:t>
                  </w:r>
                </w:p>
              </w:tc>
              <w:tc>
                <w:tcPr>
                  <w:tcW w:w="3105" w:type="pct"/>
                  <w:vAlign w:val="center"/>
                </w:tcPr>
                <w:p w14:paraId="682EB8DE">
                  <w:pPr>
                    <w:adjustRightInd w:val="0"/>
                    <w:snapToGrid w:val="0"/>
                    <w:jc w:val="left"/>
                    <w:rPr>
                      <w:szCs w:val="21"/>
                      <w:highlight w:val="yellow"/>
                    </w:rPr>
                  </w:pPr>
                  <w:r>
                    <w:rPr>
                      <w:rFonts w:hint="eastAsia"/>
                      <w:szCs w:val="21"/>
                    </w:rPr>
                    <w:t>办公区供暖、制冷采用壁挂空调；生产车间挤出工序、注胶、固化工序采用电加热；生产厂房自然通风</w:t>
                  </w:r>
                </w:p>
              </w:tc>
              <w:tc>
                <w:tcPr>
                  <w:tcW w:w="744" w:type="pct"/>
                  <w:vAlign w:val="center"/>
                </w:tcPr>
                <w:p w14:paraId="3CAC2C6C">
                  <w:pPr>
                    <w:adjustRightInd w:val="0"/>
                    <w:snapToGrid w:val="0"/>
                    <w:jc w:val="center"/>
                    <w:rPr>
                      <w:szCs w:val="21"/>
                      <w:highlight w:val="yellow"/>
                    </w:rPr>
                  </w:pPr>
                  <w:r>
                    <w:rPr>
                      <w:rFonts w:hint="eastAsia"/>
                      <w:szCs w:val="21"/>
                    </w:rPr>
                    <w:t>新建，在建</w:t>
                  </w:r>
                </w:p>
              </w:tc>
            </w:tr>
            <w:tr w14:paraId="2B74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59" w:type="pct"/>
                  <w:vMerge w:val="restart"/>
                  <w:vAlign w:val="center"/>
                </w:tcPr>
                <w:p w14:paraId="6F115CF2">
                  <w:pPr>
                    <w:adjustRightInd w:val="0"/>
                    <w:snapToGrid w:val="0"/>
                    <w:jc w:val="center"/>
                    <w:rPr>
                      <w:szCs w:val="21"/>
                    </w:rPr>
                  </w:pPr>
                  <w:r>
                    <w:rPr>
                      <w:rFonts w:hint="eastAsia"/>
                      <w:szCs w:val="21"/>
                    </w:rPr>
                    <w:t>依托</w:t>
                  </w:r>
                </w:p>
              </w:tc>
              <w:tc>
                <w:tcPr>
                  <w:tcW w:w="691" w:type="pct"/>
                  <w:vAlign w:val="center"/>
                </w:tcPr>
                <w:p w14:paraId="067DCB2A">
                  <w:pPr>
                    <w:adjustRightInd w:val="0"/>
                    <w:snapToGrid w:val="0"/>
                    <w:jc w:val="center"/>
                    <w:rPr>
                      <w:szCs w:val="21"/>
                    </w:rPr>
                  </w:pPr>
                  <w:r>
                    <w:rPr>
                      <w:rFonts w:hint="eastAsia"/>
                      <w:szCs w:val="21"/>
                    </w:rPr>
                    <w:t>给水</w:t>
                  </w:r>
                </w:p>
              </w:tc>
              <w:tc>
                <w:tcPr>
                  <w:tcW w:w="3105" w:type="pct"/>
                  <w:vAlign w:val="center"/>
                </w:tcPr>
                <w:p w14:paraId="433EAA69">
                  <w:pPr>
                    <w:adjustRightInd w:val="0"/>
                    <w:snapToGrid w:val="0"/>
                    <w:jc w:val="left"/>
                    <w:rPr>
                      <w:szCs w:val="21"/>
                    </w:rPr>
                  </w:pPr>
                  <w:r>
                    <w:rPr>
                      <w:rFonts w:hint="eastAsia"/>
                      <w:szCs w:val="21"/>
                    </w:rPr>
                    <w:t>依托现有工程给水系统</w:t>
                  </w:r>
                </w:p>
              </w:tc>
              <w:tc>
                <w:tcPr>
                  <w:tcW w:w="744" w:type="pct"/>
                  <w:vAlign w:val="center"/>
                </w:tcPr>
                <w:p w14:paraId="6D3F3815">
                  <w:pPr>
                    <w:adjustRightInd w:val="0"/>
                    <w:snapToGrid w:val="0"/>
                    <w:jc w:val="center"/>
                    <w:rPr>
                      <w:szCs w:val="21"/>
                    </w:rPr>
                  </w:pPr>
                  <w:r>
                    <w:rPr>
                      <w:rFonts w:hint="eastAsia"/>
                      <w:szCs w:val="21"/>
                    </w:rPr>
                    <w:t>/</w:t>
                  </w:r>
                </w:p>
              </w:tc>
            </w:tr>
            <w:tr w14:paraId="0BEC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59" w:type="pct"/>
                  <w:vMerge w:val="continue"/>
                  <w:vAlign w:val="center"/>
                </w:tcPr>
                <w:p w14:paraId="17458B36">
                  <w:pPr>
                    <w:adjustRightInd w:val="0"/>
                    <w:snapToGrid w:val="0"/>
                    <w:jc w:val="center"/>
                    <w:rPr>
                      <w:szCs w:val="21"/>
                    </w:rPr>
                  </w:pPr>
                </w:p>
              </w:tc>
              <w:tc>
                <w:tcPr>
                  <w:tcW w:w="691" w:type="pct"/>
                  <w:vAlign w:val="center"/>
                </w:tcPr>
                <w:p w14:paraId="585AC27C">
                  <w:pPr>
                    <w:adjustRightInd w:val="0"/>
                    <w:snapToGrid w:val="0"/>
                    <w:jc w:val="center"/>
                    <w:rPr>
                      <w:szCs w:val="21"/>
                    </w:rPr>
                  </w:pPr>
                  <w:r>
                    <w:rPr>
                      <w:rFonts w:hint="eastAsia"/>
                      <w:szCs w:val="21"/>
                    </w:rPr>
                    <w:t>排水</w:t>
                  </w:r>
                </w:p>
              </w:tc>
              <w:tc>
                <w:tcPr>
                  <w:tcW w:w="3105" w:type="pct"/>
                  <w:vAlign w:val="center"/>
                </w:tcPr>
                <w:p w14:paraId="735D6959">
                  <w:pPr>
                    <w:adjustRightInd w:val="0"/>
                    <w:snapToGrid w:val="0"/>
                    <w:jc w:val="left"/>
                    <w:rPr>
                      <w:szCs w:val="21"/>
                    </w:rPr>
                  </w:pPr>
                  <w:r>
                    <w:rPr>
                      <w:rFonts w:hint="eastAsia"/>
                      <w:szCs w:val="21"/>
                    </w:rPr>
                    <w:t>雨污分流，雨水依托现有工程雨水排放系统；本项目职工由现有工程调配，不新增生活污水</w:t>
                  </w:r>
                </w:p>
              </w:tc>
              <w:tc>
                <w:tcPr>
                  <w:tcW w:w="744" w:type="pct"/>
                  <w:vAlign w:val="center"/>
                </w:tcPr>
                <w:p w14:paraId="4E6D7818">
                  <w:pPr>
                    <w:adjustRightInd w:val="0"/>
                    <w:snapToGrid w:val="0"/>
                    <w:jc w:val="center"/>
                    <w:rPr>
                      <w:szCs w:val="21"/>
                    </w:rPr>
                  </w:pPr>
                  <w:r>
                    <w:rPr>
                      <w:rFonts w:hint="eastAsia"/>
                      <w:szCs w:val="21"/>
                    </w:rPr>
                    <w:t>/</w:t>
                  </w:r>
                </w:p>
              </w:tc>
            </w:tr>
            <w:tr w14:paraId="6F86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59" w:type="pct"/>
                  <w:vMerge w:val="continue"/>
                  <w:vAlign w:val="center"/>
                </w:tcPr>
                <w:p w14:paraId="66D426E3">
                  <w:pPr>
                    <w:adjustRightInd w:val="0"/>
                    <w:snapToGrid w:val="0"/>
                    <w:jc w:val="center"/>
                    <w:rPr>
                      <w:szCs w:val="21"/>
                    </w:rPr>
                  </w:pPr>
                </w:p>
              </w:tc>
              <w:tc>
                <w:tcPr>
                  <w:tcW w:w="691" w:type="pct"/>
                  <w:vAlign w:val="center"/>
                </w:tcPr>
                <w:p w14:paraId="326BA81C">
                  <w:pPr>
                    <w:adjustRightInd w:val="0"/>
                    <w:snapToGrid w:val="0"/>
                    <w:jc w:val="center"/>
                    <w:rPr>
                      <w:szCs w:val="21"/>
                    </w:rPr>
                  </w:pPr>
                  <w:r>
                    <w:rPr>
                      <w:rFonts w:hint="eastAsia"/>
                      <w:szCs w:val="21"/>
                    </w:rPr>
                    <w:t>供电</w:t>
                  </w:r>
                </w:p>
              </w:tc>
              <w:tc>
                <w:tcPr>
                  <w:tcW w:w="3105" w:type="pct"/>
                  <w:vAlign w:val="center"/>
                </w:tcPr>
                <w:p w14:paraId="63C3EDF9">
                  <w:pPr>
                    <w:adjustRightInd w:val="0"/>
                    <w:snapToGrid w:val="0"/>
                    <w:jc w:val="left"/>
                    <w:rPr>
                      <w:szCs w:val="21"/>
                    </w:rPr>
                  </w:pPr>
                  <w:r>
                    <w:rPr>
                      <w:rFonts w:hint="eastAsia"/>
                      <w:szCs w:val="21"/>
                    </w:rPr>
                    <w:t>依托现有工程供电系统</w:t>
                  </w:r>
                </w:p>
              </w:tc>
              <w:tc>
                <w:tcPr>
                  <w:tcW w:w="744" w:type="pct"/>
                  <w:vAlign w:val="center"/>
                </w:tcPr>
                <w:p w14:paraId="395752AC">
                  <w:pPr>
                    <w:adjustRightInd w:val="0"/>
                    <w:snapToGrid w:val="0"/>
                    <w:jc w:val="center"/>
                    <w:rPr>
                      <w:szCs w:val="21"/>
                    </w:rPr>
                  </w:pPr>
                  <w:r>
                    <w:rPr>
                      <w:rFonts w:hint="eastAsia"/>
                      <w:szCs w:val="21"/>
                    </w:rPr>
                    <w:t>/</w:t>
                  </w:r>
                </w:p>
              </w:tc>
            </w:tr>
            <w:tr w14:paraId="68F0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59" w:type="pct"/>
                  <w:vMerge w:val="restart"/>
                  <w:vAlign w:val="center"/>
                </w:tcPr>
                <w:p w14:paraId="13C23C8B">
                  <w:pPr>
                    <w:pStyle w:val="5"/>
                    <w:spacing w:line="240" w:lineRule="auto"/>
                    <w:ind w:firstLine="0" w:firstLineChars="0"/>
                    <w:jc w:val="center"/>
                    <w:rPr>
                      <w:sz w:val="21"/>
                      <w:szCs w:val="21"/>
                    </w:rPr>
                  </w:pPr>
                  <w:r>
                    <w:rPr>
                      <w:rFonts w:hint="eastAsia"/>
                      <w:sz w:val="21"/>
                      <w:szCs w:val="21"/>
                    </w:rPr>
                    <w:t>环保工程</w:t>
                  </w:r>
                </w:p>
              </w:tc>
              <w:tc>
                <w:tcPr>
                  <w:tcW w:w="691" w:type="pct"/>
                  <w:vAlign w:val="center"/>
                </w:tcPr>
                <w:p w14:paraId="6A4C0915">
                  <w:pPr>
                    <w:pStyle w:val="5"/>
                    <w:spacing w:line="240" w:lineRule="auto"/>
                    <w:ind w:firstLine="0" w:firstLineChars="0"/>
                    <w:jc w:val="center"/>
                    <w:rPr>
                      <w:sz w:val="21"/>
                      <w:szCs w:val="21"/>
                    </w:rPr>
                  </w:pPr>
                  <w:r>
                    <w:rPr>
                      <w:rFonts w:hint="eastAsia"/>
                      <w:sz w:val="21"/>
                      <w:szCs w:val="21"/>
                    </w:rPr>
                    <w:t>废气</w:t>
                  </w:r>
                </w:p>
              </w:tc>
              <w:tc>
                <w:tcPr>
                  <w:tcW w:w="3105" w:type="pct"/>
                  <w:vAlign w:val="center"/>
                </w:tcPr>
                <w:p w14:paraId="70F2F865">
                  <w:pPr>
                    <w:pStyle w:val="5"/>
                    <w:spacing w:line="240" w:lineRule="auto"/>
                    <w:ind w:firstLine="0" w:firstLineChars="0"/>
                    <w:jc w:val="left"/>
                    <w:rPr>
                      <w:sz w:val="21"/>
                      <w:szCs w:val="21"/>
                    </w:rPr>
                  </w:pPr>
                  <w:r>
                    <w:rPr>
                      <w:rFonts w:hint="eastAsia"/>
                      <w:sz w:val="21"/>
                      <w:szCs w:val="21"/>
                    </w:rPr>
                    <w:t>挤出、注胶及固化工序产生的非甲烷总烃分别采用集气罩+软帘收集后汇入1根总管道，之后进入1台二级活性炭吸附装置处理达标后由1根17m排气筒排放</w:t>
                  </w:r>
                </w:p>
              </w:tc>
              <w:tc>
                <w:tcPr>
                  <w:tcW w:w="744" w:type="pct"/>
                  <w:vAlign w:val="center"/>
                </w:tcPr>
                <w:p w14:paraId="7BBEFACF">
                  <w:pPr>
                    <w:adjustRightInd w:val="0"/>
                    <w:snapToGrid w:val="0"/>
                    <w:jc w:val="center"/>
                    <w:rPr>
                      <w:szCs w:val="21"/>
                    </w:rPr>
                  </w:pPr>
                  <w:r>
                    <w:rPr>
                      <w:rFonts w:hint="eastAsia"/>
                      <w:szCs w:val="21"/>
                    </w:rPr>
                    <w:t>新增，在建</w:t>
                  </w:r>
                </w:p>
              </w:tc>
            </w:tr>
            <w:tr w14:paraId="2252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59" w:type="pct"/>
                  <w:vMerge w:val="continue"/>
                  <w:vAlign w:val="center"/>
                </w:tcPr>
                <w:p w14:paraId="271C3942">
                  <w:pPr>
                    <w:adjustRightInd w:val="0"/>
                    <w:snapToGrid w:val="0"/>
                    <w:jc w:val="center"/>
                    <w:rPr>
                      <w:szCs w:val="21"/>
                    </w:rPr>
                  </w:pPr>
                </w:p>
              </w:tc>
              <w:tc>
                <w:tcPr>
                  <w:tcW w:w="691" w:type="pct"/>
                  <w:vAlign w:val="center"/>
                </w:tcPr>
                <w:p w14:paraId="78BFCD6D">
                  <w:pPr>
                    <w:adjustRightInd w:val="0"/>
                    <w:snapToGrid w:val="0"/>
                    <w:jc w:val="center"/>
                    <w:rPr>
                      <w:szCs w:val="21"/>
                    </w:rPr>
                  </w:pPr>
                  <w:r>
                    <w:rPr>
                      <w:szCs w:val="21"/>
                    </w:rPr>
                    <w:t>噪声</w:t>
                  </w:r>
                </w:p>
              </w:tc>
              <w:tc>
                <w:tcPr>
                  <w:tcW w:w="3105" w:type="pct"/>
                  <w:vAlign w:val="center"/>
                </w:tcPr>
                <w:p w14:paraId="58170971">
                  <w:pPr>
                    <w:adjustRightInd w:val="0"/>
                    <w:snapToGrid w:val="0"/>
                    <w:jc w:val="left"/>
                    <w:rPr>
                      <w:szCs w:val="21"/>
                    </w:rPr>
                  </w:pPr>
                  <w:r>
                    <w:rPr>
                      <w:rFonts w:hint="eastAsia"/>
                      <w:szCs w:val="21"/>
                    </w:rPr>
                    <w:t>选用低噪声设备、优化布局、厂房隔声、基础安装减振垫以及各管道接口采用柔性材料等措施</w:t>
                  </w:r>
                </w:p>
              </w:tc>
              <w:tc>
                <w:tcPr>
                  <w:tcW w:w="744" w:type="pct"/>
                  <w:vAlign w:val="center"/>
                </w:tcPr>
                <w:p w14:paraId="7E5EB0FC">
                  <w:pPr>
                    <w:adjustRightInd w:val="0"/>
                    <w:snapToGrid w:val="0"/>
                    <w:jc w:val="center"/>
                    <w:rPr>
                      <w:szCs w:val="21"/>
                    </w:rPr>
                  </w:pPr>
                  <w:r>
                    <w:rPr>
                      <w:rFonts w:hint="eastAsia"/>
                      <w:szCs w:val="21"/>
                    </w:rPr>
                    <w:t>新建，在建</w:t>
                  </w:r>
                </w:p>
              </w:tc>
            </w:tr>
            <w:tr w14:paraId="4803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59" w:type="pct"/>
                  <w:vMerge w:val="continue"/>
                  <w:vAlign w:val="center"/>
                </w:tcPr>
                <w:p w14:paraId="19133E30">
                  <w:pPr>
                    <w:adjustRightInd w:val="0"/>
                    <w:snapToGrid w:val="0"/>
                    <w:jc w:val="center"/>
                    <w:rPr>
                      <w:szCs w:val="21"/>
                    </w:rPr>
                  </w:pPr>
                </w:p>
              </w:tc>
              <w:tc>
                <w:tcPr>
                  <w:tcW w:w="691" w:type="pct"/>
                  <w:vAlign w:val="center"/>
                </w:tcPr>
                <w:p w14:paraId="73955ABC">
                  <w:pPr>
                    <w:adjustRightInd w:val="0"/>
                    <w:snapToGrid w:val="0"/>
                    <w:jc w:val="center"/>
                    <w:rPr>
                      <w:szCs w:val="21"/>
                      <w:highlight w:val="yellow"/>
                    </w:rPr>
                  </w:pPr>
                  <w:r>
                    <w:rPr>
                      <w:szCs w:val="21"/>
                    </w:rPr>
                    <w:t>固废</w:t>
                  </w:r>
                </w:p>
              </w:tc>
              <w:tc>
                <w:tcPr>
                  <w:tcW w:w="3105" w:type="pct"/>
                  <w:vAlign w:val="center"/>
                </w:tcPr>
                <w:p w14:paraId="22CF5955">
                  <w:pPr>
                    <w:adjustRightInd w:val="0"/>
                    <w:snapToGrid w:val="0"/>
                    <w:jc w:val="left"/>
                    <w:rPr>
                      <w:szCs w:val="21"/>
                    </w:rPr>
                  </w:pPr>
                  <w:r>
                    <w:rPr>
                      <w:rFonts w:hint="eastAsia"/>
                      <w:szCs w:val="21"/>
                    </w:rPr>
                    <w:t>一般工业固废：废塑料、废线缆、废纤维、切割废管材、不合格品分类收集后外售处置；</w:t>
                  </w:r>
                </w:p>
                <w:p w14:paraId="77376CAC">
                  <w:pPr>
                    <w:adjustRightInd w:val="0"/>
                    <w:snapToGrid w:val="0"/>
                    <w:jc w:val="left"/>
                    <w:rPr>
                      <w:szCs w:val="21"/>
                      <w:highlight w:val="yellow"/>
                    </w:rPr>
                  </w:pPr>
                  <w:r>
                    <w:rPr>
                      <w:rFonts w:hint="eastAsia"/>
                      <w:szCs w:val="21"/>
                    </w:rPr>
                    <w:t>危险废物：废树脂、废活性炭、废润滑油、废含油抹布及废手套在危废库临时贮存后危废资质单位定期回收处置。</w:t>
                  </w:r>
                </w:p>
              </w:tc>
              <w:tc>
                <w:tcPr>
                  <w:tcW w:w="744" w:type="pct"/>
                  <w:vAlign w:val="center"/>
                </w:tcPr>
                <w:p w14:paraId="0B671ED1">
                  <w:pPr>
                    <w:adjustRightInd w:val="0"/>
                    <w:snapToGrid w:val="0"/>
                    <w:jc w:val="center"/>
                    <w:rPr>
                      <w:szCs w:val="21"/>
                      <w:highlight w:val="yellow"/>
                    </w:rPr>
                  </w:pPr>
                  <w:r>
                    <w:rPr>
                      <w:rFonts w:hint="eastAsia"/>
                      <w:szCs w:val="21"/>
                    </w:rPr>
                    <w:t>新建，在建</w:t>
                  </w:r>
                </w:p>
              </w:tc>
            </w:tr>
          </w:tbl>
          <w:p w14:paraId="54CD3136">
            <w:pPr>
              <w:spacing w:line="360" w:lineRule="auto"/>
              <w:rPr>
                <w:b/>
                <w:bCs/>
                <w:sz w:val="24"/>
              </w:rPr>
            </w:pPr>
            <w:r>
              <w:rPr>
                <w:rFonts w:hint="eastAsia"/>
                <w:b/>
                <w:bCs/>
                <w:sz w:val="24"/>
              </w:rPr>
              <w:t>4、现有工程污染物排放及达标情况</w:t>
            </w:r>
          </w:p>
          <w:p w14:paraId="24D56C27">
            <w:pPr>
              <w:pStyle w:val="75"/>
              <w:ind w:firstLine="480"/>
              <w:rPr>
                <w:kern w:val="2"/>
                <w:szCs w:val="24"/>
              </w:rPr>
            </w:pPr>
            <w:r>
              <w:rPr>
                <w:rFonts w:hint="eastAsia"/>
                <w:kern w:val="2"/>
                <w:szCs w:val="24"/>
              </w:rPr>
              <w:t>《成套工业化设备制造建设项目》采用2024年例行</w:t>
            </w:r>
            <w:r>
              <w:rPr>
                <w:rFonts w:hint="eastAsia"/>
              </w:rPr>
              <w:t>监测数据进行排污</w:t>
            </w:r>
            <w:r>
              <w:rPr>
                <w:rFonts w:hint="eastAsia"/>
                <w:kern w:val="2"/>
                <w:szCs w:val="24"/>
              </w:rPr>
              <w:t>核算；《非金属敷缆智能复合连续管产品制造项目》还未建成，根据已批复的环评报告及批复文件核算排污量。</w:t>
            </w:r>
          </w:p>
          <w:p w14:paraId="1D84DA93">
            <w:pPr>
              <w:pStyle w:val="75"/>
              <w:ind w:firstLine="480"/>
              <w:rPr>
                <w:kern w:val="2"/>
                <w:szCs w:val="24"/>
              </w:rPr>
            </w:pPr>
            <w:r>
              <w:rPr>
                <w:rFonts w:hint="eastAsia"/>
                <w:kern w:val="2"/>
                <w:szCs w:val="24"/>
              </w:rPr>
              <w:t>（1）《成套工业化设备制造建设项目》</w:t>
            </w:r>
          </w:p>
          <w:p w14:paraId="234A8DB4">
            <w:pPr>
              <w:pStyle w:val="75"/>
              <w:ind w:firstLine="480"/>
            </w:pPr>
            <w:r>
              <w:rPr>
                <w:rFonts w:hint="eastAsia"/>
                <w:kern w:val="2"/>
                <w:szCs w:val="24"/>
              </w:rPr>
              <w:t>排污核算</w:t>
            </w:r>
            <w:r>
              <w:rPr>
                <w:rFonts w:hint="eastAsia"/>
              </w:rPr>
              <w:t>采用企业2024年例行监测数据，并判定现有工程废气、废水、噪声达标的排放情况，核实固体废物处置情况。其中有组织废气、厂界噪声监测时间为2024年8月1日[报告编号：H240086]；无组织废气、废水、食堂油烟监测时间为2024年6月3日[报告编号：H240054]。例行监测报告见附件5。</w:t>
            </w:r>
          </w:p>
          <w:p w14:paraId="62403194">
            <w:pPr>
              <w:pStyle w:val="75"/>
              <w:ind w:firstLine="480"/>
            </w:pPr>
            <w:r>
              <w:rPr>
                <w:rFonts w:hint="eastAsia"/>
              </w:rPr>
              <w:t>监测情况具体见下表：</w:t>
            </w:r>
          </w:p>
          <w:p w14:paraId="626AD6AF">
            <w:pPr>
              <w:pStyle w:val="75"/>
              <w:ind w:firstLine="0" w:firstLineChars="0"/>
              <w:jc w:val="center"/>
              <w:rPr>
                <w:b/>
              </w:rPr>
            </w:pPr>
            <w:r>
              <w:rPr>
                <w:rFonts w:hint="eastAsia"/>
                <w:b/>
              </w:rPr>
              <w:t>表2-11   《成套工业化设备制造建设项目》污染物排放情况</w:t>
            </w:r>
          </w:p>
          <w:tbl>
            <w:tblPr>
              <w:tblStyle w:val="27"/>
              <w:tblW w:w="48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954"/>
              <w:gridCol w:w="1069"/>
              <w:gridCol w:w="1057"/>
              <w:gridCol w:w="881"/>
              <w:gridCol w:w="1211"/>
              <w:gridCol w:w="1522"/>
              <w:gridCol w:w="702"/>
            </w:tblGrid>
            <w:tr w14:paraId="674A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71" w:type="pct"/>
                  <w:gridSpan w:val="3"/>
                  <w:vAlign w:val="center"/>
                </w:tcPr>
                <w:p w14:paraId="6B832A2E">
                  <w:pPr>
                    <w:widowControl/>
                    <w:adjustRightInd w:val="0"/>
                    <w:snapToGrid w:val="0"/>
                    <w:jc w:val="center"/>
                    <w:rPr>
                      <w:b/>
                      <w:bCs/>
                      <w:kern w:val="0"/>
                      <w:szCs w:val="21"/>
                    </w:rPr>
                  </w:pPr>
                  <w:r>
                    <w:rPr>
                      <w:rFonts w:hAnsi="宋体"/>
                      <w:b/>
                      <w:bCs/>
                      <w:kern w:val="0"/>
                      <w:szCs w:val="21"/>
                    </w:rPr>
                    <w:t>污染物种类</w:t>
                  </w:r>
                </w:p>
              </w:tc>
              <w:tc>
                <w:tcPr>
                  <w:tcW w:w="655" w:type="pct"/>
                  <w:vAlign w:val="center"/>
                </w:tcPr>
                <w:p w14:paraId="61AF70C7">
                  <w:pPr>
                    <w:widowControl/>
                    <w:adjustRightInd w:val="0"/>
                    <w:snapToGrid w:val="0"/>
                    <w:jc w:val="center"/>
                    <w:rPr>
                      <w:b/>
                      <w:bCs/>
                      <w:kern w:val="0"/>
                      <w:szCs w:val="21"/>
                    </w:rPr>
                  </w:pPr>
                  <w:r>
                    <w:rPr>
                      <w:rFonts w:hint="eastAsia" w:hAnsi="宋体"/>
                      <w:b/>
                      <w:bCs/>
                      <w:kern w:val="0"/>
                      <w:szCs w:val="21"/>
                    </w:rPr>
                    <w:t>排放</w:t>
                  </w:r>
                  <w:r>
                    <w:rPr>
                      <w:rFonts w:hAnsi="宋体"/>
                      <w:b/>
                      <w:bCs/>
                      <w:kern w:val="0"/>
                      <w:szCs w:val="21"/>
                    </w:rPr>
                    <w:t>浓度</w:t>
                  </w:r>
                </w:p>
              </w:tc>
              <w:tc>
                <w:tcPr>
                  <w:tcW w:w="546" w:type="pct"/>
                  <w:vAlign w:val="center"/>
                </w:tcPr>
                <w:p w14:paraId="0BC212D5">
                  <w:pPr>
                    <w:widowControl/>
                    <w:adjustRightInd w:val="0"/>
                    <w:snapToGrid w:val="0"/>
                    <w:jc w:val="center"/>
                    <w:rPr>
                      <w:b/>
                      <w:bCs/>
                      <w:kern w:val="0"/>
                      <w:szCs w:val="21"/>
                    </w:rPr>
                  </w:pPr>
                  <w:r>
                    <w:rPr>
                      <w:rFonts w:hint="eastAsia" w:hAnsi="宋体"/>
                      <w:b/>
                      <w:bCs/>
                      <w:kern w:val="0"/>
                      <w:szCs w:val="21"/>
                    </w:rPr>
                    <w:t>排放</w:t>
                  </w:r>
                  <w:r>
                    <w:rPr>
                      <w:rFonts w:hAnsi="宋体"/>
                      <w:b/>
                      <w:bCs/>
                      <w:kern w:val="0"/>
                      <w:szCs w:val="21"/>
                    </w:rPr>
                    <w:t>速率</w:t>
                  </w:r>
                  <w:r>
                    <w:rPr>
                      <w:b/>
                      <w:bCs/>
                      <w:kern w:val="0"/>
                      <w:szCs w:val="21"/>
                    </w:rPr>
                    <w:t>kg/h</w:t>
                  </w:r>
                </w:p>
              </w:tc>
              <w:tc>
                <w:tcPr>
                  <w:tcW w:w="750" w:type="pct"/>
                  <w:vAlign w:val="center"/>
                </w:tcPr>
                <w:p w14:paraId="6E61548B">
                  <w:pPr>
                    <w:widowControl/>
                    <w:adjustRightInd w:val="0"/>
                    <w:snapToGrid w:val="0"/>
                    <w:jc w:val="center"/>
                    <w:rPr>
                      <w:b/>
                      <w:bCs/>
                      <w:kern w:val="0"/>
                      <w:szCs w:val="21"/>
                    </w:rPr>
                  </w:pPr>
                  <w:r>
                    <w:rPr>
                      <w:rFonts w:hAnsi="宋体"/>
                      <w:b/>
                      <w:bCs/>
                      <w:kern w:val="0"/>
                      <w:szCs w:val="21"/>
                    </w:rPr>
                    <w:t>标准限值</w:t>
                  </w:r>
                </w:p>
              </w:tc>
              <w:tc>
                <w:tcPr>
                  <w:tcW w:w="943" w:type="pct"/>
                  <w:vAlign w:val="center"/>
                </w:tcPr>
                <w:p w14:paraId="631CD8B1">
                  <w:pPr>
                    <w:widowControl/>
                    <w:adjustRightInd w:val="0"/>
                    <w:snapToGrid w:val="0"/>
                    <w:jc w:val="center"/>
                    <w:rPr>
                      <w:b/>
                      <w:bCs/>
                      <w:kern w:val="0"/>
                      <w:szCs w:val="21"/>
                    </w:rPr>
                  </w:pPr>
                  <w:r>
                    <w:rPr>
                      <w:rFonts w:hAnsi="宋体"/>
                      <w:b/>
                      <w:bCs/>
                      <w:kern w:val="0"/>
                      <w:szCs w:val="21"/>
                    </w:rPr>
                    <w:t>执行标准</w:t>
                  </w:r>
                </w:p>
              </w:tc>
              <w:tc>
                <w:tcPr>
                  <w:tcW w:w="436" w:type="pct"/>
                  <w:vAlign w:val="center"/>
                </w:tcPr>
                <w:p w14:paraId="6BD5F814">
                  <w:pPr>
                    <w:widowControl/>
                    <w:adjustRightInd w:val="0"/>
                    <w:snapToGrid w:val="0"/>
                    <w:jc w:val="center"/>
                    <w:rPr>
                      <w:b/>
                      <w:bCs/>
                      <w:kern w:val="0"/>
                      <w:szCs w:val="21"/>
                    </w:rPr>
                  </w:pPr>
                  <w:r>
                    <w:rPr>
                      <w:rFonts w:hAnsi="宋体"/>
                      <w:b/>
                      <w:bCs/>
                      <w:kern w:val="0"/>
                      <w:szCs w:val="21"/>
                    </w:rPr>
                    <w:t>达标情况</w:t>
                  </w:r>
                </w:p>
              </w:tc>
            </w:tr>
            <w:tr w14:paraId="4AD0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8" w:type="pct"/>
                  <w:vMerge w:val="restart"/>
                  <w:vAlign w:val="center"/>
                </w:tcPr>
                <w:p w14:paraId="685D7EEA">
                  <w:pPr>
                    <w:widowControl/>
                    <w:adjustRightInd w:val="0"/>
                    <w:snapToGrid w:val="0"/>
                    <w:jc w:val="center"/>
                    <w:rPr>
                      <w:kern w:val="0"/>
                      <w:szCs w:val="21"/>
                    </w:rPr>
                  </w:pPr>
                  <w:r>
                    <w:rPr>
                      <w:rFonts w:hAnsi="宋体"/>
                      <w:kern w:val="0"/>
                      <w:szCs w:val="21"/>
                    </w:rPr>
                    <w:t>废气</w:t>
                  </w:r>
                  <w:r>
                    <w:rPr>
                      <w:rFonts w:hint="eastAsia"/>
                      <w:kern w:val="0"/>
                      <w:szCs w:val="21"/>
                    </w:rPr>
                    <w:t>(有组织)</w:t>
                  </w:r>
                </w:p>
              </w:tc>
              <w:tc>
                <w:tcPr>
                  <w:tcW w:w="591" w:type="pct"/>
                  <w:vAlign w:val="center"/>
                </w:tcPr>
                <w:p w14:paraId="2F5B8805">
                  <w:pPr>
                    <w:widowControl/>
                    <w:adjustRightInd w:val="0"/>
                    <w:snapToGrid w:val="0"/>
                    <w:jc w:val="center"/>
                    <w:rPr>
                      <w:kern w:val="0"/>
                      <w:szCs w:val="21"/>
                    </w:rPr>
                  </w:pPr>
                  <w:r>
                    <w:rPr>
                      <w:rFonts w:hint="eastAsia"/>
                      <w:kern w:val="0"/>
                      <w:szCs w:val="21"/>
                    </w:rPr>
                    <w:t>喷漆烘干车间排气筒进口1#</w:t>
                  </w:r>
                </w:p>
              </w:tc>
              <w:tc>
                <w:tcPr>
                  <w:tcW w:w="662" w:type="pct"/>
                  <w:vAlign w:val="center"/>
                </w:tcPr>
                <w:p w14:paraId="756E136A">
                  <w:pPr>
                    <w:widowControl/>
                    <w:adjustRightInd w:val="0"/>
                    <w:snapToGrid w:val="0"/>
                    <w:jc w:val="center"/>
                    <w:rPr>
                      <w:kern w:val="0"/>
                      <w:szCs w:val="21"/>
                    </w:rPr>
                  </w:pPr>
                  <w:r>
                    <w:rPr>
                      <w:rFonts w:hAnsi="宋体"/>
                      <w:kern w:val="0"/>
                      <w:szCs w:val="21"/>
                    </w:rPr>
                    <w:t>非甲烷总烃</w:t>
                  </w:r>
                </w:p>
              </w:tc>
              <w:tc>
                <w:tcPr>
                  <w:tcW w:w="655" w:type="pct"/>
                  <w:vAlign w:val="center"/>
                </w:tcPr>
                <w:p w14:paraId="26570968">
                  <w:pPr>
                    <w:widowControl/>
                    <w:adjustRightInd w:val="0"/>
                    <w:snapToGrid w:val="0"/>
                    <w:jc w:val="center"/>
                    <w:rPr>
                      <w:kern w:val="0"/>
                      <w:szCs w:val="21"/>
                    </w:rPr>
                  </w:pPr>
                  <w:r>
                    <w:rPr>
                      <w:rFonts w:hint="eastAsia"/>
                      <w:kern w:val="0"/>
                      <w:szCs w:val="21"/>
                    </w:rPr>
                    <w:t>3.13</w:t>
                  </w:r>
                </w:p>
                <w:p w14:paraId="101A7015">
                  <w:pPr>
                    <w:widowControl/>
                    <w:adjustRightInd w:val="0"/>
                    <w:snapToGrid w:val="0"/>
                    <w:jc w:val="center"/>
                    <w:rPr>
                      <w:kern w:val="0"/>
                      <w:szCs w:val="21"/>
                    </w:rPr>
                  </w:pPr>
                  <w:r>
                    <w:rPr>
                      <w:kern w:val="0"/>
                      <w:szCs w:val="21"/>
                    </w:rPr>
                    <w:t>mg/m</w:t>
                  </w:r>
                  <w:r>
                    <w:rPr>
                      <w:kern w:val="0"/>
                      <w:szCs w:val="21"/>
                      <w:vertAlign w:val="superscript"/>
                    </w:rPr>
                    <w:t>3</w:t>
                  </w:r>
                </w:p>
              </w:tc>
              <w:tc>
                <w:tcPr>
                  <w:tcW w:w="546" w:type="pct"/>
                  <w:vAlign w:val="center"/>
                </w:tcPr>
                <w:p w14:paraId="1AB662B6">
                  <w:pPr>
                    <w:widowControl/>
                    <w:adjustRightInd w:val="0"/>
                    <w:snapToGrid w:val="0"/>
                    <w:jc w:val="center"/>
                    <w:rPr>
                      <w:kern w:val="0"/>
                      <w:szCs w:val="21"/>
                    </w:rPr>
                  </w:pPr>
                  <w:r>
                    <w:rPr>
                      <w:rFonts w:hint="eastAsia"/>
                      <w:kern w:val="0"/>
                      <w:szCs w:val="21"/>
                    </w:rPr>
                    <w:t>/</w:t>
                  </w:r>
                </w:p>
              </w:tc>
              <w:tc>
                <w:tcPr>
                  <w:tcW w:w="750" w:type="pct"/>
                  <w:vAlign w:val="center"/>
                </w:tcPr>
                <w:p w14:paraId="216BFB30">
                  <w:pPr>
                    <w:widowControl/>
                    <w:adjustRightInd w:val="0"/>
                    <w:snapToGrid w:val="0"/>
                    <w:jc w:val="center"/>
                    <w:rPr>
                      <w:kern w:val="0"/>
                      <w:szCs w:val="21"/>
                    </w:rPr>
                  </w:pPr>
                  <w:r>
                    <w:rPr>
                      <w:rFonts w:hint="eastAsia"/>
                      <w:kern w:val="0"/>
                      <w:szCs w:val="21"/>
                    </w:rPr>
                    <w:t>/</w:t>
                  </w:r>
                </w:p>
              </w:tc>
              <w:tc>
                <w:tcPr>
                  <w:tcW w:w="943" w:type="pct"/>
                  <w:vAlign w:val="center"/>
                </w:tcPr>
                <w:p w14:paraId="2CDAE4DE">
                  <w:pPr>
                    <w:adjustRightInd w:val="0"/>
                    <w:snapToGrid w:val="0"/>
                    <w:jc w:val="center"/>
                    <w:rPr>
                      <w:kern w:val="0"/>
                      <w:szCs w:val="21"/>
                      <w:highlight w:val="yellow"/>
                    </w:rPr>
                  </w:pPr>
                  <w:r>
                    <w:rPr>
                      <w:rFonts w:hint="eastAsia"/>
                      <w:kern w:val="0"/>
                      <w:szCs w:val="21"/>
                    </w:rPr>
                    <w:t>/</w:t>
                  </w:r>
                </w:p>
              </w:tc>
              <w:tc>
                <w:tcPr>
                  <w:tcW w:w="436" w:type="pct"/>
                  <w:vAlign w:val="center"/>
                </w:tcPr>
                <w:p w14:paraId="70710E2D">
                  <w:pPr>
                    <w:widowControl/>
                    <w:adjustRightInd w:val="0"/>
                    <w:snapToGrid w:val="0"/>
                    <w:jc w:val="center"/>
                    <w:rPr>
                      <w:kern w:val="0"/>
                      <w:szCs w:val="21"/>
                      <w:highlight w:val="yellow"/>
                    </w:rPr>
                  </w:pPr>
                  <w:r>
                    <w:rPr>
                      <w:rFonts w:hint="eastAsia" w:hAnsi="宋体"/>
                      <w:kern w:val="0"/>
                      <w:szCs w:val="21"/>
                    </w:rPr>
                    <w:t>/</w:t>
                  </w:r>
                </w:p>
              </w:tc>
            </w:tr>
            <w:tr w14:paraId="7816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8" w:type="pct"/>
                  <w:vMerge w:val="continue"/>
                  <w:vAlign w:val="center"/>
                </w:tcPr>
                <w:p w14:paraId="1AFD11B4">
                  <w:pPr>
                    <w:widowControl/>
                    <w:adjustRightInd w:val="0"/>
                    <w:snapToGrid w:val="0"/>
                    <w:jc w:val="center"/>
                    <w:rPr>
                      <w:kern w:val="0"/>
                      <w:szCs w:val="21"/>
                      <w:highlight w:val="yellow"/>
                    </w:rPr>
                  </w:pPr>
                </w:p>
              </w:tc>
              <w:tc>
                <w:tcPr>
                  <w:tcW w:w="591" w:type="pct"/>
                  <w:vMerge w:val="restart"/>
                  <w:vAlign w:val="center"/>
                </w:tcPr>
                <w:p w14:paraId="062D4AE9">
                  <w:pPr>
                    <w:widowControl/>
                    <w:adjustRightInd w:val="0"/>
                    <w:snapToGrid w:val="0"/>
                    <w:jc w:val="center"/>
                    <w:rPr>
                      <w:kern w:val="0"/>
                      <w:szCs w:val="21"/>
                    </w:rPr>
                  </w:pPr>
                  <w:r>
                    <w:rPr>
                      <w:rFonts w:hint="eastAsia"/>
                      <w:kern w:val="0"/>
                      <w:szCs w:val="21"/>
                    </w:rPr>
                    <w:t>废气总排口2#</w:t>
                  </w:r>
                </w:p>
              </w:tc>
              <w:tc>
                <w:tcPr>
                  <w:tcW w:w="662" w:type="pct"/>
                  <w:vAlign w:val="center"/>
                </w:tcPr>
                <w:p w14:paraId="70B6E36F">
                  <w:pPr>
                    <w:widowControl/>
                    <w:adjustRightInd w:val="0"/>
                    <w:snapToGrid w:val="0"/>
                    <w:jc w:val="center"/>
                    <w:rPr>
                      <w:kern w:val="0"/>
                      <w:szCs w:val="21"/>
                    </w:rPr>
                  </w:pPr>
                  <w:r>
                    <w:rPr>
                      <w:rFonts w:hAnsi="宋体"/>
                      <w:kern w:val="0"/>
                      <w:szCs w:val="21"/>
                    </w:rPr>
                    <w:t>非甲烷总烃</w:t>
                  </w:r>
                </w:p>
              </w:tc>
              <w:tc>
                <w:tcPr>
                  <w:tcW w:w="655" w:type="pct"/>
                  <w:vAlign w:val="center"/>
                </w:tcPr>
                <w:p w14:paraId="430BEF0C">
                  <w:pPr>
                    <w:widowControl/>
                    <w:adjustRightInd w:val="0"/>
                    <w:snapToGrid w:val="0"/>
                    <w:jc w:val="center"/>
                    <w:rPr>
                      <w:kern w:val="0"/>
                      <w:szCs w:val="21"/>
                    </w:rPr>
                  </w:pPr>
                  <w:r>
                    <w:rPr>
                      <w:rFonts w:hint="eastAsia"/>
                      <w:kern w:val="0"/>
                      <w:szCs w:val="21"/>
                    </w:rPr>
                    <w:t>1.79</w:t>
                  </w:r>
                </w:p>
                <w:p w14:paraId="0E98A256">
                  <w:pPr>
                    <w:widowControl/>
                    <w:adjustRightInd w:val="0"/>
                    <w:snapToGrid w:val="0"/>
                    <w:jc w:val="center"/>
                    <w:rPr>
                      <w:kern w:val="0"/>
                      <w:szCs w:val="21"/>
                    </w:rPr>
                  </w:pPr>
                  <w:r>
                    <w:rPr>
                      <w:kern w:val="0"/>
                      <w:szCs w:val="21"/>
                    </w:rPr>
                    <w:t>mg/m</w:t>
                  </w:r>
                  <w:r>
                    <w:rPr>
                      <w:kern w:val="0"/>
                      <w:szCs w:val="21"/>
                      <w:vertAlign w:val="superscript"/>
                    </w:rPr>
                    <w:t>3</w:t>
                  </w:r>
                </w:p>
              </w:tc>
              <w:tc>
                <w:tcPr>
                  <w:tcW w:w="546" w:type="pct"/>
                  <w:vAlign w:val="center"/>
                </w:tcPr>
                <w:p w14:paraId="69DFD4E2">
                  <w:pPr>
                    <w:widowControl/>
                    <w:adjustRightInd w:val="0"/>
                    <w:snapToGrid w:val="0"/>
                    <w:jc w:val="center"/>
                    <w:rPr>
                      <w:kern w:val="0"/>
                      <w:szCs w:val="21"/>
                    </w:rPr>
                  </w:pPr>
                  <w:r>
                    <w:rPr>
                      <w:rFonts w:hint="eastAsia"/>
                      <w:kern w:val="0"/>
                      <w:szCs w:val="21"/>
                    </w:rPr>
                    <w:t>0.1</w:t>
                  </w:r>
                </w:p>
                <w:p w14:paraId="73488426">
                  <w:pPr>
                    <w:widowControl/>
                    <w:adjustRightInd w:val="0"/>
                    <w:snapToGrid w:val="0"/>
                    <w:jc w:val="center"/>
                    <w:rPr>
                      <w:kern w:val="0"/>
                      <w:szCs w:val="21"/>
                    </w:rPr>
                  </w:pPr>
                  <w:r>
                    <w:rPr>
                      <w:kern w:val="0"/>
                      <w:szCs w:val="21"/>
                    </w:rPr>
                    <w:t>kg/h</w:t>
                  </w:r>
                </w:p>
              </w:tc>
              <w:tc>
                <w:tcPr>
                  <w:tcW w:w="750" w:type="pct"/>
                  <w:vAlign w:val="center"/>
                </w:tcPr>
                <w:p w14:paraId="30EB0A3D">
                  <w:pPr>
                    <w:widowControl/>
                    <w:adjustRightInd w:val="0"/>
                    <w:snapToGrid w:val="0"/>
                    <w:jc w:val="center"/>
                    <w:rPr>
                      <w:kern w:val="0"/>
                      <w:szCs w:val="21"/>
                      <w:highlight w:val="yellow"/>
                    </w:rPr>
                  </w:pPr>
                  <w:r>
                    <w:rPr>
                      <w:rFonts w:hint="eastAsia"/>
                      <w:kern w:val="0"/>
                      <w:szCs w:val="21"/>
                    </w:rPr>
                    <w:t>排放浓度50</w:t>
                  </w:r>
                  <w:r>
                    <w:rPr>
                      <w:kern w:val="0"/>
                      <w:szCs w:val="21"/>
                    </w:rPr>
                    <w:t>mg/m</w:t>
                  </w:r>
                  <w:r>
                    <w:rPr>
                      <w:kern w:val="0"/>
                      <w:szCs w:val="21"/>
                      <w:vertAlign w:val="superscript"/>
                    </w:rPr>
                    <w:t>3</w:t>
                  </w:r>
                  <w:r>
                    <w:rPr>
                      <w:rFonts w:hint="eastAsia"/>
                      <w:kern w:val="0"/>
                      <w:szCs w:val="21"/>
                    </w:rPr>
                    <w:t>；排放速率＜1.5kg/h</w:t>
                  </w:r>
                </w:p>
              </w:tc>
              <w:tc>
                <w:tcPr>
                  <w:tcW w:w="943" w:type="pct"/>
                  <w:vMerge w:val="restart"/>
                  <w:vAlign w:val="center"/>
                </w:tcPr>
                <w:p w14:paraId="323FDB3D">
                  <w:pPr>
                    <w:adjustRightInd w:val="0"/>
                    <w:snapToGrid w:val="0"/>
                    <w:jc w:val="center"/>
                    <w:rPr>
                      <w:kern w:val="0"/>
                      <w:szCs w:val="21"/>
                      <w:highlight w:val="yellow"/>
                    </w:rPr>
                  </w:pPr>
                  <w:r>
                    <w:rPr>
                      <w:rFonts w:hint="eastAsia" w:hAnsi="宋体"/>
                      <w:kern w:val="0"/>
                      <w:szCs w:val="21"/>
                    </w:rPr>
                    <w:t>《挥发性有机物排放控制标准》（DB61/T 1061-2017）表1中表面涂装行业标准限值</w:t>
                  </w:r>
                </w:p>
              </w:tc>
              <w:tc>
                <w:tcPr>
                  <w:tcW w:w="436" w:type="pct"/>
                  <w:vAlign w:val="center"/>
                </w:tcPr>
                <w:p w14:paraId="7917442D">
                  <w:pPr>
                    <w:widowControl/>
                    <w:adjustRightInd w:val="0"/>
                    <w:snapToGrid w:val="0"/>
                    <w:jc w:val="center"/>
                    <w:rPr>
                      <w:kern w:val="0"/>
                      <w:szCs w:val="21"/>
                      <w:highlight w:val="yellow"/>
                    </w:rPr>
                  </w:pPr>
                  <w:r>
                    <w:rPr>
                      <w:rFonts w:hint="eastAsia" w:hAnsi="宋体"/>
                      <w:kern w:val="0"/>
                      <w:szCs w:val="21"/>
                    </w:rPr>
                    <w:t>达标</w:t>
                  </w:r>
                </w:p>
              </w:tc>
            </w:tr>
            <w:tr w14:paraId="60F5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8" w:type="pct"/>
                  <w:vMerge w:val="continue"/>
                  <w:vAlign w:val="center"/>
                </w:tcPr>
                <w:p w14:paraId="4512B4B0">
                  <w:pPr>
                    <w:widowControl/>
                    <w:adjustRightInd w:val="0"/>
                    <w:snapToGrid w:val="0"/>
                    <w:jc w:val="center"/>
                    <w:rPr>
                      <w:kern w:val="0"/>
                      <w:szCs w:val="21"/>
                      <w:highlight w:val="yellow"/>
                    </w:rPr>
                  </w:pPr>
                </w:p>
              </w:tc>
              <w:tc>
                <w:tcPr>
                  <w:tcW w:w="591" w:type="pct"/>
                  <w:vMerge w:val="continue"/>
                  <w:vAlign w:val="center"/>
                </w:tcPr>
                <w:p w14:paraId="55A8C62B">
                  <w:pPr>
                    <w:widowControl/>
                    <w:adjustRightInd w:val="0"/>
                    <w:snapToGrid w:val="0"/>
                    <w:jc w:val="center"/>
                    <w:rPr>
                      <w:kern w:val="0"/>
                      <w:szCs w:val="21"/>
                    </w:rPr>
                  </w:pPr>
                </w:p>
              </w:tc>
              <w:tc>
                <w:tcPr>
                  <w:tcW w:w="662" w:type="pct"/>
                  <w:vAlign w:val="center"/>
                </w:tcPr>
                <w:p w14:paraId="06ABD4FB">
                  <w:pPr>
                    <w:widowControl/>
                    <w:adjustRightInd w:val="0"/>
                    <w:snapToGrid w:val="0"/>
                    <w:jc w:val="center"/>
                    <w:rPr>
                      <w:kern w:val="0"/>
                      <w:szCs w:val="21"/>
                    </w:rPr>
                  </w:pPr>
                  <w:r>
                    <w:rPr>
                      <w:rFonts w:hAnsi="宋体"/>
                      <w:kern w:val="0"/>
                      <w:szCs w:val="21"/>
                    </w:rPr>
                    <w:t>苯</w:t>
                  </w:r>
                </w:p>
              </w:tc>
              <w:tc>
                <w:tcPr>
                  <w:tcW w:w="655" w:type="pct"/>
                  <w:vAlign w:val="center"/>
                </w:tcPr>
                <w:p w14:paraId="0DD88C0C">
                  <w:pPr>
                    <w:adjustRightInd w:val="0"/>
                    <w:snapToGrid w:val="0"/>
                    <w:jc w:val="center"/>
                    <w:rPr>
                      <w:kern w:val="0"/>
                      <w:szCs w:val="21"/>
                      <w:highlight w:val="yellow"/>
                    </w:rPr>
                  </w:pPr>
                  <w:r>
                    <w:rPr>
                      <w:rFonts w:hint="eastAsia"/>
                      <w:szCs w:val="21"/>
                    </w:rPr>
                    <w:t>0.2ND</w:t>
                  </w:r>
                </w:p>
              </w:tc>
              <w:tc>
                <w:tcPr>
                  <w:tcW w:w="546" w:type="pct"/>
                  <w:vAlign w:val="center"/>
                </w:tcPr>
                <w:p w14:paraId="6A496F43">
                  <w:pPr>
                    <w:widowControl/>
                    <w:adjustRightInd w:val="0"/>
                    <w:snapToGrid w:val="0"/>
                    <w:jc w:val="center"/>
                    <w:rPr>
                      <w:kern w:val="0"/>
                      <w:szCs w:val="21"/>
                    </w:rPr>
                  </w:pPr>
                  <w:r>
                    <w:rPr>
                      <w:rFonts w:hint="eastAsia"/>
                      <w:kern w:val="0"/>
                      <w:szCs w:val="21"/>
                    </w:rPr>
                    <w:t>/</w:t>
                  </w:r>
                </w:p>
              </w:tc>
              <w:tc>
                <w:tcPr>
                  <w:tcW w:w="750" w:type="pct"/>
                  <w:vAlign w:val="center"/>
                </w:tcPr>
                <w:p w14:paraId="7DCC2B13">
                  <w:pPr>
                    <w:widowControl/>
                    <w:adjustRightInd w:val="0"/>
                    <w:snapToGrid w:val="0"/>
                    <w:jc w:val="center"/>
                    <w:rPr>
                      <w:kern w:val="0"/>
                      <w:szCs w:val="21"/>
                    </w:rPr>
                  </w:pPr>
                  <w:r>
                    <w:rPr>
                      <w:rFonts w:hint="eastAsia"/>
                      <w:kern w:val="0"/>
                      <w:szCs w:val="21"/>
                    </w:rPr>
                    <w:t>1</w:t>
                  </w:r>
                  <w:r>
                    <w:rPr>
                      <w:kern w:val="0"/>
                      <w:szCs w:val="21"/>
                    </w:rPr>
                    <w:t>mg/m</w:t>
                  </w:r>
                  <w:r>
                    <w:rPr>
                      <w:kern w:val="0"/>
                      <w:szCs w:val="21"/>
                      <w:vertAlign w:val="superscript"/>
                    </w:rPr>
                    <w:t>3</w:t>
                  </w:r>
                </w:p>
              </w:tc>
              <w:tc>
                <w:tcPr>
                  <w:tcW w:w="943" w:type="pct"/>
                  <w:vMerge w:val="continue"/>
                  <w:vAlign w:val="center"/>
                </w:tcPr>
                <w:p w14:paraId="4CE66889">
                  <w:pPr>
                    <w:widowControl/>
                    <w:adjustRightInd w:val="0"/>
                    <w:snapToGrid w:val="0"/>
                    <w:jc w:val="center"/>
                    <w:rPr>
                      <w:kern w:val="0"/>
                      <w:szCs w:val="21"/>
                      <w:highlight w:val="yellow"/>
                    </w:rPr>
                  </w:pPr>
                </w:p>
              </w:tc>
              <w:tc>
                <w:tcPr>
                  <w:tcW w:w="436" w:type="pct"/>
                  <w:vAlign w:val="center"/>
                </w:tcPr>
                <w:p w14:paraId="18C8EBC3">
                  <w:pPr>
                    <w:widowControl/>
                    <w:adjustRightInd w:val="0"/>
                    <w:snapToGrid w:val="0"/>
                    <w:jc w:val="center"/>
                    <w:rPr>
                      <w:rFonts w:hAnsi="宋体"/>
                      <w:kern w:val="0"/>
                      <w:szCs w:val="21"/>
                    </w:rPr>
                  </w:pPr>
                  <w:r>
                    <w:rPr>
                      <w:rFonts w:hAnsi="宋体"/>
                      <w:kern w:val="0"/>
                      <w:szCs w:val="21"/>
                    </w:rPr>
                    <w:t>达标</w:t>
                  </w:r>
                </w:p>
              </w:tc>
            </w:tr>
            <w:tr w14:paraId="5EBE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8" w:type="pct"/>
                  <w:vMerge w:val="continue"/>
                  <w:vAlign w:val="center"/>
                </w:tcPr>
                <w:p w14:paraId="2FFFCC9C">
                  <w:pPr>
                    <w:widowControl/>
                    <w:adjustRightInd w:val="0"/>
                    <w:snapToGrid w:val="0"/>
                    <w:jc w:val="center"/>
                    <w:rPr>
                      <w:kern w:val="0"/>
                      <w:szCs w:val="21"/>
                      <w:highlight w:val="yellow"/>
                    </w:rPr>
                  </w:pPr>
                </w:p>
              </w:tc>
              <w:tc>
                <w:tcPr>
                  <w:tcW w:w="591" w:type="pct"/>
                  <w:vMerge w:val="continue"/>
                  <w:vAlign w:val="center"/>
                </w:tcPr>
                <w:p w14:paraId="15F034EA">
                  <w:pPr>
                    <w:widowControl/>
                    <w:adjustRightInd w:val="0"/>
                    <w:snapToGrid w:val="0"/>
                    <w:jc w:val="center"/>
                    <w:rPr>
                      <w:kern w:val="0"/>
                      <w:szCs w:val="21"/>
                    </w:rPr>
                  </w:pPr>
                </w:p>
              </w:tc>
              <w:tc>
                <w:tcPr>
                  <w:tcW w:w="662" w:type="pct"/>
                  <w:vAlign w:val="center"/>
                </w:tcPr>
                <w:p w14:paraId="60833B1E">
                  <w:pPr>
                    <w:widowControl/>
                    <w:adjustRightInd w:val="0"/>
                    <w:snapToGrid w:val="0"/>
                    <w:jc w:val="center"/>
                    <w:rPr>
                      <w:kern w:val="0"/>
                      <w:szCs w:val="21"/>
                    </w:rPr>
                  </w:pPr>
                  <w:r>
                    <w:rPr>
                      <w:rFonts w:hAnsi="宋体"/>
                      <w:kern w:val="0"/>
                      <w:szCs w:val="21"/>
                    </w:rPr>
                    <w:t>甲苯</w:t>
                  </w:r>
                </w:p>
              </w:tc>
              <w:tc>
                <w:tcPr>
                  <w:tcW w:w="655" w:type="pct"/>
                  <w:vAlign w:val="center"/>
                </w:tcPr>
                <w:p w14:paraId="5CFF880A">
                  <w:pPr>
                    <w:widowControl/>
                    <w:adjustRightInd w:val="0"/>
                    <w:snapToGrid w:val="0"/>
                    <w:jc w:val="center"/>
                    <w:rPr>
                      <w:kern w:val="0"/>
                      <w:szCs w:val="21"/>
                      <w:highlight w:val="yellow"/>
                    </w:rPr>
                  </w:pPr>
                  <w:r>
                    <w:rPr>
                      <w:rFonts w:hint="eastAsia"/>
                      <w:szCs w:val="21"/>
                    </w:rPr>
                    <w:t>0.2ND</w:t>
                  </w:r>
                </w:p>
              </w:tc>
              <w:tc>
                <w:tcPr>
                  <w:tcW w:w="546" w:type="pct"/>
                  <w:vAlign w:val="center"/>
                </w:tcPr>
                <w:p w14:paraId="42625BD7">
                  <w:pPr>
                    <w:widowControl/>
                    <w:adjustRightInd w:val="0"/>
                    <w:snapToGrid w:val="0"/>
                    <w:jc w:val="center"/>
                    <w:rPr>
                      <w:kern w:val="0"/>
                      <w:szCs w:val="21"/>
                    </w:rPr>
                  </w:pPr>
                  <w:r>
                    <w:rPr>
                      <w:rFonts w:hint="eastAsia"/>
                      <w:kern w:val="0"/>
                      <w:szCs w:val="21"/>
                    </w:rPr>
                    <w:t>/</w:t>
                  </w:r>
                </w:p>
              </w:tc>
              <w:tc>
                <w:tcPr>
                  <w:tcW w:w="750" w:type="pct"/>
                  <w:vAlign w:val="center"/>
                </w:tcPr>
                <w:p w14:paraId="037CABA2">
                  <w:pPr>
                    <w:widowControl/>
                    <w:adjustRightInd w:val="0"/>
                    <w:snapToGrid w:val="0"/>
                    <w:jc w:val="center"/>
                    <w:rPr>
                      <w:kern w:val="0"/>
                      <w:szCs w:val="21"/>
                    </w:rPr>
                  </w:pPr>
                  <w:r>
                    <w:rPr>
                      <w:rFonts w:hint="eastAsia"/>
                      <w:kern w:val="0"/>
                      <w:szCs w:val="21"/>
                    </w:rPr>
                    <w:t>5</w:t>
                  </w:r>
                  <w:r>
                    <w:rPr>
                      <w:kern w:val="0"/>
                      <w:szCs w:val="21"/>
                    </w:rPr>
                    <w:t>mg/m</w:t>
                  </w:r>
                  <w:r>
                    <w:rPr>
                      <w:kern w:val="0"/>
                      <w:szCs w:val="21"/>
                      <w:vertAlign w:val="superscript"/>
                    </w:rPr>
                    <w:t>3</w:t>
                  </w:r>
                </w:p>
              </w:tc>
              <w:tc>
                <w:tcPr>
                  <w:tcW w:w="943" w:type="pct"/>
                  <w:vMerge w:val="continue"/>
                  <w:vAlign w:val="center"/>
                </w:tcPr>
                <w:p w14:paraId="0CA720EF">
                  <w:pPr>
                    <w:widowControl/>
                    <w:adjustRightInd w:val="0"/>
                    <w:snapToGrid w:val="0"/>
                    <w:jc w:val="center"/>
                    <w:rPr>
                      <w:kern w:val="0"/>
                      <w:szCs w:val="21"/>
                      <w:highlight w:val="yellow"/>
                    </w:rPr>
                  </w:pPr>
                </w:p>
              </w:tc>
              <w:tc>
                <w:tcPr>
                  <w:tcW w:w="436" w:type="pct"/>
                  <w:vAlign w:val="center"/>
                </w:tcPr>
                <w:p w14:paraId="5610C609">
                  <w:pPr>
                    <w:widowControl/>
                    <w:adjustRightInd w:val="0"/>
                    <w:snapToGrid w:val="0"/>
                    <w:jc w:val="center"/>
                    <w:rPr>
                      <w:kern w:val="0"/>
                      <w:szCs w:val="21"/>
                    </w:rPr>
                  </w:pPr>
                  <w:r>
                    <w:rPr>
                      <w:rFonts w:hAnsi="宋体"/>
                      <w:kern w:val="0"/>
                      <w:szCs w:val="21"/>
                    </w:rPr>
                    <w:t>达标</w:t>
                  </w:r>
                </w:p>
              </w:tc>
            </w:tr>
            <w:tr w14:paraId="1F91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8" w:type="pct"/>
                  <w:vMerge w:val="continue"/>
                  <w:vAlign w:val="center"/>
                </w:tcPr>
                <w:p w14:paraId="518D88BD">
                  <w:pPr>
                    <w:widowControl/>
                    <w:adjustRightInd w:val="0"/>
                    <w:snapToGrid w:val="0"/>
                    <w:jc w:val="center"/>
                    <w:rPr>
                      <w:kern w:val="0"/>
                      <w:szCs w:val="21"/>
                      <w:highlight w:val="yellow"/>
                    </w:rPr>
                  </w:pPr>
                </w:p>
              </w:tc>
              <w:tc>
                <w:tcPr>
                  <w:tcW w:w="591" w:type="pct"/>
                  <w:vMerge w:val="continue"/>
                  <w:vAlign w:val="center"/>
                </w:tcPr>
                <w:p w14:paraId="6BA60DA1">
                  <w:pPr>
                    <w:widowControl/>
                    <w:adjustRightInd w:val="0"/>
                    <w:snapToGrid w:val="0"/>
                    <w:jc w:val="center"/>
                    <w:rPr>
                      <w:kern w:val="0"/>
                      <w:szCs w:val="21"/>
                    </w:rPr>
                  </w:pPr>
                </w:p>
              </w:tc>
              <w:tc>
                <w:tcPr>
                  <w:tcW w:w="662" w:type="pct"/>
                  <w:vAlign w:val="center"/>
                </w:tcPr>
                <w:p w14:paraId="73590E97">
                  <w:pPr>
                    <w:widowControl/>
                    <w:adjustRightInd w:val="0"/>
                    <w:snapToGrid w:val="0"/>
                    <w:jc w:val="center"/>
                    <w:rPr>
                      <w:kern w:val="0"/>
                      <w:szCs w:val="21"/>
                    </w:rPr>
                  </w:pPr>
                  <w:r>
                    <w:rPr>
                      <w:rFonts w:hAnsi="宋体"/>
                      <w:kern w:val="0"/>
                      <w:szCs w:val="21"/>
                    </w:rPr>
                    <w:t>二甲苯</w:t>
                  </w:r>
                </w:p>
              </w:tc>
              <w:tc>
                <w:tcPr>
                  <w:tcW w:w="655" w:type="pct"/>
                  <w:vAlign w:val="center"/>
                </w:tcPr>
                <w:p w14:paraId="6AD1F6E4">
                  <w:pPr>
                    <w:widowControl/>
                    <w:adjustRightInd w:val="0"/>
                    <w:snapToGrid w:val="0"/>
                    <w:jc w:val="center"/>
                    <w:rPr>
                      <w:kern w:val="0"/>
                      <w:szCs w:val="21"/>
                      <w:highlight w:val="yellow"/>
                    </w:rPr>
                  </w:pPr>
                  <w:r>
                    <w:rPr>
                      <w:rFonts w:hint="eastAsia"/>
                      <w:szCs w:val="21"/>
                    </w:rPr>
                    <w:t>0.4ND</w:t>
                  </w:r>
                </w:p>
              </w:tc>
              <w:tc>
                <w:tcPr>
                  <w:tcW w:w="546" w:type="pct"/>
                  <w:vAlign w:val="center"/>
                </w:tcPr>
                <w:p w14:paraId="136EA69F">
                  <w:pPr>
                    <w:widowControl/>
                    <w:adjustRightInd w:val="0"/>
                    <w:snapToGrid w:val="0"/>
                    <w:jc w:val="center"/>
                    <w:rPr>
                      <w:kern w:val="0"/>
                      <w:szCs w:val="21"/>
                    </w:rPr>
                  </w:pPr>
                  <w:r>
                    <w:rPr>
                      <w:rFonts w:hint="eastAsia"/>
                      <w:kern w:val="0"/>
                      <w:szCs w:val="21"/>
                    </w:rPr>
                    <w:t>/</w:t>
                  </w:r>
                </w:p>
              </w:tc>
              <w:tc>
                <w:tcPr>
                  <w:tcW w:w="750" w:type="pct"/>
                  <w:vAlign w:val="center"/>
                </w:tcPr>
                <w:p w14:paraId="04B9289B">
                  <w:pPr>
                    <w:widowControl/>
                    <w:adjustRightInd w:val="0"/>
                    <w:snapToGrid w:val="0"/>
                    <w:jc w:val="center"/>
                    <w:rPr>
                      <w:kern w:val="0"/>
                      <w:szCs w:val="21"/>
                    </w:rPr>
                  </w:pPr>
                  <w:r>
                    <w:rPr>
                      <w:rFonts w:hint="eastAsia"/>
                      <w:kern w:val="0"/>
                      <w:szCs w:val="21"/>
                    </w:rPr>
                    <w:t>15</w:t>
                  </w:r>
                  <w:r>
                    <w:rPr>
                      <w:kern w:val="0"/>
                      <w:szCs w:val="21"/>
                    </w:rPr>
                    <w:t>mg/m</w:t>
                  </w:r>
                  <w:r>
                    <w:rPr>
                      <w:kern w:val="0"/>
                      <w:szCs w:val="21"/>
                      <w:vertAlign w:val="superscript"/>
                    </w:rPr>
                    <w:t>3</w:t>
                  </w:r>
                </w:p>
              </w:tc>
              <w:tc>
                <w:tcPr>
                  <w:tcW w:w="943" w:type="pct"/>
                  <w:vMerge w:val="continue"/>
                  <w:vAlign w:val="center"/>
                </w:tcPr>
                <w:p w14:paraId="21DECB62">
                  <w:pPr>
                    <w:widowControl/>
                    <w:adjustRightInd w:val="0"/>
                    <w:snapToGrid w:val="0"/>
                    <w:jc w:val="center"/>
                    <w:rPr>
                      <w:kern w:val="0"/>
                      <w:szCs w:val="21"/>
                      <w:highlight w:val="yellow"/>
                    </w:rPr>
                  </w:pPr>
                </w:p>
              </w:tc>
              <w:tc>
                <w:tcPr>
                  <w:tcW w:w="436" w:type="pct"/>
                  <w:vAlign w:val="center"/>
                </w:tcPr>
                <w:p w14:paraId="76964B41">
                  <w:pPr>
                    <w:widowControl/>
                    <w:adjustRightInd w:val="0"/>
                    <w:snapToGrid w:val="0"/>
                    <w:jc w:val="center"/>
                    <w:rPr>
                      <w:kern w:val="0"/>
                      <w:szCs w:val="21"/>
                    </w:rPr>
                  </w:pPr>
                  <w:r>
                    <w:rPr>
                      <w:rFonts w:hAnsi="宋体"/>
                      <w:kern w:val="0"/>
                      <w:szCs w:val="21"/>
                    </w:rPr>
                    <w:t>达标</w:t>
                  </w:r>
                </w:p>
              </w:tc>
            </w:tr>
            <w:tr w14:paraId="680B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8" w:type="pct"/>
                  <w:vMerge w:val="continue"/>
                  <w:vAlign w:val="center"/>
                </w:tcPr>
                <w:p w14:paraId="46BCE43F">
                  <w:pPr>
                    <w:widowControl/>
                    <w:adjustRightInd w:val="0"/>
                    <w:snapToGrid w:val="0"/>
                    <w:jc w:val="center"/>
                    <w:rPr>
                      <w:kern w:val="0"/>
                      <w:szCs w:val="21"/>
                      <w:highlight w:val="yellow"/>
                    </w:rPr>
                  </w:pPr>
                </w:p>
              </w:tc>
              <w:tc>
                <w:tcPr>
                  <w:tcW w:w="591" w:type="pct"/>
                  <w:vMerge w:val="continue"/>
                  <w:vAlign w:val="center"/>
                </w:tcPr>
                <w:p w14:paraId="43A844F7">
                  <w:pPr>
                    <w:widowControl/>
                    <w:adjustRightInd w:val="0"/>
                    <w:snapToGrid w:val="0"/>
                    <w:jc w:val="center"/>
                    <w:rPr>
                      <w:kern w:val="0"/>
                      <w:szCs w:val="21"/>
                    </w:rPr>
                  </w:pPr>
                </w:p>
              </w:tc>
              <w:tc>
                <w:tcPr>
                  <w:tcW w:w="662" w:type="pct"/>
                  <w:vAlign w:val="center"/>
                </w:tcPr>
                <w:p w14:paraId="6D01701D">
                  <w:pPr>
                    <w:widowControl/>
                    <w:adjustRightInd w:val="0"/>
                    <w:snapToGrid w:val="0"/>
                    <w:jc w:val="center"/>
                    <w:rPr>
                      <w:kern w:val="0"/>
                      <w:szCs w:val="21"/>
                    </w:rPr>
                  </w:pPr>
                  <w:r>
                    <w:rPr>
                      <w:rFonts w:hint="eastAsia"/>
                      <w:kern w:val="0"/>
                      <w:szCs w:val="21"/>
                    </w:rPr>
                    <w:t>颗粒物</w:t>
                  </w:r>
                </w:p>
              </w:tc>
              <w:tc>
                <w:tcPr>
                  <w:tcW w:w="655" w:type="pct"/>
                  <w:vAlign w:val="center"/>
                </w:tcPr>
                <w:p w14:paraId="6777E123">
                  <w:pPr>
                    <w:widowControl/>
                    <w:adjustRightInd w:val="0"/>
                    <w:snapToGrid w:val="0"/>
                    <w:jc w:val="center"/>
                    <w:rPr>
                      <w:kern w:val="0"/>
                      <w:szCs w:val="21"/>
                    </w:rPr>
                  </w:pPr>
                  <w:r>
                    <w:rPr>
                      <w:rFonts w:hint="eastAsia"/>
                      <w:kern w:val="0"/>
                      <w:szCs w:val="21"/>
                    </w:rPr>
                    <w:t>43.9</w:t>
                  </w:r>
                </w:p>
                <w:p w14:paraId="2577F587">
                  <w:pPr>
                    <w:widowControl/>
                    <w:adjustRightInd w:val="0"/>
                    <w:snapToGrid w:val="0"/>
                    <w:jc w:val="center"/>
                    <w:rPr>
                      <w:kern w:val="0"/>
                      <w:szCs w:val="21"/>
                    </w:rPr>
                  </w:pPr>
                  <w:r>
                    <w:rPr>
                      <w:kern w:val="0"/>
                      <w:szCs w:val="21"/>
                    </w:rPr>
                    <w:t>mg/m</w:t>
                  </w:r>
                  <w:r>
                    <w:rPr>
                      <w:kern w:val="0"/>
                      <w:szCs w:val="21"/>
                      <w:vertAlign w:val="superscript"/>
                    </w:rPr>
                    <w:t>3</w:t>
                  </w:r>
                </w:p>
              </w:tc>
              <w:tc>
                <w:tcPr>
                  <w:tcW w:w="546" w:type="pct"/>
                  <w:vAlign w:val="center"/>
                </w:tcPr>
                <w:p w14:paraId="3EC6166E">
                  <w:pPr>
                    <w:widowControl/>
                    <w:adjustRightInd w:val="0"/>
                    <w:snapToGrid w:val="0"/>
                    <w:jc w:val="center"/>
                    <w:rPr>
                      <w:kern w:val="0"/>
                      <w:szCs w:val="21"/>
                    </w:rPr>
                  </w:pPr>
                  <w:r>
                    <w:rPr>
                      <w:rFonts w:hint="eastAsia"/>
                      <w:kern w:val="0"/>
                      <w:szCs w:val="21"/>
                    </w:rPr>
                    <w:t>2.48</w:t>
                  </w:r>
                </w:p>
                <w:p w14:paraId="3A6EF3D7">
                  <w:pPr>
                    <w:widowControl/>
                    <w:adjustRightInd w:val="0"/>
                    <w:snapToGrid w:val="0"/>
                    <w:jc w:val="center"/>
                    <w:rPr>
                      <w:kern w:val="0"/>
                      <w:szCs w:val="21"/>
                    </w:rPr>
                  </w:pPr>
                  <w:r>
                    <w:rPr>
                      <w:kern w:val="0"/>
                      <w:szCs w:val="21"/>
                    </w:rPr>
                    <w:t>kg/h</w:t>
                  </w:r>
                </w:p>
              </w:tc>
              <w:tc>
                <w:tcPr>
                  <w:tcW w:w="750" w:type="pct"/>
                  <w:vAlign w:val="center"/>
                </w:tcPr>
                <w:p w14:paraId="22116BCF">
                  <w:pPr>
                    <w:widowControl/>
                    <w:adjustRightInd w:val="0"/>
                    <w:snapToGrid w:val="0"/>
                    <w:jc w:val="center"/>
                    <w:rPr>
                      <w:kern w:val="0"/>
                      <w:szCs w:val="21"/>
                    </w:rPr>
                  </w:pPr>
                  <w:r>
                    <w:rPr>
                      <w:rFonts w:hint="eastAsia"/>
                      <w:kern w:val="0"/>
                      <w:szCs w:val="21"/>
                    </w:rPr>
                    <w:t>排放浓度50</w:t>
                  </w:r>
                  <w:r>
                    <w:rPr>
                      <w:kern w:val="0"/>
                      <w:szCs w:val="21"/>
                    </w:rPr>
                    <w:t xml:space="preserve"> mg/m</w:t>
                  </w:r>
                  <w:r>
                    <w:rPr>
                      <w:kern w:val="0"/>
                      <w:szCs w:val="21"/>
                      <w:vertAlign w:val="superscript"/>
                    </w:rPr>
                    <w:t>3</w:t>
                  </w:r>
                  <w:r>
                    <w:rPr>
                      <w:rFonts w:hint="eastAsia"/>
                      <w:kern w:val="0"/>
                      <w:szCs w:val="21"/>
                    </w:rPr>
                    <w:t>；</w:t>
                  </w:r>
                </w:p>
                <w:p w14:paraId="7B80B840">
                  <w:pPr>
                    <w:widowControl/>
                    <w:adjustRightInd w:val="0"/>
                    <w:snapToGrid w:val="0"/>
                    <w:jc w:val="center"/>
                    <w:rPr>
                      <w:kern w:val="0"/>
                      <w:szCs w:val="21"/>
                      <w:highlight w:val="yellow"/>
                    </w:rPr>
                  </w:pPr>
                  <w:r>
                    <w:rPr>
                      <w:rFonts w:hint="eastAsia"/>
                      <w:kern w:val="0"/>
                      <w:szCs w:val="21"/>
                    </w:rPr>
                    <w:t>排放速率3.5kg/h</w:t>
                  </w:r>
                </w:p>
              </w:tc>
              <w:tc>
                <w:tcPr>
                  <w:tcW w:w="943" w:type="pct"/>
                  <w:vAlign w:val="center"/>
                </w:tcPr>
                <w:p w14:paraId="22BD47BE">
                  <w:pPr>
                    <w:widowControl/>
                    <w:adjustRightInd w:val="0"/>
                    <w:snapToGrid w:val="0"/>
                    <w:jc w:val="center"/>
                    <w:rPr>
                      <w:rFonts w:hAnsi="宋体"/>
                      <w:kern w:val="0"/>
                      <w:szCs w:val="21"/>
                    </w:rPr>
                  </w:pPr>
                  <w:r>
                    <w:rPr>
                      <w:rFonts w:hint="eastAsia" w:hAnsi="宋体"/>
                      <w:kern w:val="0"/>
                      <w:szCs w:val="21"/>
                    </w:rPr>
                    <w:t>《大气污染物综合排放标准》(GB16297-</w:t>
                  </w:r>
                </w:p>
                <w:p w14:paraId="2F4003D6">
                  <w:pPr>
                    <w:widowControl/>
                    <w:adjustRightInd w:val="0"/>
                    <w:snapToGrid w:val="0"/>
                    <w:jc w:val="center"/>
                    <w:rPr>
                      <w:kern w:val="0"/>
                      <w:szCs w:val="21"/>
                      <w:highlight w:val="yellow"/>
                    </w:rPr>
                  </w:pPr>
                  <w:r>
                    <w:rPr>
                      <w:rFonts w:hint="eastAsia" w:hAnsi="宋体"/>
                      <w:kern w:val="0"/>
                      <w:szCs w:val="21"/>
                    </w:rPr>
                    <w:t>1996)表2中二级排放标准</w:t>
                  </w:r>
                </w:p>
              </w:tc>
              <w:tc>
                <w:tcPr>
                  <w:tcW w:w="436" w:type="pct"/>
                  <w:vAlign w:val="center"/>
                </w:tcPr>
                <w:p w14:paraId="646C0CD5">
                  <w:pPr>
                    <w:widowControl/>
                    <w:adjustRightInd w:val="0"/>
                    <w:snapToGrid w:val="0"/>
                    <w:jc w:val="center"/>
                    <w:rPr>
                      <w:kern w:val="0"/>
                      <w:szCs w:val="21"/>
                      <w:highlight w:val="yellow"/>
                    </w:rPr>
                  </w:pPr>
                  <w:r>
                    <w:rPr>
                      <w:rFonts w:hAnsi="宋体"/>
                      <w:kern w:val="0"/>
                      <w:szCs w:val="21"/>
                    </w:rPr>
                    <w:t>达标</w:t>
                  </w:r>
                </w:p>
              </w:tc>
            </w:tr>
            <w:tr w14:paraId="09A9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8" w:type="pct"/>
                  <w:vMerge w:val="continue"/>
                  <w:vAlign w:val="center"/>
                </w:tcPr>
                <w:p w14:paraId="5C0A1D3B">
                  <w:pPr>
                    <w:widowControl/>
                    <w:adjustRightInd w:val="0"/>
                    <w:snapToGrid w:val="0"/>
                    <w:jc w:val="center"/>
                    <w:rPr>
                      <w:kern w:val="0"/>
                      <w:szCs w:val="21"/>
                      <w:highlight w:val="yellow"/>
                    </w:rPr>
                  </w:pPr>
                </w:p>
              </w:tc>
              <w:tc>
                <w:tcPr>
                  <w:tcW w:w="591" w:type="pct"/>
                  <w:vAlign w:val="center"/>
                </w:tcPr>
                <w:p w14:paraId="34945615">
                  <w:pPr>
                    <w:widowControl/>
                    <w:adjustRightInd w:val="0"/>
                    <w:snapToGrid w:val="0"/>
                    <w:jc w:val="center"/>
                    <w:rPr>
                      <w:kern w:val="0"/>
                      <w:szCs w:val="21"/>
                      <w:highlight w:val="yellow"/>
                    </w:rPr>
                  </w:pPr>
                  <w:r>
                    <w:rPr>
                      <w:rFonts w:hint="eastAsia"/>
                      <w:kern w:val="0"/>
                      <w:szCs w:val="21"/>
                    </w:rPr>
                    <w:t>食堂油烟</w:t>
                  </w:r>
                </w:p>
              </w:tc>
              <w:tc>
                <w:tcPr>
                  <w:tcW w:w="662" w:type="pct"/>
                  <w:vAlign w:val="center"/>
                </w:tcPr>
                <w:p w14:paraId="4F71682D">
                  <w:pPr>
                    <w:widowControl/>
                    <w:adjustRightInd w:val="0"/>
                    <w:snapToGrid w:val="0"/>
                    <w:jc w:val="center"/>
                    <w:rPr>
                      <w:rFonts w:hAnsi="宋体"/>
                      <w:kern w:val="0"/>
                      <w:szCs w:val="21"/>
                      <w:highlight w:val="yellow"/>
                    </w:rPr>
                  </w:pPr>
                  <w:r>
                    <w:rPr>
                      <w:rFonts w:hint="eastAsia" w:hAnsi="宋体"/>
                      <w:kern w:val="0"/>
                      <w:szCs w:val="21"/>
                    </w:rPr>
                    <w:t>油烟废气</w:t>
                  </w:r>
                </w:p>
              </w:tc>
              <w:tc>
                <w:tcPr>
                  <w:tcW w:w="655" w:type="pct"/>
                  <w:vAlign w:val="center"/>
                </w:tcPr>
                <w:p w14:paraId="5299E4DD">
                  <w:pPr>
                    <w:widowControl/>
                    <w:adjustRightInd w:val="0"/>
                    <w:snapToGrid w:val="0"/>
                    <w:jc w:val="center"/>
                    <w:rPr>
                      <w:kern w:val="0"/>
                      <w:szCs w:val="21"/>
                    </w:rPr>
                  </w:pPr>
                  <w:r>
                    <w:rPr>
                      <w:rFonts w:hint="eastAsia"/>
                      <w:kern w:val="0"/>
                      <w:szCs w:val="21"/>
                    </w:rPr>
                    <w:t>0.74</w:t>
                  </w:r>
                </w:p>
                <w:p w14:paraId="30921691">
                  <w:pPr>
                    <w:widowControl/>
                    <w:adjustRightInd w:val="0"/>
                    <w:snapToGrid w:val="0"/>
                    <w:jc w:val="center"/>
                    <w:rPr>
                      <w:kern w:val="0"/>
                      <w:szCs w:val="21"/>
                    </w:rPr>
                  </w:pPr>
                  <w:r>
                    <w:rPr>
                      <w:kern w:val="0"/>
                      <w:szCs w:val="21"/>
                    </w:rPr>
                    <w:t>mg/m</w:t>
                  </w:r>
                  <w:r>
                    <w:rPr>
                      <w:kern w:val="0"/>
                      <w:szCs w:val="21"/>
                      <w:vertAlign w:val="superscript"/>
                    </w:rPr>
                    <w:t>3</w:t>
                  </w:r>
                </w:p>
              </w:tc>
              <w:tc>
                <w:tcPr>
                  <w:tcW w:w="546" w:type="pct"/>
                  <w:vAlign w:val="center"/>
                </w:tcPr>
                <w:p w14:paraId="21DEAF49">
                  <w:pPr>
                    <w:widowControl/>
                    <w:adjustRightInd w:val="0"/>
                    <w:snapToGrid w:val="0"/>
                    <w:jc w:val="center"/>
                    <w:rPr>
                      <w:kern w:val="0"/>
                      <w:szCs w:val="21"/>
                    </w:rPr>
                  </w:pPr>
                  <w:r>
                    <w:rPr>
                      <w:rFonts w:hint="eastAsia"/>
                      <w:kern w:val="0"/>
                      <w:szCs w:val="21"/>
                    </w:rPr>
                    <w:t>/</w:t>
                  </w:r>
                </w:p>
              </w:tc>
              <w:tc>
                <w:tcPr>
                  <w:tcW w:w="750" w:type="pct"/>
                  <w:vAlign w:val="center"/>
                </w:tcPr>
                <w:p w14:paraId="76B7402E">
                  <w:pPr>
                    <w:widowControl/>
                    <w:adjustRightInd w:val="0"/>
                    <w:snapToGrid w:val="0"/>
                    <w:jc w:val="center"/>
                    <w:rPr>
                      <w:kern w:val="0"/>
                      <w:szCs w:val="21"/>
                      <w:highlight w:val="yellow"/>
                    </w:rPr>
                  </w:pPr>
                  <w:r>
                    <w:rPr>
                      <w:rFonts w:hint="eastAsia"/>
                      <w:kern w:val="0"/>
                      <w:szCs w:val="21"/>
                    </w:rPr>
                    <w:t>2.0</w:t>
                  </w:r>
                  <w:r>
                    <w:rPr>
                      <w:kern w:val="0"/>
                      <w:szCs w:val="21"/>
                    </w:rPr>
                    <w:t>mg/m</w:t>
                  </w:r>
                  <w:r>
                    <w:rPr>
                      <w:kern w:val="0"/>
                      <w:szCs w:val="21"/>
                      <w:vertAlign w:val="superscript"/>
                    </w:rPr>
                    <w:t>3</w:t>
                  </w:r>
                </w:p>
              </w:tc>
              <w:tc>
                <w:tcPr>
                  <w:tcW w:w="943" w:type="pct"/>
                  <w:vAlign w:val="center"/>
                </w:tcPr>
                <w:p w14:paraId="6D75EDB6">
                  <w:pPr>
                    <w:widowControl/>
                    <w:adjustRightInd w:val="0"/>
                    <w:snapToGrid w:val="0"/>
                    <w:jc w:val="center"/>
                    <w:rPr>
                      <w:rFonts w:hAnsi="宋体"/>
                      <w:kern w:val="0"/>
                      <w:szCs w:val="21"/>
                    </w:rPr>
                  </w:pPr>
                  <w:r>
                    <w:rPr>
                      <w:rFonts w:hint="eastAsia" w:hAnsi="宋体"/>
                      <w:kern w:val="0"/>
                      <w:szCs w:val="21"/>
                    </w:rPr>
                    <w:t>《饮食业油烟排放标准(试行)》(GB18483</w:t>
                  </w:r>
                </w:p>
                <w:p w14:paraId="66CBB30F">
                  <w:pPr>
                    <w:widowControl/>
                    <w:adjustRightInd w:val="0"/>
                    <w:snapToGrid w:val="0"/>
                    <w:jc w:val="center"/>
                    <w:rPr>
                      <w:kern w:val="0"/>
                      <w:szCs w:val="21"/>
                      <w:highlight w:val="yellow"/>
                    </w:rPr>
                  </w:pPr>
                  <w:r>
                    <w:rPr>
                      <w:rFonts w:hint="eastAsia" w:hAnsi="宋体"/>
                      <w:kern w:val="0"/>
                      <w:szCs w:val="21"/>
                    </w:rPr>
                    <w:t>-2001)</w:t>
                  </w:r>
                </w:p>
              </w:tc>
              <w:tc>
                <w:tcPr>
                  <w:tcW w:w="436" w:type="pct"/>
                  <w:vAlign w:val="center"/>
                </w:tcPr>
                <w:p w14:paraId="3C5C174F">
                  <w:pPr>
                    <w:widowControl/>
                    <w:adjustRightInd w:val="0"/>
                    <w:snapToGrid w:val="0"/>
                    <w:jc w:val="center"/>
                    <w:rPr>
                      <w:rFonts w:hAnsi="宋体"/>
                      <w:kern w:val="0"/>
                      <w:szCs w:val="21"/>
                      <w:highlight w:val="yellow"/>
                    </w:rPr>
                  </w:pPr>
                  <w:r>
                    <w:rPr>
                      <w:rFonts w:hAnsi="宋体"/>
                      <w:kern w:val="0"/>
                      <w:szCs w:val="21"/>
                    </w:rPr>
                    <w:t>达标</w:t>
                  </w:r>
                </w:p>
              </w:tc>
            </w:tr>
            <w:tr w14:paraId="41A9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8" w:type="pct"/>
                  <w:vMerge w:val="restart"/>
                  <w:vAlign w:val="center"/>
                </w:tcPr>
                <w:p w14:paraId="4B26C61A">
                  <w:pPr>
                    <w:adjustRightInd w:val="0"/>
                    <w:snapToGrid w:val="0"/>
                    <w:jc w:val="center"/>
                    <w:rPr>
                      <w:kern w:val="0"/>
                      <w:szCs w:val="21"/>
                      <w:highlight w:val="yellow"/>
                    </w:rPr>
                  </w:pPr>
                  <w:r>
                    <w:rPr>
                      <w:rFonts w:hint="eastAsia"/>
                      <w:kern w:val="0"/>
                      <w:szCs w:val="21"/>
                    </w:rPr>
                    <w:t>废气(无组织)</w:t>
                  </w:r>
                </w:p>
              </w:tc>
              <w:tc>
                <w:tcPr>
                  <w:tcW w:w="591" w:type="pct"/>
                  <w:vMerge w:val="restart"/>
                  <w:vAlign w:val="center"/>
                </w:tcPr>
                <w:p w14:paraId="24CAFB9F">
                  <w:pPr>
                    <w:widowControl/>
                    <w:adjustRightInd w:val="0"/>
                    <w:snapToGrid w:val="0"/>
                    <w:jc w:val="center"/>
                    <w:rPr>
                      <w:kern w:val="0"/>
                      <w:szCs w:val="21"/>
                    </w:rPr>
                  </w:pPr>
                  <w:r>
                    <w:rPr>
                      <w:rFonts w:hint="eastAsia"/>
                      <w:kern w:val="0"/>
                      <w:szCs w:val="21"/>
                    </w:rPr>
                    <w:t>厂界</w:t>
                  </w:r>
                </w:p>
              </w:tc>
              <w:tc>
                <w:tcPr>
                  <w:tcW w:w="662" w:type="pct"/>
                  <w:vAlign w:val="center"/>
                </w:tcPr>
                <w:p w14:paraId="5053AFB9">
                  <w:pPr>
                    <w:widowControl/>
                    <w:adjustRightInd w:val="0"/>
                    <w:snapToGrid w:val="0"/>
                    <w:jc w:val="center"/>
                    <w:rPr>
                      <w:kern w:val="0"/>
                      <w:szCs w:val="21"/>
                    </w:rPr>
                  </w:pPr>
                  <w:r>
                    <w:rPr>
                      <w:rFonts w:hint="eastAsia"/>
                      <w:kern w:val="0"/>
                      <w:szCs w:val="21"/>
                    </w:rPr>
                    <w:t>总悬浮颗粒</w:t>
                  </w:r>
                </w:p>
              </w:tc>
              <w:tc>
                <w:tcPr>
                  <w:tcW w:w="655" w:type="pct"/>
                  <w:vAlign w:val="center"/>
                </w:tcPr>
                <w:p w14:paraId="58686C8C">
                  <w:pPr>
                    <w:widowControl/>
                    <w:adjustRightInd w:val="0"/>
                    <w:snapToGrid w:val="0"/>
                    <w:jc w:val="center"/>
                    <w:rPr>
                      <w:kern w:val="0"/>
                      <w:szCs w:val="21"/>
                    </w:rPr>
                  </w:pPr>
                  <w:r>
                    <w:rPr>
                      <w:rFonts w:hint="eastAsia"/>
                      <w:kern w:val="0"/>
                      <w:szCs w:val="21"/>
                    </w:rPr>
                    <w:t>0.305</w:t>
                  </w:r>
                </w:p>
                <w:p w14:paraId="1A699968">
                  <w:pPr>
                    <w:widowControl/>
                    <w:adjustRightInd w:val="0"/>
                    <w:snapToGrid w:val="0"/>
                    <w:jc w:val="center"/>
                    <w:rPr>
                      <w:kern w:val="0"/>
                      <w:szCs w:val="21"/>
                    </w:rPr>
                  </w:pPr>
                  <w:r>
                    <w:rPr>
                      <w:kern w:val="0"/>
                      <w:szCs w:val="21"/>
                    </w:rPr>
                    <w:t>mg/m</w:t>
                  </w:r>
                  <w:r>
                    <w:rPr>
                      <w:kern w:val="0"/>
                      <w:szCs w:val="21"/>
                      <w:vertAlign w:val="superscript"/>
                    </w:rPr>
                    <w:t>3</w:t>
                  </w:r>
                </w:p>
              </w:tc>
              <w:tc>
                <w:tcPr>
                  <w:tcW w:w="546" w:type="pct"/>
                  <w:vAlign w:val="center"/>
                </w:tcPr>
                <w:p w14:paraId="446B7089">
                  <w:pPr>
                    <w:widowControl/>
                    <w:adjustRightInd w:val="0"/>
                    <w:snapToGrid w:val="0"/>
                    <w:jc w:val="center"/>
                    <w:rPr>
                      <w:kern w:val="0"/>
                      <w:szCs w:val="21"/>
                    </w:rPr>
                  </w:pPr>
                  <w:r>
                    <w:rPr>
                      <w:rFonts w:hint="eastAsia"/>
                      <w:kern w:val="0"/>
                      <w:szCs w:val="21"/>
                    </w:rPr>
                    <w:t>/</w:t>
                  </w:r>
                </w:p>
              </w:tc>
              <w:tc>
                <w:tcPr>
                  <w:tcW w:w="750" w:type="pct"/>
                  <w:vAlign w:val="center"/>
                </w:tcPr>
                <w:p w14:paraId="3D2B6DFA">
                  <w:pPr>
                    <w:widowControl/>
                    <w:adjustRightInd w:val="0"/>
                    <w:snapToGrid w:val="0"/>
                    <w:jc w:val="center"/>
                    <w:rPr>
                      <w:kern w:val="0"/>
                      <w:szCs w:val="21"/>
                    </w:rPr>
                  </w:pPr>
                  <w:r>
                    <w:rPr>
                      <w:rFonts w:hint="eastAsia"/>
                      <w:kern w:val="0"/>
                      <w:szCs w:val="21"/>
                    </w:rPr>
                    <w:t>1.0</w:t>
                  </w:r>
                </w:p>
              </w:tc>
              <w:tc>
                <w:tcPr>
                  <w:tcW w:w="943" w:type="pct"/>
                  <w:vAlign w:val="center"/>
                </w:tcPr>
                <w:p w14:paraId="48A9AA63">
                  <w:pPr>
                    <w:widowControl/>
                    <w:adjustRightInd w:val="0"/>
                    <w:snapToGrid w:val="0"/>
                    <w:jc w:val="center"/>
                    <w:rPr>
                      <w:rFonts w:hAnsi="宋体"/>
                      <w:kern w:val="0"/>
                      <w:szCs w:val="21"/>
                    </w:rPr>
                  </w:pPr>
                  <w:r>
                    <w:rPr>
                      <w:rFonts w:hint="eastAsia" w:hAnsi="宋体"/>
                      <w:kern w:val="0"/>
                      <w:szCs w:val="21"/>
                    </w:rPr>
                    <w:t>《大气污染物综合排放标准》表2无组织</w:t>
                  </w:r>
                </w:p>
              </w:tc>
              <w:tc>
                <w:tcPr>
                  <w:tcW w:w="436" w:type="pct"/>
                  <w:vAlign w:val="center"/>
                </w:tcPr>
                <w:p w14:paraId="27842850">
                  <w:pPr>
                    <w:widowControl/>
                    <w:adjustRightInd w:val="0"/>
                    <w:snapToGrid w:val="0"/>
                    <w:jc w:val="center"/>
                    <w:rPr>
                      <w:rFonts w:hAnsi="宋体"/>
                      <w:kern w:val="0"/>
                      <w:szCs w:val="21"/>
                      <w:highlight w:val="yellow"/>
                    </w:rPr>
                  </w:pPr>
                  <w:r>
                    <w:rPr>
                      <w:rFonts w:hAnsi="宋体"/>
                      <w:kern w:val="0"/>
                      <w:szCs w:val="21"/>
                    </w:rPr>
                    <w:t>达标</w:t>
                  </w:r>
                </w:p>
              </w:tc>
            </w:tr>
            <w:tr w14:paraId="0E67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8" w:type="pct"/>
                  <w:vMerge w:val="continue"/>
                  <w:vAlign w:val="center"/>
                </w:tcPr>
                <w:p w14:paraId="642526E9">
                  <w:pPr>
                    <w:widowControl/>
                    <w:adjustRightInd w:val="0"/>
                    <w:snapToGrid w:val="0"/>
                    <w:jc w:val="center"/>
                    <w:rPr>
                      <w:kern w:val="0"/>
                      <w:szCs w:val="21"/>
                    </w:rPr>
                  </w:pPr>
                </w:p>
              </w:tc>
              <w:tc>
                <w:tcPr>
                  <w:tcW w:w="591" w:type="pct"/>
                  <w:vMerge w:val="continue"/>
                  <w:vAlign w:val="center"/>
                </w:tcPr>
                <w:p w14:paraId="1720CC07">
                  <w:pPr>
                    <w:widowControl/>
                    <w:adjustRightInd w:val="0"/>
                    <w:snapToGrid w:val="0"/>
                    <w:jc w:val="center"/>
                    <w:rPr>
                      <w:kern w:val="0"/>
                      <w:szCs w:val="21"/>
                    </w:rPr>
                  </w:pPr>
                </w:p>
              </w:tc>
              <w:tc>
                <w:tcPr>
                  <w:tcW w:w="662" w:type="pct"/>
                  <w:vAlign w:val="center"/>
                </w:tcPr>
                <w:p w14:paraId="4D59882B">
                  <w:pPr>
                    <w:widowControl/>
                    <w:adjustRightInd w:val="0"/>
                    <w:snapToGrid w:val="0"/>
                    <w:jc w:val="center"/>
                    <w:rPr>
                      <w:kern w:val="0"/>
                      <w:szCs w:val="21"/>
                    </w:rPr>
                  </w:pPr>
                  <w:r>
                    <w:rPr>
                      <w:rFonts w:hint="eastAsia"/>
                      <w:kern w:val="0"/>
                      <w:szCs w:val="21"/>
                    </w:rPr>
                    <w:t>苯</w:t>
                  </w:r>
                </w:p>
              </w:tc>
              <w:tc>
                <w:tcPr>
                  <w:tcW w:w="655" w:type="pct"/>
                  <w:vAlign w:val="center"/>
                </w:tcPr>
                <w:p w14:paraId="09138D14">
                  <w:pPr>
                    <w:adjustRightInd w:val="0"/>
                    <w:snapToGrid w:val="0"/>
                    <w:jc w:val="center"/>
                    <w:rPr>
                      <w:rFonts w:ascii="宋体" w:hAnsi="宋体" w:cs="宋体"/>
                      <w:szCs w:val="21"/>
                    </w:rPr>
                  </w:pPr>
                  <w:r>
                    <w:rPr>
                      <w:rFonts w:hint="eastAsia"/>
                      <w:szCs w:val="21"/>
                    </w:rPr>
                    <w:t>5.0×10</w:t>
                  </w:r>
                  <w:r>
                    <w:rPr>
                      <w:rFonts w:hint="eastAsia"/>
                      <w:szCs w:val="21"/>
                      <w:vertAlign w:val="superscript"/>
                    </w:rPr>
                    <w:t>-4</w:t>
                  </w:r>
                  <w:r>
                    <w:rPr>
                      <w:rFonts w:hint="eastAsia"/>
                      <w:szCs w:val="21"/>
                    </w:rPr>
                    <w:t>ND</w:t>
                  </w:r>
                </w:p>
              </w:tc>
              <w:tc>
                <w:tcPr>
                  <w:tcW w:w="546" w:type="pct"/>
                  <w:vAlign w:val="center"/>
                </w:tcPr>
                <w:p w14:paraId="777F96EB">
                  <w:pPr>
                    <w:widowControl/>
                    <w:adjustRightInd w:val="0"/>
                    <w:snapToGrid w:val="0"/>
                    <w:jc w:val="center"/>
                    <w:rPr>
                      <w:kern w:val="0"/>
                      <w:szCs w:val="21"/>
                    </w:rPr>
                  </w:pPr>
                  <w:r>
                    <w:rPr>
                      <w:rFonts w:hint="eastAsia"/>
                      <w:kern w:val="0"/>
                      <w:szCs w:val="21"/>
                    </w:rPr>
                    <w:t>/</w:t>
                  </w:r>
                </w:p>
              </w:tc>
              <w:tc>
                <w:tcPr>
                  <w:tcW w:w="750" w:type="pct"/>
                  <w:vAlign w:val="center"/>
                </w:tcPr>
                <w:p w14:paraId="7AC85FE5">
                  <w:pPr>
                    <w:widowControl/>
                    <w:adjustRightInd w:val="0"/>
                    <w:snapToGrid w:val="0"/>
                    <w:jc w:val="center"/>
                    <w:rPr>
                      <w:kern w:val="0"/>
                      <w:szCs w:val="21"/>
                    </w:rPr>
                  </w:pPr>
                  <w:r>
                    <w:rPr>
                      <w:rFonts w:hint="eastAsia"/>
                      <w:kern w:val="0"/>
                      <w:szCs w:val="21"/>
                    </w:rPr>
                    <w:t>0.1</w:t>
                  </w:r>
                </w:p>
              </w:tc>
              <w:tc>
                <w:tcPr>
                  <w:tcW w:w="943" w:type="pct"/>
                  <w:vMerge w:val="restart"/>
                  <w:vAlign w:val="center"/>
                </w:tcPr>
                <w:p w14:paraId="19AA4607">
                  <w:pPr>
                    <w:widowControl/>
                    <w:adjustRightInd w:val="0"/>
                    <w:snapToGrid w:val="0"/>
                    <w:jc w:val="center"/>
                    <w:rPr>
                      <w:rFonts w:hAnsi="宋体"/>
                      <w:kern w:val="0"/>
                      <w:szCs w:val="21"/>
                    </w:rPr>
                  </w:pPr>
                  <w:r>
                    <w:rPr>
                      <w:rFonts w:hint="eastAsia" w:hAnsi="宋体"/>
                      <w:kern w:val="0"/>
                      <w:szCs w:val="21"/>
                    </w:rPr>
                    <w:t>《挥发性有机物排放控制标准》表3企业边界监控点浓度限值</w:t>
                  </w:r>
                </w:p>
              </w:tc>
              <w:tc>
                <w:tcPr>
                  <w:tcW w:w="436" w:type="pct"/>
                  <w:vAlign w:val="center"/>
                </w:tcPr>
                <w:p w14:paraId="72730CE1">
                  <w:pPr>
                    <w:widowControl/>
                    <w:adjustRightInd w:val="0"/>
                    <w:snapToGrid w:val="0"/>
                    <w:jc w:val="center"/>
                    <w:rPr>
                      <w:rFonts w:hAnsi="宋体"/>
                      <w:kern w:val="0"/>
                      <w:szCs w:val="21"/>
                      <w:highlight w:val="yellow"/>
                    </w:rPr>
                  </w:pPr>
                  <w:r>
                    <w:rPr>
                      <w:rFonts w:hAnsi="宋体"/>
                      <w:kern w:val="0"/>
                      <w:szCs w:val="21"/>
                    </w:rPr>
                    <w:t>达标</w:t>
                  </w:r>
                </w:p>
              </w:tc>
            </w:tr>
            <w:tr w14:paraId="6205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8" w:type="pct"/>
                  <w:vMerge w:val="continue"/>
                  <w:vAlign w:val="center"/>
                </w:tcPr>
                <w:p w14:paraId="2AA6875F">
                  <w:pPr>
                    <w:widowControl/>
                    <w:adjustRightInd w:val="0"/>
                    <w:snapToGrid w:val="0"/>
                    <w:jc w:val="center"/>
                    <w:rPr>
                      <w:kern w:val="0"/>
                      <w:szCs w:val="21"/>
                    </w:rPr>
                  </w:pPr>
                </w:p>
              </w:tc>
              <w:tc>
                <w:tcPr>
                  <w:tcW w:w="591" w:type="pct"/>
                  <w:vMerge w:val="continue"/>
                  <w:vAlign w:val="center"/>
                </w:tcPr>
                <w:p w14:paraId="3FEF9963">
                  <w:pPr>
                    <w:widowControl/>
                    <w:adjustRightInd w:val="0"/>
                    <w:snapToGrid w:val="0"/>
                    <w:jc w:val="center"/>
                    <w:rPr>
                      <w:kern w:val="0"/>
                      <w:szCs w:val="21"/>
                    </w:rPr>
                  </w:pPr>
                </w:p>
              </w:tc>
              <w:tc>
                <w:tcPr>
                  <w:tcW w:w="662" w:type="pct"/>
                  <w:vAlign w:val="center"/>
                </w:tcPr>
                <w:p w14:paraId="66B39E89">
                  <w:pPr>
                    <w:widowControl/>
                    <w:adjustRightInd w:val="0"/>
                    <w:snapToGrid w:val="0"/>
                    <w:jc w:val="center"/>
                    <w:rPr>
                      <w:kern w:val="0"/>
                      <w:szCs w:val="21"/>
                    </w:rPr>
                  </w:pPr>
                  <w:r>
                    <w:rPr>
                      <w:rFonts w:hint="eastAsia"/>
                      <w:kern w:val="0"/>
                      <w:szCs w:val="21"/>
                    </w:rPr>
                    <w:t>甲苯</w:t>
                  </w:r>
                </w:p>
              </w:tc>
              <w:tc>
                <w:tcPr>
                  <w:tcW w:w="655" w:type="pct"/>
                  <w:vAlign w:val="center"/>
                </w:tcPr>
                <w:p w14:paraId="3680EE11">
                  <w:pPr>
                    <w:adjustRightInd w:val="0"/>
                    <w:snapToGrid w:val="0"/>
                    <w:jc w:val="center"/>
                    <w:rPr>
                      <w:rFonts w:ascii="宋体" w:hAnsi="宋体" w:cs="宋体"/>
                      <w:szCs w:val="21"/>
                    </w:rPr>
                  </w:pPr>
                  <w:r>
                    <w:rPr>
                      <w:rFonts w:hint="eastAsia"/>
                      <w:szCs w:val="21"/>
                    </w:rPr>
                    <w:t>5.0×10</w:t>
                  </w:r>
                  <w:r>
                    <w:rPr>
                      <w:rFonts w:hint="eastAsia"/>
                      <w:szCs w:val="21"/>
                      <w:vertAlign w:val="superscript"/>
                    </w:rPr>
                    <w:t>-4</w:t>
                  </w:r>
                  <w:r>
                    <w:rPr>
                      <w:rFonts w:hint="eastAsia"/>
                      <w:szCs w:val="21"/>
                    </w:rPr>
                    <w:t>ND</w:t>
                  </w:r>
                </w:p>
              </w:tc>
              <w:tc>
                <w:tcPr>
                  <w:tcW w:w="546" w:type="pct"/>
                  <w:vAlign w:val="center"/>
                </w:tcPr>
                <w:p w14:paraId="76F31D7D">
                  <w:pPr>
                    <w:widowControl/>
                    <w:adjustRightInd w:val="0"/>
                    <w:snapToGrid w:val="0"/>
                    <w:jc w:val="center"/>
                    <w:rPr>
                      <w:kern w:val="0"/>
                      <w:szCs w:val="21"/>
                    </w:rPr>
                  </w:pPr>
                  <w:r>
                    <w:rPr>
                      <w:rFonts w:hint="eastAsia"/>
                      <w:kern w:val="0"/>
                      <w:szCs w:val="21"/>
                    </w:rPr>
                    <w:t>/</w:t>
                  </w:r>
                </w:p>
              </w:tc>
              <w:tc>
                <w:tcPr>
                  <w:tcW w:w="750" w:type="pct"/>
                  <w:vAlign w:val="center"/>
                </w:tcPr>
                <w:p w14:paraId="6447E73F">
                  <w:pPr>
                    <w:widowControl/>
                    <w:adjustRightInd w:val="0"/>
                    <w:snapToGrid w:val="0"/>
                    <w:jc w:val="center"/>
                    <w:rPr>
                      <w:kern w:val="0"/>
                      <w:szCs w:val="21"/>
                    </w:rPr>
                  </w:pPr>
                  <w:r>
                    <w:rPr>
                      <w:rFonts w:hint="eastAsia"/>
                      <w:kern w:val="0"/>
                      <w:szCs w:val="21"/>
                    </w:rPr>
                    <w:t>0.3</w:t>
                  </w:r>
                </w:p>
              </w:tc>
              <w:tc>
                <w:tcPr>
                  <w:tcW w:w="943" w:type="pct"/>
                  <w:vMerge w:val="continue"/>
                  <w:vAlign w:val="center"/>
                </w:tcPr>
                <w:p w14:paraId="532F01B9">
                  <w:pPr>
                    <w:widowControl/>
                    <w:adjustRightInd w:val="0"/>
                    <w:snapToGrid w:val="0"/>
                    <w:jc w:val="center"/>
                    <w:rPr>
                      <w:rFonts w:hAnsi="宋体"/>
                      <w:kern w:val="0"/>
                      <w:szCs w:val="21"/>
                    </w:rPr>
                  </w:pPr>
                </w:p>
              </w:tc>
              <w:tc>
                <w:tcPr>
                  <w:tcW w:w="436" w:type="pct"/>
                  <w:vAlign w:val="center"/>
                </w:tcPr>
                <w:p w14:paraId="18FA7A39">
                  <w:pPr>
                    <w:widowControl/>
                    <w:adjustRightInd w:val="0"/>
                    <w:snapToGrid w:val="0"/>
                    <w:jc w:val="center"/>
                    <w:rPr>
                      <w:rFonts w:hAnsi="宋体"/>
                      <w:kern w:val="0"/>
                      <w:szCs w:val="21"/>
                      <w:highlight w:val="yellow"/>
                    </w:rPr>
                  </w:pPr>
                  <w:r>
                    <w:rPr>
                      <w:rFonts w:hAnsi="宋体"/>
                      <w:kern w:val="0"/>
                      <w:szCs w:val="21"/>
                    </w:rPr>
                    <w:t>达标</w:t>
                  </w:r>
                </w:p>
              </w:tc>
            </w:tr>
            <w:tr w14:paraId="10A2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8" w:type="pct"/>
                  <w:vMerge w:val="continue"/>
                  <w:vAlign w:val="center"/>
                </w:tcPr>
                <w:p w14:paraId="55629D9A">
                  <w:pPr>
                    <w:widowControl/>
                    <w:adjustRightInd w:val="0"/>
                    <w:snapToGrid w:val="0"/>
                    <w:jc w:val="center"/>
                    <w:rPr>
                      <w:kern w:val="0"/>
                      <w:szCs w:val="21"/>
                    </w:rPr>
                  </w:pPr>
                </w:p>
              </w:tc>
              <w:tc>
                <w:tcPr>
                  <w:tcW w:w="591" w:type="pct"/>
                  <w:vMerge w:val="continue"/>
                  <w:vAlign w:val="center"/>
                </w:tcPr>
                <w:p w14:paraId="3A6CEBB8">
                  <w:pPr>
                    <w:widowControl/>
                    <w:adjustRightInd w:val="0"/>
                    <w:snapToGrid w:val="0"/>
                    <w:jc w:val="center"/>
                    <w:rPr>
                      <w:kern w:val="0"/>
                      <w:szCs w:val="21"/>
                    </w:rPr>
                  </w:pPr>
                </w:p>
              </w:tc>
              <w:tc>
                <w:tcPr>
                  <w:tcW w:w="662" w:type="pct"/>
                  <w:vAlign w:val="center"/>
                </w:tcPr>
                <w:p w14:paraId="6D6F5DCB">
                  <w:pPr>
                    <w:widowControl/>
                    <w:adjustRightInd w:val="0"/>
                    <w:snapToGrid w:val="0"/>
                    <w:jc w:val="center"/>
                    <w:rPr>
                      <w:kern w:val="0"/>
                      <w:szCs w:val="21"/>
                    </w:rPr>
                  </w:pPr>
                  <w:r>
                    <w:rPr>
                      <w:rFonts w:hint="eastAsia"/>
                      <w:kern w:val="0"/>
                      <w:szCs w:val="21"/>
                    </w:rPr>
                    <w:t>二甲苯</w:t>
                  </w:r>
                </w:p>
              </w:tc>
              <w:tc>
                <w:tcPr>
                  <w:tcW w:w="655" w:type="pct"/>
                  <w:vAlign w:val="center"/>
                </w:tcPr>
                <w:p w14:paraId="67937688">
                  <w:pPr>
                    <w:widowControl/>
                    <w:adjustRightInd w:val="0"/>
                    <w:snapToGrid w:val="0"/>
                    <w:jc w:val="center"/>
                    <w:rPr>
                      <w:kern w:val="0"/>
                      <w:szCs w:val="21"/>
                    </w:rPr>
                  </w:pPr>
                  <w:r>
                    <w:rPr>
                      <w:rFonts w:hint="eastAsia"/>
                      <w:szCs w:val="21"/>
                    </w:rPr>
                    <w:t>7.5×10</w:t>
                  </w:r>
                  <w:r>
                    <w:rPr>
                      <w:rFonts w:hint="eastAsia"/>
                      <w:szCs w:val="21"/>
                      <w:vertAlign w:val="superscript"/>
                    </w:rPr>
                    <w:t>-3</w:t>
                  </w:r>
                  <w:r>
                    <w:rPr>
                      <w:rFonts w:hint="eastAsia"/>
                      <w:szCs w:val="21"/>
                    </w:rPr>
                    <w:t>ND</w:t>
                  </w:r>
                </w:p>
              </w:tc>
              <w:tc>
                <w:tcPr>
                  <w:tcW w:w="546" w:type="pct"/>
                  <w:vAlign w:val="center"/>
                </w:tcPr>
                <w:p w14:paraId="5E78C66A">
                  <w:pPr>
                    <w:widowControl/>
                    <w:adjustRightInd w:val="0"/>
                    <w:snapToGrid w:val="0"/>
                    <w:jc w:val="center"/>
                    <w:rPr>
                      <w:kern w:val="0"/>
                      <w:szCs w:val="21"/>
                    </w:rPr>
                  </w:pPr>
                  <w:r>
                    <w:rPr>
                      <w:rFonts w:hint="eastAsia"/>
                      <w:kern w:val="0"/>
                      <w:szCs w:val="21"/>
                    </w:rPr>
                    <w:t>/</w:t>
                  </w:r>
                </w:p>
              </w:tc>
              <w:tc>
                <w:tcPr>
                  <w:tcW w:w="750" w:type="pct"/>
                  <w:vAlign w:val="center"/>
                </w:tcPr>
                <w:p w14:paraId="7C544ED9">
                  <w:pPr>
                    <w:widowControl/>
                    <w:adjustRightInd w:val="0"/>
                    <w:snapToGrid w:val="0"/>
                    <w:jc w:val="center"/>
                    <w:rPr>
                      <w:kern w:val="0"/>
                      <w:szCs w:val="21"/>
                    </w:rPr>
                  </w:pPr>
                  <w:r>
                    <w:rPr>
                      <w:rFonts w:hint="eastAsia"/>
                      <w:kern w:val="0"/>
                      <w:szCs w:val="21"/>
                    </w:rPr>
                    <w:t>0.3</w:t>
                  </w:r>
                </w:p>
              </w:tc>
              <w:tc>
                <w:tcPr>
                  <w:tcW w:w="943" w:type="pct"/>
                  <w:vMerge w:val="continue"/>
                  <w:vAlign w:val="center"/>
                </w:tcPr>
                <w:p w14:paraId="4494DFE9">
                  <w:pPr>
                    <w:widowControl/>
                    <w:adjustRightInd w:val="0"/>
                    <w:snapToGrid w:val="0"/>
                    <w:jc w:val="center"/>
                    <w:rPr>
                      <w:rFonts w:hAnsi="宋体"/>
                      <w:kern w:val="0"/>
                      <w:szCs w:val="21"/>
                    </w:rPr>
                  </w:pPr>
                </w:p>
              </w:tc>
              <w:tc>
                <w:tcPr>
                  <w:tcW w:w="436" w:type="pct"/>
                  <w:vAlign w:val="center"/>
                </w:tcPr>
                <w:p w14:paraId="2082B91A">
                  <w:pPr>
                    <w:widowControl/>
                    <w:adjustRightInd w:val="0"/>
                    <w:snapToGrid w:val="0"/>
                    <w:jc w:val="center"/>
                    <w:rPr>
                      <w:rFonts w:hAnsi="宋体"/>
                      <w:kern w:val="0"/>
                      <w:szCs w:val="21"/>
                      <w:highlight w:val="yellow"/>
                    </w:rPr>
                  </w:pPr>
                  <w:r>
                    <w:rPr>
                      <w:rFonts w:hAnsi="宋体"/>
                      <w:kern w:val="0"/>
                      <w:szCs w:val="21"/>
                    </w:rPr>
                    <w:t>达标</w:t>
                  </w:r>
                </w:p>
              </w:tc>
            </w:tr>
            <w:tr w14:paraId="3557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8" w:type="pct"/>
                  <w:vMerge w:val="continue"/>
                  <w:vAlign w:val="center"/>
                </w:tcPr>
                <w:p w14:paraId="1708A43E">
                  <w:pPr>
                    <w:widowControl/>
                    <w:adjustRightInd w:val="0"/>
                    <w:snapToGrid w:val="0"/>
                    <w:jc w:val="center"/>
                    <w:rPr>
                      <w:kern w:val="0"/>
                      <w:szCs w:val="21"/>
                    </w:rPr>
                  </w:pPr>
                </w:p>
              </w:tc>
              <w:tc>
                <w:tcPr>
                  <w:tcW w:w="591" w:type="pct"/>
                  <w:vMerge w:val="continue"/>
                  <w:vAlign w:val="center"/>
                </w:tcPr>
                <w:p w14:paraId="33795360">
                  <w:pPr>
                    <w:widowControl/>
                    <w:adjustRightInd w:val="0"/>
                    <w:snapToGrid w:val="0"/>
                    <w:jc w:val="center"/>
                    <w:rPr>
                      <w:kern w:val="0"/>
                      <w:szCs w:val="21"/>
                    </w:rPr>
                  </w:pPr>
                </w:p>
              </w:tc>
              <w:tc>
                <w:tcPr>
                  <w:tcW w:w="662" w:type="pct"/>
                  <w:vAlign w:val="center"/>
                </w:tcPr>
                <w:p w14:paraId="66C1E892">
                  <w:pPr>
                    <w:widowControl/>
                    <w:adjustRightInd w:val="0"/>
                    <w:snapToGrid w:val="0"/>
                    <w:jc w:val="center"/>
                    <w:rPr>
                      <w:kern w:val="0"/>
                      <w:szCs w:val="21"/>
                    </w:rPr>
                  </w:pPr>
                  <w:r>
                    <w:rPr>
                      <w:rFonts w:hint="eastAsia"/>
                      <w:kern w:val="0"/>
                      <w:szCs w:val="21"/>
                    </w:rPr>
                    <w:t>非甲烷总烃</w:t>
                  </w:r>
                </w:p>
              </w:tc>
              <w:tc>
                <w:tcPr>
                  <w:tcW w:w="655" w:type="pct"/>
                  <w:vAlign w:val="center"/>
                </w:tcPr>
                <w:p w14:paraId="30116047">
                  <w:pPr>
                    <w:widowControl/>
                    <w:adjustRightInd w:val="0"/>
                    <w:snapToGrid w:val="0"/>
                    <w:jc w:val="center"/>
                    <w:rPr>
                      <w:kern w:val="0"/>
                      <w:szCs w:val="21"/>
                    </w:rPr>
                  </w:pPr>
                  <w:r>
                    <w:rPr>
                      <w:rFonts w:hint="eastAsia"/>
                      <w:kern w:val="0"/>
                      <w:szCs w:val="21"/>
                    </w:rPr>
                    <w:t>2.97</w:t>
                  </w:r>
                </w:p>
                <w:p w14:paraId="40AA79EF">
                  <w:pPr>
                    <w:widowControl/>
                    <w:adjustRightInd w:val="0"/>
                    <w:snapToGrid w:val="0"/>
                    <w:jc w:val="center"/>
                    <w:rPr>
                      <w:kern w:val="0"/>
                      <w:szCs w:val="21"/>
                    </w:rPr>
                  </w:pPr>
                  <w:r>
                    <w:rPr>
                      <w:kern w:val="0"/>
                      <w:szCs w:val="21"/>
                    </w:rPr>
                    <w:t>mg/m</w:t>
                  </w:r>
                  <w:r>
                    <w:rPr>
                      <w:kern w:val="0"/>
                      <w:szCs w:val="21"/>
                      <w:vertAlign w:val="superscript"/>
                    </w:rPr>
                    <w:t>3</w:t>
                  </w:r>
                </w:p>
              </w:tc>
              <w:tc>
                <w:tcPr>
                  <w:tcW w:w="546" w:type="pct"/>
                  <w:vAlign w:val="center"/>
                </w:tcPr>
                <w:p w14:paraId="7E5D6FF7">
                  <w:pPr>
                    <w:widowControl/>
                    <w:adjustRightInd w:val="0"/>
                    <w:snapToGrid w:val="0"/>
                    <w:jc w:val="center"/>
                    <w:rPr>
                      <w:kern w:val="0"/>
                      <w:szCs w:val="21"/>
                    </w:rPr>
                  </w:pPr>
                  <w:r>
                    <w:rPr>
                      <w:rFonts w:hint="eastAsia"/>
                      <w:kern w:val="0"/>
                      <w:szCs w:val="21"/>
                    </w:rPr>
                    <w:t>/</w:t>
                  </w:r>
                </w:p>
              </w:tc>
              <w:tc>
                <w:tcPr>
                  <w:tcW w:w="750" w:type="pct"/>
                  <w:vAlign w:val="center"/>
                </w:tcPr>
                <w:p w14:paraId="05CCDDA3">
                  <w:pPr>
                    <w:widowControl/>
                    <w:adjustRightInd w:val="0"/>
                    <w:snapToGrid w:val="0"/>
                    <w:jc w:val="center"/>
                    <w:rPr>
                      <w:kern w:val="0"/>
                      <w:szCs w:val="21"/>
                    </w:rPr>
                  </w:pPr>
                  <w:r>
                    <w:rPr>
                      <w:rFonts w:hint="eastAsia"/>
                      <w:kern w:val="0"/>
                      <w:szCs w:val="21"/>
                    </w:rPr>
                    <w:t>3</w:t>
                  </w:r>
                </w:p>
              </w:tc>
              <w:tc>
                <w:tcPr>
                  <w:tcW w:w="943" w:type="pct"/>
                  <w:vMerge w:val="continue"/>
                  <w:vAlign w:val="center"/>
                </w:tcPr>
                <w:p w14:paraId="52C3DADC">
                  <w:pPr>
                    <w:widowControl/>
                    <w:adjustRightInd w:val="0"/>
                    <w:snapToGrid w:val="0"/>
                    <w:jc w:val="center"/>
                    <w:rPr>
                      <w:rFonts w:hAnsi="宋体"/>
                      <w:kern w:val="0"/>
                      <w:szCs w:val="21"/>
                    </w:rPr>
                  </w:pPr>
                </w:p>
              </w:tc>
              <w:tc>
                <w:tcPr>
                  <w:tcW w:w="436" w:type="pct"/>
                  <w:vAlign w:val="center"/>
                </w:tcPr>
                <w:p w14:paraId="2FBDF61C">
                  <w:pPr>
                    <w:widowControl/>
                    <w:adjustRightInd w:val="0"/>
                    <w:snapToGrid w:val="0"/>
                    <w:jc w:val="center"/>
                    <w:rPr>
                      <w:rFonts w:hAnsi="宋体"/>
                      <w:kern w:val="0"/>
                      <w:szCs w:val="21"/>
                      <w:highlight w:val="yellow"/>
                    </w:rPr>
                  </w:pPr>
                  <w:r>
                    <w:rPr>
                      <w:rFonts w:hAnsi="宋体"/>
                      <w:kern w:val="0"/>
                      <w:szCs w:val="21"/>
                    </w:rPr>
                    <w:t>达标</w:t>
                  </w:r>
                </w:p>
              </w:tc>
            </w:tr>
            <w:tr w14:paraId="2957C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8" w:type="pct"/>
                  <w:vMerge w:val="restart"/>
                  <w:vAlign w:val="center"/>
                </w:tcPr>
                <w:p w14:paraId="4DBAD53F">
                  <w:pPr>
                    <w:widowControl/>
                    <w:adjustRightInd w:val="0"/>
                    <w:snapToGrid w:val="0"/>
                    <w:jc w:val="center"/>
                    <w:rPr>
                      <w:kern w:val="0"/>
                      <w:szCs w:val="21"/>
                      <w:highlight w:val="yellow"/>
                    </w:rPr>
                  </w:pPr>
                  <w:r>
                    <w:rPr>
                      <w:rFonts w:hAnsi="宋体"/>
                      <w:kern w:val="0"/>
                      <w:szCs w:val="21"/>
                    </w:rPr>
                    <w:t>废水</w:t>
                  </w:r>
                </w:p>
              </w:tc>
              <w:tc>
                <w:tcPr>
                  <w:tcW w:w="591" w:type="pct"/>
                  <w:vMerge w:val="restart"/>
                  <w:vAlign w:val="center"/>
                </w:tcPr>
                <w:p w14:paraId="321B9FCF">
                  <w:pPr>
                    <w:widowControl/>
                    <w:adjustRightInd w:val="0"/>
                    <w:snapToGrid w:val="0"/>
                    <w:jc w:val="center"/>
                    <w:rPr>
                      <w:kern w:val="0"/>
                      <w:szCs w:val="21"/>
                      <w:highlight w:val="yellow"/>
                    </w:rPr>
                  </w:pPr>
                  <w:r>
                    <w:rPr>
                      <w:rFonts w:hint="eastAsia" w:hAnsi="宋体"/>
                      <w:kern w:val="0"/>
                      <w:szCs w:val="21"/>
                    </w:rPr>
                    <w:t>废水排放口</w:t>
                  </w:r>
                </w:p>
              </w:tc>
              <w:tc>
                <w:tcPr>
                  <w:tcW w:w="662" w:type="pct"/>
                  <w:noWrap/>
                  <w:vAlign w:val="center"/>
                </w:tcPr>
                <w:p w14:paraId="68DDE117">
                  <w:pPr>
                    <w:widowControl/>
                    <w:adjustRightInd w:val="0"/>
                    <w:snapToGrid w:val="0"/>
                    <w:jc w:val="center"/>
                    <w:rPr>
                      <w:kern w:val="0"/>
                      <w:szCs w:val="21"/>
                    </w:rPr>
                  </w:pPr>
                  <w:r>
                    <w:rPr>
                      <w:kern w:val="0"/>
                      <w:szCs w:val="21"/>
                    </w:rPr>
                    <w:t>pH</w:t>
                  </w:r>
                </w:p>
                <w:p w14:paraId="4CE5D15F">
                  <w:pPr>
                    <w:widowControl/>
                    <w:adjustRightInd w:val="0"/>
                    <w:snapToGrid w:val="0"/>
                    <w:jc w:val="center"/>
                    <w:rPr>
                      <w:kern w:val="0"/>
                      <w:szCs w:val="21"/>
                    </w:rPr>
                  </w:pPr>
                  <w:r>
                    <w:rPr>
                      <w:rFonts w:hint="eastAsia" w:hAnsi="宋体"/>
                      <w:kern w:val="0"/>
                      <w:szCs w:val="21"/>
                    </w:rPr>
                    <w:t>(</w:t>
                  </w:r>
                  <w:r>
                    <w:rPr>
                      <w:rFonts w:hAnsi="宋体"/>
                      <w:kern w:val="0"/>
                      <w:szCs w:val="21"/>
                    </w:rPr>
                    <w:t>无量纲</w:t>
                  </w:r>
                  <w:r>
                    <w:rPr>
                      <w:rFonts w:hint="eastAsia" w:hAnsi="宋体"/>
                      <w:kern w:val="0"/>
                      <w:szCs w:val="21"/>
                    </w:rPr>
                    <w:t>)</w:t>
                  </w:r>
                </w:p>
              </w:tc>
              <w:tc>
                <w:tcPr>
                  <w:tcW w:w="1950" w:type="pct"/>
                  <w:gridSpan w:val="3"/>
                  <w:noWrap/>
                  <w:vAlign w:val="center"/>
                </w:tcPr>
                <w:p w14:paraId="420F912F">
                  <w:pPr>
                    <w:widowControl/>
                    <w:adjustRightInd w:val="0"/>
                    <w:snapToGrid w:val="0"/>
                    <w:jc w:val="center"/>
                    <w:rPr>
                      <w:kern w:val="0"/>
                      <w:szCs w:val="21"/>
                      <w:highlight w:val="yellow"/>
                    </w:rPr>
                  </w:pPr>
                  <w:r>
                    <w:rPr>
                      <w:rFonts w:hint="eastAsia"/>
                      <w:kern w:val="0"/>
                      <w:szCs w:val="21"/>
                    </w:rPr>
                    <w:t>6-9</w:t>
                  </w:r>
                </w:p>
              </w:tc>
              <w:tc>
                <w:tcPr>
                  <w:tcW w:w="943" w:type="pct"/>
                  <w:vMerge w:val="restart"/>
                  <w:vAlign w:val="center"/>
                </w:tcPr>
                <w:p w14:paraId="04402576">
                  <w:pPr>
                    <w:widowControl/>
                    <w:adjustRightInd w:val="0"/>
                    <w:snapToGrid w:val="0"/>
                    <w:jc w:val="center"/>
                    <w:rPr>
                      <w:kern w:val="0"/>
                      <w:szCs w:val="21"/>
                    </w:rPr>
                  </w:pPr>
                  <w:r>
                    <w:rPr>
                      <w:rFonts w:hAnsi="宋体"/>
                      <w:kern w:val="0"/>
                      <w:szCs w:val="21"/>
                    </w:rPr>
                    <w:t>《污水综合排放标准》（</w:t>
                  </w:r>
                  <w:r>
                    <w:rPr>
                      <w:kern w:val="0"/>
                      <w:szCs w:val="21"/>
                    </w:rPr>
                    <w:t>GB8978</w:t>
                  </w:r>
                </w:p>
                <w:p w14:paraId="3C40CD11">
                  <w:pPr>
                    <w:widowControl/>
                    <w:adjustRightInd w:val="0"/>
                    <w:snapToGrid w:val="0"/>
                    <w:jc w:val="center"/>
                    <w:rPr>
                      <w:kern w:val="0"/>
                      <w:szCs w:val="21"/>
                    </w:rPr>
                  </w:pPr>
                  <w:r>
                    <w:rPr>
                      <w:kern w:val="0"/>
                      <w:szCs w:val="21"/>
                    </w:rPr>
                    <w:t>-1996</w:t>
                  </w:r>
                  <w:r>
                    <w:rPr>
                      <w:rFonts w:hAnsi="宋体"/>
                      <w:kern w:val="0"/>
                      <w:szCs w:val="21"/>
                    </w:rPr>
                    <w:t>）三级标准限值、《污水排入城镇下水道水质标准》</w:t>
                  </w:r>
                  <w:r>
                    <w:rPr>
                      <w:rFonts w:hint="eastAsia" w:hAnsi="宋体"/>
                      <w:kern w:val="0"/>
                      <w:szCs w:val="21"/>
                    </w:rPr>
                    <w:t>（</w:t>
                  </w:r>
                  <w:r>
                    <w:rPr>
                      <w:kern w:val="0"/>
                      <w:szCs w:val="21"/>
                    </w:rPr>
                    <w:t>GB/T</w:t>
                  </w:r>
                </w:p>
                <w:p w14:paraId="3769F9AA">
                  <w:pPr>
                    <w:widowControl/>
                    <w:adjustRightInd w:val="0"/>
                    <w:snapToGrid w:val="0"/>
                    <w:jc w:val="center"/>
                    <w:rPr>
                      <w:kern w:val="0"/>
                      <w:szCs w:val="21"/>
                      <w:highlight w:val="yellow"/>
                    </w:rPr>
                  </w:pPr>
                  <w:r>
                    <w:rPr>
                      <w:kern w:val="0"/>
                      <w:szCs w:val="21"/>
                    </w:rPr>
                    <w:t>31962-2015</w:t>
                  </w:r>
                  <w:r>
                    <w:rPr>
                      <w:rFonts w:hAnsi="宋体"/>
                      <w:kern w:val="0"/>
                      <w:szCs w:val="21"/>
                    </w:rPr>
                    <w:t>）</w:t>
                  </w:r>
                  <w:r>
                    <w:rPr>
                      <w:rFonts w:hint="eastAsia" w:hAnsi="宋体"/>
                      <w:kern w:val="0"/>
                      <w:szCs w:val="21"/>
                    </w:rPr>
                    <w:t>A级标准</w:t>
                  </w:r>
                </w:p>
              </w:tc>
              <w:tc>
                <w:tcPr>
                  <w:tcW w:w="436" w:type="pct"/>
                  <w:vAlign w:val="center"/>
                </w:tcPr>
                <w:p w14:paraId="59177A51">
                  <w:pPr>
                    <w:widowControl/>
                    <w:adjustRightInd w:val="0"/>
                    <w:snapToGrid w:val="0"/>
                    <w:jc w:val="center"/>
                    <w:rPr>
                      <w:kern w:val="0"/>
                      <w:szCs w:val="21"/>
                    </w:rPr>
                  </w:pPr>
                  <w:r>
                    <w:rPr>
                      <w:rFonts w:hAnsi="宋体"/>
                      <w:kern w:val="0"/>
                      <w:szCs w:val="21"/>
                    </w:rPr>
                    <w:t>达标</w:t>
                  </w:r>
                </w:p>
              </w:tc>
            </w:tr>
            <w:tr w14:paraId="1C30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8" w:type="pct"/>
                  <w:vMerge w:val="continue"/>
                  <w:vAlign w:val="center"/>
                </w:tcPr>
                <w:p w14:paraId="7452A3F3">
                  <w:pPr>
                    <w:widowControl/>
                    <w:adjustRightInd w:val="0"/>
                    <w:snapToGrid w:val="0"/>
                    <w:jc w:val="center"/>
                    <w:rPr>
                      <w:kern w:val="0"/>
                      <w:szCs w:val="21"/>
                      <w:highlight w:val="yellow"/>
                    </w:rPr>
                  </w:pPr>
                </w:p>
              </w:tc>
              <w:tc>
                <w:tcPr>
                  <w:tcW w:w="591" w:type="pct"/>
                  <w:vMerge w:val="continue"/>
                  <w:vAlign w:val="center"/>
                </w:tcPr>
                <w:p w14:paraId="7F3870C1">
                  <w:pPr>
                    <w:widowControl/>
                    <w:adjustRightInd w:val="0"/>
                    <w:snapToGrid w:val="0"/>
                    <w:jc w:val="center"/>
                    <w:rPr>
                      <w:kern w:val="0"/>
                      <w:szCs w:val="21"/>
                      <w:highlight w:val="yellow"/>
                    </w:rPr>
                  </w:pPr>
                </w:p>
              </w:tc>
              <w:tc>
                <w:tcPr>
                  <w:tcW w:w="662" w:type="pct"/>
                  <w:vAlign w:val="center"/>
                </w:tcPr>
                <w:p w14:paraId="02F63018">
                  <w:pPr>
                    <w:widowControl/>
                    <w:adjustRightInd w:val="0"/>
                    <w:snapToGrid w:val="0"/>
                    <w:jc w:val="center"/>
                    <w:rPr>
                      <w:kern w:val="0"/>
                      <w:szCs w:val="21"/>
                    </w:rPr>
                  </w:pPr>
                  <w:r>
                    <w:rPr>
                      <w:kern w:val="0"/>
                      <w:szCs w:val="21"/>
                    </w:rPr>
                    <w:t>COD</w:t>
                  </w:r>
                </w:p>
              </w:tc>
              <w:tc>
                <w:tcPr>
                  <w:tcW w:w="655" w:type="pct"/>
                  <w:vAlign w:val="center"/>
                </w:tcPr>
                <w:p w14:paraId="40DABC30">
                  <w:pPr>
                    <w:widowControl/>
                    <w:adjustRightInd w:val="0"/>
                    <w:snapToGrid w:val="0"/>
                    <w:jc w:val="center"/>
                    <w:rPr>
                      <w:kern w:val="0"/>
                      <w:szCs w:val="21"/>
                    </w:rPr>
                  </w:pPr>
                  <w:r>
                    <w:rPr>
                      <w:rFonts w:hint="eastAsia"/>
                      <w:kern w:val="0"/>
                      <w:szCs w:val="21"/>
                    </w:rPr>
                    <w:t>277mg/L</w:t>
                  </w:r>
                </w:p>
              </w:tc>
              <w:tc>
                <w:tcPr>
                  <w:tcW w:w="546" w:type="pct"/>
                  <w:vAlign w:val="center"/>
                </w:tcPr>
                <w:p w14:paraId="471C1A46">
                  <w:pPr>
                    <w:widowControl/>
                    <w:adjustRightInd w:val="0"/>
                    <w:snapToGrid w:val="0"/>
                    <w:jc w:val="center"/>
                    <w:rPr>
                      <w:kern w:val="0"/>
                      <w:szCs w:val="21"/>
                    </w:rPr>
                  </w:pPr>
                  <w:r>
                    <w:rPr>
                      <w:rFonts w:hint="eastAsia"/>
                      <w:kern w:val="0"/>
                      <w:szCs w:val="21"/>
                    </w:rPr>
                    <w:t>/</w:t>
                  </w:r>
                </w:p>
              </w:tc>
              <w:tc>
                <w:tcPr>
                  <w:tcW w:w="750" w:type="pct"/>
                  <w:vAlign w:val="center"/>
                </w:tcPr>
                <w:p w14:paraId="76B5C0E5">
                  <w:pPr>
                    <w:widowControl/>
                    <w:adjustRightInd w:val="0"/>
                    <w:snapToGrid w:val="0"/>
                    <w:jc w:val="center"/>
                    <w:rPr>
                      <w:kern w:val="0"/>
                      <w:szCs w:val="21"/>
                    </w:rPr>
                  </w:pPr>
                  <w:r>
                    <w:rPr>
                      <w:rFonts w:hint="eastAsia"/>
                      <w:kern w:val="0"/>
                      <w:szCs w:val="21"/>
                    </w:rPr>
                    <w:t>500</w:t>
                  </w:r>
                </w:p>
              </w:tc>
              <w:tc>
                <w:tcPr>
                  <w:tcW w:w="943" w:type="pct"/>
                  <w:vMerge w:val="continue"/>
                  <w:vAlign w:val="center"/>
                </w:tcPr>
                <w:p w14:paraId="4329C3D8">
                  <w:pPr>
                    <w:widowControl/>
                    <w:adjustRightInd w:val="0"/>
                    <w:snapToGrid w:val="0"/>
                    <w:jc w:val="center"/>
                    <w:rPr>
                      <w:kern w:val="0"/>
                      <w:szCs w:val="21"/>
                      <w:highlight w:val="yellow"/>
                    </w:rPr>
                  </w:pPr>
                </w:p>
              </w:tc>
              <w:tc>
                <w:tcPr>
                  <w:tcW w:w="436" w:type="pct"/>
                  <w:vAlign w:val="center"/>
                </w:tcPr>
                <w:p w14:paraId="4C7641C6">
                  <w:pPr>
                    <w:widowControl/>
                    <w:adjustRightInd w:val="0"/>
                    <w:snapToGrid w:val="0"/>
                    <w:jc w:val="center"/>
                    <w:rPr>
                      <w:kern w:val="0"/>
                      <w:szCs w:val="21"/>
                    </w:rPr>
                  </w:pPr>
                  <w:r>
                    <w:rPr>
                      <w:rFonts w:hAnsi="宋体"/>
                      <w:kern w:val="0"/>
                      <w:szCs w:val="21"/>
                    </w:rPr>
                    <w:t>达标</w:t>
                  </w:r>
                </w:p>
              </w:tc>
            </w:tr>
            <w:tr w14:paraId="4185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8" w:type="pct"/>
                  <w:vMerge w:val="continue"/>
                  <w:vAlign w:val="center"/>
                </w:tcPr>
                <w:p w14:paraId="0DE73FE8">
                  <w:pPr>
                    <w:widowControl/>
                    <w:adjustRightInd w:val="0"/>
                    <w:snapToGrid w:val="0"/>
                    <w:jc w:val="center"/>
                    <w:rPr>
                      <w:kern w:val="0"/>
                      <w:szCs w:val="21"/>
                      <w:highlight w:val="yellow"/>
                    </w:rPr>
                  </w:pPr>
                </w:p>
              </w:tc>
              <w:tc>
                <w:tcPr>
                  <w:tcW w:w="591" w:type="pct"/>
                  <w:vMerge w:val="continue"/>
                  <w:vAlign w:val="center"/>
                </w:tcPr>
                <w:p w14:paraId="41E7FB89">
                  <w:pPr>
                    <w:widowControl/>
                    <w:adjustRightInd w:val="0"/>
                    <w:snapToGrid w:val="0"/>
                    <w:jc w:val="center"/>
                    <w:rPr>
                      <w:kern w:val="0"/>
                      <w:szCs w:val="21"/>
                      <w:highlight w:val="yellow"/>
                    </w:rPr>
                  </w:pPr>
                </w:p>
              </w:tc>
              <w:tc>
                <w:tcPr>
                  <w:tcW w:w="662" w:type="pct"/>
                  <w:vAlign w:val="center"/>
                </w:tcPr>
                <w:p w14:paraId="01402AE5">
                  <w:pPr>
                    <w:widowControl/>
                    <w:adjustRightInd w:val="0"/>
                    <w:snapToGrid w:val="0"/>
                    <w:jc w:val="center"/>
                    <w:rPr>
                      <w:kern w:val="0"/>
                      <w:szCs w:val="21"/>
                    </w:rPr>
                  </w:pPr>
                  <w:r>
                    <w:rPr>
                      <w:kern w:val="0"/>
                      <w:szCs w:val="21"/>
                    </w:rPr>
                    <w:t>BOD</w:t>
                  </w:r>
                  <w:r>
                    <w:rPr>
                      <w:kern w:val="0"/>
                      <w:szCs w:val="21"/>
                      <w:vertAlign w:val="subscript"/>
                    </w:rPr>
                    <w:t>5</w:t>
                  </w:r>
                </w:p>
              </w:tc>
              <w:tc>
                <w:tcPr>
                  <w:tcW w:w="655" w:type="pct"/>
                  <w:vAlign w:val="center"/>
                </w:tcPr>
                <w:p w14:paraId="555769E8">
                  <w:pPr>
                    <w:widowControl/>
                    <w:adjustRightInd w:val="0"/>
                    <w:snapToGrid w:val="0"/>
                    <w:jc w:val="center"/>
                    <w:rPr>
                      <w:kern w:val="0"/>
                      <w:szCs w:val="21"/>
                    </w:rPr>
                  </w:pPr>
                  <w:r>
                    <w:rPr>
                      <w:rFonts w:hint="eastAsia"/>
                      <w:kern w:val="0"/>
                      <w:szCs w:val="21"/>
                    </w:rPr>
                    <w:t>108mg/L</w:t>
                  </w:r>
                </w:p>
              </w:tc>
              <w:tc>
                <w:tcPr>
                  <w:tcW w:w="546" w:type="pct"/>
                  <w:vAlign w:val="center"/>
                </w:tcPr>
                <w:p w14:paraId="532DD220">
                  <w:pPr>
                    <w:widowControl/>
                    <w:adjustRightInd w:val="0"/>
                    <w:snapToGrid w:val="0"/>
                    <w:jc w:val="center"/>
                    <w:rPr>
                      <w:kern w:val="0"/>
                      <w:szCs w:val="21"/>
                    </w:rPr>
                  </w:pPr>
                  <w:r>
                    <w:rPr>
                      <w:rFonts w:hint="eastAsia"/>
                      <w:kern w:val="0"/>
                      <w:szCs w:val="21"/>
                    </w:rPr>
                    <w:t>/</w:t>
                  </w:r>
                </w:p>
              </w:tc>
              <w:tc>
                <w:tcPr>
                  <w:tcW w:w="750" w:type="pct"/>
                  <w:vAlign w:val="center"/>
                </w:tcPr>
                <w:p w14:paraId="081EE0D9">
                  <w:pPr>
                    <w:widowControl/>
                    <w:adjustRightInd w:val="0"/>
                    <w:snapToGrid w:val="0"/>
                    <w:jc w:val="center"/>
                    <w:rPr>
                      <w:kern w:val="0"/>
                      <w:szCs w:val="21"/>
                    </w:rPr>
                  </w:pPr>
                  <w:r>
                    <w:rPr>
                      <w:rFonts w:hint="eastAsia"/>
                      <w:kern w:val="0"/>
                      <w:szCs w:val="21"/>
                    </w:rPr>
                    <w:t>300</w:t>
                  </w:r>
                </w:p>
              </w:tc>
              <w:tc>
                <w:tcPr>
                  <w:tcW w:w="943" w:type="pct"/>
                  <w:vMerge w:val="continue"/>
                  <w:vAlign w:val="center"/>
                </w:tcPr>
                <w:p w14:paraId="4096001B">
                  <w:pPr>
                    <w:widowControl/>
                    <w:adjustRightInd w:val="0"/>
                    <w:snapToGrid w:val="0"/>
                    <w:jc w:val="center"/>
                    <w:rPr>
                      <w:kern w:val="0"/>
                      <w:szCs w:val="21"/>
                      <w:highlight w:val="yellow"/>
                    </w:rPr>
                  </w:pPr>
                </w:p>
              </w:tc>
              <w:tc>
                <w:tcPr>
                  <w:tcW w:w="436" w:type="pct"/>
                  <w:vAlign w:val="center"/>
                </w:tcPr>
                <w:p w14:paraId="00F41C9A">
                  <w:pPr>
                    <w:widowControl/>
                    <w:adjustRightInd w:val="0"/>
                    <w:snapToGrid w:val="0"/>
                    <w:jc w:val="center"/>
                    <w:rPr>
                      <w:kern w:val="0"/>
                      <w:szCs w:val="21"/>
                    </w:rPr>
                  </w:pPr>
                  <w:r>
                    <w:rPr>
                      <w:rFonts w:hAnsi="宋体"/>
                      <w:kern w:val="0"/>
                      <w:szCs w:val="21"/>
                    </w:rPr>
                    <w:t>达标</w:t>
                  </w:r>
                </w:p>
              </w:tc>
            </w:tr>
            <w:tr w14:paraId="7C21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8" w:type="pct"/>
                  <w:vMerge w:val="continue"/>
                  <w:vAlign w:val="center"/>
                </w:tcPr>
                <w:p w14:paraId="3D662C36">
                  <w:pPr>
                    <w:widowControl/>
                    <w:adjustRightInd w:val="0"/>
                    <w:snapToGrid w:val="0"/>
                    <w:jc w:val="center"/>
                    <w:rPr>
                      <w:kern w:val="0"/>
                      <w:szCs w:val="21"/>
                      <w:highlight w:val="yellow"/>
                    </w:rPr>
                  </w:pPr>
                </w:p>
              </w:tc>
              <w:tc>
                <w:tcPr>
                  <w:tcW w:w="591" w:type="pct"/>
                  <w:vMerge w:val="continue"/>
                  <w:vAlign w:val="center"/>
                </w:tcPr>
                <w:p w14:paraId="45DA7495">
                  <w:pPr>
                    <w:widowControl/>
                    <w:adjustRightInd w:val="0"/>
                    <w:snapToGrid w:val="0"/>
                    <w:jc w:val="center"/>
                    <w:rPr>
                      <w:kern w:val="0"/>
                      <w:szCs w:val="21"/>
                      <w:highlight w:val="yellow"/>
                    </w:rPr>
                  </w:pPr>
                </w:p>
              </w:tc>
              <w:tc>
                <w:tcPr>
                  <w:tcW w:w="662" w:type="pct"/>
                  <w:vAlign w:val="center"/>
                </w:tcPr>
                <w:p w14:paraId="098B8884">
                  <w:pPr>
                    <w:widowControl/>
                    <w:adjustRightInd w:val="0"/>
                    <w:snapToGrid w:val="0"/>
                    <w:jc w:val="center"/>
                    <w:rPr>
                      <w:kern w:val="0"/>
                      <w:szCs w:val="21"/>
                    </w:rPr>
                  </w:pPr>
                  <w:r>
                    <w:rPr>
                      <w:kern w:val="0"/>
                      <w:szCs w:val="21"/>
                    </w:rPr>
                    <w:t>SS</w:t>
                  </w:r>
                </w:p>
              </w:tc>
              <w:tc>
                <w:tcPr>
                  <w:tcW w:w="655" w:type="pct"/>
                  <w:vAlign w:val="center"/>
                </w:tcPr>
                <w:p w14:paraId="7E9CD181">
                  <w:pPr>
                    <w:widowControl/>
                    <w:adjustRightInd w:val="0"/>
                    <w:snapToGrid w:val="0"/>
                    <w:jc w:val="center"/>
                    <w:rPr>
                      <w:kern w:val="0"/>
                      <w:szCs w:val="21"/>
                    </w:rPr>
                  </w:pPr>
                  <w:r>
                    <w:rPr>
                      <w:rFonts w:hint="eastAsia"/>
                      <w:kern w:val="0"/>
                      <w:szCs w:val="21"/>
                    </w:rPr>
                    <w:t>5mg/L</w:t>
                  </w:r>
                </w:p>
              </w:tc>
              <w:tc>
                <w:tcPr>
                  <w:tcW w:w="546" w:type="pct"/>
                  <w:vAlign w:val="center"/>
                </w:tcPr>
                <w:p w14:paraId="080A6661">
                  <w:pPr>
                    <w:widowControl/>
                    <w:adjustRightInd w:val="0"/>
                    <w:snapToGrid w:val="0"/>
                    <w:jc w:val="center"/>
                    <w:rPr>
                      <w:kern w:val="0"/>
                      <w:szCs w:val="21"/>
                    </w:rPr>
                  </w:pPr>
                  <w:r>
                    <w:rPr>
                      <w:rFonts w:hint="eastAsia"/>
                      <w:kern w:val="0"/>
                      <w:szCs w:val="21"/>
                    </w:rPr>
                    <w:t>/</w:t>
                  </w:r>
                </w:p>
              </w:tc>
              <w:tc>
                <w:tcPr>
                  <w:tcW w:w="750" w:type="pct"/>
                  <w:vAlign w:val="center"/>
                </w:tcPr>
                <w:p w14:paraId="56A57F7E">
                  <w:pPr>
                    <w:widowControl/>
                    <w:adjustRightInd w:val="0"/>
                    <w:snapToGrid w:val="0"/>
                    <w:jc w:val="center"/>
                    <w:rPr>
                      <w:kern w:val="0"/>
                      <w:szCs w:val="21"/>
                    </w:rPr>
                  </w:pPr>
                  <w:r>
                    <w:rPr>
                      <w:rFonts w:hint="eastAsia"/>
                      <w:kern w:val="0"/>
                      <w:szCs w:val="21"/>
                    </w:rPr>
                    <w:t>400</w:t>
                  </w:r>
                </w:p>
              </w:tc>
              <w:tc>
                <w:tcPr>
                  <w:tcW w:w="943" w:type="pct"/>
                  <w:vMerge w:val="continue"/>
                  <w:vAlign w:val="center"/>
                </w:tcPr>
                <w:p w14:paraId="0C173BDD">
                  <w:pPr>
                    <w:widowControl/>
                    <w:adjustRightInd w:val="0"/>
                    <w:snapToGrid w:val="0"/>
                    <w:jc w:val="center"/>
                    <w:rPr>
                      <w:kern w:val="0"/>
                      <w:szCs w:val="21"/>
                      <w:highlight w:val="yellow"/>
                    </w:rPr>
                  </w:pPr>
                </w:p>
              </w:tc>
              <w:tc>
                <w:tcPr>
                  <w:tcW w:w="436" w:type="pct"/>
                  <w:vAlign w:val="center"/>
                </w:tcPr>
                <w:p w14:paraId="50147B67">
                  <w:pPr>
                    <w:widowControl/>
                    <w:adjustRightInd w:val="0"/>
                    <w:snapToGrid w:val="0"/>
                    <w:jc w:val="center"/>
                    <w:rPr>
                      <w:kern w:val="0"/>
                      <w:szCs w:val="21"/>
                    </w:rPr>
                  </w:pPr>
                  <w:r>
                    <w:rPr>
                      <w:rFonts w:hAnsi="宋体"/>
                      <w:kern w:val="0"/>
                      <w:szCs w:val="21"/>
                    </w:rPr>
                    <w:t>达标</w:t>
                  </w:r>
                </w:p>
              </w:tc>
            </w:tr>
            <w:tr w14:paraId="79C2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8" w:type="pct"/>
                  <w:vMerge w:val="continue"/>
                  <w:vAlign w:val="center"/>
                </w:tcPr>
                <w:p w14:paraId="18222A15">
                  <w:pPr>
                    <w:widowControl/>
                    <w:adjustRightInd w:val="0"/>
                    <w:snapToGrid w:val="0"/>
                    <w:jc w:val="center"/>
                    <w:rPr>
                      <w:kern w:val="0"/>
                      <w:szCs w:val="21"/>
                      <w:highlight w:val="yellow"/>
                    </w:rPr>
                  </w:pPr>
                </w:p>
              </w:tc>
              <w:tc>
                <w:tcPr>
                  <w:tcW w:w="591" w:type="pct"/>
                  <w:vMerge w:val="continue"/>
                  <w:vAlign w:val="center"/>
                </w:tcPr>
                <w:p w14:paraId="5E84C3FD">
                  <w:pPr>
                    <w:widowControl/>
                    <w:adjustRightInd w:val="0"/>
                    <w:snapToGrid w:val="0"/>
                    <w:jc w:val="center"/>
                    <w:rPr>
                      <w:kern w:val="0"/>
                      <w:szCs w:val="21"/>
                      <w:highlight w:val="yellow"/>
                    </w:rPr>
                  </w:pPr>
                </w:p>
              </w:tc>
              <w:tc>
                <w:tcPr>
                  <w:tcW w:w="662" w:type="pct"/>
                  <w:vAlign w:val="center"/>
                </w:tcPr>
                <w:p w14:paraId="106137B6">
                  <w:pPr>
                    <w:widowControl/>
                    <w:adjustRightInd w:val="0"/>
                    <w:snapToGrid w:val="0"/>
                    <w:jc w:val="center"/>
                    <w:rPr>
                      <w:kern w:val="0"/>
                      <w:szCs w:val="21"/>
                    </w:rPr>
                  </w:pPr>
                  <w:r>
                    <w:rPr>
                      <w:rFonts w:hAnsi="宋体"/>
                      <w:kern w:val="0"/>
                      <w:szCs w:val="21"/>
                    </w:rPr>
                    <w:t>氨氮</w:t>
                  </w:r>
                </w:p>
              </w:tc>
              <w:tc>
                <w:tcPr>
                  <w:tcW w:w="655" w:type="pct"/>
                  <w:vAlign w:val="center"/>
                </w:tcPr>
                <w:p w14:paraId="6EDCCBDD">
                  <w:pPr>
                    <w:widowControl/>
                    <w:adjustRightInd w:val="0"/>
                    <w:snapToGrid w:val="0"/>
                    <w:jc w:val="center"/>
                    <w:rPr>
                      <w:kern w:val="0"/>
                      <w:szCs w:val="21"/>
                    </w:rPr>
                  </w:pPr>
                  <w:r>
                    <w:rPr>
                      <w:rFonts w:hint="eastAsia"/>
                      <w:kern w:val="0"/>
                      <w:szCs w:val="21"/>
                    </w:rPr>
                    <w:t>42.4mg/L</w:t>
                  </w:r>
                </w:p>
              </w:tc>
              <w:tc>
                <w:tcPr>
                  <w:tcW w:w="546" w:type="pct"/>
                  <w:vAlign w:val="center"/>
                </w:tcPr>
                <w:p w14:paraId="70BDFE9C">
                  <w:pPr>
                    <w:widowControl/>
                    <w:adjustRightInd w:val="0"/>
                    <w:snapToGrid w:val="0"/>
                    <w:jc w:val="center"/>
                    <w:rPr>
                      <w:kern w:val="0"/>
                      <w:szCs w:val="21"/>
                    </w:rPr>
                  </w:pPr>
                  <w:r>
                    <w:rPr>
                      <w:rFonts w:hint="eastAsia"/>
                      <w:kern w:val="0"/>
                      <w:szCs w:val="21"/>
                    </w:rPr>
                    <w:t>/</w:t>
                  </w:r>
                </w:p>
              </w:tc>
              <w:tc>
                <w:tcPr>
                  <w:tcW w:w="750" w:type="pct"/>
                  <w:vAlign w:val="center"/>
                </w:tcPr>
                <w:p w14:paraId="5A102C97">
                  <w:pPr>
                    <w:widowControl/>
                    <w:adjustRightInd w:val="0"/>
                    <w:snapToGrid w:val="0"/>
                    <w:jc w:val="center"/>
                    <w:rPr>
                      <w:kern w:val="0"/>
                      <w:szCs w:val="21"/>
                    </w:rPr>
                  </w:pPr>
                  <w:r>
                    <w:rPr>
                      <w:rFonts w:hint="eastAsia"/>
                      <w:kern w:val="0"/>
                      <w:szCs w:val="21"/>
                    </w:rPr>
                    <w:t>45</w:t>
                  </w:r>
                </w:p>
              </w:tc>
              <w:tc>
                <w:tcPr>
                  <w:tcW w:w="943" w:type="pct"/>
                  <w:vMerge w:val="continue"/>
                  <w:vAlign w:val="center"/>
                </w:tcPr>
                <w:p w14:paraId="7A3A7D1F">
                  <w:pPr>
                    <w:widowControl/>
                    <w:adjustRightInd w:val="0"/>
                    <w:snapToGrid w:val="0"/>
                    <w:jc w:val="center"/>
                    <w:rPr>
                      <w:kern w:val="0"/>
                      <w:szCs w:val="21"/>
                      <w:highlight w:val="yellow"/>
                    </w:rPr>
                  </w:pPr>
                </w:p>
              </w:tc>
              <w:tc>
                <w:tcPr>
                  <w:tcW w:w="436" w:type="pct"/>
                  <w:vAlign w:val="center"/>
                </w:tcPr>
                <w:p w14:paraId="74F81600">
                  <w:pPr>
                    <w:widowControl/>
                    <w:adjustRightInd w:val="0"/>
                    <w:snapToGrid w:val="0"/>
                    <w:jc w:val="center"/>
                    <w:rPr>
                      <w:kern w:val="0"/>
                      <w:szCs w:val="21"/>
                    </w:rPr>
                  </w:pPr>
                  <w:r>
                    <w:rPr>
                      <w:rFonts w:hAnsi="宋体"/>
                      <w:kern w:val="0"/>
                      <w:szCs w:val="21"/>
                    </w:rPr>
                    <w:t>达标</w:t>
                  </w:r>
                </w:p>
              </w:tc>
            </w:tr>
            <w:tr w14:paraId="7E94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8" w:type="pct"/>
                  <w:vMerge w:val="continue"/>
                  <w:vAlign w:val="center"/>
                </w:tcPr>
                <w:p w14:paraId="29FF1F4A">
                  <w:pPr>
                    <w:widowControl/>
                    <w:adjustRightInd w:val="0"/>
                    <w:snapToGrid w:val="0"/>
                    <w:jc w:val="center"/>
                    <w:rPr>
                      <w:kern w:val="0"/>
                      <w:szCs w:val="21"/>
                      <w:highlight w:val="yellow"/>
                    </w:rPr>
                  </w:pPr>
                </w:p>
              </w:tc>
              <w:tc>
                <w:tcPr>
                  <w:tcW w:w="591" w:type="pct"/>
                  <w:vMerge w:val="continue"/>
                  <w:vAlign w:val="center"/>
                </w:tcPr>
                <w:p w14:paraId="4CB2F92B">
                  <w:pPr>
                    <w:widowControl/>
                    <w:adjustRightInd w:val="0"/>
                    <w:snapToGrid w:val="0"/>
                    <w:jc w:val="center"/>
                    <w:rPr>
                      <w:kern w:val="0"/>
                      <w:szCs w:val="21"/>
                      <w:highlight w:val="yellow"/>
                    </w:rPr>
                  </w:pPr>
                </w:p>
              </w:tc>
              <w:tc>
                <w:tcPr>
                  <w:tcW w:w="662" w:type="pct"/>
                  <w:vAlign w:val="center"/>
                </w:tcPr>
                <w:p w14:paraId="3059DA19">
                  <w:pPr>
                    <w:widowControl/>
                    <w:adjustRightInd w:val="0"/>
                    <w:snapToGrid w:val="0"/>
                    <w:jc w:val="center"/>
                    <w:rPr>
                      <w:rFonts w:hAnsi="宋体"/>
                      <w:kern w:val="0"/>
                      <w:szCs w:val="21"/>
                    </w:rPr>
                  </w:pPr>
                  <w:r>
                    <w:rPr>
                      <w:rFonts w:hint="eastAsia" w:hAnsi="宋体"/>
                      <w:kern w:val="0"/>
                      <w:szCs w:val="21"/>
                    </w:rPr>
                    <w:t>总磷</w:t>
                  </w:r>
                </w:p>
              </w:tc>
              <w:tc>
                <w:tcPr>
                  <w:tcW w:w="655" w:type="pct"/>
                  <w:vAlign w:val="center"/>
                </w:tcPr>
                <w:p w14:paraId="384DEF75">
                  <w:pPr>
                    <w:widowControl/>
                    <w:adjustRightInd w:val="0"/>
                    <w:snapToGrid w:val="0"/>
                    <w:jc w:val="center"/>
                    <w:rPr>
                      <w:kern w:val="0"/>
                      <w:szCs w:val="21"/>
                    </w:rPr>
                  </w:pPr>
                  <w:r>
                    <w:rPr>
                      <w:rFonts w:hint="eastAsia"/>
                      <w:kern w:val="0"/>
                      <w:szCs w:val="21"/>
                    </w:rPr>
                    <w:t>5.35mg/L</w:t>
                  </w:r>
                </w:p>
              </w:tc>
              <w:tc>
                <w:tcPr>
                  <w:tcW w:w="546" w:type="pct"/>
                  <w:vAlign w:val="center"/>
                </w:tcPr>
                <w:p w14:paraId="2228C34B">
                  <w:pPr>
                    <w:widowControl/>
                    <w:adjustRightInd w:val="0"/>
                    <w:snapToGrid w:val="0"/>
                    <w:jc w:val="center"/>
                    <w:rPr>
                      <w:kern w:val="0"/>
                      <w:szCs w:val="21"/>
                    </w:rPr>
                  </w:pPr>
                  <w:r>
                    <w:rPr>
                      <w:rFonts w:hint="eastAsia"/>
                      <w:kern w:val="0"/>
                      <w:szCs w:val="21"/>
                    </w:rPr>
                    <w:t>/</w:t>
                  </w:r>
                </w:p>
              </w:tc>
              <w:tc>
                <w:tcPr>
                  <w:tcW w:w="750" w:type="pct"/>
                  <w:vAlign w:val="center"/>
                </w:tcPr>
                <w:p w14:paraId="41B80CA2">
                  <w:pPr>
                    <w:widowControl/>
                    <w:adjustRightInd w:val="0"/>
                    <w:snapToGrid w:val="0"/>
                    <w:jc w:val="center"/>
                    <w:rPr>
                      <w:kern w:val="0"/>
                      <w:szCs w:val="21"/>
                    </w:rPr>
                  </w:pPr>
                  <w:r>
                    <w:rPr>
                      <w:rFonts w:hint="eastAsia"/>
                      <w:kern w:val="0"/>
                      <w:szCs w:val="21"/>
                    </w:rPr>
                    <w:t>8</w:t>
                  </w:r>
                </w:p>
              </w:tc>
              <w:tc>
                <w:tcPr>
                  <w:tcW w:w="943" w:type="pct"/>
                  <w:vMerge w:val="continue"/>
                  <w:vAlign w:val="center"/>
                </w:tcPr>
                <w:p w14:paraId="4F14C745">
                  <w:pPr>
                    <w:widowControl/>
                    <w:adjustRightInd w:val="0"/>
                    <w:snapToGrid w:val="0"/>
                    <w:jc w:val="center"/>
                    <w:rPr>
                      <w:kern w:val="0"/>
                      <w:szCs w:val="21"/>
                      <w:highlight w:val="yellow"/>
                    </w:rPr>
                  </w:pPr>
                </w:p>
              </w:tc>
              <w:tc>
                <w:tcPr>
                  <w:tcW w:w="436" w:type="pct"/>
                  <w:vAlign w:val="center"/>
                </w:tcPr>
                <w:p w14:paraId="5E0DA5EC">
                  <w:pPr>
                    <w:widowControl/>
                    <w:adjustRightInd w:val="0"/>
                    <w:snapToGrid w:val="0"/>
                    <w:jc w:val="center"/>
                    <w:rPr>
                      <w:rFonts w:hAnsi="宋体"/>
                      <w:kern w:val="0"/>
                      <w:szCs w:val="21"/>
                    </w:rPr>
                  </w:pPr>
                  <w:r>
                    <w:rPr>
                      <w:rFonts w:hAnsi="宋体"/>
                      <w:kern w:val="0"/>
                      <w:szCs w:val="21"/>
                    </w:rPr>
                    <w:t>达标</w:t>
                  </w:r>
                </w:p>
              </w:tc>
            </w:tr>
            <w:tr w14:paraId="600C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8" w:type="pct"/>
                  <w:vMerge w:val="continue"/>
                  <w:vAlign w:val="center"/>
                </w:tcPr>
                <w:p w14:paraId="41DE47A5">
                  <w:pPr>
                    <w:widowControl/>
                    <w:adjustRightInd w:val="0"/>
                    <w:snapToGrid w:val="0"/>
                    <w:jc w:val="center"/>
                    <w:rPr>
                      <w:kern w:val="0"/>
                      <w:szCs w:val="21"/>
                      <w:highlight w:val="yellow"/>
                    </w:rPr>
                  </w:pPr>
                </w:p>
              </w:tc>
              <w:tc>
                <w:tcPr>
                  <w:tcW w:w="591" w:type="pct"/>
                  <w:vMerge w:val="continue"/>
                  <w:vAlign w:val="center"/>
                </w:tcPr>
                <w:p w14:paraId="43930406">
                  <w:pPr>
                    <w:widowControl/>
                    <w:adjustRightInd w:val="0"/>
                    <w:snapToGrid w:val="0"/>
                    <w:jc w:val="center"/>
                    <w:rPr>
                      <w:kern w:val="0"/>
                      <w:szCs w:val="21"/>
                      <w:highlight w:val="yellow"/>
                    </w:rPr>
                  </w:pPr>
                </w:p>
              </w:tc>
              <w:tc>
                <w:tcPr>
                  <w:tcW w:w="662" w:type="pct"/>
                  <w:vAlign w:val="center"/>
                </w:tcPr>
                <w:p w14:paraId="301863D3">
                  <w:pPr>
                    <w:widowControl/>
                    <w:adjustRightInd w:val="0"/>
                    <w:snapToGrid w:val="0"/>
                    <w:jc w:val="center"/>
                    <w:rPr>
                      <w:rFonts w:hAnsi="宋体"/>
                      <w:kern w:val="0"/>
                      <w:szCs w:val="21"/>
                    </w:rPr>
                  </w:pPr>
                  <w:r>
                    <w:rPr>
                      <w:rFonts w:hint="eastAsia" w:hAnsi="宋体"/>
                      <w:kern w:val="0"/>
                      <w:szCs w:val="21"/>
                    </w:rPr>
                    <w:t>总氮</w:t>
                  </w:r>
                </w:p>
              </w:tc>
              <w:tc>
                <w:tcPr>
                  <w:tcW w:w="655" w:type="pct"/>
                  <w:vAlign w:val="center"/>
                </w:tcPr>
                <w:p w14:paraId="01ECA8E5">
                  <w:pPr>
                    <w:widowControl/>
                    <w:adjustRightInd w:val="0"/>
                    <w:snapToGrid w:val="0"/>
                    <w:jc w:val="center"/>
                    <w:rPr>
                      <w:kern w:val="0"/>
                      <w:szCs w:val="21"/>
                    </w:rPr>
                  </w:pPr>
                  <w:r>
                    <w:rPr>
                      <w:rFonts w:hint="eastAsia"/>
                      <w:kern w:val="0"/>
                      <w:szCs w:val="21"/>
                    </w:rPr>
                    <w:t>62.8mg/L</w:t>
                  </w:r>
                </w:p>
              </w:tc>
              <w:tc>
                <w:tcPr>
                  <w:tcW w:w="546" w:type="pct"/>
                  <w:vAlign w:val="center"/>
                </w:tcPr>
                <w:p w14:paraId="22E21628">
                  <w:pPr>
                    <w:widowControl/>
                    <w:adjustRightInd w:val="0"/>
                    <w:snapToGrid w:val="0"/>
                    <w:jc w:val="center"/>
                    <w:rPr>
                      <w:kern w:val="0"/>
                      <w:szCs w:val="21"/>
                    </w:rPr>
                  </w:pPr>
                  <w:r>
                    <w:rPr>
                      <w:rFonts w:hint="eastAsia"/>
                      <w:kern w:val="0"/>
                      <w:szCs w:val="21"/>
                    </w:rPr>
                    <w:t>/</w:t>
                  </w:r>
                </w:p>
              </w:tc>
              <w:tc>
                <w:tcPr>
                  <w:tcW w:w="750" w:type="pct"/>
                  <w:vAlign w:val="center"/>
                </w:tcPr>
                <w:p w14:paraId="4BF39054">
                  <w:pPr>
                    <w:widowControl/>
                    <w:adjustRightInd w:val="0"/>
                    <w:snapToGrid w:val="0"/>
                    <w:jc w:val="center"/>
                    <w:rPr>
                      <w:kern w:val="0"/>
                      <w:szCs w:val="21"/>
                    </w:rPr>
                  </w:pPr>
                  <w:r>
                    <w:rPr>
                      <w:rFonts w:hint="eastAsia"/>
                      <w:kern w:val="0"/>
                      <w:szCs w:val="21"/>
                    </w:rPr>
                    <w:t>70</w:t>
                  </w:r>
                </w:p>
              </w:tc>
              <w:tc>
                <w:tcPr>
                  <w:tcW w:w="943" w:type="pct"/>
                  <w:vMerge w:val="continue"/>
                  <w:vAlign w:val="center"/>
                </w:tcPr>
                <w:p w14:paraId="76D1C4C4">
                  <w:pPr>
                    <w:widowControl/>
                    <w:adjustRightInd w:val="0"/>
                    <w:snapToGrid w:val="0"/>
                    <w:jc w:val="center"/>
                    <w:rPr>
                      <w:kern w:val="0"/>
                      <w:szCs w:val="21"/>
                      <w:highlight w:val="yellow"/>
                    </w:rPr>
                  </w:pPr>
                </w:p>
              </w:tc>
              <w:tc>
                <w:tcPr>
                  <w:tcW w:w="436" w:type="pct"/>
                  <w:vAlign w:val="center"/>
                </w:tcPr>
                <w:p w14:paraId="487FF9A0">
                  <w:pPr>
                    <w:widowControl/>
                    <w:adjustRightInd w:val="0"/>
                    <w:snapToGrid w:val="0"/>
                    <w:jc w:val="center"/>
                    <w:rPr>
                      <w:rFonts w:hAnsi="宋体"/>
                      <w:kern w:val="0"/>
                      <w:szCs w:val="21"/>
                    </w:rPr>
                  </w:pPr>
                  <w:r>
                    <w:rPr>
                      <w:rFonts w:hAnsi="宋体"/>
                      <w:kern w:val="0"/>
                      <w:szCs w:val="21"/>
                    </w:rPr>
                    <w:t>达标</w:t>
                  </w:r>
                </w:p>
              </w:tc>
            </w:tr>
            <w:tr w14:paraId="5313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8" w:type="pct"/>
                  <w:vMerge w:val="continue"/>
                  <w:vAlign w:val="center"/>
                </w:tcPr>
                <w:p w14:paraId="18171B6D">
                  <w:pPr>
                    <w:widowControl/>
                    <w:adjustRightInd w:val="0"/>
                    <w:snapToGrid w:val="0"/>
                    <w:jc w:val="center"/>
                    <w:rPr>
                      <w:kern w:val="0"/>
                      <w:szCs w:val="21"/>
                      <w:highlight w:val="yellow"/>
                    </w:rPr>
                  </w:pPr>
                </w:p>
              </w:tc>
              <w:tc>
                <w:tcPr>
                  <w:tcW w:w="591" w:type="pct"/>
                  <w:vMerge w:val="continue"/>
                  <w:vAlign w:val="center"/>
                </w:tcPr>
                <w:p w14:paraId="0EA2C336">
                  <w:pPr>
                    <w:widowControl/>
                    <w:adjustRightInd w:val="0"/>
                    <w:snapToGrid w:val="0"/>
                    <w:jc w:val="center"/>
                    <w:rPr>
                      <w:kern w:val="0"/>
                      <w:szCs w:val="21"/>
                      <w:highlight w:val="yellow"/>
                    </w:rPr>
                  </w:pPr>
                </w:p>
              </w:tc>
              <w:tc>
                <w:tcPr>
                  <w:tcW w:w="662" w:type="pct"/>
                  <w:vAlign w:val="center"/>
                </w:tcPr>
                <w:p w14:paraId="250A0F3D">
                  <w:pPr>
                    <w:widowControl/>
                    <w:adjustRightInd w:val="0"/>
                    <w:snapToGrid w:val="0"/>
                    <w:jc w:val="center"/>
                    <w:rPr>
                      <w:rFonts w:hAnsi="宋体"/>
                      <w:kern w:val="0"/>
                      <w:szCs w:val="21"/>
                    </w:rPr>
                  </w:pPr>
                  <w:r>
                    <w:rPr>
                      <w:rFonts w:hint="eastAsia" w:hAnsi="宋体"/>
                      <w:kern w:val="0"/>
                      <w:szCs w:val="21"/>
                    </w:rPr>
                    <w:t>石油类</w:t>
                  </w:r>
                </w:p>
              </w:tc>
              <w:tc>
                <w:tcPr>
                  <w:tcW w:w="655" w:type="pct"/>
                  <w:vAlign w:val="center"/>
                </w:tcPr>
                <w:p w14:paraId="75C0AE28">
                  <w:pPr>
                    <w:widowControl/>
                    <w:adjustRightInd w:val="0"/>
                    <w:snapToGrid w:val="0"/>
                    <w:jc w:val="center"/>
                    <w:rPr>
                      <w:kern w:val="0"/>
                      <w:szCs w:val="21"/>
                    </w:rPr>
                  </w:pPr>
                  <w:r>
                    <w:rPr>
                      <w:rFonts w:hint="eastAsia"/>
                      <w:kern w:val="0"/>
                      <w:szCs w:val="21"/>
                    </w:rPr>
                    <w:t>0.41mg/L</w:t>
                  </w:r>
                </w:p>
              </w:tc>
              <w:tc>
                <w:tcPr>
                  <w:tcW w:w="546" w:type="pct"/>
                  <w:vAlign w:val="center"/>
                </w:tcPr>
                <w:p w14:paraId="73AAACFF">
                  <w:pPr>
                    <w:widowControl/>
                    <w:adjustRightInd w:val="0"/>
                    <w:snapToGrid w:val="0"/>
                    <w:jc w:val="center"/>
                    <w:rPr>
                      <w:kern w:val="0"/>
                      <w:szCs w:val="21"/>
                    </w:rPr>
                  </w:pPr>
                  <w:r>
                    <w:rPr>
                      <w:rFonts w:hint="eastAsia"/>
                      <w:kern w:val="0"/>
                      <w:szCs w:val="21"/>
                    </w:rPr>
                    <w:t>/</w:t>
                  </w:r>
                </w:p>
              </w:tc>
              <w:tc>
                <w:tcPr>
                  <w:tcW w:w="750" w:type="pct"/>
                  <w:vAlign w:val="center"/>
                </w:tcPr>
                <w:p w14:paraId="77248898">
                  <w:pPr>
                    <w:widowControl/>
                    <w:adjustRightInd w:val="0"/>
                    <w:snapToGrid w:val="0"/>
                    <w:jc w:val="center"/>
                    <w:rPr>
                      <w:kern w:val="0"/>
                      <w:szCs w:val="21"/>
                    </w:rPr>
                  </w:pPr>
                  <w:r>
                    <w:rPr>
                      <w:rFonts w:hint="eastAsia"/>
                      <w:kern w:val="0"/>
                      <w:szCs w:val="21"/>
                    </w:rPr>
                    <w:t>15</w:t>
                  </w:r>
                </w:p>
              </w:tc>
              <w:tc>
                <w:tcPr>
                  <w:tcW w:w="943" w:type="pct"/>
                  <w:vMerge w:val="continue"/>
                  <w:vAlign w:val="center"/>
                </w:tcPr>
                <w:p w14:paraId="3B1004F5">
                  <w:pPr>
                    <w:widowControl/>
                    <w:adjustRightInd w:val="0"/>
                    <w:snapToGrid w:val="0"/>
                    <w:jc w:val="center"/>
                    <w:rPr>
                      <w:kern w:val="0"/>
                      <w:szCs w:val="21"/>
                      <w:highlight w:val="yellow"/>
                    </w:rPr>
                  </w:pPr>
                </w:p>
              </w:tc>
              <w:tc>
                <w:tcPr>
                  <w:tcW w:w="436" w:type="pct"/>
                  <w:vAlign w:val="center"/>
                </w:tcPr>
                <w:p w14:paraId="295E4E2E">
                  <w:pPr>
                    <w:widowControl/>
                    <w:adjustRightInd w:val="0"/>
                    <w:snapToGrid w:val="0"/>
                    <w:jc w:val="center"/>
                    <w:rPr>
                      <w:rFonts w:hAnsi="宋体"/>
                      <w:kern w:val="0"/>
                      <w:szCs w:val="21"/>
                    </w:rPr>
                  </w:pPr>
                  <w:r>
                    <w:rPr>
                      <w:rFonts w:hAnsi="宋体"/>
                      <w:kern w:val="0"/>
                      <w:szCs w:val="21"/>
                    </w:rPr>
                    <w:t>达标</w:t>
                  </w:r>
                </w:p>
              </w:tc>
            </w:tr>
            <w:tr w14:paraId="2F46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8" w:type="pct"/>
                  <w:vMerge w:val="restart"/>
                  <w:vAlign w:val="center"/>
                </w:tcPr>
                <w:p w14:paraId="40DA8FBD">
                  <w:pPr>
                    <w:widowControl/>
                    <w:adjustRightInd w:val="0"/>
                    <w:snapToGrid w:val="0"/>
                    <w:jc w:val="center"/>
                    <w:rPr>
                      <w:kern w:val="0"/>
                      <w:szCs w:val="21"/>
                    </w:rPr>
                  </w:pPr>
                  <w:r>
                    <w:rPr>
                      <w:rFonts w:hAnsi="宋体"/>
                      <w:kern w:val="0"/>
                      <w:szCs w:val="21"/>
                    </w:rPr>
                    <w:t>噪声</w:t>
                  </w:r>
                </w:p>
              </w:tc>
              <w:tc>
                <w:tcPr>
                  <w:tcW w:w="591" w:type="pct"/>
                  <w:vMerge w:val="restart"/>
                  <w:vAlign w:val="center"/>
                </w:tcPr>
                <w:p w14:paraId="3B4F1232">
                  <w:pPr>
                    <w:widowControl/>
                    <w:adjustRightInd w:val="0"/>
                    <w:snapToGrid w:val="0"/>
                    <w:jc w:val="center"/>
                    <w:rPr>
                      <w:kern w:val="0"/>
                      <w:szCs w:val="21"/>
                    </w:rPr>
                  </w:pPr>
                  <w:r>
                    <w:rPr>
                      <w:rFonts w:hint="eastAsia"/>
                      <w:kern w:val="0"/>
                      <w:szCs w:val="21"/>
                    </w:rPr>
                    <w:t>厂界</w:t>
                  </w:r>
                </w:p>
              </w:tc>
              <w:tc>
                <w:tcPr>
                  <w:tcW w:w="662" w:type="pct"/>
                  <w:vMerge w:val="restart"/>
                  <w:vAlign w:val="center"/>
                </w:tcPr>
                <w:p w14:paraId="49474062">
                  <w:pPr>
                    <w:widowControl/>
                    <w:adjustRightInd w:val="0"/>
                    <w:snapToGrid w:val="0"/>
                    <w:jc w:val="center"/>
                    <w:rPr>
                      <w:kern w:val="0"/>
                      <w:szCs w:val="21"/>
                    </w:rPr>
                  </w:pPr>
                  <w:r>
                    <w:rPr>
                      <w:rFonts w:hAnsi="宋体"/>
                      <w:kern w:val="0"/>
                      <w:szCs w:val="21"/>
                    </w:rPr>
                    <w:t>厂界</w:t>
                  </w:r>
                  <w:r>
                    <w:rPr>
                      <w:rFonts w:hint="eastAsia" w:hAnsi="宋体"/>
                      <w:kern w:val="0"/>
                      <w:szCs w:val="21"/>
                    </w:rPr>
                    <w:t>南侧</w:t>
                  </w:r>
                  <w:r>
                    <w:rPr>
                      <w:kern w:val="0"/>
                      <w:szCs w:val="21"/>
                    </w:rPr>
                    <w:t>1#</w:t>
                  </w:r>
                </w:p>
              </w:tc>
              <w:tc>
                <w:tcPr>
                  <w:tcW w:w="1201" w:type="pct"/>
                  <w:gridSpan w:val="2"/>
                  <w:vAlign w:val="center"/>
                </w:tcPr>
                <w:p w14:paraId="479B5286">
                  <w:pPr>
                    <w:widowControl/>
                    <w:adjustRightInd w:val="0"/>
                    <w:snapToGrid w:val="0"/>
                    <w:jc w:val="center"/>
                    <w:rPr>
                      <w:kern w:val="0"/>
                      <w:szCs w:val="21"/>
                    </w:rPr>
                  </w:pPr>
                  <w:r>
                    <w:rPr>
                      <w:rFonts w:hint="eastAsia"/>
                      <w:kern w:val="0"/>
                      <w:szCs w:val="21"/>
                    </w:rPr>
                    <w:t>昼间：57</w:t>
                  </w:r>
                  <w:r>
                    <w:rPr>
                      <w:kern w:val="0"/>
                      <w:szCs w:val="21"/>
                    </w:rPr>
                    <w:t>dB(A)</w:t>
                  </w:r>
                </w:p>
              </w:tc>
              <w:tc>
                <w:tcPr>
                  <w:tcW w:w="750" w:type="pct"/>
                  <w:vAlign w:val="center"/>
                </w:tcPr>
                <w:p w14:paraId="218A5D8D">
                  <w:pPr>
                    <w:widowControl/>
                    <w:adjustRightInd w:val="0"/>
                    <w:snapToGrid w:val="0"/>
                    <w:jc w:val="center"/>
                    <w:rPr>
                      <w:kern w:val="0"/>
                      <w:szCs w:val="21"/>
                    </w:rPr>
                  </w:pPr>
                  <w:r>
                    <w:rPr>
                      <w:rFonts w:hint="eastAsia"/>
                      <w:kern w:val="0"/>
                      <w:szCs w:val="21"/>
                    </w:rPr>
                    <w:t>65</w:t>
                  </w:r>
                  <w:r>
                    <w:rPr>
                      <w:kern w:val="0"/>
                      <w:szCs w:val="21"/>
                    </w:rPr>
                    <w:t>dB(A)</w:t>
                  </w:r>
                </w:p>
              </w:tc>
              <w:tc>
                <w:tcPr>
                  <w:tcW w:w="943" w:type="pct"/>
                  <w:vMerge w:val="restart"/>
                  <w:vAlign w:val="center"/>
                </w:tcPr>
                <w:p w14:paraId="2EC58A32">
                  <w:pPr>
                    <w:widowControl/>
                    <w:adjustRightInd w:val="0"/>
                    <w:snapToGrid w:val="0"/>
                    <w:jc w:val="center"/>
                    <w:rPr>
                      <w:kern w:val="0"/>
                      <w:szCs w:val="21"/>
                    </w:rPr>
                  </w:pPr>
                  <w:r>
                    <w:rPr>
                      <w:rFonts w:hint="eastAsia" w:hAnsi="宋体"/>
                      <w:kern w:val="0"/>
                      <w:szCs w:val="21"/>
                    </w:rPr>
                    <w:t>厂界东侧、西侧满足</w:t>
                  </w:r>
                  <w:r>
                    <w:rPr>
                      <w:rFonts w:hAnsi="宋体"/>
                      <w:kern w:val="0"/>
                      <w:szCs w:val="21"/>
                    </w:rPr>
                    <w:t>《工业企业厂界环境噪声排放标准》</w:t>
                  </w:r>
                  <w:r>
                    <w:rPr>
                      <w:rFonts w:hint="eastAsia" w:hAnsi="宋体"/>
                      <w:kern w:val="0"/>
                      <w:szCs w:val="21"/>
                    </w:rPr>
                    <w:t>(</w:t>
                  </w:r>
                  <w:r>
                    <w:rPr>
                      <w:kern w:val="0"/>
                      <w:szCs w:val="21"/>
                    </w:rPr>
                    <w:t>GB</w:t>
                  </w:r>
                </w:p>
                <w:p w14:paraId="6CC868E4">
                  <w:pPr>
                    <w:widowControl/>
                    <w:adjustRightInd w:val="0"/>
                    <w:snapToGrid w:val="0"/>
                    <w:jc w:val="center"/>
                    <w:rPr>
                      <w:kern w:val="0"/>
                      <w:szCs w:val="21"/>
                      <w:highlight w:val="yellow"/>
                    </w:rPr>
                  </w:pPr>
                  <w:r>
                    <w:rPr>
                      <w:kern w:val="0"/>
                      <w:szCs w:val="21"/>
                    </w:rPr>
                    <w:t>12348-2008</w:t>
                  </w:r>
                  <w:r>
                    <w:rPr>
                      <w:rFonts w:hint="eastAsia" w:hAnsi="宋体"/>
                      <w:kern w:val="0"/>
                      <w:szCs w:val="21"/>
                    </w:rPr>
                    <w:t>)3</w:t>
                  </w:r>
                  <w:r>
                    <w:rPr>
                      <w:rFonts w:hAnsi="宋体"/>
                      <w:kern w:val="0"/>
                      <w:szCs w:val="21"/>
                    </w:rPr>
                    <w:t>类</w:t>
                  </w:r>
                  <w:r>
                    <w:rPr>
                      <w:rFonts w:hint="eastAsia" w:hAnsi="宋体"/>
                      <w:kern w:val="0"/>
                      <w:szCs w:val="21"/>
                    </w:rPr>
                    <w:t>功能区标准</w:t>
                  </w:r>
                </w:p>
              </w:tc>
              <w:tc>
                <w:tcPr>
                  <w:tcW w:w="436" w:type="pct"/>
                  <w:vAlign w:val="center"/>
                </w:tcPr>
                <w:p w14:paraId="6158D5DE">
                  <w:pPr>
                    <w:widowControl/>
                    <w:adjustRightInd w:val="0"/>
                    <w:snapToGrid w:val="0"/>
                    <w:jc w:val="center"/>
                    <w:rPr>
                      <w:kern w:val="0"/>
                      <w:szCs w:val="21"/>
                    </w:rPr>
                  </w:pPr>
                  <w:r>
                    <w:rPr>
                      <w:rFonts w:hAnsi="宋体"/>
                      <w:kern w:val="0"/>
                      <w:szCs w:val="21"/>
                    </w:rPr>
                    <w:t>达标</w:t>
                  </w:r>
                </w:p>
              </w:tc>
            </w:tr>
            <w:tr w14:paraId="5C27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8" w:type="pct"/>
                  <w:vMerge w:val="continue"/>
                  <w:vAlign w:val="center"/>
                </w:tcPr>
                <w:p w14:paraId="7AB54373">
                  <w:pPr>
                    <w:widowControl/>
                    <w:adjustRightInd w:val="0"/>
                    <w:snapToGrid w:val="0"/>
                    <w:jc w:val="center"/>
                    <w:rPr>
                      <w:kern w:val="0"/>
                      <w:szCs w:val="21"/>
                      <w:highlight w:val="yellow"/>
                    </w:rPr>
                  </w:pPr>
                </w:p>
              </w:tc>
              <w:tc>
                <w:tcPr>
                  <w:tcW w:w="591" w:type="pct"/>
                  <w:vMerge w:val="continue"/>
                  <w:vAlign w:val="center"/>
                </w:tcPr>
                <w:p w14:paraId="1C33E1D3">
                  <w:pPr>
                    <w:widowControl/>
                    <w:adjustRightInd w:val="0"/>
                    <w:snapToGrid w:val="0"/>
                    <w:jc w:val="center"/>
                    <w:rPr>
                      <w:kern w:val="0"/>
                      <w:szCs w:val="21"/>
                      <w:highlight w:val="yellow"/>
                    </w:rPr>
                  </w:pPr>
                </w:p>
              </w:tc>
              <w:tc>
                <w:tcPr>
                  <w:tcW w:w="662" w:type="pct"/>
                  <w:vMerge w:val="continue"/>
                  <w:vAlign w:val="center"/>
                </w:tcPr>
                <w:p w14:paraId="57A9F4DC">
                  <w:pPr>
                    <w:widowControl/>
                    <w:adjustRightInd w:val="0"/>
                    <w:snapToGrid w:val="0"/>
                    <w:jc w:val="center"/>
                    <w:rPr>
                      <w:kern w:val="0"/>
                      <w:szCs w:val="21"/>
                    </w:rPr>
                  </w:pPr>
                </w:p>
              </w:tc>
              <w:tc>
                <w:tcPr>
                  <w:tcW w:w="1201" w:type="pct"/>
                  <w:gridSpan w:val="2"/>
                  <w:vAlign w:val="center"/>
                </w:tcPr>
                <w:p w14:paraId="31F60519">
                  <w:pPr>
                    <w:widowControl/>
                    <w:adjustRightInd w:val="0"/>
                    <w:snapToGrid w:val="0"/>
                    <w:jc w:val="center"/>
                    <w:rPr>
                      <w:kern w:val="0"/>
                      <w:szCs w:val="21"/>
                    </w:rPr>
                  </w:pPr>
                  <w:r>
                    <w:rPr>
                      <w:rFonts w:hint="eastAsia"/>
                      <w:kern w:val="0"/>
                      <w:szCs w:val="21"/>
                    </w:rPr>
                    <w:t>夜间：52</w:t>
                  </w:r>
                  <w:r>
                    <w:rPr>
                      <w:kern w:val="0"/>
                      <w:szCs w:val="21"/>
                    </w:rPr>
                    <w:t>dB(A)</w:t>
                  </w:r>
                </w:p>
              </w:tc>
              <w:tc>
                <w:tcPr>
                  <w:tcW w:w="750" w:type="pct"/>
                  <w:vAlign w:val="center"/>
                </w:tcPr>
                <w:p w14:paraId="204430C0">
                  <w:pPr>
                    <w:widowControl/>
                    <w:adjustRightInd w:val="0"/>
                    <w:snapToGrid w:val="0"/>
                    <w:jc w:val="center"/>
                    <w:rPr>
                      <w:kern w:val="0"/>
                      <w:szCs w:val="21"/>
                    </w:rPr>
                  </w:pPr>
                  <w:r>
                    <w:rPr>
                      <w:rFonts w:hint="eastAsia"/>
                      <w:kern w:val="0"/>
                      <w:szCs w:val="21"/>
                    </w:rPr>
                    <w:t>55</w:t>
                  </w:r>
                  <w:r>
                    <w:rPr>
                      <w:kern w:val="0"/>
                      <w:szCs w:val="21"/>
                    </w:rPr>
                    <w:t>dB(A)</w:t>
                  </w:r>
                </w:p>
              </w:tc>
              <w:tc>
                <w:tcPr>
                  <w:tcW w:w="943" w:type="pct"/>
                  <w:vMerge w:val="continue"/>
                  <w:vAlign w:val="center"/>
                </w:tcPr>
                <w:p w14:paraId="6373E12B">
                  <w:pPr>
                    <w:widowControl/>
                    <w:adjustRightInd w:val="0"/>
                    <w:snapToGrid w:val="0"/>
                    <w:jc w:val="center"/>
                    <w:rPr>
                      <w:kern w:val="0"/>
                      <w:szCs w:val="21"/>
                      <w:highlight w:val="yellow"/>
                    </w:rPr>
                  </w:pPr>
                </w:p>
              </w:tc>
              <w:tc>
                <w:tcPr>
                  <w:tcW w:w="436" w:type="pct"/>
                  <w:vAlign w:val="center"/>
                </w:tcPr>
                <w:p w14:paraId="54221F60">
                  <w:pPr>
                    <w:widowControl/>
                    <w:adjustRightInd w:val="0"/>
                    <w:snapToGrid w:val="0"/>
                    <w:jc w:val="center"/>
                    <w:rPr>
                      <w:kern w:val="0"/>
                      <w:szCs w:val="21"/>
                    </w:rPr>
                  </w:pPr>
                  <w:r>
                    <w:rPr>
                      <w:rFonts w:hAnsi="宋体"/>
                      <w:kern w:val="0"/>
                      <w:szCs w:val="21"/>
                    </w:rPr>
                    <w:t>达标</w:t>
                  </w:r>
                </w:p>
              </w:tc>
            </w:tr>
            <w:tr w14:paraId="0790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8" w:type="pct"/>
                  <w:vMerge w:val="continue"/>
                  <w:vAlign w:val="center"/>
                </w:tcPr>
                <w:p w14:paraId="6EE70DB1">
                  <w:pPr>
                    <w:widowControl/>
                    <w:adjustRightInd w:val="0"/>
                    <w:snapToGrid w:val="0"/>
                    <w:jc w:val="center"/>
                    <w:rPr>
                      <w:kern w:val="0"/>
                      <w:szCs w:val="21"/>
                      <w:highlight w:val="yellow"/>
                    </w:rPr>
                  </w:pPr>
                </w:p>
              </w:tc>
              <w:tc>
                <w:tcPr>
                  <w:tcW w:w="591" w:type="pct"/>
                  <w:vMerge w:val="continue"/>
                  <w:vAlign w:val="center"/>
                </w:tcPr>
                <w:p w14:paraId="009D0182">
                  <w:pPr>
                    <w:widowControl/>
                    <w:adjustRightInd w:val="0"/>
                    <w:snapToGrid w:val="0"/>
                    <w:jc w:val="center"/>
                    <w:rPr>
                      <w:kern w:val="0"/>
                      <w:szCs w:val="21"/>
                      <w:highlight w:val="yellow"/>
                    </w:rPr>
                  </w:pPr>
                </w:p>
              </w:tc>
              <w:tc>
                <w:tcPr>
                  <w:tcW w:w="662" w:type="pct"/>
                  <w:vMerge w:val="restart"/>
                  <w:vAlign w:val="center"/>
                </w:tcPr>
                <w:p w14:paraId="4EC5FF12">
                  <w:pPr>
                    <w:widowControl/>
                    <w:adjustRightInd w:val="0"/>
                    <w:snapToGrid w:val="0"/>
                    <w:jc w:val="center"/>
                    <w:rPr>
                      <w:kern w:val="0"/>
                      <w:szCs w:val="21"/>
                    </w:rPr>
                  </w:pPr>
                  <w:r>
                    <w:rPr>
                      <w:rFonts w:hAnsi="宋体"/>
                      <w:kern w:val="0"/>
                      <w:szCs w:val="21"/>
                    </w:rPr>
                    <w:t>厂界</w:t>
                  </w:r>
                  <w:r>
                    <w:rPr>
                      <w:rFonts w:hint="eastAsia" w:hAnsi="宋体"/>
                      <w:kern w:val="0"/>
                      <w:szCs w:val="21"/>
                    </w:rPr>
                    <w:t>东侧</w:t>
                  </w:r>
                  <w:r>
                    <w:rPr>
                      <w:kern w:val="0"/>
                      <w:szCs w:val="21"/>
                    </w:rPr>
                    <w:t>2#</w:t>
                  </w:r>
                </w:p>
              </w:tc>
              <w:tc>
                <w:tcPr>
                  <w:tcW w:w="1201" w:type="pct"/>
                  <w:gridSpan w:val="2"/>
                  <w:vAlign w:val="center"/>
                </w:tcPr>
                <w:p w14:paraId="3B29D968">
                  <w:pPr>
                    <w:widowControl/>
                    <w:adjustRightInd w:val="0"/>
                    <w:snapToGrid w:val="0"/>
                    <w:jc w:val="center"/>
                    <w:rPr>
                      <w:kern w:val="0"/>
                      <w:szCs w:val="21"/>
                    </w:rPr>
                  </w:pPr>
                  <w:r>
                    <w:rPr>
                      <w:rFonts w:hint="eastAsia"/>
                      <w:kern w:val="0"/>
                      <w:szCs w:val="21"/>
                    </w:rPr>
                    <w:t>昼间：63</w:t>
                  </w:r>
                  <w:r>
                    <w:rPr>
                      <w:kern w:val="0"/>
                      <w:szCs w:val="21"/>
                    </w:rPr>
                    <w:t>dB(A)</w:t>
                  </w:r>
                </w:p>
              </w:tc>
              <w:tc>
                <w:tcPr>
                  <w:tcW w:w="750" w:type="pct"/>
                  <w:vAlign w:val="center"/>
                </w:tcPr>
                <w:p w14:paraId="5711A0BC">
                  <w:pPr>
                    <w:widowControl/>
                    <w:adjustRightInd w:val="0"/>
                    <w:snapToGrid w:val="0"/>
                    <w:jc w:val="center"/>
                    <w:rPr>
                      <w:kern w:val="0"/>
                      <w:szCs w:val="21"/>
                    </w:rPr>
                  </w:pPr>
                  <w:r>
                    <w:rPr>
                      <w:rFonts w:hint="eastAsia"/>
                      <w:kern w:val="0"/>
                      <w:szCs w:val="21"/>
                    </w:rPr>
                    <w:t>65</w:t>
                  </w:r>
                  <w:r>
                    <w:rPr>
                      <w:kern w:val="0"/>
                      <w:szCs w:val="21"/>
                    </w:rPr>
                    <w:t>dB(A)</w:t>
                  </w:r>
                </w:p>
              </w:tc>
              <w:tc>
                <w:tcPr>
                  <w:tcW w:w="943" w:type="pct"/>
                  <w:vMerge w:val="continue"/>
                  <w:vAlign w:val="center"/>
                </w:tcPr>
                <w:p w14:paraId="2A1AF26E">
                  <w:pPr>
                    <w:widowControl/>
                    <w:adjustRightInd w:val="0"/>
                    <w:snapToGrid w:val="0"/>
                    <w:jc w:val="center"/>
                    <w:rPr>
                      <w:kern w:val="0"/>
                      <w:szCs w:val="21"/>
                      <w:highlight w:val="yellow"/>
                    </w:rPr>
                  </w:pPr>
                </w:p>
              </w:tc>
              <w:tc>
                <w:tcPr>
                  <w:tcW w:w="436" w:type="pct"/>
                  <w:vAlign w:val="center"/>
                </w:tcPr>
                <w:p w14:paraId="217A5BAB">
                  <w:pPr>
                    <w:widowControl/>
                    <w:adjustRightInd w:val="0"/>
                    <w:snapToGrid w:val="0"/>
                    <w:jc w:val="center"/>
                    <w:rPr>
                      <w:kern w:val="0"/>
                      <w:szCs w:val="21"/>
                    </w:rPr>
                  </w:pPr>
                  <w:r>
                    <w:rPr>
                      <w:rFonts w:hAnsi="宋体"/>
                      <w:kern w:val="0"/>
                      <w:szCs w:val="21"/>
                    </w:rPr>
                    <w:t>达标</w:t>
                  </w:r>
                </w:p>
              </w:tc>
            </w:tr>
            <w:tr w14:paraId="4813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8" w:type="pct"/>
                  <w:vMerge w:val="continue"/>
                  <w:vAlign w:val="center"/>
                </w:tcPr>
                <w:p w14:paraId="7497879A">
                  <w:pPr>
                    <w:widowControl/>
                    <w:adjustRightInd w:val="0"/>
                    <w:snapToGrid w:val="0"/>
                    <w:jc w:val="center"/>
                    <w:rPr>
                      <w:kern w:val="0"/>
                      <w:szCs w:val="21"/>
                      <w:highlight w:val="yellow"/>
                    </w:rPr>
                  </w:pPr>
                </w:p>
              </w:tc>
              <w:tc>
                <w:tcPr>
                  <w:tcW w:w="591" w:type="pct"/>
                  <w:vMerge w:val="continue"/>
                  <w:vAlign w:val="center"/>
                </w:tcPr>
                <w:p w14:paraId="626675D7">
                  <w:pPr>
                    <w:widowControl/>
                    <w:adjustRightInd w:val="0"/>
                    <w:snapToGrid w:val="0"/>
                    <w:jc w:val="center"/>
                    <w:rPr>
                      <w:kern w:val="0"/>
                      <w:szCs w:val="21"/>
                      <w:highlight w:val="yellow"/>
                    </w:rPr>
                  </w:pPr>
                </w:p>
              </w:tc>
              <w:tc>
                <w:tcPr>
                  <w:tcW w:w="662" w:type="pct"/>
                  <w:vMerge w:val="continue"/>
                  <w:vAlign w:val="center"/>
                </w:tcPr>
                <w:p w14:paraId="77B8F118">
                  <w:pPr>
                    <w:widowControl/>
                    <w:adjustRightInd w:val="0"/>
                    <w:snapToGrid w:val="0"/>
                    <w:jc w:val="center"/>
                    <w:rPr>
                      <w:kern w:val="0"/>
                      <w:szCs w:val="21"/>
                      <w:highlight w:val="yellow"/>
                    </w:rPr>
                  </w:pPr>
                </w:p>
              </w:tc>
              <w:tc>
                <w:tcPr>
                  <w:tcW w:w="1201" w:type="pct"/>
                  <w:gridSpan w:val="2"/>
                  <w:vAlign w:val="center"/>
                </w:tcPr>
                <w:p w14:paraId="0A5F23FA">
                  <w:pPr>
                    <w:widowControl/>
                    <w:adjustRightInd w:val="0"/>
                    <w:snapToGrid w:val="0"/>
                    <w:jc w:val="center"/>
                    <w:rPr>
                      <w:kern w:val="0"/>
                      <w:szCs w:val="21"/>
                    </w:rPr>
                  </w:pPr>
                  <w:r>
                    <w:rPr>
                      <w:rFonts w:hint="eastAsia"/>
                      <w:kern w:val="0"/>
                      <w:szCs w:val="21"/>
                    </w:rPr>
                    <w:t>夜间：53</w:t>
                  </w:r>
                  <w:r>
                    <w:rPr>
                      <w:kern w:val="0"/>
                      <w:szCs w:val="21"/>
                    </w:rPr>
                    <w:t>dB(A)</w:t>
                  </w:r>
                </w:p>
              </w:tc>
              <w:tc>
                <w:tcPr>
                  <w:tcW w:w="750" w:type="pct"/>
                  <w:vAlign w:val="center"/>
                </w:tcPr>
                <w:p w14:paraId="4E421C31">
                  <w:pPr>
                    <w:widowControl/>
                    <w:adjustRightInd w:val="0"/>
                    <w:snapToGrid w:val="0"/>
                    <w:jc w:val="center"/>
                    <w:rPr>
                      <w:kern w:val="0"/>
                      <w:szCs w:val="21"/>
                    </w:rPr>
                  </w:pPr>
                  <w:r>
                    <w:rPr>
                      <w:rFonts w:hint="eastAsia"/>
                      <w:kern w:val="0"/>
                      <w:szCs w:val="21"/>
                    </w:rPr>
                    <w:t>55</w:t>
                  </w:r>
                  <w:r>
                    <w:rPr>
                      <w:kern w:val="0"/>
                      <w:szCs w:val="21"/>
                    </w:rPr>
                    <w:t>dB(A)</w:t>
                  </w:r>
                </w:p>
              </w:tc>
              <w:tc>
                <w:tcPr>
                  <w:tcW w:w="943" w:type="pct"/>
                  <w:vMerge w:val="continue"/>
                  <w:vAlign w:val="center"/>
                </w:tcPr>
                <w:p w14:paraId="469D831E">
                  <w:pPr>
                    <w:widowControl/>
                    <w:adjustRightInd w:val="0"/>
                    <w:snapToGrid w:val="0"/>
                    <w:jc w:val="center"/>
                    <w:rPr>
                      <w:kern w:val="0"/>
                      <w:szCs w:val="21"/>
                      <w:highlight w:val="yellow"/>
                    </w:rPr>
                  </w:pPr>
                </w:p>
              </w:tc>
              <w:tc>
                <w:tcPr>
                  <w:tcW w:w="436" w:type="pct"/>
                  <w:vAlign w:val="center"/>
                </w:tcPr>
                <w:p w14:paraId="529CCD49">
                  <w:pPr>
                    <w:widowControl/>
                    <w:adjustRightInd w:val="0"/>
                    <w:snapToGrid w:val="0"/>
                    <w:jc w:val="center"/>
                    <w:rPr>
                      <w:kern w:val="0"/>
                      <w:szCs w:val="21"/>
                    </w:rPr>
                  </w:pPr>
                  <w:r>
                    <w:rPr>
                      <w:rFonts w:hAnsi="宋体"/>
                      <w:kern w:val="0"/>
                      <w:szCs w:val="21"/>
                    </w:rPr>
                    <w:t>达标</w:t>
                  </w:r>
                </w:p>
              </w:tc>
            </w:tr>
            <w:tr w14:paraId="06A5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18" w:type="pct"/>
                  <w:vMerge w:val="continue"/>
                  <w:vAlign w:val="center"/>
                </w:tcPr>
                <w:p w14:paraId="5529C958">
                  <w:pPr>
                    <w:widowControl/>
                    <w:adjustRightInd w:val="0"/>
                    <w:snapToGrid w:val="0"/>
                    <w:jc w:val="center"/>
                    <w:rPr>
                      <w:kern w:val="0"/>
                      <w:szCs w:val="21"/>
                      <w:highlight w:val="yellow"/>
                    </w:rPr>
                  </w:pPr>
                </w:p>
              </w:tc>
              <w:tc>
                <w:tcPr>
                  <w:tcW w:w="591" w:type="pct"/>
                  <w:vMerge w:val="continue"/>
                  <w:vAlign w:val="center"/>
                </w:tcPr>
                <w:p w14:paraId="0EBB259C">
                  <w:pPr>
                    <w:widowControl/>
                    <w:adjustRightInd w:val="0"/>
                    <w:snapToGrid w:val="0"/>
                    <w:jc w:val="center"/>
                    <w:rPr>
                      <w:kern w:val="0"/>
                      <w:szCs w:val="21"/>
                      <w:highlight w:val="yellow"/>
                    </w:rPr>
                  </w:pPr>
                </w:p>
              </w:tc>
              <w:tc>
                <w:tcPr>
                  <w:tcW w:w="662" w:type="pct"/>
                  <w:vMerge w:val="restart"/>
                  <w:vAlign w:val="center"/>
                </w:tcPr>
                <w:p w14:paraId="2C00196A">
                  <w:pPr>
                    <w:widowControl/>
                    <w:adjustRightInd w:val="0"/>
                    <w:snapToGrid w:val="0"/>
                    <w:jc w:val="center"/>
                    <w:rPr>
                      <w:kern w:val="0"/>
                      <w:szCs w:val="21"/>
                      <w:highlight w:val="yellow"/>
                    </w:rPr>
                  </w:pPr>
                  <w:r>
                    <w:rPr>
                      <w:rFonts w:hAnsi="宋体"/>
                      <w:kern w:val="0"/>
                      <w:szCs w:val="21"/>
                    </w:rPr>
                    <w:t>厂界</w:t>
                  </w:r>
                  <w:r>
                    <w:rPr>
                      <w:rFonts w:hint="eastAsia" w:hAnsi="宋体"/>
                      <w:kern w:val="0"/>
                      <w:szCs w:val="21"/>
                    </w:rPr>
                    <w:t>西侧</w:t>
                  </w:r>
                  <w:r>
                    <w:rPr>
                      <w:kern w:val="0"/>
                      <w:szCs w:val="21"/>
                    </w:rPr>
                    <w:t>3#</w:t>
                  </w:r>
                </w:p>
              </w:tc>
              <w:tc>
                <w:tcPr>
                  <w:tcW w:w="1201" w:type="pct"/>
                  <w:gridSpan w:val="2"/>
                  <w:vAlign w:val="center"/>
                </w:tcPr>
                <w:p w14:paraId="7A0BCBAD">
                  <w:pPr>
                    <w:widowControl/>
                    <w:adjustRightInd w:val="0"/>
                    <w:snapToGrid w:val="0"/>
                    <w:jc w:val="center"/>
                    <w:rPr>
                      <w:kern w:val="0"/>
                      <w:szCs w:val="21"/>
                    </w:rPr>
                  </w:pPr>
                  <w:r>
                    <w:rPr>
                      <w:rFonts w:hint="eastAsia"/>
                      <w:kern w:val="0"/>
                      <w:szCs w:val="21"/>
                    </w:rPr>
                    <w:t>昼间：53</w:t>
                  </w:r>
                  <w:r>
                    <w:rPr>
                      <w:kern w:val="0"/>
                      <w:szCs w:val="21"/>
                    </w:rPr>
                    <w:t>dB(A)</w:t>
                  </w:r>
                </w:p>
              </w:tc>
              <w:tc>
                <w:tcPr>
                  <w:tcW w:w="750" w:type="pct"/>
                  <w:vAlign w:val="center"/>
                </w:tcPr>
                <w:p w14:paraId="6911618F">
                  <w:pPr>
                    <w:widowControl/>
                    <w:adjustRightInd w:val="0"/>
                    <w:snapToGrid w:val="0"/>
                    <w:jc w:val="center"/>
                    <w:rPr>
                      <w:kern w:val="0"/>
                      <w:szCs w:val="21"/>
                    </w:rPr>
                  </w:pPr>
                  <w:r>
                    <w:rPr>
                      <w:rFonts w:hint="eastAsia"/>
                      <w:kern w:val="0"/>
                      <w:szCs w:val="21"/>
                    </w:rPr>
                    <w:t>65</w:t>
                  </w:r>
                  <w:r>
                    <w:rPr>
                      <w:kern w:val="0"/>
                      <w:szCs w:val="21"/>
                    </w:rPr>
                    <w:t>dB(A)</w:t>
                  </w:r>
                </w:p>
              </w:tc>
              <w:tc>
                <w:tcPr>
                  <w:tcW w:w="943" w:type="pct"/>
                  <w:vMerge w:val="continue"/>
                  <w:vAlign w:val="center"/>
                </w:tcPr>
                <w:p w14:paraId="76606D73">
                  <w:pPr>
                    <w:widowControl/>
                    <w:adjustRightInd w:val="0"/>
                    <w:snapToGrid w:val="0"/>
                    <w:jc w:val="center"/>
                    <w:rPr>
                      <w:kern w:val="0"/>
                      <w:szCs w:val="21"/>
                      <w:highlight w:val="yellow"/>
                    </w:rPr>
                  </w:pPr>
                </w:p>
              </w:tc>
              <w:tc>
                <w:tcPr>
                  <w:tcW w:w="436" w:type="pct"/>
                  <w:vAlign w:val="center"/>
                </w:tcPr>
                <w:p w14:paraId="68815AC0">
                  <w:pPr>
                    <w:widowControl/>
                    <w:adjustRightInd w:val="0"/>
                    <w:snapToGrid w:val="0"/>
                    <w:jc w:val="center"/>
                    <w:rPr>
                      <w:kern w:val="0"/>
                      <w:szCs w:val="21"/>
                    </w:rPr>
                  </w:pPr>
                  <w:r>
                    <w:rPr>
                      <w:rFonts w:hAnsi="宋体"/>
                      <w:kern w:val="0"/>
                      <w:szCs w:val="21"/>
                    </w:rPr>
                    <w:t>达标</w:t>
                  </w:r>
                </w:p>
              </w:tc>
            </w:tr>
            <w:tr w14:paraId="61CB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8" w:type="pct"/>
                  <w:vMerge w:val="continue"/>
                  <w:vAlign w:val="center"/>
                </w:tcPr>
                <w:p w14:paraId="1DB5BAC1">
                  <w:pPr>
                    <w:widowControl/>
                    <w:adjustRightInd w:val="0"/>
                    <w:snapToGrid w:val="0"/>
                    <w:jc w:val="center"/>
                    <w:rPr>
                      <w:kern w:val="0"/>
                      <w:szCs w:val="21"/>
                      <w:highlight w:val="yellow"/>
                    </w:rPr>
                  </w:pPr>
                </w:p>
              </w:tc>
              <w:tc>
                <w:tcPr>
                  <w:tcW w:w="591" w:type="pct"/>
                  <w:vMerge w:val="continue"/>
                  <w:vAlign w:val="center"/>
                </w:tcPr>
                <w:p w14:paraId="0FFD8420">
                  <w:pPr>
                    <w:widowControl/>
                    <w:adjustRightInd w:val="0"/>
                    <w:snapToGrid w:val="0"/>
                    <w:jc w:val="center"/>
                    <w:rPr>
                      <w:kern w:val="0"/>
                      <w:szCs w:val="21"/>
                      <w:highlight w:val="yellow"/>
                    </w:rPr>
                  </w:pPr>
                </w:p>
              </w:tc>
              <w:tc>
                <w:tcPr>
                  <w:tcW w:w="662" w:type="pct"/>
                  <w:vMerge w:val="continue"/>
                  <w:vAlign w:val="center"/>
                </w:tcPr>
                <w:p w14:paraId="5D25F189">
                  <w:pPr>
                    <w:widowControl/>
                    <w:adjustRightInd w:val="0"/>
                    <w:snapToGrid w:val="0"/>
                    <w:jc w:val="center"/>
                    <w:rPr>
                      <w:kern w:val="0"/>
                      <w:szCs w:val="21"/>
                      <w:highlight w:val="yellow"/>
                    </w:rPr>
                  </w:pPr>
                </w:p>
              </w:tc>
              <w:tc>
                <w:tcPr>
                  <w:tcW w:w="1201" w:type="pct"/>
                  <w:gridSpan w:val="2"/>
                  <w:vAlign w:val="center"/>
                </w:tcPr>
                <w:p w14:paraId="7592F5B4">
                  <w:pPr>
                    <w:widowControl/>
                    <w:adjustRightInd w:val="0"/>
                    <w:snapToGrid w:val="0"/>
                    <w:jc w:val="center"/>
                    <w:rPr>
                      <w:kern w:val="0"/>
                      <w:szCs w:val="21"/>
                    </w:rPr>
                  </w:pPr>
                  <w:r>
                    <w:rPr>
                      <w:rFonts w:hint="eastAsia"/>
                      <w:kern w:val="0"/>
                      <w:szCs w:val="21"/>
                    </w:rPr>
                    <w:t>夜间：49</w:t>
                  </w:r>
                  <w:r>
                    <w:rPr>
                      <w:kern w:val="0"/>
                      <w:szCs w:val="21"/>
                    </w:rPr>
                    <w:t>dB(A)</w:t>
                  </w:r>
                </w:p>
              </w:tc>
              <w:tc>
                <w:tcPr>
                  <w:tcW w:w="750" w:type="pct"/>
                  <w:vAlign w:val="center"/>
                </w:tcPr>
                <w:p w14:paraId="3F44E680">
                  <w:pPr>
                    <w:widowControl/>
                    <w:adjustRightInd w:val="0"/>
                    <w:snapToGrid w:val="0"/>
                    <w:jc w:val="center"/>
                    <w:rPr>
                      <w:kern w:val="0"/>
                      <w:szCs w:val="21"/>
                    </w:rPr>
                  </w:pPr>
                  <w:r>
                    <w:rPr>
                      <w:rFonts w:hint="eastAsia"/>
                      <w:kern w:val="0"/>
                      <w:szCs w:val="21"/>
                    </w:rPr>
                    <w:t>55</w:t>
                  </w:r>
                  <w:r>
                    <w:rPr>
                      <w:kern w:val="0"/>
                      <w:szCs w:val="21"/>
                    </w:rPr>
                    <w:t>dB(A)</w:t>
                  </w:r>
                </w:p>
              </w:tc>
              <w:tc>
                <w:tcPr>
                  <w:tcW w:w="943" w:type="pct"/>
                  <w:vMerge w:val="continue"/>
                  <w:vAlign w:val="center"/>
                </w:tcPr>
                <w:p w14:paraId="2EBAA312">
                  <w:pPr>
                    <w:widowControl/>
                    <w:adjustRightInd w:val="0"/>
                    <w:snapToGrid w:val="0"/>
                    <w:jc w:val="center"/>
                    <w:rPr>
                      <w:kern w:val="0"/>
                      <w:szCs w:val="21"/>
                      <w:highlight w:val="yellow"/>
                    </w:rPr>
                  </w:pPr>
                </w:p>
              </w:tc>
              <w:tc>
                <w:tcPr>
                  <w:tcW w:w="436" w:type="pct"/>
                  <w:vAlign w:val="center"/>
                </w:tcPr>
                <w:p w14:paraId="1F5CDBC1">
                  <w:pPr>
                    <w:widowControl/>
                    <w:adjustRightInd w:val="0"/>
                    <w:snapToGrid w:val="0"/>
                    <w:jc w:val="center"/>
                    <w:rPr>
                      <w:kern w:val="0"/>
                      <w:szCs w:val="21"/>
                    </w:rPr>
                  </w:pPr>
                  <w:r>
                    <w:rPr>
                      <w:rFonts w:hAnsi="宋体"/>
                      <w:kern w:val="0"/>
                      <w:szCs w:val="21"/>
                    </w:rPr>
                    <w:t>达标</w:t>
                  </w:r>
                </w:p>
              </w:tc>
            </w:tr>
            <w:tr w14:paraId="1FD72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8" w:type="pct"/>
                  <w:vMerge w:val="restart"/>
                  <w:vAlign w:val="center"/>
                </w:tcPr>
                <w:p w14:paraId="26EB8CC9">
                  <w:pPr>
                    <w:widowControl/>
                    <w:adjustRightInd w:val="0"/>
                    <w:snapToGrid w:val="0"/>
                    <w:jc w:val="center"/>
                    <w:rPr>
                      <w:kern w:val="0"/>
                      <w:szCs w:val="21"/>
                      <w:highlight w:val="yellow"/>
                    </w:rPr>
                  </w:pPr>
                  <w:r>
                    <w:rPr>
                      <w:rFonts w:hAnsi="宋体"/>
                      <w:kern w:val="0"/>
                      <w:szCs w:val="21"/>
                    </w:rPr>
                    <w:t>固体废物</w:t>
                  </w:r>
                </w:p>
              </w:tc>
              <w:tc>
                <w:tcPr>
                  <w:tcW w:w="591" w:type="pct"/>
                  <w:vMerge w:val="restart"/>
                  <w:vAlign w:val="center"/>
                </w:tcPr>
                <w:p w14:paraId="00B58EAC">
                  <w:pPr>
                    <w:widowControl/>
                    <w:adjustRightInd w:val="0"/>
                    <w:snapToGrid w:val="0"/>
                    <w:jc w:val="center"/>
                    <w:rPr>
                      <w:kern w:val="0"/>
                      <w:szCs w:val="21"/>
                    </w:rPr>
                  </w:pPr>
                  <w:r>
                    <w:rPr>
                      <w:rFonts w:hAnsi="宋体"/>
                      <w:kern w:val="0"/>
                      <w:szCs w:val="21"/>
                    </w:rPr>
                    <w:t>一般固废</w:t>
                  </w:r>
                </w:p>
              </w:tc>
              <w:tc>
                <w:tcPr>
                  <w:tcW w:w="662" w:type="pct"/>
                  <w:vAlign w:val="center"/>
                </w:tcPr>
                <w:p w14:paraId="6B389E0C">
                  <w:pPr>
                    <w:widowControl/>
                    <w:adjustRightInd w:val="0"/>
                    <w:snapToGrid w:val="0"/>
                    <w:jc w:val="center"/>
                    <w:rPr>
                      <w:kern w:val="0"/>
                      <w:szCs w:val="21"/>
                      <w:highlight w:val="yellow"/>
                    </w:rPr>
                  </w:pPr>
                  <w:r>
                    <w:rPr>
                      <w:rFonts w:hint="eastAsia"/>
                      <w:szCs w:val="21"/>
                    </w:rPr>
                    <w:t>焊渣尘</w:t>
                  </w:r>
                </w:p>
              </w:tc>
              <w:tc>
                <w:tcPr>
                  <w:tcW w:w="1950" w:type="pct"/>
                  <w:gridSpan w:val="3"/>
                  <w:vAlign w:val="center"/>
                </w:tcPr>
                <w:p w14:paraId="2CD94F25">
                  <w:pPr>
                    <w:widowControl/>
                    <w:adjustRightInd w:val="0"/>
                    <w:snapToGrid w:val="0"/>
                    <w:jc w:val="left"/>
                    <w:rPr>
                      <w:szCs w:val="21"/>
                      <w:highlight w:val="yellow"/>
                    </w:rPr>
                  </w:pPr>
                  <w:r>
                    <w:rPr>
                      <w:rFonts w:hint="eastAsia"/>
                      <w:szCs w:val="21"/>
                    </w:rPr>
                    <w:t>回收综合利用</w:t>
                  </w:r>
                </w:p>
              </w:tc>
              <w:tc>
                <w:tcPr>
                  <w:tcW w:w="943" w:type="pct"/>
                  <w:vMerge w:val="restart"/>
                  <w:vAlign w:val="center"/>
                </w:tcPr>
                <w:p w14:paraId="1F6DDC26">
                  <w:pPr>
                    <w:widowControl/>
                    <w:adjustRightInd w:val="0"/>
                    <w:snapToGrid w:val="0"/>
                    <w:jc w:val="center"/>
                    <w:rPr>
                      <w:kern w:val="0"/>
                      <w:szCs w:val="21"/>
                    </w:rPr>
                  </w:pPr>
                  <w:r>
                    <w:rPr>
                      <w:rFonts w:hAnsi="宋体"/>
                      <w:kern w:val="0"/>
                      <w:szCs w:val="21"/>
                    </w:rPr>
                    <w:t>《一般工业固体废物贮存和填埋污染控制标准》</w:t>
                  </w:r>
                  <w:r>
                    <w:rPr>
                      <w:kern w:val="0"/>
                      <w:szCs w:val="21"/>
                    </w:rPr>
                    <w:t>(GB</w:t>
                  </w:r>
                </w:p>
                <w:p w14:paraId="2B3635B3">
                  <w:pPr>
                    <w:widowControl/>
                    <w:adjustRightInd w:val="0"/>
                    <w:snapToGrid w:val="0"/>
                    <w:jc w:val="center"/>
                    <w:rPr>
                      <w:kern w:val="0"/>
                      <w:szCs w:val="21"/>
                      <w:highlight w:val="yellow"/>
                    </w:rPr>
                  </w:pPr>
                  <w:r>
                    <w:rPr>
                      <w:kern w:val="0"/>
                      <w:szCs w:val="21"/>
                    </w:rPr>
                    <w:t>18599-2020)</w:t>
                  </w:r>
                </w:p>
              </w:tc>
              <w:tc>
                <w:tcPr>
                  <w:tcW w:w="436" w:type="pct"/>
                  <w:vAlign w:val="center"/>
                </w:tcPr>
                <w:p w14:paraId="607A79F7">
                  <w:pPr>
                    <w:widowControl/>
                    <w:adjustRightInd w:val="0"/>
                    <w:snapToGrid w:val="0"/>
                    <w:jc w:val="center"/>
                    <w:rPr>
                      <w:kern w:val="0"/>
                      <w:szCs w:val="21"/>
                    </w:rPr>
                  </w:pPr>
                  <w:r>
                    <w:rPr>
                      <w:rFonts w:hint="eastAsia" w:hAnsi="宋体"/>
                      <w:kern w:val="0"/>
                      <w:szCs w:val="21"/>
                    </w:rPr>
                    <w:t>符合</w:t>
                  </w:r>
                </w:p>
              </w:tc>
            </w:tr>
            <w:tr w14:paraId="25F7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8" w:type="pct"/>
                  <w:vMerge w:val="continue"/>
                  <w:vAlign w:val="center"/>
                </w:tcPr>
                <w:p w14:paraId="50E5B23A">
                  <w:pPr>
                    <w:widowControl/>
                    <w:adjustRightInd w:val="0"/>
                    <w:snapToGrid w:val="0"/>
                    <w:jc w:val="center"/>
                    <w:rPr>
                      <w:rFonts w:hAnsi="宋体"/>
                      <w:kern w:val="0"/>
                      <w:szCs w:val="21"/>
                    </w:rPr>
                  </w:pPr>
                </w:p>
              </w:tc>
              <w:tc>
                <w:tcPr>
                  <w:tcW w:w="591" w:type="pct"/>
                  <w:vMerge w:val="continue"/>
                  <w:vAlign w:val="center"/>
                </w:tcPr>
                <w:p w14:paraId="25BCE5BE">
                  <w:pPr>
                    <w:widowControl/>
                    <w:adjustRightInd w:val="0"/>
                    <w:snapToGrid w:val="0"/>
                    <w:jc w:val="center"/>
                    <w:rPr>
                      <w:rFonts w:hAnsi="宋体"/>
                      <w:kern w:val="0"/>
                      <w:szCs w:val="21"/>
                    </w:rPr>
                  </w:pPr>
                </w:p>
              </w:tc>
              <w:tc>
                <w:tcPr>
                  <w:tcW w:w="662" w:type="pct"/>
                  <w:vAlign w:val="center"/>
                </w:tcPr>
                <w:p w14:paraId="40CBDE0B">
                  <w:pPr>
                    <w:widowControl/>
                    <w:adjustRightInd w:val="0"/>
                    <w:snapToGrid w:val="0"/>
                    <w:jc w:val="center"/>
                    <w:rPr>
                      <w:kern w:val="0"/>
                      <w:szCs w:val="21"/>
                      <w:highlight w:val="yellow"/>
                    </w:rPr>
                  </w:pPr>
                  <w:r>
                    <w:rPr>
                      <w:rFonts w:hint="eastAsia"/>
                      <w:kern w:val="0"/>
                      <w:szCs w:val="21"/>
                    </w:rPr>
                    <w:t>边角料及钢屑</w:t>
                  </w:r>
                </w:p>
              </w:tc>
              <w:tc>
                <w:tcPr>
                  <w:tcW w:w="1950" w:type="pct"/>
                  <w:gridSpan w:val="3"/>
                  <w:vAlign w:val="center"/>
                </w:tcPr>
                <w:p w14:paraId="68A30601">
                  <w:pPr>
                    <w:widowControl/>
                    <w:adjustRightInd w:val="0"/>
                    <w:snapToGrid w:val="0"/>
                    <w:jc w:val="left"/>
                    <w:rPr>
                      <w:szCs w:val="21"/>
                      <w:highlight w:val="yellow"/>
                    </w:rPr>
                  </w:pPr>
                  <w:r>
                    <w:rPr>
                      <w:rFonts w:hint="eastAsia"/>
                      <w:szCs w:val="21"/>
                    </w:rPr>
                    <w:t>回收综合利用</w:t>
                  </w:r>
                </w:p>
              </w:tc>
              <w:tc>
                <w:tcPr>
                  <w:tcW w:w="943" w:type="pct"/>
                  <w:vMerge w:val="continue"/>
                  <w:vAlign w:val="center"/>
                </w:tcPr>
                <w:p w14:paraId="3FCCEC02">
                  <w:pPr>
                    <w:widowControl/>
                    <w:adjustRightInd w:val="0"/>
                    <w:snapToGrid w:val="0"/>
                    <w:jc w:val="center"/>
                    <w:rPr>
                      <w:rFonts w:hAnsi="宋体"/>
                      <w:kern w:val="0"/>
                      <w:szCs w:val="21"/>
                      <w:highlight w:val="yellow"/>
                    </w:rPr>
                  </w:pPr>
                </w:p>
              </w:tc>
              <w:tc>
                <w:tcPr>
                  <w:tcW w:w="436" w:type="pct"/>
                  <w:vAlign w:val="center"/>
                </w:tcPr>
                <w:p w14:paraId="0964B363">
                  <w:pPr>
                    <w:widowControl/>
                    <w:adjustRightInd w:val="0"/>
                    <w:snapToGrid w:val="0"/>
                    <w:jc w:val="center"/>
                    <w:rPr>
                      <w:rFonts w:hAnsi="宋体"/>
                      <w:kern w:val="0"/>
                      <w:szCs w:val="21"/>
                    </w:rPr>
                  </w:pPr>
                  <w:r>
                    <w:rPr>
                      <w:rFonts w:hint="eastAsia" w:hAnsi="宋体"/>
                      <w:kern w:val="0"/>
                      <w:szCs w:val="21"/>
                    </w:rPr>
                    <w:t>符合</w:t>
                  </w:r>
                </w:p>
              </w:tc>
            </w:tr>
            <w:tr w14:paraId="6DD5E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8" w:type="pct"/>
                  <w:vMerge w:val="continue"/>
                  <w:vAlign w:val="center"/>
                </w:tcPr>
                <w:p w14:paraId="7F8CB620">
                  <w:pPr>
                    <w:widowControl/>
                    <w:adjustRightInd w:val="0"/>
                    <w:snapToGrid w:val="0"/>
                    <w:jc w:val="center"/>
                    <w:rPr>
                      <w:rFonts w:hAnsi="宋体"/>
                      <w:kern w:val="0"/>
                      <w:szCs w:val="21"/>
                    </w:rPr>
                  </w:pPr>
                </w:p>
              </w:tc>
              <w:tc>
                <w:tcPr>
                  <w:tcW w:w="591" w:type="pct"/>
                  <w:vMerge w:val="continue"/>
                  <w:vAlign w:val="center"/>
                </w:tcPr>
                <w:p w14:paraId="76B0DF60">
                  <w:pPr>
                    <w:widowControl/>
                    <w:adjustRightInd w:val="0"/>
                    <w:snapToGrid w:val="0"/>
                    <w:jc w:val="center"/>
                    <w:rPr>
                      <w:rFonts w:hAnsi="宋体"/>
                      <w:kern w:val="0"/>
                      <w:szCs w:val="21"/>
                    </w:rPr>
                  </w:pPr>
                </w:p>
              </w:tc>
              <w:tc>
                <w:tcPr>
                  <w:tcW w:w="662" w:type="pct"/>
                  <w:vAlign w:val="center"/>
                </w:tcPr>
                <w:p w14:paraId="102DED4E">
                  <w:pPr>
                    <w:widowControl/>
                    <w:adjustRightInd w:val="0"/>
                    <w:snapToGrid w:val="0"/>
                    <w:jc w:val="center"/>
                    <w:rPr>
                      <w:kern w:val="0"/>
                      <w:szCs w:val="21"/>
                      <w:highlight w:val="yellow"/>
                    </w:rPr>
                  </w:pPr>
                  <w:r>
                    <w:rPr>
                      <w:rFonts w:hint="eastAsia"/>
                      <w:kern w:val="0"/>
                      <w:szCs w:val="21"/>
                    </w:rPr>
                    <w:t>除尘器收集尘</w:t>
                  </w:r>
                </w:p>
              </w:tc>
              <w:tc>
                <w:tcPr>
                  <w:tcW w:w="1950" w:type="pct"/>
                  <w:gridSpan w:val="3"/>
                  <w:vAlign w:val="center"/>
                </w:tcPr>
                <w:p w14:paraId="0DED18F3">
                  <w:pPr>
                    <w:widowControl/>
                    <w:adjustRightInd w:val="0"/>
                    <w:snapToGrid w:val="0"/>
                    <w:jc w:val="left"/>
                    <w:rPr>
                      <w:szCs w:val="21"/>
                      <w:highlight w:val="yellow"/>
                    </w:rPr>
                  </w:pPr>
                  <w:r>
                    <w:rPr>
                      <w:rFonts w:hint="eastAsia"/>
                      <w:szCs w:val="21"/>
                    </w:rPr>
                    <w:t>外售用作建材</w:t>
                  </w:r>
                </w:p>
              </w:tc>
              <w:tc>
                <w:tcPr>
                  <w:tcW w:w="943" w:type="pct"/>
                  <w:vMerge w:val="continue"/>
                  <w:vAlign w:val="center"/>
                </w:tcPr>
                <w:p w14:paraId="63C6AF2C">
                  <w:pPr>
                    <w:widowControl/>
                    <w:adjustRightInd w:val="0"/>
                    <w:snapToGrid w:val="0"/>
                    <w:jc w:val="center"/>
                    <w:rPr>
                      <w:rFonts w:hAnsi="宋体"/>
                      <w:kern w:val="0"/>
                      <w:szCs w:val="21"/>
                      <w:highlight w:val="yellow"/>
                    </w:rPr>
                  </w:pPr>
                </w:p>
              </w:tc>
              <w:tc>
                <w:tcPr>
                  <w:tcW w:w="436" w:type="pct"/>
                  <w:vAlign w:val="center"/>
                </w:tcPr>
                <w:p w14:paraId="0905074B">
                  <w:pPr>
                    <w:widowControl/>
                    <w:adjustRightInd w:val="0"/>
                    <w:snapToGrid w:val="0"/>
                    <w:jc w:val="center"/>
                    <w:rPr>
                      <w:rFonts w:hAnsi="宋体"/>
                      <w:kern w:val="0"/>
                      <w:szCs w:val="21"/>
                    </w:rPr>
                  </w:pPr>
                  <w:r>
                    <w:rPr>
                      <w:rFonts w:hint="eastAsia" w:hAnsi="宋体"/>
                      <w:kern w:val="0"/>
                      <w:szCs w:val="21"/>
                    </w:rPr>
                    <w:t>符合</w:t>
                  </w:r>
                </w:p>
              </w:tc>
            </w:tr>
            <w:tr w14:paraId="7363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8" w:type="pct"/>
                  <w:vMerge w:val="continue"/>
                  <w:vAlign w:val="center"/>
                </w:tcPr>
                <w:p w14:paraId="49319CEF">
                  <w:pPr>
                    <w:widowControl/>
                    <w:adjustRightInd w:val="0"/>
                    <w:snapToGrid w:val="0"/>
                    <w:jc w:val="center"/>
                    <w:rPr>
                      <w:rFonts w:hAnsi="宋体"/>
                      <w:kern w:val="0"/>
                      <w:szCs w:val="21"/>
                    </w:rPr>
                  </w:pPr>
                </w:p>
              </w:tc>
              <w:tc>
                <w:tcPr>
                  <w:tcW w:w="591" w:type="pct"/>
                  <w:vMerge w:val="continue"/>
                  <w:vAlign w:val="center"/>
                </w:tcPr>
                <w:p w14:paraId="5AEA5B65">
                  <w:pPr>
                    <w:adjustRightInd w:val="0"/>
                    <w:snapToGrid w:val="0"/>
                    <w:jc w:val="center"/>
                    <w:rPr>
                      <w:rFonts w:hAnsi="宋体"/>
                      <w:kern w:val="0"/>
                      <w:szCs w:val="21"/>
                    </w:rPr>
                  </w:pPr>
                </w:p>
              </w:tc>
              <w:tc>
                <w:tcPr>
                  <w:tcW w:w="662" w:type="pct"/>
                  <w:vAlign w:val="center"/>
                </w:tcPr>
                <w:p w14:paraId="330FAB8E">
                  <w:pPr>
                    <w:adjustRightInd w:val="0"/>
                    <w:snapToGrid w:val="0"/>
                    <w:jc w:val="center"/>
                    <w:rPr>
                      <w:rFonts w:hAnsi="宋体"/>
                      <w:kern w:val="0"/>
                      <w:szCs w:val="21"/>
                    </w:rPr>
                  </w:pPr>
                  <w:r>
                    <w:rPr>
                      <w:rFonts w:hint="eastAsia" w:hAnsi="宋体"/>
                      <w:kern w:val="0"/>
                      <w:szCs w:val="21"/>
                    </w:rPr>
                    <w:t>生活垃圾</w:t>
                  </w:r>
                </w:p>
              </w:tc>
              <w:tc>
                <w:tcPr>
                  <w:tcW w:w="1950" w:type="pct"/>
                  <w:gridSpan w:val="3"/>
                  <w:vAlign w:val="center"/>
                </w:tcPr>
                <w:p w14:paraId="6144512E">
                  <w:pPr>
                    <w:widowControl/>
                    <w:adjustRightInd w:val="0"/>
                    <w:snapToGrid w:val="0"/>
                    <w:jc w:val="left"/>
                    <w:rPr>
                      <w:szCs w:val="21"/>
                    </w:rPr>
                  </w:pPr>
                  <w:r>
                    <w:rPr>
                      <w:rFonts w:hint="eastAsia"/>
                      <w:szCs w:val="21"/>
                    </w:rPr>
                    <w:t>分类收集后交由环卫部门处置</w:t>
                  </w:r>
                </w:p>
              </w:tc>
              <w:tc>
                <w:tcPr>
                  <w:tcW w:w="943" w:type="pct"/>
                  <w:vMerge w:val="continue"/>
                  <w:vAlign w:val="center"/>
                </w:tcPr>
                <w:p w14:paraId="1CC6CE18">
                  <w:pPr>
                    <w:widowControl/>
                    <w:adjustRightInd w:val="0"/>
                    <w:snapToGrid w:val="0"/>
                    <w:jc w:val="center"/>
                    <w:rPr>
                      <w:rFonts w:hAnsi="宋体"/>
                      <w:kern w:val="0"/>
                      <w:szCs w:val="21"/>
                      <w:highlight w:val="yellow"/>
                    </w:rPr>
                  </w:pPr>
                </w:p>
              </w:tc>
              <w:tc>
                <w:tcPr>
                  <w:tcW w:w="436" w:type="pct"/>
                  <w:vAlign w:val="center"/>
                </w:tcPr>
                <w:p w14:paraId="2E220248">
                  <w:pPr>
                    <w:widowControl/>
                    <w:adjustRightInd w:val="0"/>
                    <w:snapToGrid w:val="0"/>
                    <w:jc w:val="center"/>
                    <w:rPr>
                      <w:rFonts w:hAnsi="宋体"/>
                      <w:kern w:val="0"/>
                      <w:szCs w:val="21"/>
                    </w:rPr>
                  </w:pPr>
                  <w:r>
                    <w:rPr>
                      <w:rFonts w:hint="eastAsia" w:hAnsi="宋体"/>
                      <w:kern w:val="0"/>
                      <w:szCs w:val="21"/>
                    </w:rPr>
                    <w:t>符合</w:t>
                  </w:r>
                </w:p>
              </w:tc>
            </w:tr>
            <w:tr w14:paraId="4C47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8" w:type="pct"/>
                  <w:vMerge w:val="continue"/>
                  <w:vAlign w:val="center"/>
                </w:tcPr>
                <w:p w14:paraId="67313A0E">
                  <w:pPr>
                    <w:widowControl/>
                    <w:adjustRightInd w:val="0"/>
                    <w:snapToGrid w:val="0"/>
                    <w:jc w:val="center"/>
                    <w:rPr>
                      <w:rFonts w:hAnsi="宋体"/>
                      <w:kern w:val="0"/>
                      <w:szCs w:val="21"/>
                    </w:rPr>
                  </w:pPr>
                </w:p>
              </w:tc>
              <w:tc>
                <w:tcPr>
                  <w:tcW w:w="591" w:type="pct"/>
                  <w:vMerge w:val="continue"/>
                  <w:vAlign w:val="center"/>
                </w:tcPr>
                <w:p w14:paraId="4A2799E7">
                  <w:pPr>
                    <w:widowControl/>
                    <w:adjustRightInd w:val="0"/>
                    <w:snapToGrid w:val="0"/>
                    <w:jc w:val="center"/>
                    <w:rPr>
                      <w:rFonts w:hAnsi="宋体"/>
                      <w:kern w:val="0"/>
                      <w:szCs w:val="21"/>
                    </w:rPr>
                  </w:pPr>
                </w:p>
              </w:tc>
              <w:tc>
                <w:tcPr>
                  <w:tcW w:w="662" w:type="pct"/>
                  <w:vAlign w:val="center"/>
                </w:tcPr>
                <w:p w14:paraId="6C8EBB0E">
                  <w:pPr>
                    <w:widowControl/>
                    <w:adjustRightInd w:val="0"/>
                    <w:snapToGrid w:val="0"/>
                    <w:jc w:val="center"/>
                    <w:rPr>
                      <w:rFonts w:hAnsi="宋体"/>
                      <w:kern w:val="0"/>
                      <w:szCs w:val="21"/>
                      <w:highlight w:val="yellow"/>
                    </w:rPr>
                  </w:pPr>
                  <w:r>
                    <w:rPr>
                      <w:rFonts w:hint="eastAsia" w:hAnsi="宋体"/>
                      <w:kern w:val="0"/>
                      <w:szCs w:val="21"/>
                    </w:rPr>
                    <w:t>食堂废油脂</w:t>
                  </w:r>
                </w:p>
              </w:tc>
              <w:tc>
                <w:tcPr>
                  <w:tcW w:w="1950" w:type="pct"/>
                  <w:gridSpan w:val="3"/>
                  <w:vAlign w:val="center"/>
                </w:tcPr>
                <w:p w14:paraId="305B227C">
                  <w:pPr>
                    <w:adjustRightInd w:val="0"/>
                    <w:snapToGrid w:val="0"/>
                    <w:jc w:val="left"/>
                    <w:rPr>
                      <w:szCs w:val="21"/>
                    </w:rPr>
                  </w:pPr>
                  <w:r>
                    <w:rPr>
                      <w:rFonts w:hint="eastAsia"/>
                      <w:szCs w:val="21"/>
                    </w:rPr>
                    <w:t>采用专用容器收集后委托资质单位处置</w:t>
                  </w:r>
                </w:p>
              </w:tc>
              <w:tc>
                <w:tcPr>
                  <w:tcW w:w="943" w:type="pct"/>
                  <w:vMerge w:val="continue"/>
                  <w:vAlign w:val="center"/>
                </w:tcPr>
                <w:p w14:paraId="337A50CA">
                  <w:pPr>
                    <w:widowControl/>
                    <w:adjustRightInd w:val="0"/>
                    <w:snapToGrid w:val="0"/>
                    <w:jc w:val="center"/>
                    <w:rPr>
                      <w:rFonts w:hAnsi="宋体"/>
                      <w:kern w:val="0"/>
                      <w:szCs w:val="21"/>
                      <w:highlight w:val="yellow"/>
                    </w:rPr>
                  </w:pPr>
                </w:p>
              </w:tc>
              <w:tc>
                <w:tcPr>
                  <w:tcW w:w="436" w:type="pct"/>
                  <w:vAlign w:val="center"/>
                </w:tcPr>
                <w:p w14:paraId="4A235F26">
                  <w:pPr>
                    <w:widowControl/>
                    <w:adjustRightInd w:val="0"/>
                    <w:snapToGrid w:val="0"/>
                    <w:jc w:val="center"/>
                    <w:rPr>
                      <w:rFonts w:hAnsi="宋体"/>
                      <w:kern w:val="0"/>
                      <w:szCs w:val="21"/>
                    </w:rPr>
                  </w:pPr>
                  <w:r>
                    <w:rPr>
                      <w:rFonts w:hint="eastAsia" w:hAnsi="宋体"/>
                      <w:kern w:val="0"/>
                      <w:szCs w:val="21"/>
                    </w:rPr>
                    <w:t>符合</w:t>
                  </w:r>
                </w:p>
              </w:tc>
            </w:tr>
            <w:tr w14:paraId="2352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418" w:type="pct"/>
                  <w:vMerge w:val="continue"/>
                  <w:vAlign w:val="center"/>
                </w:tcPr>
                <w:p w14:paraId="2D467B05">
                  <w:pPr>
                    <w:widowControl/>
                    <w:adjustRightInd w:val="0"/>
                    <w:snapToGrid w:val="0"/>
                    <w:jc w:val="center"/>
                    <w:rPr>
                      <w:kern w:val="0"/>
                      <w:szCs w:val="21"/>
                      <w:highlight w:val="yellow"/>
                    </w:rPr>
                  </w:pPr>
                </w:p>
              </w:tc>
              <w:tc>
                <w:tcPr>
                  <w:tcW w:w="591" w:type="pct"/>
                  <w:vMerge w:val="restart"/>
                  <w:vAlign w:val="center"/>
                </w:tcPr>
                <w:p w14:paraId="08ECC120">
                  <w:pPr>
                    <w:widowControl/>
                    <w:adjustRightInd w:val="0"/>
                    <w:snapToGrid w:val="0"/>
                    <w:jc w:val="center"/>
                    <w:rPr>
                      <w:kern w:val="0"/>
                      <w:szCs w:val="21"/>
                    </w:rPr>
                  </w:pPr>
                  <w:r>
                    <w:rPr>
                      <w:rFonts w:hAnsi="宋体"/>
                      <w:kern w:val="0"/>
                      <w:szCs w:val="21"/>
                    </w:rPr>
                    <w:t>危险废物</w:t>
                  </w:r>
                </w:p>
              </w:tc>
              <w:tc>
                <w:tcPr>
                  <w:tcW w:w="662" w:type="pct"/>
                  <w:vAlign w:val="center"/>
                </w:tcPr>
                <w:p w14:paraId="220A7E16">
                  <w:pPr>
                    <w:widowControl/>
                    <w:adjustRightInd w:val="0"/>
                    <w:snapToGrid w:val="0"/>
                    <w:jc w:val="center"/>
                    <w:rPr>
                      <w:kern w:val="0"/>
                      <w:szCs w:val="21"/>
                    </w:rPr>
                  </w:pPr>
                  <w:r>
                    <w:rPr>
                      <w:rFonts w:hint="eastAsia"/>
                      <w:kern w:val="0"/>
                      <w:szCs w:val="21"/>
                    </w:rPr>
                    <w:t>废乳化液</w:t>
                  </w:r>
                </w:p>
              </w:tc>
              <w:tc>
                <w:tcPr>
                  <w:tcW w:w="1950" w:type="pct"/>
                  <w:gridSpan w:val="3"/>
                  <w:vMerge w:val="restart"/>
                  <w:vAlign w:val="center"/>
                </w:tcPr>
                <w:p w14:paraId="1F0CDFD5">
                  <w:pPr>
                    <w:adjustRightInd w:val="0"/>
                    <w:snapToGrid w:val="0"/>
                    <w:jc w:val="left"/>
                    <w:rPr>
                      <w:kern w:val="0"/>
                      <w:szCs w:val="21"/>
                      <w:highlight w:val="yellow"/>
                    </w:rPr>
                  </w:pPr>
                  <w:r>
                    <w:rPr>
                      <w:rFonts w:hint="eastAsia"/>
                      <w:kern w:val="0"/>
                      <w:szCs w:val="21"/>
                    </w:rPr>
                    <w:t>项目已建成危废贮存库1处，</w:t>
                  </w:r>
                  <w:r>
                    <w:rPr>
                      <w:rFonts w:hint="eastAsia" w:hAnsi="宋体"/>
                      <w:szCs w:val="21"/>
                    </w:rPr>
                    <w:t>位于2号标准厂房外北侧，占地面积30m</w:t>
                  </w:r>
                  <w:r>
                    <w:rPr>
                      <w:rFonts w:hint="eastAsia" w:hAnsi="宋体"/>
                      <w:szCs w:val="21"/>
                      <w:vertAlign w:val="superscript"/>
                    </w:rPr>
                    <w:t>2</w:t>
                  </w:r>
                  <w:r>
                    <w:rPr>
                      <w:rFonts w:hint="eastAsia" w:hAnsi="宋体"/>
                      <w:szCs w:val="21"/>
                    </w:rPr>
                    <w:t>，1F板房</w:t>
                  </w:r>
                  <w:r>
                    <w:rPr>
                      <w:rFonts w:hint="eastAsia"/>
                      <w:kern w:val="0"/>
                      <w:szCs w:val="21"/>
                    </w:rPr>
                    <w:t>，贮存库已采取防渗、防漏、防流失等措施，同时内部张贴危废标签，同时已制定危废管理制度及应急制度，设置有台账等设施；外部张贴危废警示标识。企业已签订危废处置合同，交由西安源美环境料技有限公司处置</w:t>
                  </w:r>
                </w:p>
              </w:tc>
              <w:tc>
                <w:tcPr>
                  <w:tcW w:w="943" w:type="pct"/>
                  <w:vMerge w:val="restart"/>
                  <w:vAlign w:val="center"/>
                </w:tcPr>
                <w:p w14:paraId="05790116">
                  <w:pPr>
                    <w:widowControl/>
                    <w:adjustRightInd w:val="0"/>
                    <w:snapToGrid w:val="0"/>
                    <w:jc w:val="center"/>
                    <w:rPr>
                      <w:rFonts w:hAnsi="宋体"/>
                      <w:kern w:val="0"/>
                      <w:szCs w:val="21"/>
                    </w:rPr>
                  </w:pPr>
                  <w:r>
                    <w:rPr>
                      <w:rFonts w:hint="eastAsia" w:hAnsi="宋体"/>
                      <w:kern w:val="0"/>
                      <w:szCs w:val="21"/>
                    </w:rPr>
                    <w:t>《危险废物贮存污染控制标准》（GB18597</w:t>
                  </w:r>
                </w:p>
                <w:p w14:paraId="0C09EBD1">
                  <w:pPr>
                    <w:widowControl/>
                    <w:adjustRightInd w:val="0"/>
                    <w:snapToGrid w:val="0"/>
                    <w:jc w:val="center"/>
                    <w:rPr>
                      <w:kern w:val="0"/>
                      <w:szCs w:val="21"/>
                      <w:highlight w:val="yellow"/>
                    </w:rPr>
                  </w:pPr>
                  <w:r>
                    <w:rPr>
                      <w:rFonts w:hint="eastAsia" w:hAnsi="宋体"/>
                      <w:kern w:val="0"/>
                      <w:szCs w:val="21"/>
                    </w:rPr>
                    <w:t>-2023）</w:t>
                  </w:r>
                </w:p>
              </w:tc>
              <w:tc>
                <w:tcPr>
                  <w:tcW w:w="436" w:type="pct"/>
                  <w:vAlign w:val="center"/>
                </w:tcPr>
                <w:p w14:paraId="491BA952">
                  <w:pPr>
                    <w:widowControl/>
                    <w:adjustRightInd w:val="0"/>
                    <w:snapToGrid w:val="0"/>
                    <w:jc w:val="center"/>
                    <w:rPr>
                      <w:kern w:val="0"/>
                      <w:szCs w:val="21"/>
                    </w:rPr>
                  </w:pPr>
                  <w:r>
                    <w:rPr>
                      <w:rFonts w:hAnsi="宋体"/>
                      <w:kern w:val="0"/>
                      <w:szCs w:val="21"/>
                    </w:rPr>
                    <w:t>达标</w:t>
                  </w:r>
                </w:p>
              </w:tc>
            </w:tr>
            <w:tr w14:paraId="2B39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418" w:type="pct"/>
                  <w:vMerge w:val="continue"/>
                  <w:vAlign w:val="center"/>
                </w:tcPr>
                <w:p w14:paraId="7ACDCA14">
                  <w:pPr>
                    <w:widowControl/>
                    <w:adjustRightInd w:val="0"/>
                    <w:snapToGrid w:val="0"/>
                    <w:jc w:val="center"/>
                    <w:rPr>
                      <w:kern w:val="0"/>
                      <w:szCs w:val="21"/>
                      <w:highlight w:val="yellow"/>
                    </w:rPr>
                  </w:pPr>
                </w:p>
              </w:tc>
              <w:tc>
                <w:tcPr>
                  <w:tcW w:w="591" w:type="pct"/>
                  <w:vMerge w:val="continue"/>
                  <w:vAlign w:val="center"/>
                </w:tcPr>
                <w:p w14:paraId="52AE3E10">
                  <w:pPr>
                    <w:widowControl/>
                    <w:adjustRightInd w:val="0"/>
                    <w:snapToGrid w:val="0"/>
                    <w:jc w:val="center"/>
                    <w:rPr>
                      <w:rFonts w:hAnsi="宋体"/>
                      <w:kern w:val="0"/>
                      <w:szCs w:val="21"/>
                      <w:highlight w:val="yellow"/>
                    </w:rPr>
                  </w:pPr>
                </w:p>
              </w:tc>
              <w:tc>
                <w:tcPr>
                  <w:tcW w:w="662" w:type="pct"/>
                  <w:vAlign w:val="center"/>
                </w:tcPr>
                <w:p w14:paraId="2497B0AA">
                  <w:pPr>
                    <w:widowControl/>
                    <w:adjustRightInd w:val="0"/>
                    <w:snapToGrid w:val="0"/>
                    <w:jc w:val="center"/>
                    <w:rPr>
                      <w:kern w:val="0"/>
                      <w:szCs w:val="21"/>
                    </w:rPr>
                  </w:pPr>
                  <w:r>
                    <w:rPr>
                      <w:rFonts w:hint="eastAsia"/>
                      <w:kern w:val="0"/>
                      <w:szCs w:val="21"/>
                    </w:rPr>
                    <w:t>漆渣</w:t>
                  </w:r>
                </w:p>
              </w:tc>
              <w:tc>
                <w:tcPr>
                  <w:tcW w:w="1950" w:type="pct"/>
                  <w:gridSpan w:val="3"/>
                  <w:vMerge w:val="continue"/>
                  <w:vAlign w:val="center"/>
                </w:tcPr>
                <w:p w14:paraId="697B70D3">
                  <w:pPr>
                    <w:widowControl/>
                    <w:adjustRightInd w:val="0"/>
                    <w:snapToGrid w:val="0"/>
                    <w:jc w:val="center"/>
                    <w:rPr>
                      <w:kern w:val="0"/>
                      <w:szCs w:val="21"/>
                      <w:highlight w:val="yellow"/>
                    </w:rPr>
                  </w:pPr>
                </w:p>
              </w:tc>
              <w:tc>
                <w:tcPr>
                  <w:tcW w:w="943" w:type="pct"/>
                  <w:vMerge w:val="continue"/>
                  <w:vAlign w:val="center"/>
                </w:tcPr>
                <w:p w14:paraId="62D5A9BC">
                  <w:pPr>
                    <w:widowControl/>
                    <w:adjustRightInd w:val="0"/>
                    <w:snapToGrid w:val="0"/>
                    <w:jc w:val="center"/>
                    <w:rPr>
                      <w:rFonts w:hAnsi="宋体"/>
                      <w:kern w:val="0"/>
                      <w:szCs w:val="21"/>
                      <w:highlight w:val="yellow"/>
                    </w:rPr>
                  </w:pPr>
                </w:p>
              </w:tc>
              <w:tc>
                <w:tcPr>
                  <w:tcW w:w="436" w:type="pct"/>
                  <w:vAlign w:val="center"/>
                </w:tcPr>
                <w:p w14:paraId="51EC879C">
                  <w:pPr>
                    <w:widowControl/>
                    <w:adjustRightInd w:val="0"/>
                    <w:snapToGrid w:val="0"/>
                    <w:jc w:val="center"/>
                    <w:rPr>
                      <w:rFonts w:hAnsi="宋体"/>
                      <w:kern w:val="0"/>
                      <w:szCs w:val="21"/>
                    </w:rPr>
                  </w:pPr>
                  <w:r>
                    <w:rPr>
                      <w:rFonts w:hint="eastAsia" w:hAnsi="宋体"/>
                      <w:kern w:val="0"/>
                      <w:szCs w:val="21"/>
                    </w:rPr>
                    <w:t>符合</w:t>
                  </w:r>
                </w:p>
              </w:tc>
            </w:tr>
            <w:tr w14:paraId="6433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8" w:type="pct"/>
                  <w:vMerge w:val="continue"/>
                  <w:vAlign w:val="center"/>
                </w:tcPr>
                <w:p w14:paraId="28134286">
                  <w:pPr>
                    <w:widowControl/>
                    <w:adjustRightInd w:val="0"/>
                    <w:snapToGrid w:val="0"/>
                    <w:jc w:val="center"/>
                    <w:rPr>
                      <w:kern w:val="0"/>
                      <w:szCs w:val="21"/>
                      <w:highlight w:val="yellow"/>
                    </w:rPr>
                  </w:pPr>
                </w:p>
              </w:tc>
              <w:tc>
                <w:tcPr>
                  <w:tcW w:w="591" w:type="pct"/>
                  <w:vMerge w:val="continue"/>
                  <w:vAlign w:val="center"/>
                </w:tcPr>
                <w:p w14:paraId="403BF52B">
                  <w:pPr>
                    <w:widowControl/>
                    <w:adjustRightInd w:val="0"/>
                    <w:snapToGrid w:val="0"/>
                    <w:jc w:val="center"/>
                    <w:rPr>
                      <w:rFonts w:hAnsi="宋体"/>
                      <w:kern w:val="0"/>
                      <w:szCs w:val="21"/>
                      <w:highlight w:val="yellow"/>
                    </w:rPr>
                  </w:pPr>
                </w:p>
              </w:tc>
              <w:tc>
                <w:tcPr>
                  <w:tcW w:w="662" w:type="pct"/>
                  <w:vAlign w:val="center"/>
                </w:tcPr>
                <w:p w14:paraId="757C9821">
                  <w:pPr>
                    <w:widowControl/>
                    <w:adjustRightInd w:val="0"/>
                    <w:snapToGrid w:val="0"/>
                    <w:jc w:val="center"/>
                    <w:rPr>
                      <w:kern w:val="0"/>
                      <w:szCs w:val="21"/>
                      <w:highlight w:val="yellow"/>
                    </w:rPr>
                  </w:pPr>
                  <w:r>
                    <w:rPr>
                      <w:rFonts w:hint="eastAsia"/>
                      <w:kern w:val="0"/>
                      <w:szCs w:val="21"/>
                    </w:rPr>
                    <w:t>废活性炭</w:t>
                  </w:r>
                </w:p>
              </w:tc>
              <w:tc>
                <w:tcPr>
                  <w:tcW w:w="1950" w:type="pct"/>
                  <w:gridSpan w:val="3"/>
                  <w:vMerge w:val="continue"/>
                  <w:vAlign w:val="center"/>
                </w:tcPr>
                <w:p w14:paraId="120605DB">
                  <w:pPr>
                    <w:widowControl/>
                    <w:adjustRightInd w:val="0"/>
                    <w:snapToGrid w:val="0"/>
                    <w:jc w:val="center"/>
                    <w:rPr>
                      <w:kern w:val="0"/>
                      <w:szCs w:val="21"/>
                      <w:highlight w:val="yellow"/>
                    </w:rPr>
                  </w:pPr>
                </w:p>
              </w:tc>
              <w:tc>
                <w:tcPr>
                  <w:tcW w:w="943" w:type="pct"/>
                  <w:vMerge w:val="continue"/>
                  <w:vAlign w:val="center"/>
                </w:tcPr>
                <w:p w14:paraId="141D6271">
                  <w:pPr>
                    <w:widowControl/>
                    <w:adjustRightInd w:val="0"/>
                    <w:snapToGrid w:val="0"/>
                    <w:jc w:val="center"/>
                    <w:rPr>
                      <w:rFonts w:hAnsi="宋体"/>
                      <w:kern w:val="0"/>
                      <w:szCs w:val="21"/>
                      <w:highlight w:val="yellow"/>
                    </w:rPr>
                  </w:pPr>
                </w:p>
              </w:tc>
              <w:tc>
                <w:tcPr>
                  <w:tcW w:w="436" w:type="pct"/>
                  <w:vAlign w:val="center"/>
                </w:tcPr>
                <w:p w14:paraId="2B8D546D">
                  <w:pPr>
                    <w:widowControl/>
                    <w:adjustRightInd w:val="0"/>
                    <w:snapToGrid w:val="0"/>
                    <w:jc w:val="center"/>
                    <w:rPr>
                      <w:rFonts w:hAnsi="宋体"/>
                      <w:kern w:val="0"/>
                      <w:szCs w:val="21"/>
                      <w:highlight w:val="yellow"/>
                    </w:rPr>
                  </w:pPr>
                  <w:r>
                    <w:rPr>
                      <w:rFonts w:hint="eastAsia" w:hAnsi="宋体"/>
                      <w:kern w:val="0"/>
                      <w:szCs w:val="21"/>
                    </w:rPr>
                    <w:t>符合</w:t>
                  </w:r>
                </w:p>
              </w:tc>
            </w:tr>
            <w:tr w14:paraId="7BC6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8" w:type="pct"/>
                  <w:vMerge w:val="continue"/>
                  <w:vAlign w:val="center"/>
                </w:tcPr>
                <w:p w14:paraId="461B62B9">
                  <w:pPr>
                    <w:widowControl/>
                    <w:adjustRightInd w:val="0"/>
                    <w:snapToGrid w:val="0"/>
                    <w:jc w:val="center"/>
                    <w:rPr>
                      <w:kern w:val="0"/>
                      <w:szCs w:val="21"/>
                    </w:rPr>
                  </w:pPr>
                </w:p>
              </w:tc>
              <w:tc>
                <w:tcPr>
                  <w:tcW w:w="591" w:type="pct"/>
                  <w:vMerge w:val="continue"/>
                  <w:vAlign w:val="center"/>
                </w:tcPr>
                <w:p w14:paraId="03EB78F4">
                  <w:pPr>
                    <w:widowControl/>
                    <w:adjustRightInd w:val="0"/>
                    <w:snapToGrid w:val="0"/>
                    <w:jc w:val="center"/>
                    <w:rPr>
                      <w:rFonts w:hAnsi="宋体"/>
                      <w:kern w:val="0"/>
                      <w:szCs w:val="21"/>
                    </w:rPr>
                  </w:pPr>
                </w:p>
              </w:tc>
              <w:tc>
                <w:tcPr>
                  <w:tcW w:w="662" w:type="pct"/>
                  <w:vAlign w:val="center"/>
                </w:tcPr>
                <w:p w14:paraId="7FE88ED4">
                  <w:pPr>
                    <w:widowControl/>
                    <w:adjustRightInd w:val="0"/>
                    <w:snapToGrid w:val="0"/>
                    <w:jc w:val="center"/>
                    <w:rPr>
                      <w:kern w:val="0"/>
                      <w:szCs w:val="21"/>
                    </w:rPr>
                  </w:pPr>
                  <w:r>
                    <w:rPr>
                      <w:rFonts w:hint="eastAsia"/>
                      <w:kern w:val="0"/>
                      <w:szCs w:val="21"/>
                    </w:rPr>
                    <w:t>废油漆桶</w:t>
                  </w:r>
                </w:p>
              </w:tc>
              <w:tc>
                <w:tcPr>
                  <w:tcW w:w="1950" w:type="pct"/>
                  <w:gridSpan w:val="3"/>
                  <w:vAlign w:val="center"/>
                </w:tcPr>
                <w:p w14:paraId="34C40B5D">
                  <w:pPr>
                    <w:adjustRightInd w:val="0"/>
                    <w:snapToGrid w:val="0"/>
                    <w:jc w:val="center"/>
                    <w:rPr>
                      <w:kern w:val="0"/>
                      <w:szCs w:val="21"/>
                    </w:rPr>
                  </w:pPr>
                  <w:r>
                    <w:rPr>
                      <w:rFonts w:hint="eastAsia"/>
                      <w:kern w:val="0"/>
                      <w:szCs w:val="21"/>
                    </w:rPr>
                    <w:t>由厂家回收处置</w:t>
                  </w:r>
                </w:p>
              </w:tc>
              <w:tc>
                <w:tcPr>
                  <w:tcW w:w="943" w:type="pct"/>
                  <w:vMerge w:val="continue"/>
                  <w:vAlign w:val="center"/>
                </w:tcPr>
                <w:p w14:paraId="4DA520D6">
                  <w:pPr>
                    <w:widowControl/>
                    <w:adjustRightInd w:val="0"/>
                    <w:snapToGrid w:val="0"/>
                    <w:jc w:val="center"/>
                    <w:rPr>
                      <w:rFonts w:hAnsi="宋体"/>
                      <w:kern w:val="0"/>
                      <w:szCs w:val="21"/>
                    </w:rPr>
                  </w:pPr>
                </w:p>
              </w:tc>
              <w:tc>
                <w:tcPr>
                  <w:tcW w:w="436" w:type="pct"/>
                  <w:vAlign w:val="center"/>
                </w:tcPr>
                <w:p w14:paraId="6316F6EA">
                  <w:pPr>
                    <w:widowControl/>
                    <w:adjustRightInd w:val="0"/>
                    <w:snapToGrid w:val="0"/>
                    <w:jc w:val="center"/>
                    <w:rPr>
                      <w:rFonts w:hAnsi="宋体"/>
                      <w:kern w:val="0"/>
                      <w:szCs w:val="21"/>
                    </w:rPr>
                  </w:pPr>
                  <w:r>
                    <w:rPr>
                      <w:rFonts w:hint="eastAsia" w:hAnsi="宋体"/>
                      <w:kern w:val="0"/>
                      <w:szCs w:val="21"/>
                    </w:rPr>
                    <w:t>符合</w:t>
                  </w:r>
                </w:p>
              </w:tc>
            </w:tr>
          </w:tbl>
          <w:p w14:paraId="6CC6EABF">
            <w:pPr>
              <w:pStyle w:val="75"/>
              <w:ind w:firstLine="480"/>
            </w:pPr>
            <w:r>
              <w:rPr>
                <w:rFonts w:hint="eastAsia"/>
              </w:rPr>
              <w:t>由表2-11可知，现有工程废气、废水、噪声等均可达标排放，固体废物能够得到合理处置，因此各污染物防治措施可行。</w:t>
            </w:r>
          </w:p>
          <w:p w14:paraId="35EEE1D8">
            <w:pPr>
              <w:pStyle w:val="75"/>
              <w:ind w:firstLine="480"/>
            </w:pPr>
            <w:r>
              <w:rPr>
                <w:rFonts w:hint="eastAsia"/>
                <w:kern w:val="2"/>
                <w:szCs w:val="24"/>
              </w:rPr>
              <w:t>（2）《非金属敷缆智能复合连续管产品制造项目》</w:t>
            </w:r>
          </w:p>
          <w:p w14:paraId="373256B0">
            <w:pPr>
              <w:pStyle w:val="75"/>
              <w:ind w:firstLine="480"/>
            </w:pPr>
            <w:r>
              <w:rPr>
                <w:rFonts w:hint="eastAsia"/>
              </w:rPr>
              <w:t>根据已批复的环评报告及批复文件核算污染物排放量，并判定达标情况。</w:t>
            </w:r>
          </w:p>
          <w:p w14:paraId="5E8A7C12">
            <w:pPr>
              <w:pStyle w:val="75"/>
              <w:ind w:firstLine="0" w:firstLineChars="0"/>
              <w:jc w:val="center"/>
              <w:rPr>
                <w:b/>
              </w:rPr>
            </w:pPr>
            <w:r>
              <w:rPr>
                <w:rFonts w:hint="eastAsia"/>
                <w:b/>
              </w:rPr>
              <w:t xml:space="preserve">表2-12   </w:t>
            </w:r>
            <w:r>
              <w:rPr>
                <w:rFonts w:hint="eastAsia"/>
                <w:b/>
                <w:kern w:val="2"/>
                <w:szCs w:val="24"/>
              </w:rPr>
              <w:t>《非金属敷缆智能复合连续管产品制造项目》</w:t>
            </w:r>
            <w:r>
              <w:rPr>
                <w:rFonts w:hint="eastAsia"/>
                <w:b/>
              </w:rPr>
              <w:t>污染物排放情况</w:t>
            </w:r>
          </w:p>
          <w:tbl>
            <w:tblPr>
              <w:tblStyle w:val="27"/>
              <w:tblW w:w="47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840"/>
              <w:gridCol w:w="1316"/>
              <w:gridCol w:w="1040"/>
              <w:gridCol w:w="853"/>
              <w:gridCol w:w="1091"/>
              <w:gridCol w:w="1496"/>
              <w:gridCol w:w="659"/>
            </w:tblGrid>
            <w:tr w14:paraId="0725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78" w:type="pct"/>
                  <w:gridSpan w:val="3"/>
                  <w:vAlign w:val="center"/>
                </w:tcPr>
                <w:p w14:paraId="5039F002">
                  <w:pPr>
                    <w:widowControl/>
                    <w:adjustRightInd w:val="0"/>
                    <w:snapToGrid w:val="0"/>
                    <w:jc w:val="center"/>
                    <w:rPr>
                      <w:b/>
                      <w:bCs/>
                      <w:kern w:val="0"/>
                      <w:szCs w:val="21"/>
                    </w:rPr>
                  </w:pPr>
                  <w:r>
                    <w:rPr>
                      <w:rFonts w:hAnsi="宋体"/>
                      <w:b/>
                      <w:bCs/>
                      <w:kern w:val="0"/>
                      <w:szCs w:val="21"/>
                    </w:rPr>
                    <w:t>污染物种类</w:t>
                  </w:r>
                </w:p>
              </w:tc>
              <w:tc>
                <w:tcPr>
                  <w:tcW w:w="652" w:type="pct"/>
                  <w:vAlign w:val="center"/>
                </w:tcPr>
                <w:p w14:paraId="513786C3">
                  <w:pPr>
                    <w:widowControl/>
                    <w:adjustRightInd w:val="0"/>
                    <w:snapToGrid w:val="0"/>
                    <w:jc w:val="center"/>
                    <w:rPr>
                      <w:b/>
                      <w:bCs/>
                      <w:kern w:val="0"/>
                      <w:szCs w:val="21"/>
                    </w:rPr>
                  </w:pPr>
                  <w:r>
                    <w:rPr>
                      <w:rFonts w:hint="eastAsia" w:hAnsi="宋体"/>
                      <w:b/>
                      <w:bCs/>
                      <w:kern w:val="0"/>
                      <w:szCs w:val="21"/>
                    </w:rPr>
                    <w:t>排放</w:t>
                  </w:r>
                  <w:r>
                    <w:rPr>
                      <w:rFonts w:hAnsi="宋体"/>
                      <w:b/>
                      <w:bCs/>
                      <w:kern w:val="0"/>
                      <w:szCs w:val="21"/>
                    </w:rPr>
                    <w:t>浓度</w:t>
                  </w:r>
                </w:p>
              </w:tc>
              <w:tc>
                <w:tcPr>
                  <w:tcW w:w="535" w:type="pct"/>
                  <w:vAlign w:val="center"/>
                </w:tcPr>
                <w:p w14:paraId="431675AC">
                  <w:pPr>
                    <w:widowControl/>
                    <w:adjustRightInd w:val="0"/>
                    <w:snapToGrid w:val="0"/>
                    <w:jc w:val="center"/>
                    <w:rPr>
                      <w:b/>
                      <w:bCs/>
                      <w:kern w:val="0"/>
                      <w:szCs w:val="21"/>
                    </w:rPr>
                  </w:pPr>
                  <w:r>
                    <w:rPr>
                      <w:rFonts w:hint="eastAsia" w:hAnsi="宋体"/>
                      <w:b/>
                      <w:bCs/>
                      <w:kern w:val="0"/>
                      <w:szCs w:val="21"/>
                    </w:rPr>
                    <w:t>排放</w:t>
                  </w:r>
                  <w:r>
                    <w:rPr>
                      <w:rFonts w:hAnsi="宋体"/>
                      <w:b/>
                      <w:bCs/>
                      <w:kern w:val="0"/>
                      <w:szCs w:val="21"/>
                    </w:rPr>
                    <w:t>速</w:t>
                  </w:r>
                </w:p>
              </w:tc>
              <w:tc>
                <w:tcPr>
                  <w:tcW w:w="684" w:type="pct"/>
                  <w:vAlign w:val="center"/>
                </w:tcPr>
                <w:p w14:paraId="0D706A56">
                  <w:pPr>
                    <w:widowControl/>
                    <w:adjustRightInd w:val="0"/>
                    <w:snapToGrid w:val="0"/>
                    <w:jc w:val="center"/>
                    <w:rPr>
                      <w:b/>
                      <w:bCs/>
                      <w:kern w:val="0"/>
                      <w:szCs w:val="21"/>
                    </w:rPr>
                  </w:pPr>
                  <w:r>
                    <w:rPr>
                      <w:rFonts w:hAnsi="宋体"/>
                      <w:b/>
                      <w:bCs/>
                      <w:kern w:val="0"/>
                      <w:szCs w:val="21"/>
                    </w:rPr>
                    <w:t>标准限值</w:t>
                  </w:r>
                </w:p>
              </w:tc>
              <w:tc>
                <w:tcPr>
                  <w:tcW w:w="938" w:type="pct"/>
                  <w:vAlign w:val="center"/>
                </w:tcPr>
                <w:p w14:paraId="3B7121F6">
                  <w:pPr>
                    <w:widowControl/>
                    <w:adjustRightInd w:val="0"/>
                    <w:snapToGrid w:val="0"/>
                    <w:jc w:val="center"/>
                    <w:rPr>
                      <w:b/>
                      <w:bCs/>
                      <w:kern w:val="0"/>
                      <w:szCs w:val="21"/>
                    </w:rPr>
                  </w:pPr>
                  <w:r>
                    <w:rPr>
                      <w:rFonts w:hAnsi="宋体"/>
                      <w:b/>
                      <w:bCs/>
                      <w:kern w:val="0"/>
                      <w:szCs w:val="21"/>
                    </w:rPr>
                    <w:t>执行标准</w:t>
                  </w:r>
                </w:p>
              </w:tc>
              <w:tc>
                <w:tcPr>
                  <w:tcW w:w="414" w:type="pct"/>
                  <w:vAlign w:val="center"/>
                </w:tcPr>
                <w:p w14:paraId="19187BF3">
                  <w:pPr>
                    <w:widowControl/>
                    <w:adjustRightInd w:val="0"/>
                    <w:snapToGrid w:val="0"/>
                    <w:jc w:val="center"/>
                    <w:rPr>
                      <w:b/>
                      <w:bCs/>
                      <w:kern w:val="0"/>
                      <w:szCs w:val="21"/>
                    </w:rPr>
                  </w:pPr>
                  <w:r>
                    <w:rPr>
                      <w:rFonts w:hAnsi="宋体"/>
                      <w:b/>
                      <w:bCs/>
                      <w:kern w:val="0"/>
                      <w:szCs w:val="21"/>
                    </w:rPr>
                    <w:t>达标情况</w:t>
                  </w:r>
                </w:p>
              </w:tc>
            </w:tr>
            <w:tr w14:paraId="74C7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6" w:type="pct"/>
                  <w:vAlign w:val="center"/>
                </w:tcPr>
                <w:p w14:paraId="4B739515">
                  <w:pPr>
                    <w:widowControl/>
                    <w:adjustRightInd w:val="0"/>
                    <w:snapToGrid w:val="0"/>
                    <w:jc w:val="center"/>
                    <w:rPr>
                      <w:kern w:val="0"/>
                      <w:szCs w:val="21"/>
                    </w:rPr>
                  </w:pPr>
                  <w:r>
                    <w:rPr>
                      <w:rFonts w:hAnsi="宋体"/>
                      <w:kern w:val="0"/>
                      <w:szCs w:val="21"/>
                    </w:rPr>
                    <w:t>废气</w:t>
                  </w:r>
                  <w:r>
                    <w:rPr>
                      <w:rFonts w:hint="eastAsia"/>
                      <w:kern w:val="0"/>
                      <w:szCs w:val="21"/>
                    </w:rPr>
                    <w:t>(有组织)</w:t>
                  </w:r>
                </w:p>
              </w:tc>
              <w:tc>
                <w:tcPr>
                  <w:tcW w:w="527" w:type="pct"/>
                  <w:vAlign w:val="center"/>
                </w:tcPr>
                <w:p w14:paraId="39FB1F52">
                  <w:pPr>
                    <w:adjustRightInd w:val="0"/>
                    <w:snapToGrid w:val="0"/>
                    <w:jc w:val="center"/>
                    <w:rPr>
                      <w:kern w:val="0"/>
                      <w:szCs w:val="21"/>
                      <w:highlight w:val="yellow"/>
                    </w:rPr>
                  </w:pPr>
                  <w:r>
                    <w:rPr>
                      <w:rFonts w:hint="eastAsia"/>
                      <w:kern w:val="0"/>
                      <w:szCs w:val="21"/>
                    </w:rPr>
                    <w:t>DA002</w:t>
                  </w:r>
                </w:p>
              </w:tc>
              <w:tc>
                <w:tcPr>
                  <w:tcW w:w="825" w:type="pct"/>
                  <w:vAlign w:val="center"/>
                </w:tcPr>
                <w:p w14:paraId="0D6E9BE3">
                  <w:pPr>
                    <w:widowControl/>
                    <w:adjustRightInd w:val="0"/>
                    <w:snapToGrid w:val="0"/>
                    <w:jc w:val="center"/>
                    <w:rPr>
                      <w:kern w:val="0"/>
                      <w:szCs w:val="21"/>
                      <w:highlight w:val="yellow"/>
                    </w:rPr>
                  </w:pPr>
                  <w:r>
                    <w:rPr>
                      <w:rFonts w:hAnsi="宋体"/>
                      <w:kern w:val="0"/>
                      <w:szCs w:val="21"/>
                    </w:rPr>
                    <w:t>非甲烷总烃</w:t>
                  </w:r>
                </w:p>
              </w:tc>
              <w:tc>
                <w:tcPr>
                  <w:tcW w:w="652" w:type="pct"/>
                  <w:vAlign w:val="center"/>
                </w:tcPr>
                <w:p w14:paraId="02C0536E">
                  <w:pPr>
                    <w:widowControl/>
                    <w:adjustRightInd w:val="0"/>
                    <w:snapToGrid w:val="0"/>
                    <w:jc w:val="center"/>
                    <w:rPr>
                      <w:kern w:val="0"/>
                      <w:szCs w:val="21"/>
                    </w:rPr>
                  </w:pPr>
                  <w:r>
                    <w:rPr>
                      <w:rFonts w:hint="eastAsia"/>
                      <w:kern w:val="0"/>
                      <w:szCs w:val="21"/>
                    </w:rPr>
                    <w:t>35.3</w:t>
                  </w:r>
                </w:p>
                <w:p w14:paraId="3AF12F61">
                  <w:pPr>
                    <w:widowControl/>
                    <w:adjustRightInd w:val="0"/>
                    <w:snapToGrid w:val="0"/>
                    <w:jc w:val="center"/>
                    <w:rPr>
                      <w:kern w:val="0"/>
                      <w:szCs w:val="21"/>
                    </w:rPr>
                  </w:pPr>
                  <w:r>
                    <w:rPr>
                      <w:kern w:val="0"/>
                      <w:szCs w:val="21"/>
                    </w:rPr>
                    <w:t>mg/m</w:t>
                  </w:r>
                  <w:r>
                    <w:rPr>
                      <w:kern w:val="0"/>
                      <w:szCs w:val="21"/>
                      <w:vertAlign w:val="superscript"/>
                    </w:rPr>
                    <w:t>3</w:t>
                  </w:r>
                </w:p>
              </w:tc>
              <w:tc>
                <w:tcPr>
                  <w:tcW w:w="535" w:type="pct"/>
                  <w:vAlign w:val="center"/>
                </w:tcPr>
                <w:p w14:paraId="527F1DBA">
                  <w:pPr>
                    <w:widowControl/>
                    <w:adjustRightInd w:val="0"/>
                    <w:snapToGrid w:val="0"/>
                    <w:jc w:val="center"/>
                    <w:rPr>
                      <w:kern w:val="0"/>
                      <w:szCs w:val="21"/>
                    </w:rPr>
                  </w:pPr>
                  <w:r>
                    <w:rPr>
                      <w:rFonts w:hint="eastAsia"/>
                      <w:kern w:val="0"/>
                      <w:szCs w:val="21"/>
                    </w:rPr>
                    <w:t>0.529</w:t>
                  </w:r>
                </w:p>
                <w:p w14:paraId="15C08E10">
                  <w:pPr>
                    <w:widowControl/>
                    <w:adjustRightInd w:val="0"/>
                    <w:snapToGrid w:val="0"/>
                    <w:jc w:val="center"/>
                    <w:rPr>
                      <w:kern w:val="0"/>
                      <w:szCs w:val="21"/>
                    </w:rPr>
                  </w:pPr>
                  <w:r>
                    <w:rPr>
                      <w:kern w:val="0"/>
                      <w:szCs w:val="21"/>
                    </w:rPr>
                    <w:t>kg/h</w:t>
                  </w:r>
                </w:p>
              </w:tc>
              <w:tc>
                <w:tcPr>
                  <w:tcW w:w="684" w:type="pct"/>
                  <w:vAlign w:val="center"/>
                </w:tcPr>
                <w:p w14:paraId="24DBCF53">
                  <w:pPr>
                    <w:widowControl/>
                    <w:adjustRightInd w:val="0"/>
                    <w:snapToGrid w:val="0"/>
                    <w:jc w:val="center"/>
                    <w:rPr>
                      <w:kern w:val="0"/>
                      <w:szCs w:val="21"/>
                    </w:rPr>
                  </w:pPr>
                  <w:r>
                    <w:rPr>
                      <w:rFonts w:hint="eastAsia"/>
                      <w:kern w:val="0"/>
                      <w:szCs w:val="21"/>
                    </w:rPr>
                    <w:t>60</w:t>
                  </w:r>
                </w:p>
                <w:p w14:paraId="4D2A9198">
                  <w:pPr>
                    <w:widowControl/>
                    <w:adjustRightInd w:val="0"/>
                    <w:snapToGrid w:val="0"/>
                    <w:jc w:val="center"/>
                    <w:rPr>
                      <w:kern w:val="0"/>
                      <w:szCs w:val="21"/>
                      <w:highlight w:val="yellow"/>
                    </w:rPr>
                  </w:pPr>
                  <w:r>
                    <w:rPr>
                      <w:kern w:val="0"/>
                      <w:szCs w:val="21"/>
                    </w:rPr>
                    <w:t>mg/m</w:t>
                  </w:r>
                  <w:r>
                    <w:rPr>
                      <w:kern w:val="0"/>
                      <w:szCs w:val="21"/>
                      <w:vertAlign w:val="superscript"/>
                    </w:rPr>
                    <w:t>3</w:t>
                  </w:r>
                </w:p>
              </w:tc>
              <w:tc>
                <w:tcPr>
                  <w:tcW w:w="938" w:type="pct"/>
                  <w:vAlign w:val="center"/>
                </w:tcPr>
                <w:p w14:paraId="083CDC8F">
                  <w:pPr>
                    <w:adjustRightInd w:val="0"/>
                    <w:snapToGrid w:val="0"/>
                    <w:jc w:val="center"/>
                    <w:rPr>
                      <w:kern w:val="0"/>
                      <w:szCs w:val="21"/>
                    </w:rPr>
                  </w:pPr>
                  <w:r>
                    <w:rPr>
                      <w:rFonts w:hint="eastAsia"/>
                      <w:kern w:val="0"/>
                      <w:szCs w:val="21"/>
                    </w:rPr>
                    <w:t>《合成树脂工业污染排放标准》(GB31572</w:t>
                  </w:r>
                </w:p>
                <w:p w14:paraId="57D2FE19">
                  <w:pPr>
                    <w:adjustRightInd w:val="0"/>
                    <w:snapToGrid w:val="0"/>
                    <w:jc w:val="center"/>
                    <w:rPr>
                      <w:kern w:val="0"/>
                      <w:szCs w:val="21"/>
                      <w:highlight w:val="yellow"/>
                    </w:rPr>
                  </w:pPr>
                  <w:r>
                    <w:rPr>
                      <w:rFonts w:hint="eastAsia"/>
                      <w:kern w:val="0"/>
                      <w:szCs w:val="21"/>
                    </w:rPr>
                    <w:t>-2015)</w:t>
                  </w:r>
                </w:p>
              </w:tc>
              <w:tc>
                <w:tcPr>
                  <w:tcW w:w="414" w:type="pct"/>
                  <w:vAlign w:val="center"/>
                </w:tcPr>
                <w:p w14:paraId="44A44998">
                  <w:pPr>
                    <w:widowControl/>
                    <w:adjustRightInd w:val="0"/>
                    <w:snapToGrid w:val="0"/>
                    <w:jc w:val="center"/>
                    <w:rPr>
                      <w:kern w:val="0"/>
                      <w:szCs w:val="21"/>
                      <w:highlight w:val="yellow"/>
                    </w:rPr>
                  </w:pPr>
                  <w:r>
                    <w:rPr>
                      <w:rFonts w:hint="eastAsia" w:hAnsi="宋体"/>
                      <w:kern w:val="0"/>
                      <w:szCs w:val="21"/>
                    </w:rPr>
                    <w:t>达标</w:t>
                  </w:r>
                </w:p>
              </w:tc>
            </w:tr>
            <w:tr w14:paraId="69D6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6" w:type="pct"/>
                  <w:vAlign w:val="center"/>
                </w:tcPr>
                <w:p w14:paraId="4113305C">
                  <w:pPr>
                    <w:widowControl/>
                    <w:adjustRightInd w:val="0"/>
                    <w:snapToGrid w:val="0"/>
                    <w:jc w:val="center"/>
                    <w:rPr>
                      <w:kern w:val="0"/>
                      <w:szCs w:val="21"/>
                      <w:highlight w:val="yellow"/>
                    </w:rPr>
                  </w:pPr>
                  <w:r>
                    <w:rPr>
                      <w:rFonts w:hAnsi="宋体"/>
                      <w:kern w:val="0"/>
                      <w:szCs w:val="21"/>
                    </w:rPr>
                    <w:t>废气</w:t>
                  </w:r>
                  <w:r>
                    <w:rPr>
                      <w:rFonts w:hint="eastAsia"/>
                      <w:kern w:val="0"/>
                      <w:szCs w:val="21"/>
                    </w:rPr>
                    <w:t>(无组织)</w:t>
                  </w:r>
                </w:p>
              </w:tc>
              <w:tc>
                <w:tcPr>
                  <w:tcW w:w="527" w:type="pct"/>
                  <w:vAlign w:val="center"/>
                </w:tcPr>
                <w:p w14:paraId="2B00C3FC">
                  <w:pPr>
                    <w:widowControl/>
                    <w:adjustRightInd w:val="0"/>
                    <w:snapToGrid w:val="0"/>
                    <w:jc w:val="center"/>
                    <w:rPr>
                      <w:kern w:val="0"/>
                      <w:szCs w:val="21"/>
                    </w:rPr>
                  </w:pPr>
                  <w:r>
                    <w:rPr>
                      <w:rFonts w:hint="eastAsia"/>
                      <w:kern w:val="0"/>
                      <w:szCs w:val="21"/>
                    </w:rPr>
                    <w:t>厂界</w:t>
                  </w:r>
                </w:p>
              </w:tc>
              <w:tc>
                <w:tcPr>
                  <w:tcW w:w="825" w:type="pct"/>
                  <w:vAlign w:val="center"/>
                </w:tcPr>
                <w:p w14:paraId="6919A6AC">
                  <w:pPr>
                    <w:widowControl/>
                    <w:adjustRightInd w:val="0"/>
                    <w:snapToGrid w:val="0"/>
                    <w:jc w:val="center"/>
                    <w:rPr>
                      <w:kern w:val="0"/>
                      <w:szCs w:val="21"/>
                    </w:rPr>
                  </w:pPr>
                  <w:r>
                    <w:rPr>
                      <w:rFonts w:hint="eastAsia"/>
                      <w:kern w:val="0"/>
                      <w:szCs w:val="21"/>
                    </w:rPr>
                    <w:t>非甲烷总烃</w:t>
                  </w:r>
                </w:p>
              </w:tc>
              <w:tc>
                <w:tcPr>
                  <w:tcW w:w="652" w:type="pct"/>
                  <w:vAlign w:val="center"/>
                </w:tcPr>
                <w:p w14:paraId="27B4A2C3">
                  <w:pPr>
                    <w:widowControl/>
                    <w:adjustRightInd w:val="0"/>
                    <w:snapToGrid w:val="0"/>
                    <w:jc w:val="center"/>
                    <w:rPr>
                      <w:kern w:val="0"/>
                      <w:szCs w:val="21"/>
                      <w:highlight w:val="yellow"/>
                    </w:rPr>
                  </w:pPr>
                  <w:r>
                    <w:rPr>
                      <w:rFonts w:hint="eastAsia"/>
                      <w:kern w:val="0"/>
                      <w:szCs w:val="21"/>
                    </w:rPr>
                    <w:t>/</w:t>
                  </w:r>
                </w:p>
              </w:tc>
              <w:tc>
                <w:tcPr>
                  <w:tcW w:w="535" w:type="pct"/>
                  <w:vAlign w:val="center"/>
                </w:tcPr>
                <w:p w14:paraId="05C40209">
                  <w:pPr>
                    <w:widowControl/>
                    <w:adjustRightInd w:val="0"/>
                    <w:snapToGrid w:val="0"/>
                    <w:jc w:val="center"/>
                    <w:rPr>
                      <w:kern w:val="0"/>
                      <w:szCs w:val="21"/>
                    </w:rPr>
                  </w:pPr>
                  <w:r>
                    <w:rPr>
                      <w:rFonts w:hint="eastAsia"/>
                      <w:kern w:val="0"/>
                      <w:szCs w:val="21"/>
                    </w:rPr>
                    <w:t>0.57</w:t>
                  </w:r>
                </w:p>
                <w:p w14:paraId="22C69049">
                  <w:pPr>
                    <w:widowControl/>
                    <w:adjustRightInd w:val="0"/>
                    <w:snapToGrid w:val="0"/>
                    <w:jc w:val="center"/>
                    <w:rPr>
                      <w:kern w:val="0"/>
                      <w:szCs w:val="21"/>
                      <w:highlight w:val="yellow"/>
                    </w:rPr>
                  </w:pPr>
                  <w:r>
                    <w:rPr>
                      <w:kern w:val="0"/>
                      <w:szCs w:val="21"/>
                    </w:rPr>
                    <w:t>kg/h</w:t>
                  </w:r>
                </w:p>
              </w:tc>
              <w:tc>
                <w:tcPr>
                  <w:tcW w:w="684" w:type="pct"/>
                  <w:vAlign w:val="center"/>
                </w:tcPr>
                <w:p w14:paraId="416091AB">
                  <w:pPr>
                    <w:widowControl/>
                    <w:adjustRightInd w:val="0"/>
                    <w:snapToGrid w:val="0"/>
                    <w:jc w:val="center"/>
                    <w:rPr>
                      <w:kern w:val="0"/>
                      <w:szCs w:val="21"/>
                    </w:rPr>
                  </w:pPr>
                  <w:r>
                    <w:rPr>
                      <w:rFonts w:hint="eastAsia"/>
                      <w:kern w:val="0"/>
                      <w:szCs w:val="21"/>
                    </w:rPr>
                    <w:t>4.0</w:t>
                  </w:r>
                </w:p>
                <w:p w14:paraId="6B67E5A0">
                  <w:pPr>
                    <w:widowControl/>
                    <w:adjustRightInd w:val="0"/>
                    <w:snapToGrid w:val="0"/>
                    <w:jc w:val="center"/>
                    <w:rPr>
                      <w:kern w:val="0"/>
                      <w:szCs w:val="21"/>
                      <w:highlight w:val="yellow"/>
                    </w:rPr>
                  </w:pPr>
                  <w:r>
                    <w:rPr>
                      <w:kern w:val="0"/>
                      <w:szCs w:val="21"/>
                    </w:rPr>
                    <w:t>mg/m</w:t>
                  </w:r>
                  <w:r>
                    <w:rPr>
                      <w:kern w:val="0"/>
                      <w:szCs w:val="21"/>
                      <w:vertAlign w:val="superscript"/>
                    </w:rPr>
                    <w:t>3</w:t>
                  </w:r>
                </w:p>
              </w:tc>
              <w:tc>
                <w:tcPr>
                  <w:tcW w:w="938" w:type="pct"/>
                  <w:vAlign w:val="center"/>
                </w:tcPr>
                <w:p w14:paraId="79F5EBC1">
                  <w:pPr>
                    <w:widowControl/>
                    <w:adjustRightInd w:val="0"/>
                    <w:snapToGrid w:val="0"/>
                    <w:jc w:val="center"/>
                    <w:rPr>
                      <w:rFonts w:hAnsi="宋体"/>
                      <w:kern w:val="0"/>
                      <w:szCs w:val="21"/>
                    </w:rPr>
                  </w:pPr>
                  <w:r>
                    <w:rPr>
                      <w:rFonts w:hint="eastAsia" w:hAnsi="宋体"/>
                      <w:kern w:val="0"/>
                      <w:szCs w:val="21"/>
                    </w:rPr>
                    <w:t>《合成树脂工业污染排放标准》(GB31572</w:t>
                  </w:r>
                </w:p>
                <w:p w14:paraId="71B58E5B">
                  <w:pPr>
                    <w:widowControl/>
                    <w:adjustRightInd w:val="0"/>
                    <w:snapToGrid w:val="0"/>
                    <w:jc w:val="center"/>
                    <w:rPr>
                      <w:rFonts w:hAnsi="宋体"/>
                      <w:kern w:val="0"/>
                      <w:szCs w:val="21"/>
                      <w:highlight w:val="yellow"/>
                    </w:rPr>
                  </w:pPr>
                  <w:r>
                    <w:rPr>
                      <w:rFonts w:hint="eastAsia" w:hAnsi="宋体"/>
                      <w:kern w:val="0"/>
                      <w:szCs w:val="21"/>
                    </w:rPr>
                    <w:t>-2015)</w:t>
                  </w:r>
                </w:p>
              </w:tc>
              <w:tc>
                <w:tcPr>
                  <w:tcW w:w="414" w:type="pct"/>
                  <w:vAlign w:val="center"/>
                </w:tcPr>
                <w:p w14:paraId="38CFF9D8">
                  <w:pPr>
                    <w:widowControl/>
                    <w:adjustRightInd w:val="0"/>
                    <w:snapToGrid w:val="0"/>
                    <w:jc w:val="center"/>
                    <w:rPr>
                      <w:rFonts w:hAnsi="宋体"/>
                      <w:kern w:val="0"/>
                      <w:szCs w:val="21"/>
                      <w:highlight w:val="yellow"/>
                    </w:rPr>
                  </w:pPr>
                  <w:r>
                    <w:rPr>
                      <w:rFonts w:hint="eastAsia" w:hAnsi="宋体"/>
                      <w:kern w:val="0"/>
                      <w:szCs w:val="21"/>
                    </w:rPr>
                    <w:t>达标</w:t>
                  </w:r>
                </w:p>
              </w:tc>
            </w:tr>
            <w:tr w14:paraId="3EE0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6" w:type="pct"/>
                  <w:vMerge w:val="restart"/>
                  <w:vAlign w:val="center"/>
                </w:tcPr>
                <w:p w14:paraId="545919DC">
                  <w:pPr>
                    <w:widowControl/>
                    <w:adjustRightInd w:val="0"/>
                    <w:snapToGrid w:val="0"/>
                    <w:jc w:val="center"/>
                    <w:rPr>
                      <w:kern w:val="0"/>
                      <w:szCs w:val="21"/>
                      <w:highlight w:val="yellow"/>
                    </w:rPr>
                  </w:pPr>
                  <w:r>
                    <w:rPr>
                      <w:rFonts w:hAnsi="宋体"/>
                      <w:kern w:val="0"/>
                      <w:szCs w:val="21"/>
                    </w:rPr>
                    <w:t>噪声</w:t>
                  </w:r>
                </w:p>
              </w:tc>
              <w:tc>
                <w:tcPr>
                  <w:tcW w:w="527" w:type="pct"/>
                  <w:vMerge w:val="restart"/>
                  <w:vAlign w:val="center"/>
                </w:tcPr>
                <w:p w14:paraId="68D289B2">
                  <w:pPr>
                    <w:widowControl/>
                    <w:adjustRightInd w:val="0"/>
                    <w:snapToGrid w:val="0"/>
                    <w:jc w:val="center"/>
                    <w:rPr>
                      <w:kern w:val="0"/>
                      <w:szCs w:val="21"/>
                    </w:rPr>
                  </w:pPr>
                  <w:r>
                    <w:rPr>
                      <w:rFonts w:hint="eastAsia"/>
                      <w:kern w:val="0"/>
                      <w:szCs w:val="21"/>
                    </w:rPr>
                    <w:t>厂界</w:t>
                  </w:r>
                </w:p>
                <w:p w14:paraId="7D55B8F3">
                  <w:pPr>
                    <w:widowControl/>
                    <w:adjustRightInd w:val="0"/>
                    <w:snapToGrid w:val="0"/>
                    <w:jc w:val="center"/>
                  </w:pPr>
                  <w:r>
                    <w:rPr>
                      <w:rFonts w:hint="eastAsia"/>
                      <w:kern w:val="0"/>
                      <w:szCs w:val="21"/>
                    </w:rPr>
                    <w:t>(贡献值)</w:t>
                  </w:r>
                </w:p>
              </w:tc>
              <w:tc>
                <w:tcPr>
                  <w:tcW w:w="825" w:type="pct"/>
                  <w:vAlign w:val="center"/>
                </w:tcPr>
                <w:p w14:paraId="6B4FB55C">
                  <w:pPr>
                    <w:widowControl/>
                    <w:adjustRightInd w:val="0"/>
                    <w:snapToGrid w:val="0"/>
                    <w:jc w:val="center"/>
                    <w:rPr>
                      <w:kern w:val="0"/>
                      <w:szCs w:val="21"/>
                    </w:rPr>
                  </w:pPr>
                  <w:r>
                    <w:rPr>
                      <w:rFonts w:hint="eastAsia" w:hAnsi="宋体"/>
                      <w:kern w:val="0"/>
                      <w:szCs w:val="21"/>
                    </w:rPr>
                    <w:t>东侧</w:t>
                  </w:r>
                  <w:r>
                    <w:rPr>
                      <w:rFonts w:hint="eastAsia"/>
                      <w:kern w:val="0"/>
                      <w:szCs w:val="21"/>
                    </w:rPr>
                    <w:t>1</w:t>
                  </w:r>
                  <w:r>
                    <w:rPr>
                      <w:kern w:val="0"/>
                      <w:szCs w:val="21"/>
                    </w:rPr>
                    <w:t>#</w:t>
                  </w:r>
                </w:p>
              </w:tc>
              <w:tc>
                <w:tcPr>
                  <w:tcW w:w="1187" w:type="pct"/>
                  <w:gridSpan w:val="2"/>
                  <w:vAlign w:val="center"/>
                </w:tcPr>
                <w:p w14:paraId="56F344B9">
                  <w:pPr>
                    <w:widowControl/>
                    <w:adjustRightInd w:val="0"/>
                    <w:snapToGrid w:val="0"/>
                    <w:jc w:val="center"/>
                    <w:rPr>
                      <w:kern w:val="0"/>
                      <w:szCs w:val="21"/>
                    </w:rPr>
                  </w:pPr>
                  <w:r>
                    <w:rPr>
                      <w:rFonts w:hint="eastAsia"/>
                      <w:kern w:val="0"/>
                      <w:szCs w:val="21"/>
                    </w:rPr>
                    <w:t>昼间：44</w:t>
                  </w:r>
                  <w:r>
                    <w:rPr>
                      <w:kern w:val="0"/>
                      <w:szCs w:val="21"/>
                    </w:rPr>
                    <w:t>dB(A)</w:t>
                  </w:r>
                </w:p>
              </w:tc>
              <w:tc>
                <w:tcPr>
                  <w:tcW w:w="684" w:type="pct"/>
                  <w:vAlign w:val="center"/>
                </w:tcPr>
                <w:p w14:paraId="5E489AA9">
                  <w:pPr>
                    <w:widowControl/>
                    <w:adjustRightInd w:val="0"/>
                    <w:snapToGrid w:val="0"/>
                    <w:jc w:val="center"/>
                    <w:rPr>
                      <w:kern w:val="0"/>
                      <w:szCs w:val="21"/>
                    </w:rPr>
                  </w:pPr>
                  <w:r>
                    <w:rPr>
                      <w:rFonts w:hint="eastAsia"/>
                      <w:kern w:val="0"/>
                      <w:szCs w:val="21"/>
                    </w:rPr>
                    <w:t>65</w:t>
                  </w:r>
                  <w:r>
                    <w:rPr>
                      <w:kern w:val="0"/>
                      <w:szCs w:val="21"/>
                    </w:rPr>
                    <w:t>dB(A)</w:t>
                  </w:r>
                </w:p>
              </w:tc>
              <w:tc>
                <w:tcPr>
                  <w:tcW w:w="938" w:type="pct"/>
                  <w:vMerge w:val="restart"/>
                  <w:vAlign w:val="center"/>
                </w:tcPr>
                <w:p w14:paraId="01AA7E82">
                  <w:pPr>
                    <w:widowControl/>
                    <w:adjustRightInd w:val="0"/>
                    <w:snapToGrid w:val="0"/>
                    <w:jc w:val="center"/>
                    <w:rPr>
                      <w:kern w:val="0"/>
                      <w:szCs w:val="21"/>
                    </w:rPr>
                  </w:pPr>
                  <w:r>
                    <w:rPr>
                      <w:rFonts w:hAnsi="宋体"/>
                      <w:kern w:val="0"/>
                      <w:szCs w:val="21"/>
                    </w:rPr>
                    <w:t>《工业企业厂界环境噪声排放标准》</w:t>
                  </w:r>
                  <w:r>
                    <w:rPr>
                      <w:rFonts w:hint="eastAsia" w:hAnsi="宋体"/>
                      <w:kern w:val="0"/>
                      <w:szCs w:val="21"/>
                    </w:rPr>
                    <w:t>(</w:t>
                  </w:r>
                  <w:r>
                    <w:rPr>
                      <w:kern w:val="0"/>
                      <w:szCs w:val="21"/>
                    </w:rPr>
                    <w:t>GB</w:t>
                  </w:r>
                </w:p>
                <w:p w14:paraId="0A0E3495">
                  <w:pPr>
                    <w:widowControl/>
                    <w:adjustRightInd w:val="0"/>
                    <w:snapToGrid w:val="0"/>
                    <w:jc w:val="center"/>
                    <w:rPr>
                      <w:kern w:val="0"/>
                      <w:szCs w:val="21"/>
                    </w:rPr>
                  </w:pPr>
                  <w:r>
                    <w:rPr>
                      <w:kern w:val="0"/>
                      <w:szCs w:val="21"/>
                    </w:rPr>
                    <w:t>12348-2008</w:t>
                  </w:r>
                  <w:r>
                    <w:rPr>
                      <w:rFonts w:hint="eastAsia" w:hAnsi="宋体"/>
                      <w:kern w:val="0"/>
                      <w:szCs w:val="21"/>
                    </w:rPr>
                    <w:t>)3</w:t>
                  </w:r>
                  <w:r>
                    <w:rPr>
                      <w:rFonts w:hAnsi="宋体"/>
                      <w:kern w:val="0"/>
                      <w:szCs w:val="21"/>
                    </w:rPr>
                    <w:t>类</w:t>
                  </w:r>
                  <w:r>
                    <w:rPr>
                      <w:rFonts w:hint="eastAsia" w:hAnsi="宋体"/>
                      <w:kern w:val="0"/>
                      <w:szCs w:val="21"/>
                    </w:rPr>
                    <w:t>功能区标准</w:t>
                  </w:r>
                </w:p>
              </w:tc>
              <w:tc>
                <w:tcPr>
                  <w:tcW w:w="414" w:type="pct"/>
                  <w:vAlign w:val="center"/>
                </w:tcPr>
                <w:p w14:paraId="2927D222">
                  <w:pPr>
                    <w:widowControl/>
                    <w:adjustRightInd w:val="0"/>
                    <w:snapToGrid w:val="0"/>
                    <w:jc w:val="center"/>
                    <w:rPr>
                      <w:kern w:val="0"/>
                      <w:szCs w:val="21"/>
                    </w:rPr>
                  </w:pPr>
                  <w:r>
                    <w:rPr>
                      <w:rFonts w:hAnsi="宋体"/>
                      <w:kern w:val="0"/>
                      <w:szCs w:val="21"/>
                    </w:rPr>
                    <w:t>达标</w:t>
                  </w:r>
                </w:p>
              </w:tc>
            </w:tr>
            <w:tr w14:paraId="7B63A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6" w:type="pct"/>
                  <w:vMerge w:val="continue"/>
                  <w:vAlign w:val="center"/>
                </w:tcPr>
                <w:p w14:paraId="5EA1CE8F">
                  <w:pPr>
                    <w:widowControl/>
                    <w:adjustRightInd w:val="0"/>
                    <w:snapToGrid w:val="0"/>
                    <w:jc w:val="center"/>
                    <w:rPr>
                      <w:kern w:val="0"/>
                      <w:szCs w:val="21"/>
                      <w:highlight w:val="yellow"/>
                    </w:rPr>
                  </w:pPr>
                </w:p>
              </w:tc>
              <w:tc>
                <w:tcPr>
                  <w:tcW w:w="527" w:type="pct"/>
                  <w:vMerge w:val="continue"/>
                  <w:vAlign w:val="center"/>
                </w:tcPr>
                <w:p w14:paraId="53C50A39">
                  <w:pPr>
                    <w:widowControl/>
                    <w:adjustRightInd w:val="0"/>
                    <w:snapToGrid w:val="0"/>
                    <w:jc w:val="center"/>
                    <w:rPr>
                      <w:kern w:val="0"/>
                      <w:szCs w:val="21"/>
                      <w:highlight w:val="yellow"/>
                    </w:rPr>
                  </w:pPr>
                </w:p>
              </w:tc>
              <w:tc>
                <w:tcPr>
                  <w:tcW w:w="825" w:type="pct"/>
                  <w:vAlign w:val="center"/>
                </w:tcPr>
                <w:p w14:paraId="7A3281C8">
                  <w:pPr>
                    <w:widowControl/>
                    <w:adjustRightInd w:val="0"/>
                    <w:snapToGrid w:val="0"/>
                    <w:jc w:val="center"/>
                    <w:rPr>
                      <w:kern w:val="0"/>
                      <w:szCs w:val="21"/>
                    </w:rPr>
                  </w:pPr>
                  <w:r>
                    <w:rPr>
                      <w:rFonts w:hint="eastAsia" w:hAnsi="宋体"/>
                      <w:kern w:val="0"/>
                      <w:szCs w:val="21"/>
                    </w:rPr>
                    <w:t>南侧</w:t>
                  </w:r>
                  <w:r>
                    <w:rPr>
                      <w:kern w:val="0"/>
                      <w:szCs w:val="21"/>
                    </w:rPr>
                    <w:t>2#</w:t>
                  </w:r>
                </w:p>
              </w:tc>
              <w:tc>
                <w:tcPr>
                  <w:tcW w:w="1187" w:type="pct"/>
                  <w:gridSpan w:val="2"/>
                  <w:vAlign w:val="center"/>
                </w:tcPr>
                <w:p w14:paraId="19130423">
                  <w:pPr>
                    <w:widowControl/>
                    <w:adjustRightInd w:val="0"/>
                    <w:snapToGrid w:val="0"/>
                    <w:jc w:val="center"/>
                    <w:rPr>
                      <w:kern w:val="0"/>
                      <w:szCs w:val="21"/>
                    </w:rPr>
                  </w:pPr>
                  <w:r>
                    <w:rPr>
                      <w:rFonts w:hint="eastAsia"/>
                      <w:kern w:val="0"/>
                      <w:szCs w:val="21"/>
                    </w:rPr>
                    <w:t>昼间：33</w:t>
                  </w:r>
                  <w:r>
                    <w:rPr>
                      <w:kern w:val="0"/>
                      <w:szCs w:val="21"/>
                    </w:rPr>
                    <w:t>dB(A)</w:t>
                  </w:r>
                </w:p>
              </w:tc>
              <w:tc>
                <w:tcPr>
                  <w:tcW w:w="684" w:type="pct"/>
                  <w:vAlign w:val="center"/>
                </w:tcPr>
                <w:p w14:paraId="5DE6D1CF">
                  <w:pPr>
                    <w:widowControl/>
                    <w:adjustRightInd w:val="0"/>
                    <w:snapToGrid w:val="0"/>
                    <w:jc w:val="center"/>
                    <w:rPr>
                      <w:kern w:val="0"/>
                      <w:szCs w:val="21"/>
                    </w:rPr>
                  </w:pPr>
                  <w:r>
                    <w:rPr>
                      <w:rFonts w:hint="eastAsia"/>
                      <w:kern w:val="0"/>
                      <w:szCs w:val="21"/>
                    </w:rPr>
                    <w:t>65</w:t>
                  </w:r>
                  <w:r>
                    <w:rPr>
                      <w:kern w:val="0"/>
                      <w:szCs w:val="21"/>
                    </w:rPr>
                    <w:t>dB(A)</w:t>
                  </w:r>
                </w:p>
              </w:tc>
              <w:tc>
                <w:tcPr>
                  <w:tcW w:w="938" w:type="pct"/>
                  <w:vMerge w:val="continue"/>
                  <w:vAlign w:val="center"/>
                </w:tcPr>
                <w:p w14:paraId="05C299A6">
                  <w:pPr>
                    <w:widowControl/>
                    <w:adjustRightInd w:val="0"/>
                    <w:snapToGrid w:val="0"/>
                    <w:jc w:val="center"/>
                    <w:rPr>
                      <w:kern w:val="0"/>
                      <w:szCs w:val="21"/>
                    </w:rPr>
                  </w:pPr>
                </w:p>
              </w:tc>
              <w:tc>
                <w:tcPr>
                  <w:tcW w:w="414" w:type="pct"/>
                  <w:vAlign w:val="center"/>
                </w:tcPr>
                <w:p w14:paraId="2E36D554">
                  <w:pPr>
                    <w:widowControl/>
                    <w:adjustRightInd w:val="0"/>
                    <w:snapToGrid w:val="0"/>
                    <w:jc w:val="center"/>
                    <w:rPr>
                      <w:kern w:val="0"/>
                      <w:szCs w:val="21"/>
                    </w:rPr>
                  </w:pPr>
                  <w:r>
                    <w:rPr>
                      <w:rFonts w:hAnsi="宋体"/>
                      <w:kern w:val="0"/>
                      <w:szCs w:val="21"/>
                    </w:rPr>
                    <w:t>达标</w:t>
                  </w:r>
                </w:p>
              </w:tc>
            </w:tr>
            <w:tr w14:paraId="2FAD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26" w:type="pct"/>
                  <w:vMerge w:val="continue"/>
                  <w:vAlign w:val="center"/>
                </w:tcPr>
                <w:p w14:paraId="48AEC1B4">
                  <w:pPr>
                    <w:widowControl/>
                    <w:adjustRightInd w:val="0"/>
                    <w:snapToGrid w:val="0"/>
                    <w:jc w:val="center"/>
                    <w:rPr>
                      <w:kern w:val="0"/>
                      <w:szCs w:val="21"/>
                      <w:highlight w:val="yellow"/>
                    </w:rPr>
                  </w:pPr>
                </w:p>
              </w:tc>
              <w:tc>
                <w:tcPr>
                  <w:tcW w:w="527" w:type="pct"/>
                  <w:vMerge w:val="continue"/>
                  <w:vAlign w:val="center"/>
                </w:tcPr>
                <w:p w14:paraId="069745FF">
                  <w:pPr>
                    <w:widowControl/>
                    <w:adjustRightInd w:val="0"/>
                    <w:snapToGrid w:val="0"/>
                    <w:jc w:val="center"/>
                    <w:rPr>
                      <w:kern w:val="0"/>
                      <w:szCs w:val="21"/>
                      <w:highlight w:val="yellow"/>
                    </w:rPr>
                  </w:pPr>
                </w:p>
              </w:tc>
              <w:tc>
                <w:tcPr>
                  <w:tcW w:w="825" w:type="pct"/>
                  <w:vAlign w:val="center"/>
                </w:tcPr>
                <w:p w14:paraId="3F1818B1">
                  <w:pPr>
                    <w:widowControl/>
                    <w:adjustRightInd w:val="0"/>
                    <w:snapToGrid w:val="0"/>
                    <w:jc w:val="center"/>
                    <w:rPr>
                      <w:kern w:val="0"/>
                      <w:szCs w:val="21"/>
                    </w:rPr>
                  </w:pPr>
                  <w:r>
                    <w:rPr>
                      <w:rFonts w:hint="eastAsia" w:hAnsi="宋体"/>
                      <w:kern w:val="0"/>
                      <w:szCs w:val="21"/>
                    </w:rPr>
                    <w:t>西侧</w:t>
                  </w:r>
                  <w:r>
                    <w:rPr>
                      <w:kern w:val="0"/>
                      <w:szCs w:val="21"/>
                    </w:rPr>
                    <w:t>3#</w:t>
                  </w:r>
                </w:p>
              </w:tc>
              <w:tc>
                <w:tcPr>
                  <w:tcW w:w="1187" w:type="pct"/>
                  <w:gridSpan w:val="2"/>
                  <w:vAlign w:val="center"/>
                </w:tcPr>
                <w:p w14:paraId="601C413B">
                  <w:pPr>
                    <w:widowControl/>
                    <w:adjustRightInd w:val="0"/>
                    <w:snapToGrid w:val="0"/>
                    <w:jc w:val="center"/>
                    <w:rPr>
                      <w:kern w:val="0"/>
                      <w:szCs w:val="21"/>
                    </w:rPr>
                  </w:pPr>
                  <w:r>
                    <w:rPr>
                      <w:rFonts w:hint="eastAsia"/>
                      <w:kern w:val="0"/>
                      <w:szCs w:val="21"/>
                    </w:rPr>
                    <w:t>昼间：24</w:t>
                  </w:r>
                  <w:r>
                    <w:rPr>
                      <w:kern w:val="0"/>
                      <w:szCs w:val="21"/>
                    </w:rPr>
                    <w:t>dB(A)</w:t>
                  </w:r>
                </w:p>
              </w:tc>
              <w:tc>
                <w:tcPr>
                  <w:tcW w:w="684" w:type="pct"/>
                  <w:vAlign w:val="center"/>
                </w:tcPr>
                <w:p w14:paraId="224CB87C">
                  <w:pPr>
                    <w:widowControl/>
                    <w:adjustRightInd w:val="0"/>
                    <w:snapToGrid w:val="0"/>
                    <w:jc w:val="center"/>
                    <w:rPr>
                      <w:kern w:val="0"/>
                      <w:szCs w:val="21"/>
                    </w:rPr>
                  </w:pPr>
                  <w:r>
                    <w:rPr>
                      <w:rFonts w:hint="eastAsia"/>
                      <w:kern w:val="0"/>
                      <w:szCs w:val="21"/>
                    </w:rPr>
                    <w:t>65</w:t>
                  </w:r>
                  <w:r>
                    <w:rPr>
                      <w:kern w:val="0"/>
                      <w:szCs w:val="21"/>
                    </w:rPr>
                    <w:t>dB(A)</w:t>
                  </w:r>
                </w:p>
              </w:tc>
              <w:tc>
                <w:tcPr>
                  <w:tcW w:w="938" w:type="pct"/>
                  <w:vMerge w:val="continue"/>
                  <w:vAlign w:val="center"/>
                </w:tcPr>
                <w:p w14:paraId="6434D034">
                  <w:pPr>
                    <w:widowControl/>
                    <w:adjustRightInd w:val="0"/>
                    <w:snapToGrid w:val="0"/>
                    <w:jc w:val="center"/>
                    <w:rPr>
                      <w:kern w:val="0"/>
                      <w:szCs w:val="21"/>
                    </w:rPr>
                  </w:pPr>
                </w:p>
              </w:tc>
              <w:tc>
                <w:tcPr>
                  <w:tcW w:w="414" w:type="pct"/>
                  <w:vAlign w:val="center"/>
                </w:tcPr>
                <w:p w14:paraId="30268B9E">
                  <w:pPr>
                    <w:widowControl/>
                    <w:adjustRightInd w:val="0"/>
                    <w:snapToGrid w:val="0"/>
                    <w:jc w:val="center"/>
                    <w:rPr>
                      <w:kern w:val="0"/>
                      <w:szCs w:val="21"/>
                    </w:rPr>
                  </w:pPr>
                  <w:r>
                    <w:rPr>
                      <w:rFonts w:hAnsi="宋体"/>
                      <w:kern w:val="0"/>
                      <w:szCs w:val="21"/>
                    </w:rPr>
                    <w:t>达标</w:t>
                  </w:r>
                </w:p>
              </w:tc>
            </w:tr>
            <w:tr w14:paraId="5BDA8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6" w:type="pct"/>
                  <w:vMerge w:val="continue"/>
                  <w:vAlign w:val="center"/>
                </w:tcPr>
                <w:p w14:paraId="7F32BB74">
                  <w:pPr>
                    <w:widowControl/>
                    <w:adjustRightInd w:val="0"/>
                    <w:snapToGrid w:val="0"/>
                    <w:jc w:val="center"/>
                    <w:rPr>
                      <w:kern w:val="0"/>
                      <w:szCs w:val="21"/>
                      <w:highlight w:val="yellow"/>
                    </w:rPr>
                  </w:pPr>
                </w:p>
              </w:tc>
              <w:tc>
                <w:tcPr>
                  <w:tcW w:w="527" w:type="pct"/>
                  <w:vMerge w:val="continue"/>
                  <w:vAlign w:val="center"/>
                </w:tcPr>
                <w:p w14:paraId="6F5B6667">
                  <w:pPr>
                    <w:widowControl/>
                    <w:adjustRightInd w:val="0"/>
                    <w:snapToGrid w:val="0"/>
                    <w:jc w:val="center"/>
                    <w:rPr>
                      <w:kern w:val="0"/>
                      <w:szCs w:val="21"/>
                      <w:highlight w:val="yellow"/>
                    </w:rPr>
                  </w:pPr>
                </w:p>
              </w:tc>
              <w:tc>
                <w:tcPr>
                  <w:tcW w:w="825" w:type="pct"/>
                  <w:vAlign w:val="center"/>
                </w:tcPr>
                <w:p w14:paraId="61A9A982">
                  <w:pPr>
                    <w:widowControl/>
                    <w:adjustRightInd w:val="0"/>
                    <w:snapToGrid w:val="0"/>
                    <w:jc w:val="center"/>
                    <w:rPr>
                      <w:kern w:val="0"/>
                      <w:szCs w:val="21"/>
                    </w:rPr>
                  </w:pPr>
                  <w:r>
                    <w:rPr>
                      <w:rFonts w:hint="eastAsia" w:hAnsi="宋体"/>
                      <w:kern w:val="0"/>
                      <w:szCs w:val="21"/>
                    </w:rPr>
                    <w:t>北侧</w:t>
                  </w:r>
                  <w:r>
                    <w:rPr>
                      <w:rFonts w:hint="eastAsia"/>
                      <w:kern w:val="0"/>
                      <w:szCs w:val="21"/>
                    </w:rPr>
                    <w:t>4</w:t>
                  </w:r>
                  <w:r>
                    <w:rPr>
                      <w:kern w:val="0"/>
                      <w:szCs w:val="21"/>
                    </w:rPr>
                    <w:t>#</w:t>
                  </w:r>
                </w:p>
              </w:tc>
              <w:tc>
                <w:tcPr>
                  <w:tcW w:w="1187" w:type="pct"/>
                  <w:gridSpan w:val="2"/>
                  <w:vAlign w:val="center"/>
                </w:tcPr>
                <w:p w14:paraId="45E3F5A5">
                  <w:pPr>
                    <w:widowControl/>
                    <w:adjustRightInd w:val="0"/>
                    <w:snapToGrid w:val="0"/>
                    <w:jc w:val="center"/>
                    <w:rPr>
                      <w:kern w:val="0"/>
                      <w:szCs w:val="21"/>
                    </w:rPr>
                  </w:pPr>
                  <w:r>
                    <w:rPr>
                      <w:rFonts w:hint="eastAsia"/>
                      <w:kern w:val="0"/>
                      <w:szCs w:val="21"/>
                    </w:rPr>
                    <w:t>昼间：43</w:t>
                  </w:r>
                  <w:r>
                    <w:rPr>
                      <w:kern w:val="0"/>
                      <w:szCs w:val="21"/>
                    </w:rPr>
                    <w:t>dB(A)</w:t>
                  </w:r>
                </w:p>
              </w:tc>
              <w:tc>
                <w:tcPr>
                  <w:tcW w:w="684" w:type="pct"/>
                  <w:vAlign w:val="center"/>
                </w:tcPr>
                <w:p w14:paraId="0C46543C">
                  <w:pPr>
                    <w:widowControl/>
                    <w:adjustRightInd w:val="0"/>
                    <w:snapToGrid w:val="0"/>
                    <w:jc w:val="center"/>
                    <w:rPr>
                      <w:kern w:val="0"/>
                      <w:szCs w:val="21"/>
                    </w:rPr>
                  </w:pPr>
                  <w:r>
                    <w:rPr>
                      <w:rFonts w:hint="eastAsia"/>
                      <w:kern w:val="0"/>
                      <w:szCs w:val="21"/>
                    </w:rPr>
                    <w:t>65</w:t>
                  </w:r>
                  <w:r>
                    <w:rPr>
                      <w:kern w:val="0"/>
                      <w:szCs w:val="21"/>
                    </w:rPr>
                    <w:t>dB(A)</w:t>
                  </w:r>
                </w:p>
              </w:tc>
              <w:tc>
                <w:tcPr>
                  <w:tcW w:w="938" w:type="pct"/>
                  <w:vMerge w:val="continue"/>
                  <w:vAlign w:val="center"/>
                </w:tcPr>
                <w:p w14:paraId="3216D188">
                  <w:pPr>
                    <w:widowControl/>
                    <w:adjustRightInd w:val="0"/>
                    <w:snapToGrid w:val="0"/>
                    <w:jc w:val="center"/>
                    <w:rPr>
                      <w:kern w:val="0"/>
                      <w:szCs w:val="21"/>
                    </w:rPr>
                  </w:pPr>
                </w:p>
              </w:tc>
              <w:tc>
                <w:tcPr>
                  <w:tcW w:w="414" w:type="pct"/>
                  <w:vAlign w:val="center"/>
                </w:tcPr>
                <w:p w14:paraId="3DB4F3AD">
                  <w:pPr>
                    <w:widowControl/>
                    <w:adjustRightInd w:val="0"/>
                    <w:snapToGrid w:val="0"/>
                    <w:jc w:val="center"/>
                    <w:rPr>
                      <w:rFonts w:hAnsi="宋体"/>
                      <w:kern w:val="0"/>
                      <w:szCs w:val="21"/>
                    </w:rPr>
                  </w:pPr>
                  <w:r>
                    <w:rPr>
                      <w:rFonts w:hAnsi="宋体"/>
                      <w:kern w:val="0"/>
                      <w:szCs w:val="21"/>
                    </w:rPr>
                    <w:t>达标</w:t>
                  </w:r>
                </w:p>
              </w:tc>
            </w:tr>
            <w:tr w14:paraId="5D70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6" w:type="pct"/>
                  <w:vMerge w:val="restart"/>
                  <w:vAlign w:val="center"/>
                </w:tcPr>
                <w:p w14:paraId="57D6A176">
                  <w:pPr>
                    <w:widowControl/>
                    <w:adjustRightInd w:val="0"/>
                    <w:snapToGrid w:val="0"/>
                    <w:jc w:val="center"/>
                    <w:rPr>
                      <w:kern w:val="0"/>
                      <w:szCs w:val="21"/>
                      <w:highlight w:val="yellow"/>
                    </w:rPr>
                  </w:pPr>
                  <w:r>
                    <w:rPr>
                      <w:rFonts w:hAnsi="宋体"/>
                      <w:kern w:val="0"/>
                      <w:szCs w:val="21"/>
                    </w:rPr>
                    <w:t>固体废物</w:t>
                  </w:r>
                </w:p>
              </w:tc>
              <w:tc>
                <w:tcPr>
                  <w:tcW w:w="527" w:type="pct"/>
                  <w:vMerge w:val="restart"/>
                  <w:vAlign w:val="center"/>
                </w:tcPr>
                <w:p w14:paraId="7D6DE1AF">
                  <w:pPr>
                    <w:widowControl/>
                    <w:adjustRightInd w:val="0"/>
                    <w:snapToGrid w:val="0"/>
                    <w:jc w:val="center"/>
                    <w:rPr>
                      <w:kern w:val="0"/>
                      <w:szCs w:val="21"/>
                      <w:highlight w:val="yellow"/>
                    </w:rPr>
                  </w:pPr>
                  <w:r>
                    <w:rPr>
                      <w:rFonts w:hAnsi="宋体"/>
                      <w:kern w:val="0"/>
                      <w:szCs w:val="21"/>
                    </w:rPr>
                    <w:t>一般</w:t>
                  </w:r>
                  <w:r>
                    <w:rPr>
                      <w:rFonts w:hint="eastAsia" w:hAnsi="宋体"/>
                      <w:kern w:val="0"/>
                      <w:szCs w:val="21"/>
                    </w:rPr>
                    <w:t>工业</w:t>
                  </w:r>
                  <w:r>
                    <w:rPr>
                      <w:rFonts w:hAnsi="宋体"/>
                      <w:kern w:val="0"/>
                      <w:szCs w:val="21"/>
                    </w:rPr>
                    <w:t>固废</w:t>
                  </w:r>
                </w:p>
              </w:tc>
              <w:tc>
                <w:tcPr>
                  <w:tcW w:w="825" w:type="pct"/>
                  <w:vAlign w:val="center"/>
                </w:tcPr>
                <w:p w14:paraId="1DB4F107">
                  <w:pPr>
                    <w:widowControl/>
                    <w:jc w:val="center"/>
                    <w:rPr>
                      <w:rFonts w:ascii="宋体" w:hAnsi="宋体" w:cs="宋体"/>
                      <w:kern w:val="0"/>
                      <w:szCs w:val="21"/>
                    </w:rPr>
                  </w:pPr>
                  <w:r>
                    <w:rPr>
                      <w:rFonts w:hint="eastAsia" w:ascii="宋体" w:hAnsi="宋体" w:cs="宋体"/>
                      <w:kern w:val="0"/>
                      <w:szCs w:val="21"/>
                    </w:rPr>
                    <w:t>废塑料</w:t>
                  </w:r>
                </w:p>
              </w:tc>
              <w:tc>
                <w:tcPr>
                  <w:tcW w:w="1187" w:type="pct"/>
                  <w:gridSpan w:val="2"/>
                  <w:vAlign w:val="center"/>
                </w:tcPr>
                <w:p w14:paraId="0411B5A4">
                  <w:pPr>
                    <w:widowControl/>
                    <w:jc w:val="center"/>
                    <w:rPr>
                      <w:kern w:val="0"/>
                      <w:szCs w:val="21"/>
                    </w:rPr>
                  </w:pPr>
                  <w:r>
                    <w:rPr>
                      <w:rFonts w:hint="eastAsia"/>
                      <w:kern w:val="0"/>
                      <w:szCs w:val="21"/>
                    </w:rPr>
                    <w:t>2.99t/a</w:t>
                  </w:r>
                </w:p>
              </w:tc>
              <w:tc>
                <w:tcPr>
                  <w:tcW w:w="684" w:type="pct"/>
                  <w:vMerge w:val="restart"/>
                  <w:vAlign w:val="center"/>
                </w:tcPr>
                <w:p w14:paraId="59C5F624">
                  <w:pPr>
                    <w:widowControl/>
                    <w:adjustRightInd w:val="0"/>
                    <w:snapToGrid w:val="0"/>
                    <w:jc w:val="left"/>
                    <w:rPr>
                      <w:szCs w:val="21"/>
                      <w:highlight w:val="yellow"/>
                    </w:rPr>
                  </w:pPr>
                  <w:r>
                    <w:rPr>
                      <w:rFonts w:hint="eastAsia"/>
                      <w:szCs w:val="21"/>
                    </w:rPr>
                    <w:t>分类收集后外售综合利用</w:t>
                  </w:r>
                </w:p>
              </w:tc>
              <w:tc>
                <w:tcPr>
                  <w:tcW w:w="938" w:type="pct"/>
                  <w:vMerge w:val="restart"/>
                  <w:vAlign w:val="center"/>
                </w:tcPr>
                <w:p w14:paraId="23C86D70">
                  <w:pPr>
                    <w:widowControl/>
                    <w:adjustRightInd w:val="0"/>
                    <w:snapToGrid w:val="0"/>
                    <w:jc w:val="center"/>
                    <w:rPr>
                      <w:kern w:val="0"/>
                      <w:szCs w:val="21"/>
                    </w:rPr>
                  </w:pPr>
                  <w:r>
                    <w:rPr>
                      <w:rFonts w:hAnsi="宋体"/>
                      <w:kern w:val="0"/>
                      <w:szCs w:val="21"/>
                    </w:rPr>
                    <w:t>《一般工业固体废物贮存和填埋污染控制标准》</w:t>
                  </w:r>
                  <w:r>
                    <w:rPr>
                      <w:kern w:val="0"/>
                      <w:szCs w:val="21"/>
                    </w:rPr>
                    <w:t>(GB18599-</w:t>
                  </w:r>
                </w:p>
                <w:p w14:paraId="1F45188E">
                  <w:pPr>
                    <w:widowControl/>
                    <w:adjustRightInd w:val="0"/>
                    <w:snapToGrid w:val="0"/>
                    <w:jc w:val="center"/>
                    <w:rPr>
                      <w:kern w:val="0"/>
                      <w:szCs w:val="21"/>
                    </w:rPr>
                  </w:pPr>
                  <w:r>
                    <w:rPr>
                      <w:kern w:val="0"/>
                      <w:szCs w:val="21"/>
                    </w:rPr>
                    <w:t>2020)</w:t>
                  </w:r>
                </w:p>
              </w:tc>
              <w:tc>
                <w:tcPr>
                  <w:tcW w:w="414" w:type="pct"/>
                  <w:vAlign w:val="center"/>
                </w:tcPr>
                <w:p w14:paraId="333A48C3">
                  <w:pPr>
                    <w:widowControl/>
                    <w:adjustRightInd w:val="0"/>
                    <w:snapToGrid w:val="0"/>
                    <w:jc w:val="center"/>
                    <w:rPr>
                      <w:kern w:val="0"/>
                      <w:szCs w:val="21"/>
                    </w:rPr>
                  </w:pPr>
                  <w:r>
                    <w:rPr>
                      <w:rFonts w:hint="eastAsia" w:hAnsi="宋体"/>
                      <w:kern w:val="0"/>
                      <w:szCs w:val="21"/>
                    </w:rPr>
                    <w:t>符合</w:t>
                  </w:r>
                </w:p>
              </w:tc>
            </w:tr>
            <w:tr w14:paraId="2F4B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6" w:type="pct"/>
                  <w:vMerge w:val="continue"/>
                  <w:vAlign w:val="center"/>
                </w:tcPr>
                <w:p w14:paraId="0F48A72F">
                  <w:pPr>
                    <w:widowControl/>
                    <w:adjustRightInd w:val="0"/>
                    <w:snapToGrid w:val="0"/>
                    <w:jc w:val="center"/>
                    <w:rPr>
                      <w:rFonts w:hAnsi="宋体"/>
                      <w:kern w:val="0"/>
                      <w:szCs w:val="21"/>
                      <w:highlight w:val="yellow"/>
                    </w:rPr>
                  </w:pPr>
                </w:p>
              </w:tc>
              <w:tc>
                <w:tcPr>
                  <w:tcW w:w="527" w:type="pct"/>
                  <w:vMerge w:val="continue"/>
                  <w:vAlign w:val="center"/>
                </w:tcPr>
                <w:p w14:paraId="49817375">
                  <w:pPr>
                    <w:widowControl/>
                    <w:adjustRightInd w:val="0"/>
                    <w:snapToGrid w:val="0"/>
                    <w:jc w:val="center"/>
                    <w:rPr>
                      <w:rFonts w:hAnsi="宋体"/>
                      <w:kern w:val="0"/>
                      <w:szCs w:val="21"/>
                      <w:highlight w:val="yellow"/>
                    </w:rPr>
                  </w:pPr>
                </w:p>
              </w:tc>
              <w:tc>
                <w:tcPr>
                  <w:tcW w:w="825" w:type="pct"/>
                  <w:vAlign w:val="center"/>
                </w:tcPr>
                <w:p w14:paraId="463A6C02">
                  <w:pPr>
                    <w:widowControl/>
                    <w:jc w:val="center"/>
                    <w:rPr>
                      <w:rFonts w:ascii="宋体" w:hAnsi="宋体" w:cs="宋体"/>
                      <w:kern w:val="0"/>
                      <w:szCs w:val="21"/>
                    </w:rPr>
                  </w:pPr>
                  <w:r>
                    <w:rPr>
                      <w:rFonts w:hint="eastAsia" w:ascii="宋体" w:hAnsi="宋体" w:cs="宋体"/>
                      <w:kern w:val="0"/>
                      <w:szCs w:val="21"/>
                    </w:rPr>
                    <w:t>废线缆</w:t>
                  </w:r>
                </w:p>
              </w:tc>
              <w:tc>
                <w:tcPr>
                  <w:tcW w:w="1187" w:type="pct"/>
                  <w:gridSpan w:val="2"/>
                  <w:vAlign w:val="center"/>
                </w:tcPr>
                <w:p w14:paraId="03EE0494">
                  <w:pPr>
                    <w:widowControl/>
                    <w:jc w:val="center"/>
                    <w:rPr>
                      <w:kern w:val="0"/>
                      <w:szCs w:val="21"/>
                    </w:rPr>
                  </w:pPr>
                  <w:r>
                    <w:rPr>
                      <w:rFonts w:hint="eastAsia"/>
                      <w:kern w:val="0"/>
                      <w:szCs w:val="21"/>
                    </w:rPr>
                    <w:t>9.4t/a</w:t>
                  </w:r>
                </w:p>
              </w:tc>
              <w:tc>
                <w:tcPr>
                  <w:tcW w:w="684" w:type="pct"/>
                  <w:vMerge w:val="continue"/>
                  <w:vAlign w:val="center"/>
                </w:tcPr>
                <w:p w14:paraId="7AEEBEC4">
                  <w:pPr>
                    <w:widowControl/>
                    <w:adjustRightInd w:val="0"/>
                    <w:snapToGrid w:val="0"/>
                    <w:jc w:val="left"/>
                    <w:rPr>
                      <w:szCs w:val="21"/>
                      <w:highlight w:val="yellow"/>
                    </w:rPr>
                  </w:pPr>
                </w:p>
              </w:tc>
              <w:tc>
                <w:tcPr>
                  <w:tcW w:w="938" w:type="pct"/>
                  <w:vMerge w:val="continue"/>
                  <w:vAlign w:val="center"/>
                </w:tcPr>
                <w:p w14:paraId="33DA5B52">
                  <w:pPr>
                    <w:widowControl/>
                    <w:adjustRightInd w:val="0"/>
                    <w:snapToGrid w:val="0"/>
                    <w:jc w:val="center"/>
                    <w:rPr>
                      <w:rFonts w:hAnsi="宋体"/>
                      <w:kern w:val="0"/>
                      <w:szCs w:val="21"/>
                    </w:rPr>
                  </w:pPr>
                </w:p>
              </w:tc>
              <w:tc>
                <w:tcPr>
                  <w:tcW w:w="414" w:type="pct"/>
                  <w:vAlign w:val="center"/>
                </w:tcPr>
                <w:p w14:paraId="2AFF8F8E">
                  <w:pPr>
                    <w:widowControl/>
                    <w:adjustRightInd w:val="0"/>
                    <w:snapToGrid w:val="0"/>
                    <w:jc w:val="center"/>
                    <w:rPr>
                      <w:rFonts w:hAnsi="宋体"/>
                      <w:kern w:val="0"/>
                      <w:szCs w:val="21"/>
                    </w:rPr>
                  </w:pPr>
                  <w:r>
                    <w:rPr>
                      <w:rFonts w:hint="eastAsia" w:hAnsi="宋体"/>
                      <w:kern w:val="0"/>
                      <w:szCs w:val="21"/>
                    </w:rPr>
                    <w:t>符合</w:t>
                  </w:r>
                </w:p>
              </w:tc>
            </w:tr>
            <w:tr w14:paraId="20FE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6" w:type="pct"/>
                  <w:vMerge w:val="continue"/>
                  <w:vAlign w:val="center"/>
                </w:tcPr>
                <w:p w14:paraId="486C0A42">
                  <w:pPr>
                    <w:widowControl/>
                    <w:adjustRightInd w:val="0"/>
                    <w:snapToGrid w:val="0"/>
                    <w:jc w:val="center"/>
                    <w:rPr>
                      <w:rFonts w:hAnsi="宋体"/>
                      <w:kern w:val="0"/>
                      <w:szCs w:val="21"/>
                      <w:highlight w:val="yellow"/>
                    </w:rPr>
                  </w:pPr>
                </w:p>
              </w:tc>
              <w:tc>
                <w:tcPr>
                  <w:tcW w:w="527" w:type="pct"/>
                  <w:vMerge w:val="continue"/>
                  <w:vAlign w:val="center"/>
                </w:tcPr>
                <w:p w14:paraId="273175A8">
                  <w:pPr>
                    <w:widowControl/>
                    <w:adjustRightInd w:val="0"/>
                    <w:snapToGrid w:val="0"/>
                    <w:jc w:val="center"/>
                    <w:rPr>
                      <w:rFonts w:hAnsi="宋体"/>
                      <w:kern w:val="0"/>
                      <w:szCs w:val="21"/>
                      <w:highlight w:val="yellow"/>
                    </w:rPr>
                  </w:pPr>
                </w:p>
              </w:tc>
              <w:tc>
                <w:tcPr>
                  <w:tcW w:w="825" w:type="pct"/>
                  <w:vAlign w:val="center"/>
                </w:tcPr>
                <w:p w14:paraId="5DE1475F">
                  <w:pPr>
                    <w:widowControl/>
                    <w:jc w:val="center"/>
                    <w:rPr>
                      <w:rFonts w:ascii="宋体" w:hAnsi="宋体" w:cs="宋体"/>
                      <w:kern w:val="0"/>
                      <w:szCs w:val="21"/>
                    </w:rPr>
                  </w:pPr>
                  <w:r>
                    <w:rPr>
                      <w:rFonts w:hint="eastAsia" w:ascii="宋体" w:hAnsi="宋体" w:cs="宋体"/>
                      <w:kern w:val="0"/>
                      <w:szCs w:val="21"/>
                    </w:rPr>
                    <w:t>废纤维</w:t>
                  </w:r>
                </w:p>
              </w:tc>
              <w:tc>
                <w:tcPr>
                  <w:tcW w:w="1187" w:type="pct"/>
                  <w:gridSpan w:val="2"/>
                  <w:vAlign w:val="center"/>
                </w:tcPr>
                <w:p w14:paraId="7319174C">
                  <w:pPr>
                    <w:widowControl/>
                    <w:jc w:val="center"/>
                    <w:rPr>
                      <w:kern w:val="0"/>
                      <w:szCs w:val="21"/>
                    </w:rPr>
                  </w:pPr>
                  <w:r>
                    <w:rPr>
                      <w:rFonts w:hint="eastAsia"/>
                      <w:kern w:val="0"/>
                      <w:szCs w:val="21"/>
                    </w:rPr>
                    <w:t>6.8t/a</w:t>
                  </w:r>
                </w:p>
              </w:tc>
              <w:tc>
                <w:tcPr>
                  <w:tcW w:w="684" w:type="pct"/>
                  <w:vMerge w:val="continue"/>
                  <w:vAlign w:val="center"/>
                </w:tcPr>
                <w:p w14:paraId="4295202F">
                  <w:pPr>
                    <w:widowControl/>
                    <w:adjustRightInd w:val="0"/>
                    <w:snapToGrid w:val="0"/>
                    <w:jc w:val="left"/>
                    <w:rPr>
                      <w:szCs w:val="21"/>
                      <w:highlight w:val="yellow"/>
                    </w:rPr>
                  </w:pPr>
                </w:p>
              </w:tc>
              <w:tc>
                <w:tcPr>
                  <w:tcW w:w="938" w:type="pct"/>
                  <w:vMerge w:val="continue"/>
                  <w:vAlign w:val="center"/>
                </w:tcPr>
                <w:p w14:paraId="42F390F4">
                  <w:pPr>
                    <w:widowControl/>
                    <w:adjustRightInd w:val="0"/>
                    <w:snapToGrid w:val="0"/>
                    <w:jc w:val="center"/>
                    <w:rPr>
                      <w:rFonts w:hAnsi="宋体"/>
                      <w:kern w:val="0"/>
                      <w:szCs w:val="21"/>
                    </w:rPr>
                  </w:pPr>
                </w:p>
              </w:tc>
              <w:tc>
                <w:tcPr>
                  <w:tcW w:w="414" w:type="pct"/>
                  <w:vAlign w:val="center"/>
                </w:tcPr>
                <w:p w14:paraId="1904840F">
                  <w:pPr>
                    <w:widowControl/>
                    <w:adjustRightInd w:val="0"/>
                    <w:snapToGrid w:val="0"/>
                    <w:jc w:val="center"/>
                    <w:rPr>
                      <w:rFonts w:hAnsi="宋体"/>
                      <w:kern w:val="0"/>
                      <w:szCs w:val="21"/>
                    </w:rPr>
                  </w:pPr>
                  <w:r>
                    <w:rPr>
                      <w:rFonts w:hint="eastAsia" w:hAnsi="宋体"/>
                      <w:kern w:val="0"/>
                      <w:szCs w:val="21"/>
                    </w:rPr>
                    <w:t>符合</w:t>
                  </w:r>
                </w:p>
              </w:tc>
            </w:tr>
            <w:tr w14:paraId="056D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6" w:type="pct"/>
                  <w:vMerge w:val="continue"/>
                  <w:vAlign w:val="center"/>
                </w:tcPr>
                <w:p w14:paraId="5BE63AA5">
                  <w:pPr>
                    <w:widowControl/>
                    <w:adjustRightInd w:val="0"/>
                    <w:snapToGrid w:val="0"/>
                    <w:jc w:val="center"/>
                    <w:rPr>
                      <w:rFonts w:hAnsi="宋体"/>
                      <w:kern w:val="0"/>
                      <w:szCs w:val="21"/>
                      <w:highlight w:val="yellow"/>
                    </w:rPr>
                  </w:pPr>
                </w:p>
              </w:tc>
              <w:tc>
                <w:tcPr>
                  <w:tcW w:w="527" w:type="pct"/>
                  <w:vMerge w:val="continue"/>
                  <w:vAlign w:val="center"/>
                </w:tcPr>
                <w:p w14:paraId="242769D8">
                  <w:pPr>
                    <w:adjustRightInd w:val="0"/>
                    <w:snapToGrid w:val="0"/>
                    <w:jc w:val="center"/>
                    <w:rPr>
                      <w:rFonts w:hAnsi="宋体"/>
                      <w:kern w:val="0"/>
                      <w:szCs w:val="21"/>
                      <w:highlight w:val="yellow"/>
                    </w:rPr>
                  </w:pPr>
                </w:p>
              </w:tc>
              <w:tc>
                <w:tcPr>
                  <w:tcW w:w="825" w:type="pct"/>
                  <w:vAlign w:val="center"/>
                </w:tcPr>
                <w:p w14:paraId="38D7F01E">
                  <w:pPr>
                    <w:widowControl/>
                    <w:jc w:val="center"/>
                    <w:rPr>
                      <w:rFonts w:ascii="宋体" w:hAnsi="宋体" w:cs="宋体"/>
                      <w:kern w:val="0"/>
                      <w:szCs w:val="21"/>
                    </w:rPr>
                  </w:pPr>
                  <w:r>
                    <w:rPr>
                      <w:rFonts w:hint="eastAsia" w:ascii="宋体" w:hAnsi="宋体" w:cs="宋体"/>
                      <w:kern w:val="0"/>
                      <w:szCs w:val="21"/>
                    </w:rPr>
                    <w:t>切割废管材</w:t>
                  </w:r>
                </w:p>
              </w:tc>
              <w:tc>
                <w:tcPr>
                  <w:tcW w:w="1187" w:type="pct"/>
                  <w:gridSpan w:val="2"/>
                  <w:vAlign w:val="center"/>
                </w:tcPr>
                <w:p w14:paraId="401A752F">
                  <w:pPr>
                    <w:widowControl/>
                    <w:jc w:val="center"/>
                    <w:rPr>
                      <w:kern w:val="0"/>
                      <w:szCs w:val="21"/>
                    </w:rPr>
                  </w:pPr>
                  <w:r>
                    <w:rPr>
                      <w:rFonts w:hint="eastAsia"/>
                      <w:kern w:val="0"/>
                      <w:szCs w:val="21"/>
                    </w:rPr>
                    <w:t>6.79t/a</w:t>
                  </w:r>
                </w:p>
              </w:tc>
              <w:tc>
                <w:tcPr>
                  <w:tcW w:w="684" w:type="pct"/>
                  <w:vMerge w:val="continue"/>
                  <w:vAlign w:val="center"/>
                </w:tcPr>
                <w:p w14:paraId="219E4444">
                  <w:pPr>
                    <w:widowControl/>
                    <w:adjustRightInd w:val="0"/>
                    <w:snapToGrid w:val="0"/>
                    <w:jc w:val="left"/>
                    <w:rPr>
                      <w:szCs w:val="21"/>
                      <w:highlight w:val="yellow"/>
                    </w:rPr>
                  </w:pPr>
                </w:p>
              </w:tc>
              <w:tc>
                <w:tcPr>
                  <w:tcW w:w="938" w:type="pct"/>
                  <w:vMerge w:val="continue"/>
                  <w:vAlign w:val="center"/>
                </w:tcPr>
                <w:p w14:paraId="1A3A4C21">
                  <w:pPr>
                    <w:widowControl/>
                    <w:adjustRightInd w:val="0"/>
                    <w:snapToGrid w:val="0"/>
                    <w:jc w:val="center"/>
                    <w:rPr>
                      <w:rFonts w:hAnsi="宋体"/>
                      <w:kern w:val="0"/>
                      <w:szCs w:val="21"/>
                    </w:rPr>
                  </w:pPr>
                </w:p>
              </w:tc>
              <w:tc>
                <w:tcPr>
                  <w:tcW w:w="414" w:type="pct"/>
                  <w:vAlign w:val="center"/>
                </w:tcPr>
                <w:p w14:paraId="2C6DC3DB">
                  <w:pPr>
                    <w:widowControl/>
                    <w:adjustRightInd w:val="0"/>
                    <w:snapToGrid w:val="0"/>
                    <w:jc w:val="center"/>
                    <w:rPr>
                      <w:rFonts w:hAnsi="宋体"/>
                      <w:kern w:val="0"/>
                      <w:szCs w:val="21"/>
                    </w:rPr>
                  </w:pPr>
                  <w:r>
                    <w:rPr>
                      <w:rFonts w:hint="eastAsia" w:hAnsi="宋体"/>
                      <w:kern w:val="0"/>
                      <w:szCs w:val="21"/>
                    </w:rPr>
                    <w:t>符合</w:t>
                  </w:r>
                </w:p>
              </w:tc>
            </w:tr>
            <w:tr w14:paraId="0236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6" w:type="pct"/>
                  <w:vMerge w:val="continue"/>
                  <w:vAlign w:val="center"/>
                </w:tcPr>
                <w:p w14:paraId="7722AE2F">
                  <w:pPr>
                    <w:widowControl/>
                    <w:adjustRightInd w:val="0"/>
                    <w:snapToGrid w:val="0"/>
                    <w:jc w:val="center"/>
                    <w:rPr>
                      <w:rFonts w:hAnsi="宋体"/>
                      <w:kern w:val="0"/>
                      <w:szCs w:val="21"/>
                      <w:highlight w:val="yellow"/>
                    </w:rPr>
                  </w:pPr>
                </w:p>
              </w:tc>
              <w:tc>
                <w:tcPr>
                  <w:tcW w:w="527" w:type="pct"/>
                  <w:vMerge w:val="continue"/>
                  <w:vAlign w:val="center"/>
                </w:tcPr>
                <w:p w14:paraId="399970DB">
                  <w:pPr>
                    <w:widowControl/>
                    <w:adjustRightInd w:val="0"/>
                    <w:snapToGrid w:val="0"/>
                    <w:jc w:val="center"/>
                    <w:rPr>
                      <w:rFonts w:hAnsi="宋体"/>
                      <w:kern w:val="0"/>
                      <w:szCs w:val="21"/>
                      <w:highlight w:val="yellow"/>
                    </w:rPr>
                  </w:pPr>
                </w:p>
              </w:tc>
              <w:tc>
                <w:tcPr>
                  <w:tcW w:w="825" w:type="pct"/>
                  <w:vAlign w:val="center"/>
                </w:tcPr>
                <w:p w14:paraId="407615E1">
                  <w:pPr>
                    <w:widowControl/>
                    <w:jc w:val="center"/>
                    <w:rPr>
                      <w:rFonts w:ascii="宋体" w:hAnsi="宋体" w:cs="宋体"/>
                      <w:kern w:val="0"/>
                      <w:szCs w:val="21"/>
                    </w:rPr>
                  </w:pPr>
                  <w:r>
                    <w:rPr>
                      <w:rFonts w:hint="eastAsia" w:ascii="宋体" w:hAnsi="宋体" w:cs="宋体"/>
                      <w:kern w:val="0"/>
                      <w:szCs w:val="21"/>
                    </w:rPr>
                    <w:t>不合格品</w:t>
                  </w:r>
                </w:p>
              </w:tc>
              <w:tc>
                <w:tcPr>
                  <w:tcW w:w="1187" w:type="pct"/>
                  <w:gridSpan w:val="2"/>
                  <w:vAlign w:val="center"/>
                </w:tcPr>
                <w:p w14:paraId="462DE50F">
                  <w:pPr>
                    <w:widowControl/>
                    <w:jc w:val="center"/>
                    <w:rPr>
                      <w:kern w:val="0"/>
                      <w:szCs w:val="21"/>
                    </w:rPr>
                  </w:pPr>
                  <w:r>
                    <w:rPr>
                      <w:rFonts w:hint="eastAsia"/>
                      <w:kern w:val="0"/>
                      <w:szCs w:val="21"/>
                    </w:rPr>
                    <w:t>2.02t/a</w:t>
                  </w:r>
                </w:p>
              </w:tc>
              <w:tc>
                <w:tcPr>
                  <w:tcW w:w="684" w:type="pct"/>
                  <w:vMerge w:val="continue"/>
                  <w:vAlign w:val="center"/>
                </w:tcPr>
                <w:p w14:paraId="4D555D5C">
                  <w:pPr>
                    <w:adjustRightInd w:val="0"/>
                    <w:snapToGrid w:val="0"/>
                    <w:jc w:val="left"/>
                    <w:rPr>
                      <w:szCs w:val="21"/>
                      <w:highlight w:val="yellow"/>
                    </w:rPr>
                  </w:pPr>
                </w:p>
              </w:tc>
              <w:tc>
                <w:tcPr>
                  <w:tcW w:w="938" w:type="pct"/>
                  <w:vMerge w:val="continue"/>
                  <w:vAlign w:val="center"/>
                </w:tcPr>
                <w:p w14:paraId="74E274AA">
                  <w:pPr>
                    <w:widowControl/>
                    <w:adjustRightInd w:val="0"/>
                    <w:snapToGrid w:val="0"/>
                    <w:jc w:val="center"/>
                    <w:rPr>
                      <w:rFonts w:hAnsi="宋体"/>
                      <w:kern w:val="0"/>
                      <w:szCs w:val="21"/>
                    </w:rPr>
                  </w:pPr>
                </w:p>
              </w:tc>
              <w:tc>
                <w:tcPr>
                  <w:tcW w:w="414" w:type="pct"/>
                  <w:vAlign w:val="center"/>
                </w:tcPr>
                <w:p w14:paraId="3904A237">
                  <w:pPr>
                    <w:widowControl/>
                    <w:adjustRightInd w:val="0"/>
                    <w:snapToGrid w:val="0"/>
                    <w:jc w:val="center"/>
                    <w:rPr>
                      <w:rFonts w:hAnsi="宋体"/>
                      <w:kern w:val="0"/>
                      <w:szCs w:val="21"/>
                    </w:rPr>
                  </w:pPr>
                  <w:r>
                    <w:rPr>
                      <w:rFonts w:hint="eastAsia" w:hAnsi="宋体"/>
                      <w:kern w:val="0"/>
                      <w:szCs w:val="21"/>
                    </w:rPr>
                    <w:t>符合</w:t>
                  </w:r>
                </w:p>
              </w:tc>
            </w:tr>
            <w:tr w14:paraId="269B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426" w:type="pct"/>
                  <w:vMerge w:val="continue"/>
                  <w:vAlign w:val="center"/>
                </w:tcPr>
                <w:p w14:paraId="7FE2AF32">
                  <w:pPr>
                    <w:widowControl/>
                    <w:adjustRightInd w:val="0"/>
                    <w:snapToGrid w:val="0"/>
                    <w:jc w:val="center"/>
                    <w:rPr>
                      <w:kern w:val="0"/>
                      <w:szCs w:val="21"/>
                      <w:highlight w:val="yellow"/>
                    </w:rPr>
                  </w:pPr>
                </w:p>
              </w:tc>
              <w:tc>
                <w:tcPr>
                  <w:tcW w:w="527" w:type="pct"/>
                  <w:vMerge w:val="restart"/>
                  <w:vAlign w:val="center"/>
                </w:tcPr>
                <w:p w14:paraId="7DCA0148">
                  <w:pPr>
                    <w:widowControl/>
                    <w:adjustRightInd w:val="0"/>
                    <w:snapToGrid w:val="0"/>
                    <w:jc w:val="center"/>
                    <w:rPr>
                      <w:kern w:val="0"/>
                      <w:szCs w:val="21"/>
                    </w:rPr>
                  </w:pPr>
                  <w:r>
                    <w:rPr>
                      <w:rFonts w:hAnsi="宋体"/>
                      <w:kern w:val="0"/>
                      <w:szCs w:val="21"/>
                    </w:rPr>
                    <w:t>危险废物</w:t>
                  </w:r>
                </w:p>
              </w:tc>
              <w:tc>
                <w:tcPr>
                  <w:tcW w:w="825" w:type="pct"/>
                  <w:vAlign w:val="center"/>
                </w:tcPr>
                <w:p w14:paraId="46DBB48C">
                  <w:pPr>
                    <w:adjustRightInd w:val="0"/>
                    <w:snapToGrid w:val="0"/>
                    <w:jc w:val="center"/>
                    <w:textAlignment w:val="center"/>
                    <w:rPr>
                      <w:szCs w:val="21"/>
                    </w:rPr>
                  </w:pPr>
                  <w:r>
                    <w:rPr>
                      <w:rFonts w:hint="eastAsia"/>
                    </w:rPr>
                    <w:t>废树脂</w:t>
                  </w:r>
                </w:p>
              </w:tc>
              <w:tc>
                <w:tcPr>
                  <w:tcW w:w="1871" w:type="pct"/>
                  <w:gridSpan w:val="3"/>
                  <w:vMerge w:val="restart"/>
                  <w:vAlign w:val="center"/>
                </w:tcPr>
                <w:p w14:paraId="6F008413">
                  <w:pPr>
                    <w:adjustRightInd w:val="0"/>
                    <w:snapToGrid w:val="0"/>
                    <w:jc w:val="left"/>
                    <w:rPr>
                      <w:kern w:val="0"/>
                      <w:szCs w:val="21"/>
                      <w:highlight w:val="yellow"/>
                    </w:rPr>
                  </w:pPr>
                  <w:r>
                    <w:rPr>
                      <w:rFonts w:hint="eastAsia"/>
                      <w:kern w:val="0"/>
                      <w:szCs w:val="21"/>
                    </w:rPr>
                    <w:t>该项目拟新建危废贮存库1间，</w:t>
                  </w:r>
                  <w:r>
                    <w:rPr>
                      <w:rFonts w:hint="eastAsia" w:hAnsi="宋体"/>
                      <w:szCs w:val="21"/>
                    </w:rPr>
                    <w:t>位于4号厂房内西侧，面积约为30m</w:t>
                  </w:r>
                  <w:r>
                    <w:rPr>
                      <w:rFonts w:hint="eastAsia" w:hAnsi="宋体"/>
                      <w:szCs w:val="21"/>
                      <w:vertAlign w:val="superscript"/>
                    </w:rPr>
                    <w:t>2</w:t>
                  </w:r>
                  <w:r>
                    <w:rPr>
                      <w:rFonts w:hint="eastAsia" w:hAnsi="宋体"/>
                      <w:szCs w:val="21"/>
                    </w:rPr>
                    <w:t>，</w:t>
                  </w:r>
                  <w:r>
                    <w:rPr>
                      <w:rFonts w:hint="eastAsia"/>
                      <w:kern w:val="0"/>
                      <w:szCs w:val="21"/>
                    </w:rPr>
                    <w:t>贮存库拟采取防渗、防漏、防流失等措施；内部张贴危废标签、危废管理制度及应急管理制度，并设置台账、台秤等设施；外部张贴危废警示标识，拟签订危废处置合同，委托有资质的单位定期回收处置。</w:t>
                  </w:r>
                </w:p>
              </w:tc>
              <w:tc>
                <w:tcPr>
                  <w:tcW w:w="938" w:type="pct"/>
                  <w:vMerge w:val="restart"/>
                  <w:vAlign w:val="center"/>
                </w:tcPr>
                <w:p w14:paraId="61C7521F">
                  <w:pPr>
                    <w:widowControl/>
                    <w:adjustRightInd w:val="0"/>
                    <w:snapToGrid w:val="0"/>
                    <w:jc w:val="center"/>
                    <w:rPr>
                      <w:rFonts w:hAnsi="宋体"/>
                      <w:kern w:val="0"/>
                      <w:szCs w:val="21"/>
                    </w:rPr>
                  </w:pPr>
                  <w:r>
                    <w:rPr>
                      <w:rFonts w:hint="eastAsia" w:hAnsi="宋体"/>
                      <w:kern w:val="0"/>
                      <w:szCs w:val="21"/>
                    </w:rPr>
                    <w:t>《危险废物贮存污染控制标准》（GB18597</w:t>
                  </w:r>
                </w:p>
                <w:p w14:paraId="582AE82B">
                  <w:pPr>
                    <w:widowControl/>
                    <w:adjustRightInd w:val="0"/>
                    <w:snapToGrid w:val="0"/>
                    <w:jc w:val="center"/>
                    <w:rPr>
                      <w:kern w:val="0"/>
                      <w:szCs w:val="21"/>
                    </w:rPr>
                  </w:pPr>
                  <w:r>
                    <w:rPr>
                      <w:rFonts w:hint="eastAsia" w:hAnsi="宋体"/>
                      <w:kern w:val="0"/>
                      <w:szCs w:val="21"/>
                    </w:rPr>
                    <w:t>-2023）</w:t>
                  </w:r>
                </w:p>
              </w:tc>
              <w:tc>
                <w:tcPr>
                  <w:tcW w:w="414" w:type="pct"/>
                  <w:vAlign w:val="center"/>
                </w:tcPr>
                <w:p w14:paraId="6F34F765">
                  <w:pPr>
                    <w:widowControl/>
                    <w:adjustRightInd w:val="0"/>
                    <w:snapToGrid w:val="0"/>
                    <w:jc w:val="center"/>
                    <w:rPr>
                      <w:kern w:val="0"/>
                      <w:szCs w:val="21"/>
                    </w:rPr>
                  </w:pPr>
                  <w:r>
                    <w:rPr>
                      <w:rFonts w:hAnsi="宋体"/>
                      <w:kern w:val="0"/>
                      <w:szCs w:val="21"/>
                    </w:rPr>
                    <w:t>达标</w:t>
                  </w:r>
                </w:p>
              </w:tc>
            </w:tr>
            <w:tr w14:paraId="68C84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426" w:type="pct"/>
                  <w:vMerge w:val="continue"/>
                  <w:vAlign w:val="center"/>
                </w:tcPr>
                <w:p w14:paraId="3DED9E5E">
                  <w:pPr>
                    <w:widowControl/>
                    <w:adjustRightInd w:val="0"/>
                    <w:snapToGrid w:val="0"/>
                    <w:jc w:val="center"/>
                    <w:rPr>
                      <w:kern w:val="0"/>
                      <w:szCs w:val="21"/>
                      <w:highlight w:val="yellow"/>
                    </w:rPr>
                  </w:pPr>
                </w:p>
              </w:tc>
              <w:tc>
                <w:tcPr>
                  <w:tcW w:w="527" w:type="pct"/>
                  <w:vMerge w:val="continue"/>
                  <w:vAlign w:val="center"/>
                </w:tcPr>
                <w:p w14:paraId="222CDADC">
                  <w:pPr>
                    <w:widowControl/>
                    <w:adjustRightInd w:val="0"/>
                    <w:snapToGrid w:val="0"/>
                    <w:jc w:val="center"/>
                    <w:rPr>
                      <w:rFonts w:hAnsi="宋体"/>
                      <w:kern w:val="0"/>
                      <w:szCs w:val="21"/>
                    </w:rPr>
                  </w:pPr>
                </w:p>
              </w:tc>
              <w:tc>
                <w:tcPr>
                  <w:tcW w:w="825" w:type="pct"/>
                  <w:vAlign w:val="center"/>
                </w:tcPr>
                <w:p w14:paraId="7C1FAA22">
                  <w:pPr>
                    <w:adjustRightInd w:val="0"/>
                    <w:snapToGrid w:val="0"/>
                    <w:jc w:val="center"/>
                    <w:textAlignment w:val="center"/>
                  </w:pPr>
                  <w:r>
                    <w:rPr>
                      <w:rFonts w:hint="eastAsia"/>
                    </w:rPr>
                    <w:t>废活性炭</w:t>
                  </w:r>
                </w:p>
              </w:tc>
              <w:tc>
                <w:tcPr>
                  <w:tcW w:w="1871" w:type="pct"/>
                  <w:gridSpan w:val="3"/>
                  <w:vMerge w:val="continue"/>
                  <w:vAlign w:val="center"/>
                </w:tcPr>
                <w:p w14:paraId="030520A8">
                  <w:pPr>
                    <w:widowControl/>
                    <w:adjustRightInd w:val="0"/>
                    <w:snapToGrid w:val="0"/>
                    <w:jc w:val="center"/>
                    <w:rPr>
                      <w:kern w:val="0"/>
                      <w:szCs w:val="21"/>
                      <w:highlight w:val="yellow"/>
                    </w:rPr>
                  </w:pPr>
                </w:p>
              </w:tc>
              <w:tc>
                <w:tcPr>
                  <w:tcW w:w="938" w:type="pct"/>
                  <w:vMerge w:val="continue"/>
                  <w:vAlign w:val="center"/>
                </w:tcPr>
                <w:p w14:paraId="71778982">
                  <w:pPr>
                    <w:widowControl/>
                    <w:adjustRightInd w:val="0"/>
                    <w:snapToGrid w:val="0"/>
                    <w:jc w:val="center"/>
                    <w:rPr>
                      <w:rFonts w:hAnsi="宋体"/>
                      <w:kern w:val="0"/>
                      <w:szCs w:val="21"/>
                    </w:rPr>
                  </w:pPr>
                </w:p>
              </w:tc>
              <w:tc>
                <w:tcPr>
                  <w:tcW w:w="414" w:type="pct"/>
                  <w:vAlign w:val="center"/>
                </w:tcPr>
                <w:p w14:paraId="6E8ADFDD">
                  <w:pPr>
                    <w:widowControl/>
                    <w:adjustRightInd w:val="0"/>
                    <w:snapToGrid w:val="0"/>
                    <w:jc w:val="center"/>
                    <w:rPr>
                      <w:rFonts w:hAnsi="宋体"/>
                      <w:kern w:val="0"/>
                      <w:szCs w:val="21"/>
                    </w:rPr>
                  </w:pPr>
                  <w:r>
                    <w:rPr>
                      <w:rFonts w:hint="eastAsia" w:hAnsi="宋体"/>
                      <w:kern w:val="0"/>
                      <w:szCs w:val="21"/>
                    </w:rPr>
                    <w:t>符合</w:t>
                  </w:r>
                </w:p>
              </w:tc>
            </w:tr>
            <w:tr w14:paraId="2B00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6" w:type="pct"/>
                  <w:vMerge w:val="continue"/>
                  <w:vAlign w:val="center"/>
                </w:tcPr>
                <w:p w14:paraId="52436DDA">
                  <w:pPr>
                    <w:widowControl/>
                    <w:adjustRightInd w:val="0"/>
                    <w:snapToGrid w:val="0"/>
                    <w:jc w:val="center"/>
                    <w:rPr>
                      <w:kern w:val="0"/>
                      <w:szCs w:val="21"/>
                      <w:highlight w:val="yellow"/>
                    </w:rPr>
                  </w:pPr>
                </w:p>
              </w:tc>
              <w:tc>
                <w:tcPr>
                  <w:tcW w:w="527" w:type="pct"/>
                  <w:vMerge w:val="continue"/>
                  <w:vAlign w:val="center"/>
                </w:tcPr>
                <w:p w14:paraId="579535F2">
                  <w:pPr>
                    <w:widowControl/>
                    <w:adjustRightInd w:val="0"/>
                    <w:snapToGrid w:val="0"/>
                    <w:jc w:val="center"/>
                    <w:rPr>
                      <w:rFonts w:hAnsi="宋体"/>
                      <w:kern w:val="0"/>
                      <w:szCs w:val="21"/>
                    </w:rPr>
                  </w:pPr>
                </w:p>
              </w:tc>
              <w:tc>
                <w:tcPr>
                  <w:tcW w:w="825" w:type="pct"/>
                  <w:vAlign w:val="center"/>
                </w:tcPr>
                <w:p w14:paraId="0B5F4A58">
                  <w:pPr>
                    <w:adjustRightInd w:val="0"/>
                    <w:snapToGrid w:val="0"/>
                    <w:jc w:val="center"/>
                    <w:textAlignment w:val="center"/>
                  </w:pPr>
                  <w:r>
                    <w:rPr>
                      <w:rFonts w:hint="eastAsia"/>
                    </w:rPr>
                    <w:t>废润滑油</w:t>
                  </w:r>
                </w:p>
              </w:tc>
              <w:tc>
                <w:tcPr>
                  <w:tcW w:w="1871" w:type="pct"/>
                  <w:gridSpan w:val="3"/>
                  <w:vMerge w:val="continue"/>
                  <w:vAlign w:val="center"/>
                </w:tcPr>
                <w:p w14:paraId="71AAA4CA">
                  <w:pPr>
                    <w:widowControl/>
                    <w:adjustRightInd w:val="0"/>
                    <w:snapToGrid w:val="0"/>
                    <w:jc w:val="center"/>
                    <w:rPr>
                      <w:kern w:val="0"/>
                      <w:szCs w:val="21"/>
                      <w:highlight w:val="yellow"/>
                    </w:rPr>
                  </w:pPr>
                </w:p>
              </w:tc>
              <w:tc>
                <w:tcPr>
                  <w:tcW w:w="938" w:type="pct"/>
                  <w:vMerge w:val="continue"/>
                  <w:vAlign w:val="center"/>
                </w:tcPr>
                <w:p w14:paraId="7C280F76">
                  <w:pPr>
                    <w:widowControl/>
                    <w:adjustRightInd w:val="0"/>
                    <w:snapToGrid w:val="0"/>
                    <w:jc w:val="center"/>
                    <w:rPr>
                      <w:rFonts w:hAnsi="宋体"/>
                      <w:kern w:val="0"/>
                      <w:szCs w:val="21"/>
                    </w:rPr>
                  </w:pPr>
                </w:p>
              </w:tc>
              <w:tc>
                <w:tcPr>
                  <w:tcW w:w="414" w:type="pct"/>
                  <w:vAlign w:val="center"/>
                </w:tcPr>
                <w:p w14:paraId="79FD8DE2">
                  <w:pPr>
                    <w:widowControl/>
                    <w:adjustRightInd w:val="0"/>
                    <w:snapToGrid w:val="0"/>
                    <w:jc w:val="center"/>
                    <w:rPr>
                      <w:rFonts w:hAnsi="宋体"/>
                      <w:kern w:val="0"/>
                      <w:szCs w:val="21"/>
                    </w:rPr>
                  </w:pPr>
                  <w:r>
                    <w:rPr>
                      <w:rFonts w:hint="eastAsia" w:hAnsi="宋体"/>
                      <w:kern w:val="0"/>
                      <w:szCs w:val="21"/>
                    </w:rPr>
                    <w:t>符合</w:t>
                  </w:r>
                </w:p>
              </w:tc>
            </w:tr>
            <w:tr w14:paraId="6C79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6" w:type="pct"/>
                  <w:vMerge w:val="continue"/>
                  <w:vAlign w:val="center"/>
                </w:tcPr>
                <w:p w14:paraId="4747C630">
                  <w:pPr>
                    <w:widowControl/>
                    <w:adjustRightInd w:val="0"/>
                    <w:snapToGrid w:val="0"/>
                    <w:jc w:val="center"/>
                    <w:rPr>
                      <w:kern w:val="0"/>
                      <w:szCs w:val="21"/>
                      <w:highlight w:val="yellow"/>
                    </w:rPr>
                  </w:pPr>
                </w:p>
              </w:tc>
              <w:tc>
                <w:tcPr>
                  <w:tcW w:w="527" w:type="pct"/>
                  <w:vMerge w:val="continue"/>
                  <w:vAlign w:val="center"/>
                </w:tcPr>
                <w:p w14:paraId="6AAA8D38">
                  <w:pPr>
                    <w:widowControl/>
                    <w:adjustRightInd w:val="0"/>
                    <w:snapToGrid w:val="0"/>
                    <w:jc w:val="center"/>
                    <w:rPr>
                      <w:rFonts w:hAnsi="宋体"/>
                      <w:kern w:val="0"/>
                      <w:szCs w:val="21"/>
                    </w:rPr>
                  </w:pPr>
                </w:p>
              </w:tc>
              <w:tc>
                <w:tcPr>
                  <w:tcW w:w="825" w:type="pct"/>
                  <w:vAlign w:val="center"/>
                </w:tcPr>
                <w:p w14:paraId="0BCF7E02">
                  <w:pPr>
                    <w:adjustRightInd w:val="0"/>
                    <w:snapToGrid w:val="0"/>
                    <w:jc w:val="center"/>
                    <w:textAlignment w:val="center"/>
                    <w:rPr>
                      <w:szCs w:val="21"/>
                    </w:rPr>
                  </w:pPr>
                  <w:r>
                    <w:rPr>
                      <w:rFonts w:asciiTheme="majorBidi" w:hAnsiTheme="minorEastAsia" w:eastAsiaTheme="minorEastAsia" w:cstheme="majorBidi"/>
                    </w:rPr>
                    <w:t>废含油抹布及废手套</w:t>
                  </w:r>
                </w:p>
              </w:tc>
              <w:tc>
                <w:tcPr>
                  <w:tcW w:w="1871" w:type="pct"/>
                  <w:gridSpan w:val="3"/>
                  <w:vMerge w:val="continue"/>
                  <w:vAlign w:val="center"/>
                </w:tcPr>
                <w:p w14:paraId="741D5923">
                  <w:pPr>
                    <w:adjustRightInd w:val="0"/>
                    <w:snapToGrid w:val="0"/>
                    <w:jc w:val="center"/>
                    <w:rPr>
                      <w:kern w:val="0"/>
                      <w:szCs w:val="21"/>
                      <w:highlight w:val="yellow"/>
                    </w:rPr>
                  </w:pPr>
                </w:p>
              </w:tc>
              <w:tc>
                <w:tcPr>
                  <w:tcW w:w="938" w:type="pct"/>
                  <w:vMerge w:val="continue"/>
                  <w:vAlign w:val="center"/>
                </w:tcPr>
                <w:p w14:paraId="323F9381">
                  <w:pPr>
                    <w:widowControl/>
                    <w:adjustRightInd w:val="0"/>
                    <w:snapToGrid w:val="0"/>
                    <w:jc w:val="center"/>
                    <w:rPr>
                      <w:rFonts w:hAnsi="宋体"/>
                      <w:kern w:val="0"/>
                      <w:szCs w:val="21"/>
                    </w:rPr>
                  </w:pPr>
                </w:p>
              </w:tc>
              <w:tc>
                <w:tcPr>
                  <w:tcW w:w="414" w:type="pct"/>
                  <w:vAlign w:val="center"/>
                </w:tcPr>
                <w:p w14:paraId="3EECC13D">
                  <w:pPr>
                    <w:widowControl/>
                    <w:adjustRightInd w:val="0"/>
                    <w:snapToGrid w:val="0"/>
                    <w:jc w:val="center"/>
                    <w:rPr>
                      <w:rFonts w:hAnsi="宋体"/>
                      <w:kern w:val="0"/>
                      <w:szCs w:val="21"/>
                    </w:rPr>
                  </w:pPr>
                  <w:r>
                    <w:rPr>
                      <w:rFonts w:hint="eastAsia" w:hAnsi="宋体"/>
                      <w:kern w:val="0"/>
                      <w:szCs w:val="21"/>
                    </w:rPr>
                    <w:t>符合</w:t>
                  </w:r>
                </w:p>
              </w:tc>
            </w:tr>
          </w:tbl>
          <w:p w14:paraId="473E4520">
            <w:pPr>
              <w:pStyle w:val="75"/>
              <w:ind w:firstLine="480"/>
            </w:pPr>
            <w:r>
              <w:rPr>
                <w:rFonts w:hint="eastAsia"/>
              </w:rPr>
              <w:t>（3）现有工程排污量汇总</w:t>
            </w:r>
          </w:p>
          <w:p w14:paraId="46717620">
            <w:pPr>
              <w:pStyle w:val="65"/>
            </w:pPr>
            <w:r>
              <w:rPr>
                <w:rFonts w:hint="eastAsia"/>
              </w:rPr>
              <w:t>根据现有工程例行监测数据及验收监测数据、已批复的环评报告中的数据进行核算，整体排污量如下：</w:t>
            </w:r>
          </w:p>
          <w:p w14:paraId="5035D636">
            <w:pPr>
              <w:pStyle w:val="65"/>
              <w:ind w:firstLine="0" w:firstLineChars="0"/>
              <w:jc w:val="center"/>
              <w:rPr>
                <w:b/>
              </w:rPr>
            </w:pPr>
            <w:r>
              <w:rPr>
                <w:rFonts w:hint="eastAsia"/>
                <w:b/>
              </w:rPr>
              <w:t>表2-13   企业现有工程污染物排放量汇总   单位：t/a</w:t>
            </w:r>
          </w:p>
          <w:tbl>
            <w:tblPr>
              <w:tblStyle w:val="27"/>
              <w:tblW w:w="8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706"/>
              <w:gridCol w:w="1514"/>
              <w:gridCol w:w="1932"/>
              <w:gridCol w:w="2367"/>
              <w:gridCol w:w="995"/>
            </w:tblGrid>
            <w:tr w14:paraId="3FEB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769" w:type="pct"/>
                  <w:gridSpan w:val="3"/>
                  <w:vAlign w:val="center"/>
                </w:tcPr>
                <w:p w14:paraId="7BE99A42">
                  <w:pPr>
                    <w:widowControl/>
                    <w:adjustRightInd w:val="0"/>
                    <w:snapToGrid w:val="0"/>
                    <w:jc w:val="center"/>
                    <w:rPr>
                      <w:b/>
                      <w:bCs/>
                      <w:kern w:val="0"/>
                      <w:szCs w:val="21"/>
                    </w:rPr>
                  </w:pPr>
                  <w:r>
                    <w:rPr>
                      <w:rFonts w:hAnsi="宋体"/>
                      <w:b/>
                      <w:bCs/>
                      <w:kern w:val="0"/>
                      <w:szCs w:val="21"/>
                    </w:rPr>
                    <w:t>类别</w:t>
                  </w:r>
                </w:p>
              </w:tc>
              <w:tc>
                <w:tcPr>
                  <w:tcW w:w="1179" w:type="pct"/>
                  <w:vAlign w:val="center"/>
                </w:tcPr>
                <w:p w14:paraId="5A6A10AA">
                  <w:pPr>
                    <w:widowControl/>
                    <w:adjustRightInd w:val="0"/>
                    <w:snapToGrid w:val="0"/>
                    <w:jc w:val="center"/>
                    <w:rPr>
                      <w:b/>
                      <w:bCs/>
                      <w:kern w:val="0"/>
                      <w:szCs w:val="21"/>
                    </w:rPr>
                  </w:pPr>
                  <w:r>
                    <w:rPr>
                      <w:rFonts w:hint="eastAsia"/>
                      <w:b/>
                      <w:bCs/>
                      <w:kern w:val="0"/>
                      <w:szCs w:val="21"/>
                    </w:rPr>
                    <w:t>《成套工业化设备制造建设项目》</w:t>
                  </w:r>
                </w:p>
              </w:tc>
              <w:tc>
                <w:tcPr>
                  <w:tcW w:w="1445" w:type="pct"/>
                  <w:vAlign w:val="center"/>
                </w:tcPr>
                <w:p w14:paraId="4D0C86E9">
                  <w:pPr>
                    <w:widowControl/>
                    <w:adjustRightInd w:val="0"/>
                    <w:snapToGrid w:val="0"/>
                    <w:jc w:val="center"/>
                    <w:rPr>
                      <w:b/>
                      <w:bCs/>
                      <w:kern w:val="0"/>
                      <w:szCs w:val="21"/>
                      <w:highlight w:val="yellow"/>
                    </w:rPr>
                  </w:pPr>
                  <w:r>
                    <w:rPr>
                      <w:rFonts w:hint="eastAsia" w:hAnsi="宋体"/>
                      <w:b/>
                      <w:bCs/>
                      <w:kern w:val="0"/>
                      <w:szCs w:val="21"/>
                    </w:rPr>
                    <w:t>《非金属敷缆智能复合连续管产品制造项目》</w:t>
                  </w:r>
                </w:p>
              </w:tc>
              <w:tc>
                <w:tcPr>
                  <w:tcW w:w="607" w:type="pct"/>
                  <w:vAlign w:val="center"/>
                </w:tcPr>
                <w:p w14:paraId="3BAE4421">
                  <w:pPr>
                    <w:widowControl/>
                    <w:adjustRightInd w:val="0"/>
                    <w:snapToGrid w:val="0"/>
                    <w:jc w:val="center"/>
                    <w:rPr>
                      <w:b/>
                      <w:bCs/>
                      <w:kern w:val="0"/>
                      <w:szCs w:val="21"/>
                    </w:rPr>
                  </w:pPr>
                  <w:r>
                    <w:rPr>
                      <w:rFonts w:hAnsi="宋体"/>
                      <w:b/>
                      <w:bCs/>
                      <w:kern w:val="0"/>
                      <w:szCs w:val="21"/>
                    </w:rPr>
                    <w:t>合计</w:t>
                  </w:r>
                </w:p>
              </w:tc>
            </w:tr>
            <w:tr w14:paraId="7763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5" w:type="pct"/>
                  <w:gridSpan w:val="2"/>
                  <w:vMerge w:val="restart"/>
                  <w:vAlign w:val="center"/>
                </w:tcPr>
                <w:p w14:paraId="0F429B29">
                  <w:pPr>
                    <w:widowControl/>
                    <w:adjustRightInd w:val="0"/>
                    <w:snapToGrid w:val="0"/>
                    <w:jc w:val="center"/>
                    <w:rPr>
                      <w:kern w:val="0"/>
                      <w:szCs w:val="21"/>
                      <w:highlight w:val="yellow"/>
                    </w:rPr>
                  </w:pPr>
                  <w:r>
                    <w:rPr>
                      <w:rFonts w:hAnsi="宋体"/>
                      <w:kern w:val="0"/>
                      <w:szCs w:val="21"/>
                    </w:rPr>
                    <w:t>废气</w:t>
                  </w:r>
                </w:p>
              </w:tc>
              <w:tc>
                <w:tcPr>
                  <w:tcW w:w="924" w:type="pct"/>
                  <w:vAlign w:val="center"/>
                </w:tcPr>
                <w:p w14:paraId="7B39F66D">
                  <w:pPr>
                    <w:widowControl/>
                    <w:adjustRightInd w:val="0"/>
                    <w:snapToGrid w:val="0"/>
                    <w:jc w:val="center"/>
                    <w:rPr>
                      <w:kern w:val="0"/>
                      <w:szCs w:val="21"/>
                    </w:rPr>
                  </w:pPr>
                  <w:r>
                    <w:rPr>
                      <w:rFonts w:hAnsi="宋体"/>
                      <w:kern w:val="0"/>
                      <w:szCs w:val="21"/>
                    </w:rPr>
                    <w:t>颗粒物</w:t>
                  </w:r>
                  <w:r>
                    <w:rPr>
                      <w:rFonts w:hint="eastAsia" w:hAnsi="宋体"/>
                      <w:kern w:val="0"/>
                      <w:szCs w:val="21"/>
                    </w:rPr>
                    <w:t>(</w:t>
                  </w:r>
                  <w:r>
                    <w:rPr>
                      <w:rFonts w:hint="eastAsia"/>
                      <w:kern w:val="0"/>
                      <w:szCs w:val="21"/>
                    </w:rPr>
                    <w:t>TSP</w:t>
                  </w:r>
                  <w:r>
                    <w:rPr>
                      <w:rFonts w:hint="eastAsia" w:hAnsi="宋体"/>
                      <w:kern w:val="0"/>
                      <w:szCs w:val="21"/>
                    </w:rPr>
                    <w:t>)</w:t>
                  </w:r>
                </w:p>
              </w:tc>
              <w:tc>
                <w:tcPr>
                  <w:tcW w:w="1179" w:type="pct"/>
                  <w:vAlign w:val="center"/>
                </w:tcPr>
                <w:p w14:paraId="196A8227">
                  <w:pPr>
                    <w:widowControl/>
                    <w:adjustRightInd w:val="0"/>
                    <w:snapToGrid w:val="0"/>
                    <w:jc w:val="center"/>
                    <w:rPr>
                      <w:kern w:val="0"/>
                      <w:szCs w:val="21"/>
                    </w:rPr>
                  </w:pPr>
                  <w:r>
                    <w:rPr>
                      <w:rFonts w:hint="eastAsia"/>
                      <w:kern w:val="0"/>
                      <w:szCs w:val="21"/>
                    </w:rPr>
                    <w:t>4.96</w:t>
                  </w:r>
                </w:p>
              </w:tc>
              <w:tc>
                <w:tcPr>
                  <w:tcW w:w="1445" w:type="pct"/>
                  <w:vAlign w:val="center"/>
                </w:tcPr>
                <w:p w14:paraId="33662CD9">
                  <w:pPr>
                    <w:widowControl/>
                    <w:adjustRightInd w:val="0"/>
                    <w:snapToGrid w:val="0"/>
                    <w:jc w:val="center"/>
                    <w:rPr>
                      <w:kern w:val="0"/>
                      <w:szCs w:val="21"/>
                    </w:rPr>
                  </w:pPr>
                  <w:r>
                    <w:rPr>
                      <w:rFonts w:hint="eastAsia"/>
                      <w:kern w:val="0"/>
                      <w:szCs w:val="21"/>
                    </w:rPr>
                    <w:t>/</w:t>
                  </w:r>
                </w:p>
              </w:tc>
              <w:tc>
                <w:tcPr>
                  <w:tcW w:w="607" w:type="pct"/>
                  <w:vAlign w:val="center"/>
                </w:tcPr>
                <w:p w14:paraId="790B4612">
                  <w:pPr>
                    <w:widowControl/>
                    <w:adjustRightInd w:val="0"/>
                    <w:snapToGrid w:val="0"/>
                    <w:jc w:val="center"/>
                    <w:rPr>
                      <w:kern w:val="0"/>
                      <w:szCs w:val="21"/>
                    </w:rPr>
                  </w:pPr>
                  <w:r>
                    <w:rPr>
                      <w:rFonts w:hint="eastAsia"/>
                      <w:kern w:val="0"/>
                      <w:szCs w:val="21"/>
                    </w:rPr>
                    <w:t>4.96</w:t>
                  </w:r>
                </w:p>
              </w:tc>
            </w:tr>
            <w:tr w14:paraId="0CFD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5" w:type="pct"/>
                  <w:gridSpan w:val="2"/>
                  <w:vMerge w:val="continue"/>
                  <w:vAlign w:val="center"/>
                </w:tcPr>
                <w:p w14:paraId="1AB656E8">
                  <w:pPr>
                    <w:widowControl/>
                    <w:adjustRightInd w:val="0"/>
                    <w:snapToGrid w:val="0"/>
                    <w:jc w:val="center"/>
                    <w:rPr>
                      <w:kern w:val="0"/>
                      <w:szCs w:val="21"/>
                      <w:highlight w:val="yellow"/>
                    </w:rPr>
                  </w:pPr>
                </w:p>
              </w:tc>
              <w:tc>
                <w:tcPr>
                  <w:tcW w:w="924" w:type="pct"/>
                  <w:vAlign w:val="center"/>
                </w:tcPr>
                <w:p w14:paraId="08660562">
                  <w:pPr>
                    <w:widowControl/>
                    <w:adjustRightInd w:val="0"/>
                    <w:snapToGrid w:val="0"/>
                    <w:jc w:val="center"/>
                    <w:rPr>
                      <w:kern w:val="0"/>
                      <w:szCs w:val="21"/>
                    </w:rPr>
                  </w:pPr>
                  <w:r>
                    <w:rPr>
                      <w:rFonts w:hAnsi="宋体"/>
                      <w:kern w:val="0"/>
                      <w:szCs w:val="21"/>
                    </w:rPr>
                    <w:t>苯</w:t>
                  </w:r>
                </w:p>
              </w:tc>
              <w:tc>
                <w:tcPr>
                  <w:tcW w:w="1179" w:type="pct"/>
                  <w:vAlign w:val="center"/>
                </w:tcPr>
                <w:p w14:paraId="30272858">
                  <w:pPr>
                    <w:widowControl/>
                    <w:adjustRightInd w:val="0"/>
                    <w:snapToGrid w:val="0"/>
                    <w:jc w:val="center"/>
                    <w:rPr>
                      <w:kern w:val="0"/>
                      <w:szCs w:val="21"/>
                    </w:rPr>
                  </w:pPr>
                  <w:r>
                    <w:rPr>
                      <w:rFonts w:hint="eastAsia"/>
                      <w:kern w:val="0"/>
                      <w:szCs w:val="21"/>
                    </w:rPr>
                    <w:t>/</w:t>
                  </w:r>
                </w:p>
              </w:tc>
              <w:tc>
                <w:tcPr>
                  <w:tcW w:w="1445" w:type="pct"/>
                  <w:vAlign w:val="center"/>
                </w:tcPr>
                <w:p w14:paraId="56757505">
                  <w:pPr>
                    <w:widowControl/>
                    <w:adjustRightInd w:val="0"/>
                    <w:snapToGrid w:val="0"/>
                    <w:jc w:val="center"/>
                    <w:rPr>
                      <w:kern w:val="0"/>
                      <w:szCs w:val="21"/>
                    </w:rPr>
                  </w:pPr>
                  <w:r>
                    <w:rPr>
                      <w:rFonts w:hint="eastAsia"/>
                      <w:kern w:val="0"/>
                      <w:szCs w:val="21"/>
                    </w:rPr>
                    <w:t>/</w:t>
                  </w:r>
                </w:p>
              </w:tc>
              <w:tc>
                <w:tcPr>
                  <w:tcW w:w="607" w:type="pct"/>
                  <w:vAlign w:val="center"/>
                </w:tcPr>
                <w:p w14:paraId="041C0D6C">
                  <w:pPr>
                    <w:widowControl/>
                    <w:adjustRightInd w:val="0"/>
                    <w:snapToGrid w:val="0"/>
                    <w:jc w:val="center"/>
                    <w:rPr>
                      <w:kern w:val="0"/>
                      <w:szCs w:val="21"/>
                    </w:rPr>
                  </w:pPr>
                  <w:r>
                    <w:rPr>
                      <w:rFonts w:hint="eastAsia"/>
                      <w:kern w:val="0"/>
                      <w:szCs w:val="21"/>
                    </w:rPr>
                    <w:t>/</w:t>
                  </w:r>
                </w:p>
              </w:tc>
            </w:tr>
            <w:tr w14:paraId="366D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5" w:type="pct"/>
                  <w:gridSpan w:val="2"/>
                  <w:vMerge w:val="continue"/>
                  <w:vAlign w:val="center"/>
                </w:tcPr>
                <w:p w14:paraId="5FC4C069">
                  <w:pPr>
                    <w:widowControl/>
                    <w:adjustRightInd w:val="0"/>
                    <w:snapToGrid w:val="0"/>
                    <w:jc w:val="center"/>
                    <w:rPr>
                      <w:kern w:val="0"/>
                      <w:szCs w:val="21"/>
                      <w:highlight w:val="yellow"/>
                    </w:rPr>
                  </w:pPr>
                </w:p>
              </w:tc>
              <w:tc>
                <w:tcPr>
                  <w:tcW w:w="924" w:type="pct"/>
                  <w:vAlign w:val="center"/>
                </w:tcPr>
                <w:p w14:paraId="1A6356DD">
                  <w:pPr>
                    <w:widowControl/>
                    <w:adjustRightInd w:val="0"/>
                    <w:snapToGrid w:val="0"/>
                    <w:jc w:val="center"/>
                    <w:rPr>
                      <w:kern w:val="0"/>
                      <w:szCs w:val="21"/>
                    </w:rPr>
                  </w:pPr>
                  <w:r>
                    <w:rPr>
                      <w:rFonts w:hAnsi="宋体"/>
                      <w:kern w:val="0"/>
                      <w:szCs w:val="21"/>
                    </w:rPr>
                    <w:t>甲苯</w:t>
                  </w:r>
                </w:p>
              </w:tc>
              <w:tc>
                <w:tcPr>
                  <w:tcW w:w="1179" w:type="pct"/>
                  <w:vAlign w:val="center"/>
                </w:tcPr>
                <w:p w14:paraId="5400C39F">
                  <w:pPr>
                    <w:widowControl/>
                    <w:adjustRightInd w:val="0"/>
                    <w:snapToGrid w:val="0"/>
                    <w:jc w:val="center"/>
                    <w:rPr>
                      <w:kern w:val="0"/>
                      <w:szCs w:val="21"/>
                    </w:rPr>
                  </w:pPr>
                  <w:r>
                    <w:rPr>
                      <w:rFonts w:hint="eastAsia"/>
                      <w:kern w:val="0"/>
                      <w:szCs w:val="21"/>
                    </w:rPr>
                    <w:t>/</w:t>
                  </w:r>
                </w:p>
              </w:tc>
              <w:tc>
                <w:tcPr>
                  <w:tcW w:w="1445" w:type="pct"/>
                  <w:vAlign w:val="center"/>
                </w:tcPr>
                <w:p w14:paraId="1B027D2A">
                  <w:pPr>
                    <w:widowControl/>
                    <w:adjustRightInd w:val="0"/>
                    <w:snapToGrid w:val="0"/>
                    <w:jc w:val="center"/>
                    <w:rPr>
                      <w:kern w:val="0"/>
                      <w:szCs w:val="21"/>
                    </w:rPr>
                  </w:pPr>
                  <w:r>
                    <w:rPr>
                      <w:rFonts w:hint="eastAsia"/>
                      <w:kern w:val="0"/>
                      <w:szCs w:val="21"/>
                    </w:rPr>
                    <w:t>/</w:t>
                  </w:r>
                </w:p>
              </w:tc>
              <w:tc>
                <w:tcPr>
                  <w:tcW w:w="607" w:type="pct"/>
                  <w:vAlign w:val="center"/>
                </w:tcPr>
                <w:p w14:paraId="391C2F65">
                  <w:pPr>
                    <w:widowControl/>
                    <w:adjustRightInd w:val="0"/>
                    <w:snapToGrid w:val="0"/>
                    <w:jc w:val="center"/>
                    <w:rPr>
                      <w:kern w:val="0"/>
                      <w:szCs w:val="21"/>
                    </w:rPr>
                  </w:pPr>
                  <w:r>
                    <w:rPr>
                      <w:rFonts w:hint="eastAsia"/>
                      <w:kern w:val="0"/>
                      <w:szCs w:val="21"/>
                    </w:rPr>
                    <w:t>/</w:t>
                  </w:r>
                </w:p>
              </w:tc>
            </w:tr>
            <w:tr w14:paraId="2807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5" w:type="pct"/>
                  <w:gridSpan w:val="2"/>
                  <w:vMerge w:val="continue"/>
                  <w:vAlign w:val="center"/>
                </w:tcPr>
                <w:p w14:paraId="74190A0E">
                  <w:pPr>
                    <w:widowControl/>
                    <w:adjustRightInd w:val="0"/>
                    <w:snapToGrid w:val="0"/>
                    <w:jc w:val="center"/>
                    <w:rPr>
                      <w:kern w:val="0"/>
                      <w:szCs w:val="21"/>
                      <w:highlight w:val="yellow"/>
                    </w:rPr>
                  </w:pPr>
                </w:p>
              </w:tc>
              <w:tc>
                <w:tcPr>
                  <w:tcW w:w="924" w:type="pct"/>
                  <w:vAlign w:val="center"/>
                </w:tcPr>
                <w:p w14:paraId="4B7D132A">
                  <w:pPr>
                    <w:widowControl/>
                    <w:adjustRightInd w:val="0"/>
                    <w:snapToGrid w:val="0"/>
                    <w:jc w:val="center"/>
                    <w:rPr>
                      <w:kern w:val="0"/>
                      <w:szCs w:val="21"/>
                    </w:rPr>
                  </w:pPr>
                  <w:r>
                    <w:rPr>
                      <w:rFonts w:hAnsi="宋体"/>
                      <w:kern w:val="0"/>
                      <w:szCs w:val="21"/>
                    </w:rPr>
                    <w:t>二甲苯</w:t>
                  </w:r>
                </w:p>
              </w:tc>
              <w:tc>
                <w:tcPr>
                  <w:tcW w:w="1179" w:type="pct"/>
                  <w:vAlign w:val="center"/>
                </w:tcPr>
                <w:p w14:paraId="1E46ADF3">
                  <w:pPr>
                    <w:widowControl/>
                    <w:adjustRightInd w:val="0"/>
                    <w:snapToGrid w:val="0"/>
                    <w:jc w:val="center"/>
                    <w:rPr>
                      <w:kern w:val="0"/>
                      <w:szCs w:val="21"/>
                    </w:rPr>
                  </w:pPr>
                  <w:r>
                    <w:rPr>
                      <w:rFonts w:hint="eastAsia"/>
                      <w:kern w:val="0"/>
                      <w:szCs w:val="21"/>
                    </w:rPr>
                    <w:t>/</w:t>
                  </w:r>
                </w:p>
              </w:tc>
              <w:tc>
                <w:tcPr>
                  <w:tcW w:w="1445" w:type="pct"/>
                  <w:vAlign w:val="center"/>
                </w:tcPr>
                <w:p w14:paraId="4D761F5C">
                  <w:pPr>
                    <w:widowControl/>
                    <w:adjustRightInd w:val="0"/>
                    <w:snapToGrid w:val="0"/>
                    <w:jc w:val="center"/>
                    <w:rPr>
                      <w:kern w:val="0"/>
                      <w:szCs w:val="21"/>
                    </w:rPr>
                  </w:pPr>
                  <w:r>
                    <w:rPr>
                      <w:rFonts w:hint="eastAsia"/>
                      <w:kern w:val="0"/>
                      <w:szCs w:val="21"/>
                    </w:rPr>
                    <w:t>/</w:t>
                  </w:r>
                </w:p>
              </w:tc>
              <w:tc>
                <w:tcPr>
                  <w:tcW w:w="607" w:type="pct"/>
                  <w:vAlign w:val="center"/>
                </w:tcPr>
                <w:p w14:paraId="69E0784D">
                  <w:pPr>
                    <w:widowControl/>
                    <w:adjustRightInd w:val="0"/>
                    <w:snapToGrid w:val="0"/>
                    <w:jc w:val="center"/>
                    <w:rPr>
                      <w:kern w:val="0"/>
                      <w:szCs w:val="21"/>
                    </w:rPr>
                  </w:pPr>
                  <w:r>
                    <w:rPr>
                      <w:rFonts w:hint="eastAsia"/>
                      <w:kern w:val="0"/>
                      <w:szCs w:val="21"/>
                    </w:rPr>
                    <w:t>/</w:t>
                  </w:r>
                </w:p>
              </w:tc>
            </w:tr>
            <w:tr w14:paraId="621C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5" w:type="pct"/>
                  <w:gridSpan w:val="2"/>
                  <w:vMerge w:val="continue"/>
                  <w:vAlign w:val="center"/>
                </w:tcPr>
                <w:p w14:paraId="57DAD334">
                  <w:pPr>
                    <w:widowControl/>
                    <w:adjustRightInd w:val="0"/>
                    <w:snapToGrid w:val="0"/>
                    <w:jc w:val="center"/>
                    <w:rPr>
                      <w:kern w:val="0"/>
                      <w:szCs w:val="21"/>
                      <w:highlight w:val="yellow"/>
                    </w:rPr>
                  </w:pPr>
                </w:p>
              </w:tc>
              <w:tc>
                <w:tcPr>
                  <w:tcW w:w="924" w:type="pct"/>
                  <w:vAlign w:val="center"/>
                </w:tcPr>
                <w:p w14:paraId="1BCFB9F2">
                  <w:pPr>
                    <w:widowControl/>
                    <w:adjustRightInd w:val="0"/>
                    <w:snapToGrid w:val="0"/>
                    <w:jc w:val="center"/>
                    <w:rPr>
                      <w:kern w:val="0"/>
                      <w:szCs w:val="21"/>
                    </w:rPr>
                  </w:pPr>
                  <w:r>
                    <w:rPr>
                      <w:rFonts w:hAnsi="宋体"/>
                      <w:kern w:val="0"/>
                      <w:szCs w:val="21"/>
                    </w:rPr>
                    <w:t>非甲烷总烃</w:t>
                  </w:r>
                </w:p>
              </w:tc>
              <w:tc>
                <w:tcPr>
                  <w:tcW w:w="1179" w:type="pct"/>
                  <w:vAlign w:val="center"/>
                </w:tcPr>
                <w:p w14:paraId="6FFA6823">
                  <w:pPr>
                    <w:widowControl/>
                    <w:adjustRightInd w:val="0"/>
                    <w:snapToGrid w:val="0"/>
                    <w:jc w:val="center"/>
                    <w:rPr>
                      <w:kern w:val="0"/>
                      <w:szCs w:val="21"/>
                    </w:rPr>
                  </w:pPr>
                  <w:r>
                    <w:rPr>
                      <w:rFonts w:hint="eastAsia"/>
                      <w:kern w:val="0"/>
                      <w:szCs w:val="21"/>
                    </w:rPr>
                    <w:t>0.2</w:t>
                  </w:r>
                </w:p>
              </w:tc>
              <w:tc>
                <w:tcPr>
                  <w:tcW w:w="1445" w:type="pct"/>
                  <w:vAlign w:val="center"/>
                </w:tcPr>
                <w:p w14:paraId="506C2980">
                  <w:pPr>
                    <w:widowControl/>
                    <w:adjustRightInd w:val="0"/>
                    <w:snapToGrid w:val="0"/>
                    <w:jc w:val="center"/>
                    <w:rPr>
                      <w:kern w:val="0"/>
                      <w:szCs w:val="21"/>
                      <w:highlight w:val="yellow"/>
                    </w:rPr>
                  </w:pPr>
                  <w:r>
                    <w:rPr>
                      <w:rFonts w:hint="eastAsia"/>
                      <w:kern w:val="0"/>
                      <w:szCs w:val="21"/>
                    </w:rPr>
                    <w:t>2.285</w:t>
                  </w:r>
                </w:p>
              </w:tc>
              <w:tc>
                <w:tcPr>
                  <w:tcW w:w="607" w:type="pct"/>
                  <w:vAlign w:val="center"/>
                </w:tcPr>
                <w:p w14:paraId="413DCF11">
                  <w:pPr>
                    <w:widowControl/>
                    <w:adjustRightInd w:val="0"/>
                    <w:snapToGrid w:val="0"/>
                    <w:jc w:val="center"/>
                    <w:rPr>
                      <w:kern w:val="0"/>
                      <w:szCs w:val="21"/>
                    </w:rPr>
                  </w:pPr>
                  <w:r>
                    <w:rPr>
                      <w:rFonts w:hint="eastAsia"/>
                      <w:kern w:val="0"/>
                      <w:szCs w:val="21"/>
                    </w:rPr>
                    <w:t>2.485</w:t>
                  </w:r>
                </w:p>
              </w:tc>
            </w:tr>
            <w:tr w14:paraId="57C2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5" w:type="pct"/>
                  <w:gridSpan w:val="2"/>
                  <w:vMerge w:val="continue"/>
                  <w:vAlign w:val="center"/>
                </w:tcPr>
                <w:p w14:paraId="2D0E7E79">
                  <w:pPr>
                    <w:widowControl/>
                    <w:adjustRightInd w:val="0"/>
                    <w:snapToGrid w:val="0"/>
                    <w:jc w:val="center"/>
                    <w:rPr>
                      <w:kern w:val="0"/>
                      <w:szCs w:val="21"/>
                      <w:highlight w:val="yellow"/>
                    </w:rPr>
                  </w:pPr>
                </w:p>
              </w:tc>
              <w:tc>
                <w:tcPr>
                  <w:tcW w:w="924" w:type="pct"/>
                  <w:vAlign w:val="center"/>
                </w:tcPr>
                <w:p w14:paraId="34AA0B56">
                  <w:pPr>
                    <w:widowControl/>
                    <w:adjustRightInd w:val="0"/>
                    <w:snapToGrid w:val="0"/>
                    <w:jc w:val="center"/>
                    <w:rPr>
                      <w:kern w:val="0"/>
                      <w:szCs w:val="21"/>
                      <w:highlight w:val="yellow"/>
                    </w:rPr>
                  </w:pPr>
                  <w:r>
                    <w:rPr>
                      <w:rFonts w:hAnsi="宋体"/>
                      <w:kern w:val="0"/>
                      <w:szCs w:val="21"/>
                    </w:rPr>
                    <w:t>食堂油烟</w:t>
                  </w:r>
                </w:p>
              </w:tc>
              <w:tc>
                <w:tcPr>
                  <w:tcW w:w="1179" w:type="pct"/>
                  <w:vAlign w:val="center"/>
                </w:tcPr>
                <w:p w14:paraId="13C22CF7">
                  <w:pPr>
                    <w:widowControl/>
                    <w:adjustRightInd w:val="0"/>
                    <w:snapToGrid w:val="0"/>
                    <w:jc w:val="center"/>
                    <w:rPr>
                      <w:kern w:val="0"/>
                      <w:szCs w:val="21"/>
                    </w:rPr>
                  </w:pPr>
                  <w:r>
                    <w:rPr>
                      <w:rFonts w:hint="eastAsia"/>
                      <w:kern w:val="0"/>
                      <w:szCs w:val="21"/>
                    </w:rPr>
                    <w:t>0.007</w:t>
                  </w:r>
                </w:p>
              </w:tc>
              <w:tc>
                <w:tcPr>
                  <w:tcW w:w="1445" w:type="pct"/>
                  <w:vAlign w:val="center"/>
                </w:tcPr>
                <w:p w14:paraId="3288BA9C">
                  <w:pPr>
                    <w:widowControl/>
                    <w:adjustRightInd w:val="0"/>
                    <w:snapToGrid w:val="0"/>
                    <w:jc w:val="center"/>
                    <w:rPr>
                      <w:kern w:val="0"/>
                      <w:szCs w:val="21"/>
                      <w:highlight w:val="yellow"/>
                    </w:rPr>
                  </w:pPr>
                  <w:r>
                    <w:rPr>
                      <w:rFonts w:hint="eastAsia"/>
                      <w:kern w:val="0"/>
                      <w:szCs w:val="21"/>
                    </w:rPr>
                    <w:t>/</w:t>
                  </w:r>
                </w:p>
              </w:tc>
              <w:tc>
                <w:tcPr>
                  <w:tcW w:w="607" w:type="pct"/>
                  <w:vAlign w:val="center"/>
                </w:tcPr>
                <w:p w14:paraId="11B4AA28">
                  <w:pPr>
                    <w:widowControl/>
                    <w:adjustRightInd w:val="0"/>
                    <w:snapToGrid w:val="0"/>
                    <w:jc w:val="center"/>
                    <w:rPr>
                      <w:kern w:val="0"/>
                      <w:szCs w:val="21"/>
                    </w:rPr>
                  </w:pPr>
                  <w:r>
                    <w:rPr>
                      <w:rFonts w:hint="eastAsia"/>
                      <w:kern w:val="0"/>
                      <w:szCs w:val="21"/>
                    </w:rPr>
                    <w:t>0.007</w:t>
                  </w:r>
                </w:p>
              </w:tc>
            </w:tr>
            <w:tr w14:paraId="58C7C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5" w:type="pct"/>
                  <w:gridSpan w:val="2"/>
                  <w:vMerge w:val="restart"/>
                  <w:vAlign w:val="center"/>
                </w:tcPr>
                <w:p w14:paraId="4A71F33C">
                  <w:pPr>
                    <w:widowControl/>
                    <w:adjustRightInd w:val="0"/>
                    <w:snapToGrid w:val="0"/>
                    <w:jc w:val="center"/>
                    <w:rPr>
                      <w:kern w:val="0"/>
                      <w:szCs w:val="21"/>
                      <w:highlight w:val="yellow"/>
                    </w:rPr>
                  </w:pPr>
                  <w:r>
                    <w:rPr>
                      <w:rFonts w:hAnsi="宋体"/>
                      <w:kern w:val="0"/>
                      <w:szCs w:val="21"/>
                    </w:rPr>
                    <w:t>废水</w:t>
                  </w:r>
                </w:p>
              </w:tc>
              <w:tc>
                <w:tcPr>
                  <w:tcW w:w="924" w:type="pct"/>
                  <w:vAlign w:val="center"/>
                </w:tcPr>
                <w:p w14:paraId="6BB05F66">
                  <w:pPr>
                    <w:widowControl/>
                    <w:adjustRightInd w:val="0"/>
                    <w:snapToGrid w:val="0"/>
                    <w:jc w:val="center"/>
                    <w:rPr>
                      <w:kern w:val="0"/>
                      <w:szCs w:val="21"/>
                    </w:rPr>
                  </w:pPr>
                  <w:r>
                    <w:rPr>
                      <w:rFonts w:hAnsi="宋体"/>
                      <w:kern w:val="0"/>
                      <w:szCs w:val="21"/>
                    </w:rPr>
                    <w:t>废水量</w:t>
                  </w:r>
                </w:p>
              </w:tc>
              <w:tc>
                <w:tcPr>
                  <w:tcW w:w="1179" w:type="pct"/>
                  <w:vAlign w:val="center"/>
                </w:tcPr>
                <w:p w14:paraId="0416A044">
                  <w:pPr>
                    <w:widowControl/>
                    <w:adjustRightInd w:val="0"/>
                    <w:snapToGrid w:val="0"/>
                    <w:jc w:val="center"/>
                    <w:rPr>
                      <w:kern w:val="0"/>
                      <w:szCs w:val="21"/>
                    </w:rPr>
                  </w:pPr>
                  <w:r>
                    <w:rPr>
                      <w:rFonts w:hint="eastAsia"/>
                      <w:kern w:val="0"/>
                      <w:szCs w:val="21"/>
                    </w:rPr>
                    <w:t>1682</w:t>
                  </w:r>
                </w:p>
              </w:tc>
              <w:tc>
                <w:tcPr>
                  <w:tcW w:w="1445" w:type="pct"/>
                  <w:vAlign w:val="center"/>
                </w:tcPr>
                <w:p w14:paraId="18D0182C">
                  <w:pPr>
                    <w:widowControl/>
                    <w:adjustRightInd w:val="0"/>
                    <w:snapToGrid w:val="0"/>
                    <w:jc w:val="center"/>
                    <w:rPr>
                      <w:kern w:val="0"/>
                      <w:szCs w:val="21"/>
                    </w:rPr>
                  </w:pPr>
                  <w:r>
                    <w:rPr>
                      <w:rFonts w:hint="eastAsia"/>
                      <w:kern w:val="0"/>
                      <w:szCs w:val="21"/>
                    </w:rPr>
                    <w:t>/</w:t>
                  </w:r>
                </w:p>
              </w:tc>
              <w:tc>
                <w:tcPr>
                  <w:tcW w:w="607" w:type="pct"/>
                  <w:vAlign w:val="center"/>
                </w:tcPr>
                <w:p w14:paraId="28E152D5">
                  <w:pPr>
                    <w:widowControl/>
                    <w:adjustRightInd w:val="0"/>
                    <w:snapToGrid w:val="0"/>
                    <w:jc w:val="center"/>
                    <w:rPr>
                      <w:kern w:val="0"/>
                      <w:szCs w:val="21"/>
                    </w:rPr>
                  </w:pPr>
                  <w:r>
                    <w:rPr>
                      <w:rFonts w:hint="eastAsia"/>
                      <w:kern w:val="0"/>
                      <w:szCs w:val="21"/>
                    </w:rPr>
                    <w:t>1682</w:t>
                  </w:r>
                </w:p>
              </w:tc>
            </w:tr>
            <w:tr w14:paraId="37D4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5" w:type="pct"/>
                  <w:gridSpan w:val="2"/>
                  <w:vMerge w:val="continue"/>
                  <w:vAlign w:val="center"/>
                </w:tcPr>
                <w:p w14:paraId="5BF67F93">
                  <w:pPr>
                    <w:widowControl/>
                    <w:adjustRightInd w:val="0"/>
                    <w:snapToGrid w:val="0"/>
                    <w:jc w:val="center"/>
                    <w:rPr>
                      <w:kern w:val="0"/>
                      <w:szCs w:val="21"/>
                      <w:highlight w:val="yellow"/>
                    </w:rPr>
                  </w:pPr>
                </w:p>
              </w:tc>
              <w:tc>
                <w:tcPr>
                  <w:tcW w:w="924" w:type="pct"/>
                  <w:vAlign w:val="center"/>
                </w:tcPr>
                <w:p w14:paraId="2D88E54F">
                  <w:pPr>
                    <w:widowControl/>
                    <w:adjustRightInd w:val="0"/>
                    <w:snapToGrid w:val="0"/>
                    <w:jc w:val="center"/>
                    <w:rPr>
                      <w:kern w:val="0"/>
                      <w:szCs w:val="21"/>
                    </w:rPr>
                  </w:pPr>
                  <w:r>
                    <w:rPr>
                      <w:kern w:val="0"/>
                      <w:szCs w:val="21"/>
                    </w:rPr>
                    <w:t>COD</w:t>
                  </w:r>
                </w:p>
              </w:tc>
              <w:tc>
                <w:tcPr>
                  <w:tcW w:w="1179" w:type="pct"/>
                  <w:vAlign w:val="center"/>
                </w:tcPr>
                <w:p w14:paraId="5F94F8FC">
                  <w:pPr>
                    <w:widowControl/>
                    <w:adjustRightInd w:val="0"/>
                    <w:snapToGrid w:val="0"/>
                    <w:jc w:val="center"/>
                    <w:rPr>
                      <w:kern w:val="0"/>
                      <w:szCs w:val="21"/>
                    </w:rPr>
                  </w:pPr>
                  <w:r>
                    <w:rPr>
                      <w:rFonts w:hint="eastAsia"/>
                      <w:kern w:val="0"/>
                      <w:szCs w:val="21"/>
                    </w:rPr>
                    <w:t>0.466</w:t>
                  </w:r>
                </w:p>
              </w:tc>
              <w:tc>
                <w:tcPr>
                  <w:tcW w:w="1445" w:type="pct"/>
                  <w:vAlign w:val="center"/>
                </w:tcPr>
                <w:p w14:paraId="022DF626">
                  <w:pPr>
                    <w:widowControl/>
                    <w:adjustRightInd w:val="0"/>
                    <w:snapToGrid w:val="0"/>
                    <w:jc w:val="center"/>
                    <w:rPr>
                      <w:kern w:val="0"/>
                      <w:szCs w:val="21"/>
                    </w:rPr>
                  </w:pPr>
                  <w:r>
                    <w:rPr>
                      <w:rFonts w:hint="eastAsia"/>
                      <w:kern w:val="0"/>
                      <w:szCs w:val="21"/>
                    </w:rPr>
                    <w:t>/</w:t>
                  </w:r>
                </w:p>
              </w:tc>
              <w:tc>
                <w:tcPr>
                  <w:tcW w:w="607" w:type="pct"/>
                  <w:vAlign w:val="center"/>
                </w:tcPr>
                <w:p w14:paraId="37080C09">
                  <w:pPr>
                    <w:widowControl/>
                    <w:adjustRightInd w:val="0"/>
                    <w:snapToGrid w:val="0"/>
                    <w:jc w:val="center"/>
                    <w:rPr>
                      <w:kern w:val="0"/>
                      <w:szCs w:val="21"/>
                    </w:rPr>
                  </w:pPr>
                  <w:r>
                    <w:rPr>
                      <w:rFonts w:hint="eastAsia"/>
                      <w:kern w:val="0"/>
                      <w:szCs w:val="21"/>
                    </w:rPr>
                    <w:t>0.466</w:t>
                  </w:r>
                </w:p>
              </w:tc>
            </w:tr>
            <w:tr w14:paraId="5F6B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5" w:type="pct"/>
                  <w:gridSpan w:val="2"/>
                  <w:vMerge w:val="continue"/>
                  <w:vAlign w:val="center"/>
                </w:tcPr>
                <w:p w14:paraId="2ACF8BE7">
                  <w:pPr>
                    <w:widowControl/>
                    <w:adjustRightInd w:val="0"/>
                    <w:snapToGrid w:val="0"/>
                    <w:jc w:val="center"/>
                    <w:rPr>
                      <w:kern w:val="0"/>
                      <w:szCs w:val="21"/>
                      <w:highlight w:val="yellow"/>
                    </w:rPr>
                  </w:pPr>
                </w:p>
              </w:tc>
              <w:tc>
                <w:tcPr>
                  <w:tcW w:w="924" w:type="pct"/>
                  <w:vAlign w:val="center"/>
                </w:tcPr>
                <w:p w14:paraId="3398468D">
                  <w:pPr>
                    <w:widowControl/>
                    <w:adjustRightInd w:val="0"/>
                    <w:snapToGrid w:val="0"/>
                    <w:jc w:val="center"/>
                    <w:rPr>
                      <w:kern w:val="0"/>
                      <w:szCs w:val="21"/>
                    </w:rPr>
                  </w:pPr>
                  <w:r>
                    <w:rPr>
                      <w:kern w:val="0"/>
                      <w:szCs w:val="21"/>
                    </w:rPr>
                    <w:t>BOD</w:t>
                  </w:r>
                  <w:r>
                    <w:rPr>
                      <w:kern w:val="0"/>
                      <w:szCs w:val="21"/>
                      <w:vertAlign w:val="subscript"/>
                    </w:rPr>
                    <w:t>5</w:t>
                  </w:r>
                </w:p>
              </w:tc>
              <w:tc>
                <w:tcPr>
                  <w:tcW w:w="1179" w:type="pct"/>
                  <w:vAlign w:val="center"/>
                </w:tcPr>
                <w:p w14:paraId="694DB599">
                  <w:pPr>
                    <w:widowControl/>
                    <w:adjustRightInd w:val="0"/>
                    <w:snapToGrid w:val="0"/>
                    <w:jc w:val="center"/>
                    <w:rPr>
                      <w:kern w:val="0"/>
                      <w:szCs w:val="21"/>
                    </w:rPr>
                  </w:pPr>
                  <w:r>
                    <w:rPr>
                      <w:rFonts w:hint="eastAsia"/>
                      <w:kern w:val="0"/>
                      <w:szCs w:val="21"/>
                    </w:rPr>
                    <w:t>0.182</w:t>
                  </w:r>
                </w:p>
              </w:tc>
              <w:tc>
                <w:tcPr>
                  <w:tcW w:w="1445" w:type="pct"/>
                  <w:vAlign w:val="center"/>
                </w:tcPr>
                <w:p w14:paraId="5DBCFEFF">
                  <w:pPr>
                    <w:widowControl/>
                    <w:adjustRightInd w:val="0"/>
                    <w:snapToGrid w:val="0"/>
                    <w:jc w:val="center"/>
                    <w:rPr>
                      <w:kern w:val="0"/>
                      <w:szCs w:val="21"/>
                    </w:rPr>
                  </w:pPr>
                  <w:r>
                    <w:rPr>
                      <w:rFonts w:hint="eastAsia"/>
                      <w:kern w:val="0"/>
                      <w:szCs w:val="21"/>
                    </w:rPr>
                    <w:t>/</w:t>
                  </w:r>
                </w:p>
              </w:tc>
              <w:tc>
                <w:tcPr>
                  <w:tcW w:w="607" w:type="pct"/>
                  <w:vAlign w:val="center"/>
                </w:tcPr>
                <w:p w14:paraId="6E38D52A">
                  <w:pPr>
                    <w:widowControl/>
                    <w:adjustRightInd w:val="0"/>
                    <w:snapToGrid w:val="0"/>
                    <w:jc w:val="center"/>
                    <w:rPr>
                      <w:kern w:val="0"/>
                      <w:szCs w:val="21"/>
                    </w:rPr>
                  </w:pPr>
                  <w:r>
                    <w:rPr>
                      <w:rFonts w:hint="eastAsia"/>
                      <w:kern w:val="0"/>
                      <w:szCs w:val="21"/>
                    </w:rPr>
                    <w:t>0.182</w:t>
                  </w:r>
                </w:p>
              </w:tc>
            </w:tr>
            <w:tr w14:paraId="1C29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5" w:type="pct"/>
                  <w:gridSpan w:val="2"/>
                  <w:vMerge w:val="continue"/>
                  <w:vAlign w:val="center"/>
                </w:tcPr>
                <w:p w14:paraId="41AF7FD8">
                  <w:pPr>
                    <w:widowControl/>
                    <w:adjustRightInd w:val="0"/>
                    <w:snapToGrid w:val="0"/>
                    <w:jc w:val="center"/>
                    <w:rPr>
                      <w:kern w:val="0"/>
                      <w:szCs w:val="21"/>
                      <w:highlight w:val="yellow"/>
                    </w:rPr>
                  </w:pPr>
                </w:p>
              </w:tc>
              <w:tc>
                <w:tcPr>
                  <w:tcW w:w="924" w:type="pct"/>
                  <w:vAlign w:val="center"/>
                </w:tcPr>
                <w:p w14:paraId="2A0BBE83">
                  <w:pPr>
                    <w:widowControl/>
                    <w:adjustRightInd w:val="0"/>
                    <w:snapToGrid w:val="0"/>
                    <w:jc w:val="center"/>
                    <w:rPr>
                      <w:kern w:val="0"/>
                      <w:szCs w:val="21"/>
                    </w:rPr>
                  </w:pPr>
                  <w:r>
                    <w:rPr>
                      <w:kern w:val="0"/>
                      <w:szCs w:val="21"/>
                    </w:rPr>
                    <w:t>SS</w:t>
                  </w:r>
                </w:p>
              </w:tc>
              <w:tc>
                <w:tcPr>
                  <w:tcW w:w="1179" w:type="pct"/>
                  <w:vAlign w:val="center"/>
                </w:tcPr>
                <w:p w14:paraId="109CCC8D">
                  <w:pPr>
                    <w:widowControl/>
                    <w:adjustRightInd w:val="0"/>
                    <w:snapToGrid w:val="0"/>
                    <w:jc w:val="center"/>
                    <w:rPr>
                      <w:kern w:val="0"/>
                      <w:szCs w:val="21"/>
                    </w:rPr>
                  </w:pPr>
                  <w:r>
                    <w:rPr>
                      <w:rFonts w:hint="eastAsia"/>
                      <w:kern w:val="0"/>
                      <w:szCs w:val="21"/>
                    </w:rPr>
                    <w:t>0.008</w:t>
                  </w:r>
                </w:p>
              </w:tc>
              <w:tc>
                <w:tcPr>
                  <w:tcW w:w="1445" w:type="pct"/>
                  <w:vAlign w:val="center"/>
                </w:tcPr>
                <w:p w14:paraId="3AC08700">
                  <w:pPr>
                    <w:widowControl/>
                    <w:adjustRightInd w:val="0"/>
                    <w:snapToGrid w:val="0"/>
                    <w:jc w:val="center"/>
                    <w:rPr>
                      <w:kern w:val="0"/>
                      <w:szCs w:val="21"/>
                    </w:rPr>
                  </w:pPr>
                  <w:r>
                    <w:rPr>
                      <w:rFonts w:hint="eastAsia"/>
                      <w:kern w:val="0"/>
                      <w:szCs w:val="21"/>
                    </w:rPr>
                    <w:t>/</w:t>
                  </w:r>
                </w:p>
              </w:tc>
              <w:tc>
                <w:tcPr>
                  <w:tcW w:w="607" w:type="pct"/>
                  <w:vAlign w:val="center"/>
                </w:tcPr>
                <w:p w14:paraId="11F6BC9F">
                  <w:pPr>
                    <w:widowControl/>
                    <w:adjustRightInd w:val="0"/>
                    <w:snapToGrid w:val="0"/>
                    <w:jc w:val="center"/>
                    <w:rPr>
                      <w:kern w:val="0"/>
                      <w:szCs w:val="21"/>
                    </w:rPr>
                  </w:pPr>
                  <w:r>
                    <w:rPr>
                      <w:rFonts w:hint="eastAsia"/>
                      <w:kern w:val="0"/>
                      <w:szCs w:val="21"/>
                    </w:rPr>
                    <w:t>0.008</w:t>
                  </w:r>
                </w:p>
              </w:tc>
            </w:tr>
            <w:tr w14:paraId="4F67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5" w:type="pct"/>
                  <w:gridSpan w:val="2"/>
                  <w:vMerge w:val="continue"/>
                  <w:vAlign w:val="center"/>
                </w:tcPr>
                <w:p w14:paraId="6C035C73">
                  <w:pPr>
                    <w:widowControl/>
                    <w:adjustRightInd w:val="0"/>
                    <w:snapToGrid w:val="0"/>
                    <w:jc w:val="center"/>
                    <w:rPr>
                      <w:kern w:val="0"/>
                      <w:szCs w:val="21"/>
                      <w:highlight w:val="yellow"/>
                    </w:rPr>
                  </w:pPr>
                </w:p>
              </w:tc>
              <w:tc>
                <w:tcPr>
                  <w:tcW w:w="924" w:type="pct"/>
                  <w:vAlign w:val="center"/>
                </w:tcPr>
                <w:p w14:paraId="0166A455">
                  <w:pPr>
                    <w:widowControl/>
                    <w:adjustRightInd w:val="0"/>
                    <w:snapToGrid w:val="0"/>
                    <w:jc w:val="center"/>
                    <w:rPr>
                      <w:kern w:val="0"/>
                      <w:szCs w:val="21"/>
                    </w:rPr>
                  </w:pPr>
                  <w:r>
                    <w:rPr>
                      <w:rFonts w:hAnsi="宋体"/>
                      <w:kern w:val="0"/>
                      <w:szCs w:val="21"/>
                    </w:rPr>
                    <w:t>氨氮</w:t>
                  </w:r>
                </w:p>
              </w:tc>
              <w:tc>
                <w:tcPr>
                  <w:tcW w:w="1179" w:type="pct"/>
                  <w:vAlign w:val="center"/>
                </w:tcPr>
                <w:p w14:paraId="5937324A">
                  <w:pPr>
                    <w:widowControl/>
                    <w:adjustRightInd w:val="0"/>
                    <w:snapToGrid w:val="0"/>
                    <w:jc w:val="center"/>
                    <w:rPr>
                      <w:kern w:val="0"/>
                      <w:szCs w:val="21"/>
                    </w:rPr>
                  </w:pPr>
                  <w:r>
                    <w:rPr>
                      <w:rFonts w:hint="eastAsia"/>
                      <w:kern w:val="0"/>
                      <w:szCs w:val="21"/>
                    </w:rPr>
                    <w:t>0.071</w:t>
                  </w:r>
                </w:p>
              </w:tc>
              <w:tc>
                <w:tcPr>
                  <w:tcW w:w="1445" w:type="pct"/>
                  <w:vAlign w:val="center"/>
                </w:tcPr>
                <w:p w14:paraId="766DFFA2">
                  <w:pPr>
                    <w:widowControl/>
                    <w:adjustRightInd w:val="0"/>
                    <w:snapToGrid w:val="0"/>
                    <w:jc w:val="center"/>
                    <w:rPr>
                      <w:kern w:val="0"/>
                      <w:szCs w:val="21"/>
                    </w:rPr>
                  </w:pPr>
                  <w:r>
                    <w:rPr>
                      <w:rFonts w:hint="eastAsia"/>
                      <w:kern w:val="0"/>
                      <w:szCs w:val="21"/>
                    </w:rPr>
                    <w:t>/</w:t>
                  </w:r>
                </w:p>
              </w:tc>
              <w:tc>
                <w:tcPr>
                  <w:tcW w:w="607" w:type="pct"/>
                  <w:vAlign w:val="center"/>
                </w:tcPr>
                <w:p w14:paraId="03CC15CF">
                  <w:pPr>
                    <w:widowControl/>
                    <w:adjustRightInd w:val="0"/>
                    <w:snapToGrid w:val="0"/>
                    <w:jc w:val="center"/>
                    <w:rPr>
                      <w:kern w:val="0"/>
                      <w:szCs w:val="21"/>
                    </w:rPr>
                  </w:pPr>
                  <w:r>
                    <w:rPr>
                      <w:rFonts w:hint="eastAsia"/>
                      <w:kern w:val="0"/>
                      <w:szCs w:val="21"/>
                    </w:rPr>
                    <w:t>0.071</w:t>
                  </w:r>
                </w:p>
              </w:tc>
            </w:tr>
            <w:tr w14:paraId="22E7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5" w:type="pct"/>
                  <w:gridSpan w:val="2"/>
                  <w:vMerge w:val="continue"/>
                  <w:vAlign w:val="center"/>
                </w:tcPr>
                <w:p w14:paraId="254D484D">
                  <w:pPr>
                    <w:widowControl/>
                    <w:adjustRightInd w:val="0"/>
                    <w:snapToGrid w:val="0"/>
                    <w:jc w:val="center"/>
                    <w:rPr>
                      <w:kern w:val="0"/>
                      <w:szCs w:val="21"/>
                      <w:highlight w:val="yellow"/>
                    </w:rPr>
                  </w:pPr>
                </w:p>
              </w:tc>
              <w:tc>
                <w:tcPr>
                  <w:tcW w:w="924" w:type="pct"/>
                  <w:vAlign w:val="center"/>
                </w:tcPr>
                <w:p w14:paraId="2D5E9891">
                  <w:pPr>
                    <w:widowControl/>
                    <w:adjustRightInd w:val="0"/>
                    <w:snapToGrid w:val="0"/>
                    <w:jc w:val="center"/>
                    <w:rPr>
                      <w:rFonts w:hAnsi="宋体"/>
                      <w:kern w:val="0"/>
                      <w:szCs w:val="21"/>
                    </w:rPr>
                  </w:pPr>
                  <w:r>
                    <w:rPr>
                      <w:rFonts w:hint="eastAsia" w:hAnsi="宋体"/>
                      <w:kern w:val="0"/>
                      <w:szCs w:val="21"/>
                    </w:rPr>
                    <w:t>总磷</w:t>
                  </w:r>
                </w:p>
              </w:tc>
              <w:tc>
                <w:tcPr>
                  <w:tcW w:w="1179" w:type="pct"/>
                  <w:vAlign w:val="center"/>
                </w:tcPr>
                <w:p w14:paraId="39B8887B">
                  <w:pPr>
                    <w:widowControl/>
                    <w:adjustRightInd w:val="0"/>
                    <w:snapToGrid w:val="0"/>
                    <w:jc w:val="center"/>
                    <w:rPr>
                      <w:kern w:val="0"/>
                      <w:szCs w:val="21"/>
                    </w:rPr>
                  </w:pPr>
                  <w:r>
                    <w:rPr>
                      <w:rFonts w:hint="eastAsia"/>
                      <w:kern w:val="0"/>
                      <w:szCs w:val="21"/>
                    </w:rPr>
                    <w:t>0.009</w:t>
                  </w:r>
                </w:p>
              </w:tc>
              <w:tc>
                <w:tcPr>
                  <w:tcW w:w="1445" w:type="pct"/>
                  <w:vAlign w:val="center"/>
                </w:tcPr>
                <w:p w14:paraId="69DEF1E7">
                  <w:pPr>
                    <w:widowControl/>
                    <w:adjustRightInd w:val="0"/>
                    <w:snapToGrid w:val="0"/>
                    <w:jc w:val="center"/>
                    <w:rPr>
                      <w:kern w:val="0"/>
                      <w:szCs w:val="21"/>
                    </w:rPr>
                  </w:pPr>
                  <w:r>
                    <w:rPr>
                      <w:rFonts w:hint="eastAsia"/>
                      <w:kern w:val="0"/>
                      <w:szCs w:val="21"/>
                    </w:rPr>
                    <w:t>/</w:t>
                  </w:r>
                </w:p>
              </w:tc>
              <w:tc>
                <w:tcPr>
                  <w:tcW w:w="607" w:type="pct"/>
                  <w:vAlign w:val="center"/>
                </w:tcPr>
                <w:p w14:paraId="6E011BFE">
                  <w:pPr>
                    <w:widowControl/>
                    <w:adjustRightInd w:val="0"/>
                    <w:snapToGrid w:val="0"/>
                    <w:jc w:val="center"/>
                    <w:rPr>
                      <w:kern w:val="0"/>
                      <w:szCs w:val="21"/>
                    </w:rPr>
                  </w:pPr>
                  <w:r>
                    <w:rPr>
                      <w:rFonts w:hint="eastAsia"/>
                      <w:kern w:val="0"/>
                      <w:szCs w:val="21"/>
                    </w:rPr>
                    <w:t>0.009</w:t>
                  </w:r>
                </w:p>
              </w:tc>
            </w:tr>
            <w:tr w14:paraId="5A0B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5" w:type="pct"/>
                  <w:gridSpan w:val="2"/>
                  <w:vMerge w:val="continue"/>
                  <w:vAlign w:val="center"/>
                </w:tcPr>
                <w:p w14:paraId="49F00447">
                  <w:pPr>
                    <w:widowControl/>
                    <w:adjustRightInd w:val="0"/>
                    <w:snapToGrid w:val="0"/>
                    <w:jc w:val="center"/>
                    <w:rPr>
                      <w:kern w:val="0"/>
                      <w:szCs w:val="21"/>
                      <w:highlight w:val="yellow"/>
                    </w:rPr>
                  </w:pPr>
                </w:p>
              </w:tc>
              <w:tc>
                <w:tcPr>
                  <w:tcW w:w="924" w:type="pct"/>
                  <w:vAlign w:val="center"/>
                </w:tcPr>
                <w:p w14:paraId="13B7C055">
                  <w:pPr>
                    <w:widowControl/>
                    <w:adjustRightInd w:val="0"/>
                    <w:snapToGrid w:val="0"/>
                    <w:jc w:val="center"/>
                    <w:rPr>
                      <w:rFonts w:hAnsi="宋体"/>
                      <w:kern w:val="0"/>
                      <w:szCs w:val="21"/>
                    </w:rPr>
                  </w:pPr>
                  <w:r>
                    <w:rPr>
                      <w:rFonts w:hint="eastAsia" w:hAnsi="宋体"/>
                      <w:kern w:val="0"/>
                      <w:szCs w:val="21"/>
                    </w:rPr>
                    <w:t>总氮</w:t>
                  </w:r>
                </w:p>
              </w:tc>
              <w:tc>
                <w:tcPr>
                  <w:tcW w:w="1179" w:type="pct"/>
                  <w:vAlign w:val="center"/>
                </w:tcPr>
                <w:p w14:paraId="1AEAB5BB">
                  <w:pPr>
                    <w:widowControl/>
                    <w:adjustRightInd w:val="0"/>
                    <w:snapToGrid w:val="0"/>
                    <w:jc w:val="center"/>
                    <w:rPr>
                      <w:kern w:val="0"/>
                      <w:szCs w:val="21"/>
                    </w:rPr>
                  </w:pPr>
                  <w:r>
                    <w:rPr>
                      <w:rFonts w:hint="eastAsia"/>
                      <w:kern w:val="0"/>
                      <w:szCs w:val="21"/>
                    </w:rPr>
                    <w:t>0.106</w:t>
                  </w:r>
                </w:p>
              </w:tc>
              <w:tc>
                <w:tcPr>
                  <w:tcW w:w="1445" w:type="pct"/>
                  <w:vAlign w:val="center"/>
                </w:tcPr>
                <w:p w14:paraId="0D2898DE">
                  <w:pPr>
                    <w:widowControl/>
                    <w:adjustRightInd w:val="0"/>
                    <w:snapToGrid w:val="0"/>
                    <w:jc w:val="center"/>
                    <w:rPr>
                      <w:kern w:val="0"/>
                      <w:szCs w:val="21"/>
                    </w:rPr>
                  </w:pPr>
                  <w:r>
                    <w:rPr>
                      <w:rFonts w:hint="eastAsia"/>
                      <w:kern w:val="0"/>
                      <w:szCs w:val="21"/>
                    </w:rPr>
                    <w:t>/</w:t>
                  </w:r>
                </w:p>
              </w:tc>
              <w:tc>
                <w:tcPr>
                  <w:tcW w:w="607" w:type="pct"/>
                  <w:vAlign w:val="center"/>
                </w:tcPr>
                <w:p w14:paraId="6CA1A01D">
                  <w:pPr>
                    <w:widowControl/>
                    <w:adjustRightInd w:val="0"/>
                    <w:snapToGrid w:val="0"/>
                    <w:jc w:val="center"/>
                    <w:rPr>
                      <w:kern w:val="0"/>
                      <w:szCs w:val="21"/>
                    </w:rPr>
                  </w:pPr>
                  <w:r>
                    <w:rPr>
                      <w:rFonts w:hint="eastAsia"/>
                      <w:kern w:val="0"/>
                      <w:szCs w:val="21"/>
                    </w:rPr>
                    <w:t>0.106</w:t>
                  </w:r>
                </w:p>
              </w:tc>
            </w:tr>
            <w:tr w14:paraId="6FB5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5" w:type="pct"/>
                  <w:gridSpan w:val="2"/>
                  <w:vMerge w:val="continue"/>
                  <w:vAlign w:val="center"/>
                </w:tcPr>
                <w:p w14:paraId="6B0FF7FE">
                  <w:pPr>
                    <w:widowControl/>
                    <w:adjustRightInd w:val="0"/>
                    <w:snapToGrid w:val="0"/>
                    <w:jc w:val="center"/>
                    <w:rPr>
                      <w:kern w:val="0"/>
                      <w:szCs w:val="21"/>
                      <w:highlight w:val="yellow"/>
                    </w:rPr>
                  </w:pPr>
                </w:p>
              </w:tc>
              <w:tc>
                <w:tcPr>
                  <w:tcW w:w="924" w:type="pct"/>
                  <w:vAlign w:val="center"/>
                </w:tcPr>
                <w:p w14:paraId="4349A842">
                  <w:pPr>
                    <w:widowControl/>
                    <w:adjustRightInd w:val="0"/>
                    <w:snapToGrid w:val="0"/>
                    <w:jc w:val="center"/>
                    <w:rPr>
                      <w:kern w:val="0"/>
                      <w:szCs w:val="21"/>
                    </w:rPr>
                  </w:pPr>
                  <w:r>
                    <w:rPr>
                      <w:rFonts w:hint="eastAsia"/>
                      <w:kern w:val="0"/>
                      <w:szCs w:val="21"/>
                    </w:rPr>
                    <w:t>石油类</w:t>
                  </w:r>
                </w:p>
              </w:tc>
              <w:tc>
                <w:tcPr>
                  <w:tcW w:w="1179" w:type="pct"/>
                  <w:vAlign w:val="center"/>
                </w:tcPr>
                <w:p w14:paraId="1E939FC4">
                  <w:pPr>
                    <w:widowControl/>
                    <w:adjustRightInd w:val="0"/>
                    <w:snapToGrid w:val="0"/>
                    <w:jc w:val="center"/>
                    <w:rPr>
                      <w:kern w:val="0"/>
                      <w:szCs w:val="21"/>
                    </w:rPr>
                  </w:pPr>
                  <w:r>
                    <w:rPr>
                      <w:rFonts w:hint="eastAsia"/>
                      <w:kern w:val="0"/>
                      <w:szCs w:val="21"/>
                    </w:rPr>
                    <w:t>0.001</w:t>
                  </w:r>
                </w:p>
              </w:tc>
              <w:tc>
                <w:tcPr>
                  <w:tcW w:w="1445" w:type="pct"/>
                  <w:vAlign w:val="center"/>
                </w:tcPr>
                <w:p w14:paraId="56E33191">
                  <w:pPr>
                    <w:widowControl/>
                    <w:adjustRightInd w:val="0"/>
                    <w:snapToGrid w:val="0"/>
                    <w:jc w:val="center"/>
                    <w:rPr>
                      <w:kern w:val="0"/>
                      <w:szCs w:val="21"/>
                    </w:rPr>
                  </w:pPr>
                  <w:r>
                    <w:rPr>
                      <w:rFonts w:hint="eastAsia"/>
                      <w:kern w:val="0"/>
                      <w:szCs w:val="21"/>
                    </w:rPr>
                    <w:t>/</w:t>
                  </w:r>
                </w:p>
              </w:tc>
              <w:tc>
                <w:tcPr>
                  <w:tcW w:w="607" w:type="pct"/>
                  <w:vAlign w:val="center"/>
                </w:tcPr>
                <w:p w14:paraId="6F04947E">
                  <w:pPr>
                    <w:widowControl/>
                    <w:adjustRightInd w:val="0"/>
                    <w:snapToGrid w:val="0"/>
                    <w:jc w:val="center"/>
                    <w:rPr>
                      <w:kern w:val="0"/>
                      <w:szCs w:val="21"/>
                    </w:rPr>
                  </w:pPr>
                  <w:r>
                    <w:rPr>
                      <w:rFonts w:hint="eastAsia"/>
                      <w:kern w:val="0"/>
                      <w:szCs w:val="21"/>
                    </w:rPr>
                    <w:t>0.001</w:t>
                  </w:r>
                </w:p>
              </w:tc>
            </w:tr>
            <w:tr w14:paraId="77ED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 w:type="pct"/>
                  <w:vMerge w:val="restart"/>
                  <w:shd w:val="clear" w:color="auto" w:fill="auto"/>
                  <w:vAlign w:val="center"/>
                </w:tcPr>
                <w:p w14:paraId="56DFD698">
                  <w:pPr>
                    <w:widowControl/>
                    <w:adjustRightInd w:val="0"/>
                    <w:snapToGrid w:val="0"/>
                    <w:jc w:val="center"/>
                    <w:rPr>
                      <w:kern w:val="0"/>
                      <w:szCs w:val="21"/>
                    </w:rPr>
                  </w:pPr>
                  <w:r>
                    <w:rPr>
                      <w:rFonts w:hAnsi="宋体"/>
                      <w:kern w:val="0"/>
                      <w:szCs w:val="21"/>
                    </w:rPr>
                    <w:t>固体废物</w:t>
                  </w:r>
                </w:p>
              </w:tc>
              <w:tc>
                <w:tcPr>
                  <w:tcW w:w="431" w:type="pct"/>
                  <w:shd w:val="clear" w:color="auto" w:fill="auto"/>
                  <w:vAlign w:val="center"/>
                </w:tcPr>
                <w:p w14:paraId="29E1B9B1">
                  <w:pPr>
                    <w:widowControl/>
                    <w:adjustRightInd w:val="0"/>
                    <w:snapToGrid w:val="0"/>
                    <w:jc w:val="center"/>
                    <w:rPr>
                      <w:kern w:val="0"/>
                      <w:szCs w:val="21"/>
                    </w:rPr>
                  </w:pPr>
                  <w:r>
                    <w:rPr>
                      <w:rFonts w:hint="eastAsia" w:hAnsi="宋体"/>
                      <w:kern w:val="0"/>
                      <w:szCs w:val="21"/>
                    </w:rPr>
                    <w:t>生活垃圾</w:t>
                  </w:r>
                </w:p>
              </w:tc>
              <w:tc>
                <w:tcPr>
                  <w:tcW w:w="924" w:type="pct"/>
                  <w:shd w:val="clear" w:color="auto" w:fill="auto"/>
                  <w:vAlign w:val="center"/>
                </w:tcPr>
                <w:p w14:paraId="4C7048E7">
                  <w:pPr>
                    <w:adjustRightInd w:val="0"/>
                    <w:snapToGrid w:val="0"/>
                    <w:jc w:val="center"/>
                    <w:rPr>
                      <w:rFonts w:hAnsi="宋体"/>
                      <w:kern w:val="0"/>
                      <w:szCs w:val="21"/>
                    </w:rPr>
                  </w:pPr>
                  <w:r>
                    <w:rPr>
                      <w:rFonts w:hint="eastAsia" w:hAnsi="宋体"/>
                      <w:kern w:val="0"/>
                      <w:szCs w:val="21"/>
                    </w:rPr>
                    <w:t>生活垃圾</w:t>
                  </w:r>
                </w:p>
              </w:tc>
              <w:tc>
                <w:tcPr>
                  <w:tcW w:w="1179" w:type="pct"/>
                  <w:shd w:val="clear" w:color="auto" w:fill="auto"/>
                  <w:vAlign w:val="center"/>
                </w:tcPr>
                <w:p w14:paraId="7C01A898">
                  <w:pPr>
                    <w:widowControl/>
                    <w:adjustRightInd w:val="0"/>
                    <w:snapToGrid w:val="0"/>
                    <w:jc w:val="center"/>
                    <w:rPr>
                      <w:szCs w:val="21"/>
                      <w:highlight w:val="yellow"/>
                    </w:rPr>
                  </w:pPr>
                  <w:r>
                    <w:rPr>
                      <w:rFonts w:hint="eastAsia"/>
                      <w:szCs w:val="21"/>
                    </w:rPr>
                    <w:t>60</w:t>
                  </w:r>
                </w:p>
              </w:tc>
              <w:tc>
                <w:tcPr>
                  <w:tcW w:w="1445" w:type="pct"/>
                  <w:shd w:val="clear" w:color="auto" w:fill="auto"/>
                  <w:vAlign w:val="center"/>
                </w:tcPr>
                <w:p w14:paraId="02DBAA17">
                  <w:pPr>
                    <w:widowControl/>
                    <w:adjustRightInd w:val="0"/>
                    <w:snapToGrid w:val="0"/>
                    <w:jc w:val="center"/>
                    <w:rPr>
                      <w:kern w:val="0"/>
                      <w:szCs w:val="21"/>
                    </w:rPr>
                  </w:pPr>
                  <w:r>
                    <w:rPr>
                      <w:rFonts w:hint="eastAsia"/>
                      <w:kern w:val="0"/>
                      <w:szCs w:val="21"/>
                    </w:rPr>
                    <w:t>/</w:t>
                  </w:r>
                </w:p>
              </w:tc>
              <w:tc>
                <w:tcPr>
                  <w:tcW w:w="607" w:type="pct"/>
                  <w:shd w:val="clear" w:color="000000" w:fill="FFFFFF"/>
                  <w:vAlign w:val="center"/>
                </w:tcPr>
                <w:p w14:paraId="50A99711">
                  <w:pPr>
                    <w:widowControl/>
                    <w:adjustRightInd w:val="0"/>
                    <w:snapToGrid w:val="0"/>
                    <w:jc w:val="center"/>
                    <w:rPr>
                      <w:szCs w:val="21"/>
                      <w:highlight w:val="yellow"/>
                    </w:rPr>
                  </w:pPr>
                  <w:r>
                    <w:rPr>
                      <w:rFonts w:hint="eastAsia"/>
                      <w:szCs w:val="21"/>
                    </w:rPr>
                    <w:t>60</w:t>
                  </w:r>
                </w:p>
              </w:tc>
            </w:tr>
            <w:tr w14:paraId="5F41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 w:type="pct"/>
                  <w:vMerge w:val="continue"/>
                  <w:shd w:val="clear" w:color="auto" w:fill="auto"/>
                  <w:vAlign w:val="center"/>
                </w:tcPr>
                <w:p w14:paraId="48BA6E39">
                  <w:pPr>
                    <w:widowControl/>
                    <w:adjustRightInd w:val="0"/>
                    <w:snapToGrid w:val="0"/>
                    <w:jc w:val="center"/>
                    <w:rPr>
                      <w:rFonts w:hAnsi="宋体"/>
                      <w:kern w:val="0"/>
                      <w:szCs w:val="21"/>
                    </w:rPr>
                  </w:pPr>
                </w:p>
              </w:tc>
              <w:tc>
                <w:tcPr>
                  <w:tcW w:w="431" w:type="pct"/>
                  <w:vMerge w:val="restart"/>
                  <w:shd w:val="clear" w:color="auto" w:fill="auto"/>
                  <w:vAlign w:val="center"/>
                </w:tcPr>
                <w:p w14:paraId="465623ED">
                  <w:pPr>
                    <w:adjustRightInd w:val="0"/>
                    <w:snapToGrid w:val="0"/>
                    <w:jc w:val="center"/>
                    <w:rPr>
                      <w:rFonts w:hAnsi="宋体"/>
                      <w:kern w:val="0"/>
                      <w:szCs w:val="21"/>
                    </w:rPr>
                  </w:pPr>
                  <w:r>
                    <w:rPr>
                      <w:rFonts w:hAnsi="宋体"/>
                      <w:kern w:val="0"/>
                      <w:szCs w:val="21"/>
                    </w:rPr>
                    <w:t>一般固废</w:t>
                  </w:r>
                </w:p>
              </w:tc>
              <w:tc>
                <w:tcPr>
                  <w:tcW w:w="924" w:type="pct"/>
                  <w:shd w:val="clear" w:color="auto" w:fill="auto"/>
                  <w:vAlign w:val="center"/>
                </w:tcPr>
                <w:p w14:paraId="456474B8">
                  <w:pPr>
                    <w:widowControl/>
                    <w:adjustRightInd w:val="0"/>
                    <w:snapToGrid w:val="0"/>
                    <w:jc w:val="center"/>
                    <w:rPr>
                      <w:kern w:val="0"/>
                      <w:szCs w:val="21"/>
                      <w:highlight w:val="yellow"/>
                    </w:rPr>
                  </w:pPr>
                  <w:r>
                    <w:rPr>
                      <w:rFonts w:hint="eastAsia"/>
                    </w:rPr>
                    <w:t>焊渣尘</w:t>
                  </w:r>
                </w:p>
              </w:tc>
              <w:tc>
                <w:tcPr>
                  <w:tcW w:w="1179" w:type="pct"/>
                  <w:shd w:val="clear" w:color="auto" w:fill="auto"/>
                  <w:vAlign w:val="center"/>
                </w:tcPr>
                <w:p w14:paraId="5C8D84FC">
                  <w:pPr>
                    <w:widowControl/>
                    <w:adjustRightInd w:val="0"/>
                    <w:snapToGrid w:val="0"/>
                    <w:jc w:val="center"/>
                    <w:rPr>
                      <w:kern w:val="0"/>
                      <w:szCs w:val="21"/>
                      <w:highlight w:val="yellow"/>
                    </w:rPr>
                  </w:pPr>
                  <w:r>
                    <w:rPr>
                      <w:rFonts w:hint="eastAsia"/>
                      <w:szCs w:val="21"/>
                    </w:rPr>
                    <w:t>0.5</w:t>
                  </w:r>
                </w:p>
              </w:tc>
              <w:tc>
                <w:tcPr>
                  <w:tcW w:w="1445" w:type="pct"/>
                  <w:shd w:val="clear" w:color="auto" w:fill="auto"/>
                  <w:vAlign w:val="center"/>
                </w:tcPr>
                <w:p w14:paraId="1F1D9BBF">
                  <w:pPr>
                    <w:widowControl/>
                    <w:adjustRightInd w:val="0"/>
                    <w:snapToGrid w:val="0"/>
                    <w:jc w:val="center"/>
                    <w:rPr>
                      <w:kern w:val="0"/>
                      <w:szCs w:val="21"/>
                    </w:rPr>
                  </w:pPr>
                  <w:r>
                    <w:rPr>
                      <w:rFonts w:hint="eastAsia"/>
                      <w:kern w:val="0"/>
                      <w:szCs w:val="21"/>
                    </w:rPr>
                    <w:t>/</w:t>
                  </w:r>
                </w:p>
              </w:tc>
              <w:tc>
                <w:tcPr>
                  <w:tcW w:w="607" w:type="pct"/>
                  <w:shd w:val="clear" w:color="000000" w:fill="FFFFFF"/>
                  <w:vAlign w:val="center"/>
                </w:tcPr>
                <w:p w14:paraId="32D40903">
                  <w:pPr>
                    <w:widowControl/>
                    <w:adjustRightInd w:val="0"/>
                    <w:snapToGrid w:val="0"/>
                    <w:jc w:val="center"/>
                    <w:rPr>
                      <w:kern w:val="0"/>
                      <w:szCs w:val="21"/>
                      <w:highlight w:val="yellow"/>
                    </w:rPr>
                  </w:pPr>
                  <w:r>
                    <w:rPr>
                      <w:rFonts w:hint="eastAsia"/>
                      <w:szCs w:val="21"/>
                    </w:rPr>
                    <w:t>0.5</w:t>
                  </w:r>
                </w:p>
              </w:tc>
            </w:tr>
            <w:tr w14:paraId="4F1E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 w:type="pct"/>
                  <w:vMerge w:val="continue"/>
                  <w:shd w:val="clear" w:color="auto" w:fill="auto"/>
                  <w:vAlign w:val="center"/>
                </w:tcPr>
                <w:p w14:paraId="06A25549">
                  <w:pPr>
                    <w:widowControl/>
                    <w:adjustRightInd w:val="0"/>
                    <w:snapToGrid w:val="0"/>
                    <w:jc w:val="center"/>
                    <w:rPr>
                      <w:rFonts w:hAnsi="宋体"/>
                      <w:kern w:val="0"/>
                      <w:szCs w:val="21"/>
                      <w:highlight w:val="yellow"/>
                    </w:rPr>
                  </w:pPr>
                </w:p>
              </w:tc>
              <w:tc>
                <w:tcPr>
                  <w:tcW w:w="431" w:type="pct"/>
                  <w:vMerge w:val="continue"/>
                  <w:shd w:val="clear" w:color="auto" w:fill="auto"/>
                  <w:vAlign w:val="center"/>
                </w:tcPr>
                <w:p w14:paraId="4CC109CC">
                  <w:pPr>
                    <w:widowControl/>
                    <w:adjustRightInd w:val="0"/>
                    <w:snapToGrid w:val="0"/>
                    <w:jc w:val="center"/>
                    <w:rPr>
                      <w:rFonts w:hAnsi="宋体"/>
                      <w:kern w:val="0"/>
                      <w:szCs w:val="21"/>
                      <w:highlight w:val="yellow"/>
                    </w:rPr>
                  </w:pPr>
                </w:p>
              </w:tc>
              <w:tc>
                <w:tcPr>
                  <w:tcW w:w="924" w:type="pct"/>
                  <w:shd w:val="clear" w:color="auto" w:fill="auto"/>
                  <w:vAlign w:val="center"/>
                </w:tcPr>
                <w:p w14:paraId="0C0CC63D">
                  <w:pPr>
                    <w:widowControl/>
                    <w:adjustRightInd w:val="0"/>
                    <w:snapToGrid w:val="0"/>
                    <w:jc w:val="center"/>
                    <w:rPr>
                      <w:kern w:val="0"/>
                      <w:szCs w:val="21"/>
                      <w:highlight w:val="yellow"/>
                    </w:rPr>
                  </w:pPr>
                  <w:r>
                    <w:rPr>
                      <w:rFonts w:hint="eastAsia"/>
                      <w:kern w:val="0"/>
                      <w:szCs w:val="21"/>
                    </w:rPr>
                    <w:t>边角料及钢屑</w:t>
                  </w:r>
                </w:p>
              </w:tc>
              <w:tc>
                <w:tcPr>
                  <w:tcW w:w="1179" w:type="pct"/>
                  <w:shd w:val="clear" w:color="auto" w:fill="auto"/>
                  <w:vAlign w:val="center"/>
                </w:tcPr>
                <w:p w14:paraId="3CA02BB5">
                  <w:pPr>
                    <w:widowControl/>
                    <w:adjustRightInd w:val="0"/>
                    <w:snapToGrid w:val="0"/>
                    <w:jc w:val="center"/>
                    <w:rPr>
                      <w:kern w:val="0"/>
                      <w:szCs w:val="21"/>
                    </w:rPr>
                  </w:pPr>
                  <w:r>
                    <w:rPr>
                      <w:rFonts w:hint="eastAsia"/>
                      <w:kern w:val="0"/>
                      <w:szCs w:val="21"/>
                    </w:rPr>
                    <w:t>300</w:t>
                  </w:r>
                </w:p>
              </w:tc>
              <w:tc>
                <w:tcPr>
                  <w:tcW w:w="1445" w:type="pct"/>
                  <w:shd w:val="clear" w:color="auto" w:fill="auto"/>
                  <w:vAlign w:val="center"/>
                </w:tcPr>
                <w:p w14:paraId="6D8C7344">
                  <w:pPr>
                    <w:widowControl/>
                    <w:adjustRightInd w:val="0"/>
                    <w:snapToGrid w:val="0"/>
                    <w:jc w:val="center"/>
                    <w:rPr>
                      <w:kern w:val="0"/>
                      <w:szCs w:val="21"/>
                      <w:highlight w:val="yellow"/>
                    </w:rPr>
                  </w:pPr>
                  <w:r>
                    <w:rPr>
                      <w:rFonts w:hint="eastAsia"/>
                      <w:kern w:val="0"/>
                      <w:szCs w:val="21"/>
                    </w:rPr>
                    <w:t>/</w:t>
                  </w:r>
                </w:p>
              </w:tc>
              <w:tc>
                <w:tcPr>
                  <w:tcW w:w="607" w:type="pct"/>
                  <w:shd w:val="clear" w:color="000000" w:fill="FFFFFF"/>
                  <w:vAlign w:val="center"/>
                </w:tcPr>
                <w:p w14:paraId="2C16D74A">
                  <w:pPr>
                    <w:widowControl/>
                    <w:adjustRightInd w:val="0"/>
                    <w:snapToGrid w:val="0"/>
                    <w:jc w:val="center"/>
                    <w:rPr>
                      <w:kern w:val="0"/>
                      <w:szCs w:val="21"/>
                    </w:rPr>
                  </w:pPr>
                  <w:r>
                    <w:rPr>
                      <w:rFonts w:hint="eastAsia"/>
                      <w:kern w:val="0"/>
                      <w:szCs w:val="21"/>
                    </w:rPr>
                    <w:t>300</w:t>
                  </w:r>
                </w:p>
              </w:tc>
            </w:tr>
            <w:tr w14:paraId="1E8C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 w:type="pct"/>
                  <w:vMerge w:val="continue"/>
                  <w:shd w:val="clear" w:color="auto" w:fill="auto"/>
                  <w:vAlign w:val="center"/>
                </w:tcPr>
                <w:p w14:paraId="30D6ADAE">
                  <w:pPr>
                    <w:widowControl/>
                    <w:adjustRightInd w:val="0"/>
                    <w:snapToGrid w:val="0"/>
                    <w:jc w:val="center"/>
                    <w:rPr>
                      <w:rFonts w:hAnsi="宋体"/>
                      <w:kern w:val="0"/>
                      <w:szCs w:val="21"/>
                      <w:highlight w:val="yellow"/>
                    </w:rPr>
                  </w:pPr>
                </w:p>
              </w:tc>
              <w:tc>
                <w:tcPr>
                  <w:tcW w:w="431" w:type="pct"/>
                  <w:vMerge w:val="continue"/>
                  <w:shd w:val="clear" w:color="auto" w:fill="auto"/>
                  <w:vAlign w:val="center"/>
                </w:tcPr>
                <w:p w14:paraId="58461AC3">
                  <w:pPr>
                    <w:widowControl/>
                    <w:adjustRightInd w:val="0"/>
                    <w:snapToGrid w:val="0"/>
                    <w:jc w:val="center"/>
                    <w:rPr>
                      <w:rFonts w:hAnsi="宋体"/>
                      <w:kern w:val="0"/>
                      <w:szCs w:val="21"/>
                      <w:highlight w:val="yellow"/>
                    </w:rPr>
                  </w:pPr>
                </w:p>
              </w:tc>
              <w:tc>
                <w:tcPr>
                  <w:tcW w:w="924" w:type="pct"/>
                  <w:shd w:val="clear" w:color="auto" w:fill="auto"/>
                  <w:vAlign w:val="center"/>
                </w:tcPr>
                <w:p w14:paraId="153A7814">
                  <w:pPr>
                    <w:widowControl/>
                    <w:adjustRightInd w:val="0"/>
                    <w:snapToGrid w:val="0"/>
                    <w:jc w:val="center"/>
                    <w:rPr>
                      <w:kern w:val="0"/>
                      <w:szCs w:val="21"/>
                      <w:highlight w:val="yellow"/>
                    </w:rPr>
                  </w:pPr>
                  <w:r>
                    <w:rPr>
                      <w:rFonts w:hint="eastAsia"/>
                      <w:kern w:val="0"/>
                      <w:szCs w:val="21"/>
                    </w:rPr>
                    <w:t>除尘器收集尘</w:t>
                  </w:r>
                </w:p>
              </w:tc>
              <w:tc>
                <w:tcPr>
                  <w:tcW w:w="1179" w:type="pct"/>
                  <w:shd w:val="clear" w:color="auto" w:fill="auto"/>
                  <w:vAlign w:val="center"/>
                </w:tcPr>
                <w:p w14:paraId="53F52518">
                  <w:pPr>
                    <w:widowControl/>
                    <w:adjustRightInd w:val="0"/>
                    <w:snapToGrid w:val="0"/>
                    <w:jc w:val="center"/>
                    <w:rPr>
                      <w:kern w:val="0"/>
                      <w:szCs w:val="21"/>
                    </w:rPr>
                  </w:pPr>
                  <w:r>
                    <w:rPr>
                      <w:rFonts w:hint="eastAsia"/>
                      <w:kern w:val="0"/>
                      <w:szCs w:val="21"/>
                    </w:rPr>
                    <w:t>2.5</w:t>
                  </w:r>
                </w:p>
              </w:tc>
              <w:tc>
                <w:tcPr>
                  <w:tcW w:w="1445" w:type="pct"/>
                  <w:shd w:val="clear" w:color="auto" w:fill="auto"/>
                  <w:vAlign w:val="center"/>
                </w:tcPr>
                <w:p w14:paraId="0F8098A3">
                  <w:pPr>
                    <w:widowControl/>
                    <w:adjustRightInd w:val="0"/>
                    <w:snapToGrid w:val="0"/>
                    <w:jc w:val="center"/>
                    <w:rPr>
                      <w:kern w:val="0"/>
                      <w:szCs w:val="21"/>
                    </w:rPr>
                  </w:pPr>
                  <w:r>
                    <w:rPr>
                      <w:rFonts w:hint="eastAsia"/>
                      <w:kern w:val="0"/>
                      <w:szCs w:val="21"/>
                    </w:rPr>
                    <w:t>/</w:t>
                  </w:r>
                </w:p>
              </w:tc>
              <w:tc>
                <w:tcPr>
                  <w:tcW w:w="607" w:type="pct"/>
                  <w:shd w:val="clear" w:color="000000" w:fill="FFFFFF"/>
                  <w:vAlign w:val="center"/>
                </w:tcPr>
                <w:p w14:paraId="1985CD7D">
                  <w:pPr>
                    <w:widowControl/>
                    <w:adjustRightInd w:val="0"/>
                    <w:snapToGrid w:val="0"/>
                    <w:jc w:val="center"/>
                    <w:rPr>
                      <w:kern w:val="0"/>
                      <w:szCs w:val="21"/>
                    </w:rPr>
                  </w:pPr>
                  <w:r>
                    <w:rPr>
                      <w:rFonts w:hint="eastAsia"/>
                      <w:kern w:val="0"/>
                      <w:szCs w:val="21"/>
                    </w:rPr>
                    <w:t>2.5</w:t>
                  </w:r>
                </w:p>
              </w:tc>
            </w:tr>
            <w:tr w14:paraId="7BA7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 w:type="pct"/>
                  <w:vMerge w:val="continue"/>
                  <w:shd w:val="clear" w:color="auto" w:fill="auto"/>
                  <w:vAlign w:val="center"/>
                </w:tcPr>
                <w:p w14:paraId="0A6FA9B5">
                  <w:pPr>
                    <w:widowControl/>
                    <w:adjustRightInd w:val="0"/>
                    <w:snapToGrid w:val="0"/>
                    <w:jc w:val="center"/>
                    <w:rPr>
                      <w:rFonts w:hAnsi="宋体"/>
                      <w:kern w:val="0"/>
                      <w:szCs w:val="21"/>
                      <w:highlight w:val="yellow"/>
                    </w:rPr>
                  </w:pPr>
                </w:p>
              </w:tc>
              <w:tc>
                <w:tcPr>
                  <w:tcW w:w="431" w:type="pct"/>
                  <w:vMerge w:val="continue"/>
                  <w:shd w:val="clear" w:color="auto" w:fill="auto"/>
                  <w:vAlign w:val="center"/>
                </w:tcPr>
                <w:p w14:paraId="48740BC7">
                  <w:pPr>
                    <w:widowControl/>
                    <w:adjustRightInd w:val="0"/>
                    <w:snapToGrid w:val="0"/>
                    <w:jc w:val="center"/>
                    <w:rPr>
                      <w:rFonts w:hAnsi="宋体"/>
                      <w:kern w:val="0"/>
                      <w:szCs w:val="21"/>
                      <w:highlight w:val="yellow"/>
                    </w:rPr>
                  </w:pPr>
                </w:p>
              </w:tc>
              <w:tc>
                <w:tcPr>
                  <w:tcW w:w="924" w:type="pct"/>
                  <w:shd w:val="clear" w:color="auto" w:fill="auto"/>
                  <w:vAlign w:val="center"/>
                </w:tcPr>
                <w:p w14:paraId="12F398C5">
                  <w:pPr>
                    <w:widowControl/>
                    <w:adjustRightInd w:val="0"/>
                    <w:snapToGrid w:val="0"/>
                    <w:jc w:val="center"/>
                    <w:rPr>
                      <w:rFonts w:hAnsi="宋体"/>
                      <w:kern w:val="0"/>
                      <w:szCs w:val="21"/>
                    </w:rPr>
                  </w:pPr>
                  <w:r>
                    <w:rPr>
                      <w:rFonts w:hint="eastAsia" w:hAnsi="宋体"/>
                      <w:kern w:val="0"/>
                      <w:szCs w:val="21"/>
                    </w:rPr>
                    <w:t>食堂废油脂</w:t>
                  </w:r>
                </w:p>
              </w:tc>
              <w:tc>
                <w:tcPr>
                  <w:tcW w:w="1179" w:type="pct"/>
                  <w:shd w:val="clear" w:color="auto" w:fill="auto"/>
                  <w:vAlign w:val="center"/>
                </w:tcPr>
                <w:p w14:paraId="15F6D60D">
                  <w:pPr>
                    <w:widowControl/>
                    <w:adjustRightInd w:val="0"/>
                    <w:snapToGrid w:val="0"/>
                    <w:jc w:val="center"/>
                    <w:rPr>
                      <w:kern w:val="0"/>
                      <w:szCs w:val="21"/>
                    </w:rPr>
                  </w:pPr>
                  <w:r>
                    <w:rPr>
                      <w:rFonts w:hint="eastAsia"/>
                      <w:szCs w:val="21"/>
                    </w:rPr>
                    <w:t>1.5</w:t>
                  </w:r>
                </w:p>
              </w:tc>
              <w:tc>
                <w:tcPr>
                  <w:tcW w:w="1445" w:type="pct"/>
                  <w:shd w:val="clear" w:color="auto" w:fill="auto"/>
                  <w:vAlign w:val="center"/>
                </w:tcPr>
                <w:p w14:paraId="0055B230">
                  <w:pPr>
                    <w:widowControl/>
                    <w:adjustRightInd w:val="0"/>
                    <w:snapToGrid w:val="0"/>
                    <w:jc w:val="center"/>
                    <w:rPr>
                      <w:kern w:val="0"/>
                      <w:szCs w:val="21"/>
                    </w:rPr>
                  </w:pPr>
                  <w:r>
                    <w:rPr>
                      <w:rFonts w:hint="eastAsia"/>
                      <w:kern w:val="0"/>
                      <w:szCs w:val="21"/>
                    </w:rPr>
                    <w:t>/</w:t>
                  </w:r>
                </w:p>
              </w:tc>
              <w:tc>
                <w:tcPr>
                  <w:tcW w:w="607" w:type="pct"/>
                  <w:shd w:val="clear" w:color="000000" w:fill="FFFFFF"/>
                  <w:vAlign w:val="center"/>
                </w:tcPr>
                <w:p w14:paraId="526DCE03">
                  <w:pPr>
                    <w:widowControl/>
                    <w:adjustRightInd w:val="0"/>
                    <w:snapToGrid w:val="0"/>
                    <w:jc w:val="center"/>
                    <w:rPr>
                      <w:kern w:val="0"/>
                      <w:szCs w:val="21"/>
                    </w:rPr>
                  </w:pPr>
                  <w:r>
                    <w:rPr>
                      <w:rFonts w:hint="eastAsia"/>
                      <w:szCs w:val="21"/>
                    </w:rPr>
                    <w:t>1.5</w:t>
                  </w:r>
                </w:p>
              </w:tc>
            </w:tr>
            <w:tr w14:paraId="1A5C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 w:type="pct"/>
                  <w:vMerge w:val="continue"/>
                  <w:shd w:val="clear" w:color="auto" w:fill="auto"/>
                  <w:vAlign w:val="center"/>
                </w:tcPr>
                <w:p w14:paraId="775EF6F8">
                  <w:pPr>
                    <w:widowControl/>
                    <w:adjustRightInd w:val="0"/>
                    <w:snapToGrid w:val="0"/>
                    <w:jc w:val="center"/>
                    <w:rPr>
                      <w:rFonts w:hAnsi="宋体"/>
                      <w:kern w:val="0"/>
                      <w:szCs w:val="21"/>
                      <w:highlight w:val="yellow"/>
                    </w:rPr>
                  </w:pPr>
                </w:p>
              </w:tc>
              <w:tc>
                <w:tcPr>
                  <w:tcW w:w="431" w:type="pct"/>
                  <w:vMerge w:val="continue"/>
                  <w:shd w:val="clear" w:color="auto" w:fill="auto"/>
                  <w:vAlign w:val="center"/>
                </w:tcPr>
                <w:p w14:paraId="2589B20C">
                  <w:pPr>
                    <w:widowControl/>
                    <w:adjustRightInd w:val="0"/>
                    <w:snapToGrid w:val="0"/>
                    <w:jc w:val="center"/>
                    <w:rPr>
                      <w:rFonts w:hAnsi="宋体"/>
                      <w:kern w:val="0"/>
                      <w:szCs w:val="21"/>
                      <w:highlight w:val="yellow"/>
                    </w:rPr>
                  </w:pPr>
                </w:p>
              </w:tc>
              <w:tc>
                <w:tcPr>
                  <w:tcW w:w="924" w:type="pct"/>
                  <w:shd w:val="clear" w:color="auto" w:fill="auto"/>
                  <w:vAlign w:val="center"/>
                </w:tcPr>
                <w:p w14:paraId="08501643">
                  <w:pPr>
                    <w:widowControl/>
                    <w:jc w:val="center"/>
                    <w:rPr>
                      <w:rFonts w:ascii="宋体" w:hAnsi="宋体" w:cs="宋体"/>
                      <w:kern w:val="0"/>
                      <w:szCs w:val="21"/>
                    </w:rPr>
                  </w:pPr>
                  <w:r>
                    <w:rPr>
                      <w:rFonts w:hint="eastAsia" w:ascii="宋体" w:hAnsi="宋体" w:cs="宋体"/>
                      <w:kern w:val="0"/>
                      <w:szCs w:val="21"/>
                    </w:rPr>
                    <w:t>废塑料</w:t>
                  </w:r>
                </w:p>
              </w:tc>
              <w:tc>
                <w:tcPr>
                  <w:tcW w:w="1179" w:type="pct"/>
                  <w:shd w:val="clear" w:color="auto" w:fill="auto"/>
                  <w:vAlign w:val="center"/>
                </w:tcPr>
                <w:p w14:paraId="4A36A116">
                  <w:pPr>
                    <w:widowControl/>
                    <w:adjustRightInd w:val="0"/>
                    <w:snapToGrid w:val="0"/>
                    <w:jc w:val="center"/>
                    <w:rPr>
                      <w:szCs w:val="21"/>
                    </w:rPr>
                  </w:pPr>
                  <w:r>
                    <w:rPr>
                      <w:rFonts w:hint="eastAsia"/>
                      <w:szCs w:val="21"/>
                    </w:rPr>
                    <w:t>/</w:t>
                  </w:r>
                </w:p>
              </w:tc>
              <w:tc>
                <w:tcPr>
                  <w:tcW w:w="1445" w:type="pct"/>
                  <w:shd w:val="clear" w:color="auto" w:fill="auto"/>
                  <w:vAlign w:val="center"/>
                </w:tcPr>
                <w:p w14:paraId="46D75542">
                  <w:pPr>
                    <w:widowControl/>
                    <w:adjustRightInd w:val="0"/>
                    <w:snapToGrid w:val="0"/>
                    <w:jc w:val="center"/>
                    <w:rPr>
                      <w:kern w:val="0"/>
                      <w:szCs w:val="21"/>
                    </w:rPr>
                  </w:pPr>
                  <w:r>
                    <w:rPr>
                      <w:rFonts w:hint="eastAsia"/>
                      <w:kern w:val="0"/>
                      <w:szCs w:val="21"/>
                    </w:rPr>
                    <w:t>2.99</w:t>
                  </w:r>
                </w:p>
              </w:tc>
              <w:tc>
                <w:tcPr>
                  <w:tcW w:w="607" w:type="pct"/>
                  <w:shd w:val="clear" w:color="000000" w:fill="FFFFFF"/>
                  <w:vAlign w:val="center"/>
                </w:tcPr>
                <w:p w14:paraId="5D519FC7">
                  <w:pPr>
                    <w:widowControl/>
                    <w:adjustRightInd w:val="0"/>
                    <w:snapToGrid w:val="0"/>
                    <w:jc w:val="center"/>
                    <w:rPr>
                      <w:kern w:val="0"/>
                      <w:szCs w:val="21"/>
                    </w:rPr>
                  </w:pPr>
                  <w:r>
                    <w:rPr>
                      <w:rFonts w:hint="eastAsia"/>
                      <w:kern w:val="0"/>
                      <w:szCs w:val="21"/>
                    </w:rPr>
                    <w:t>2.99</w:t>
                  </w:r>
                </w:p>
              </w:tc>
            </w:tr>
            <w:tr w14:paraId="5555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 w:type="pct"/>
                  <w:vMerge w:val="continue"/>
                  <w:shd w:val="clear" w:color="auto" w:fill="auto"/>
                  <w:vAlign w:val="center"/>
                </w:tcPr>
                <w:p w14:paraId="081DB1B7">
                  <w:pPr>
                    <w:widowControl/>
                    <w:adjustRightInd w:val="0"/>
                    <w:snapToGrid w:val="0"/>
                    <w:jc w:val="center"/>
                    <w:rPr>
                      <w:rFonts w:hAnsi="宋体"/>
                      <w:kern w:val="0"/>
                      <w:szCs w:val="21"/>
                      <w:highlight w:val="yellow"/>
                    </w:rPr>
                  </w:pPr>
                </w:p>
              </w:tc>
              <w:tc>
                <w:tcPr>
                  <w:tcW w:w="431" w:type="pct"/>
                  <w:vMerge w:val="continue"/>
                  <w:shd w:val="clear" w:color="auto" w:fill="auto"/>
                  <w:vAlign w:val="center"/>
                </w:tcPr>
                <w:p w14:paraId="3BEB4FEA">
                  <w:pPr>
                    <w:widowControl/>
                    <w:adjustRightInd w:val="0"/>
                    <w:snapToGrid w:val="0"/>
                    <w:jc w:val="center"/>
                    <w:rPr>
                      <w:rFonts w:hAnsi="宋体"/>
                      <w:kern w:val="0"/>
                      <w:szCs w:val="21"/>
                      <w:highlight w:val="yellow"/>
                    </w:rPr>
                  </w:pPr>
                </w:p>
              </w:tc>
              <w:tc>
                <w:tcPr>
                  <w:tcW w:w="924" w:type="pct"/>
                  <w:shd w:val="clear" w:color="auto" w:fill="auto"/>
                  <w:vAlign w:val="center"/>
                </w:tcPr>
                <w:p w14:paraId="25674BC6">
                  <w:pPr>
                    <w:widowControl/>
                    <w:jc w:val="center"/>
                    <w:rPr>
                      <w:rFonts w:ascii="宋体" w:hAnsi="宋体" w:cs="宋体"/>
                      <w:kern w:val="0"/>
                      <w:szCs w:val="21"/>
                    </w:rPr>
                  </w:pPr>
                  <w:r>
                    <w:rPr>
                      <w:rFonts w:hint="eastAsia" w:ascii="宋体" w:hAnsi="宋体" w:cs="宋体"/>
                      <w:kern w:val="0"/>
                      <w:szCs w:val="21"/>
                    </w:rPr>
                    <w:t>废线缆</w:t>
                  </w:r>
                </w:p>
              </w:tc>
              <w:tc>
                <w:tcPr>
                  <w:tcW w:w="1179" w:type="pct"/>
                  <w:shd w:val="clear" w:color="auto" w:fill="auto"/>
                  <w:vAlign w:val="center"/>
                </w:tcPr>
                <w:p w14:paraId="21875C59">
                  <w:pPr>
                    <w:widowControl/>
                    <w:adjustRightInd w:val="0"/>
                    <w:snapToGrid w:val="0"/>
                    <w:jc w:val="center"/>
                    <w:rPr>
                      <w:szCs w:val="21"/>
                    </w:rPr>
                  </w:pPr>
                  <w:r>
                    <w:rPr>
                      <w:rFonts w:hint="eastAsia"/>
                      <w:szCs w:val="21"/>
                    </w:rPr>
                    <w:t>/</w:t>
                  </w:r>
                </w:p>
              </w:tc>
              <w:tc>
                <w:tcPr>
                  <w:tcW w:w="1445" w:type="pct"/>
                  <w:shd w:val="clear" w:color="auto" w:fill="auto"/>
                  <w:vAlign w:val="center"/>
                </w:tcPr>
                <w:p w14:paraId="1D2BE629">
                  <w:pPr>
                    <w:widowControl/>
                    <w:adjustRightInd w:val="0"/>
                    <w:snapToGrid w:val="0"/>
                    <w:jc w:val="center"/>
                    <w:rPr>
                      <w:kern w:val="0"/>
                      <w:szCs w:val="21"/>
                    </w:rPr>
                  </w:pPr>
                  <w:r>
                    <w:rPr>
                      <w:rFonts w:hint="eastAsia"/>
                      <w:kern w:val="0"/>
                      <w:szCs w:val="21"/>
                    </w:rPr>
                    <w:t>9.4</w:t>
                  </w:r>
                </w:p>
              </w:tc>
              <w:tc>
                <w:tcPr>
                  <w:tcW w:w="607" w:type="pct"/>
                  <w:shd w:val="clear" w:color="000000" w:fill="FFFFFF"/>
                  <w:vAlign w:val="center"/>
                </w:tcPr>
                <w:p w14:paraId="702534FE">
                  <w:pPr>
                    <w:widowControl/>
                    <w:adjustRightInd w:val="0"/>
                    <w:snapToGrid w:val="0"/>
                    <w:jc w:val="center"/>
                    <w:rPr>
                      <w:kern w:val="0"/>
                      <w:szCs w:val="21"/>
                    </w:rPr>
                  </w:pPr>
                  <w:r>
                    <w:rPr>
                      <w:rFonts w:hint="eastAsia"/>
                      <w:kern w:val="0"/>
                      <w:szCs w:val="21"/>
                    </w:rPr>
                    <w:t>9.4</w:t>
                  </w:r>
                </w:p>
              </w:tc>
            </w:tr>
            <w:tr w14:paraId="1E48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 w:type="pct"/>
                  <w:vMerge w:val="continue"/>
                  <w:shd w:val="clear" w:color="auto" w:fill="auto"/>
                  <w:vAlign w:val="center"/>
                </w:tcPr>
                <w:p w14:paraId="3DCEFEFA">
                  <w:pPr>
                    <w:widowControl/>
                    <w:adjustRightInd w:val="0"/>
                    <w:snapToGrid w:val="0"/>
                    <w:jc w:val="center"/>
                    <w:rPr>
                      <w:rFonts w:hAnsi="宋体"/>
                      <w:kern w:val="0"/>
                      <w:szCs w:val="21"/>
                      <w:highlight w:val="yellow"/>
                    </w:rPr>
                  </w:pPr>
                </w:p>
              </w:tc>
              <w:tc>
                <w:tcPr>
                  <w:tcW w:w="431" w:type="pct"/>
                  <w:vMerge w:val="continue"/>
                  <w:shd w:val="clear" w:color="auto" w:fill="auto"/>
                  <w:vAlign w:val="center"/>
                </w:tcPr>
                <w:p w14:paraId="7496CC12">
                  <w:pPr>
                    <w:widowControl/>
                    <w:adjustRightInd w:val="0"/>
                    <w:snapToGrid w:val="0"/>
                    <w:jc w:val="center"/>
                    <w:rPr>
                      <w:rFonts w:hAnsi="宋体"/>
                      <w:kern w:val="0"/>
                      <w:szCs w:val="21"/>
                      <w:highlight w:val="yellow"/>
                    </w:rPr>
                  </w:pPr>
                </w:p>
              </w:tc>
              <w:tc>
                <w:tcPr>
                  <w:tcW w:w="924" w:type="pct"/>
                  <w:shd w:val="clear" w:color="auto" w:fill="auto"/>
                  <w:vAlign w:val="center"/>
                </w:tcPr>
                <w:p w14:paraId="40C2F82A">
                  <w:pPr>
                    <w:widowControl/>
                    <w:jc w:val="center"/>
                    <w:rPr>
                      <w:rFonts w:ascii="宋体" w:hAnsi="宋体" w:cs="宋体"/>
                      <w:kern w:val="0"/>
                      <w:szCs w:val="21"/>
                    </w:rPr>
                  </w:pPr>
                  <w:r>
                    <w:rPr>
                      <w:rFonts w:hint="eastAsia" w:ascii="宋体" w:hAnsi="宋体" w:cs="宋体"/>
                      <w:kern w:val="0"/>
                      <w:szCs w:val="21"/>
                    </w:rPr>
                    <w:t>废纤维</w:t>
                  </w:r>
                </w:p>
              </w:tc>
              <w:tc>
                <w:tcPr>
                  <w:tcW w:w="1179" w:type="pct"/>
                  <w:shd w:val="clear" w:color="auto" w:fill="auto"/>
                  <w:vAlign w:val="center"/>
                </w:tcPr>
                <w:p w14:paraId="1AD85A36">
                  <w:pPr>
                    <w:widowControl/>
                    <w:adjustRightInd w:val="0"/>
                    <w:snapToGrid w:val="0"/>
                    <w:jc w:val="center"/>
                    <w:rPr>
                      <w:szCs w:val="21"/>
                    </w:rPr>
                  </w:pPr>
                  <w:r>
                    <w:rPr>
                      <w:rFonts w:hint="eastAsia"/>
                      <w:szCs w:val="21"/>
                    </w:rPr>
                    <w:t>/</w:t>
                  </w:r>
                </w:p>
              </w:tc>
              <w:tc>
                <w:tcPr>
                  <w:tcW w:w="1445" w:type="pct"/>
                  <w:shd w:val="clear" w:color="auto" w:fill="auto"/>
                  <w:vAlign w:val="center"/>
                </w:tcPr>
                <w:p w14:paraId="2744252D">
                  <w:pPr>
                    <w:widowControl/>
                    <w:adjustRightInd w:val="0"/>
                    <w:snapToGrid w:val="0"/>
                    <w:jc w:val="center"/>
                    <w:rPr>
                      <w:kern w:val="0"/>
                      <w:szCs w:val="21"/>
                    </w:rPr>
                  </w:pPr>
                  <w:r>
                    <w:rPr>
                      <w:rFonts w:hint="eastAsia"/>
                      <w:kern w:val="0"/>
                      <w:szCs w:val="21"/>
                    </w:rPr>
                    <w:t>6.8</w:t>
                  </w:r>
                </w:p>
              </w:tc>
              <w:tc>
                <w:tcPr>
                  <w:tcW w:w="607" w:type="pct"/>
                  <w:shd w:val="clear" w:color="000000" w:fill="FFFFFF"/>
                  <w:vAlign w:val="center"/>
                </w:tcPr>
                <w:p w14:paraId="6A025789">
                  <w:pPr>
                    <w:widowControl/>
                    <w:adjustRightInd w:val="0"/>
                    <w:snapToGrid w:val="0"/>
                    <w:jc w:val="center"/>
                    <w:rPr>
                      <w:kern w:val="0"/>
                      <w:szCs w:val="21"/>
                    </w:rPr>
                  </w:pPr>
                  <w:r>
                    <w:rPr>
                      <w:rFonts w:hint="eastAsia"/>
                      <w:kern w:val="0"/>
                      <w:szCs w:val="21"/>
                    </w:rPr>
                    <w:t>6.8</w:t>
                  </w:r>
                </w:p>
              </w:tc>
            </w:tr>
            <w:tr w14:paraId="664F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 w:type="pct"/>
                  <w:vMerge w:val="continue"/>
                  <w:shd w:val="clear" w:color="auto" w:fill="auto"/>
                  <w:vAlign w:val="center"/>
                </w:tcPr>
                <w:p w14:paraId="2BDA6B37">
                  <w:pPr>
                    <w:widowControl/>
                    <w:adjustRightInd w:val="0"/>
                    <w:snapToGrid w:val="0"/>
                    <w:jc w:val="center"/>
                    <w:rPr>
                      <w:rFonts w:hAnsi="宋体"/>
                      <w:kern w:val="0"/>
                      <w:szCs w:val="21"/>
                      <w:highlight w:val="yellow"/>
                    </w:rPr>
                  </w:pPr>
                </w:p>
              </w:tc>
              <w:tc>
                <w:tcPr>
                  <w:tcW w:w="431" w:type="pct"/>
                  <w:vMerge w:val="continue"/>
                  <w:shd w:val="clear" w:color="auto" w:fill="auto"/>
                  <w:vAlign w:val="center"/>
                </w:tcPr>
                <w:p w14:paraId="5FDD37FA">
                  <w:pPr>
                    <w:widowControl/>
                    <w:adjustRightInd w:val="0"/>
                    <w:snapToGrid w:val="0"/>
                    <w:jc w:val="center"/>
                    <w:rPr>
                      <w:rFonts w:hAnsi="宋体"/>
                      <w:kern w:val="0"/>
                      <w:szCs w:val="21"/>
                      <w:highlight w:val="yellow"/>
                    </w:rPr>
                  </w:pPr>
                </w:p>
              </w:tc>
              <w:tc>
                <w:tcPr>
                  <w:tcW w:w="924" w:type="pct"/>
                  <w:shd w:val="clear" w:color="auto" w:fill="auto"/>
                  <w:vAlign w:val="center"/>
                </w:tcPr>
                <w:p w14:paraId="1ED37877">
                  <w:pPr>
                    <w:widowControl/>
                    <w:jc w:val="center"/>
                    <w:rPr>
                      <w:rFonts w:ascii="宋体" w:hAnsi="宋体" w:cs="宋体"/>
                      <w:kern w:val="0"/>
                      <w:szCs w:val="21"/>
                    </w:rPr>
                  </w:pPr>
                  <w:r>
                    <w:rPr>
                      <w:rFonts w:hint="eastAsia" w:ascii="宋体" w:hAnsi="宋体" w:cs="宋体"/>
                      <w:kern w:val="0"/>
                      <w:szCs w:val="21"/>
                    </w:rPr>
                    <w:t>切割废管材</w:t>
                  </w:r>
                </w:p>
              </w:tc>
              <w:tc>
                <w:tcPr>
                  <w:tcW w:w="1179" w:type="pct"/>
                  <w:shd w:val="clear" w:color="auto" w:fill="auto"/>
                  <w:vAlign w:val="center"/>
                </w:tcPr>
                <w:p w14:paraId="234D5C88">
                  <w:pPr>
                    <w:widowControl/>
                    <w:adjustRightInd w:val="0"/>
                    <w:snapToGrid w:val="0"/>
                    <w:jc w:val="center"/>
                    <w:rPr>
                      <w:szCs w:val="21"/>
                    </w:rPr>
                  </w:pPr>
                  <w:r>
                    <w:rPr>
                      <w:rFonts w:hint="eastAsia"/>
                      <w:szCs w:val="21"/>
                    </w:rPr>
                    <w:t>/</w:t>
                  </w:r>
                </w:p>
              </w:tc>
              <w:tc>
                <w:tcPr>
                  <w:tcW w:w="1445" w:type="pct"/>
                  <w:shd w:val="clear" w:color="auto" w:fill="auto"/>
                  <w:vAlign w:val="center"/>
                </w:tcPr>
                <w:p w14:paraId="06B99D5F">
                  <w:pPr>
                    <w:widowControl/>
                    <w:adjustRightInd w:val="0"/>
                    <w:snapToGrid w:val="0"/>
                    <w:jc w:val="center"/>
                    <w:rPr>
                      <w:kern w:val="0"/>
                      <w:szCs w:val="21"/>
                    </w:rPr>
                  </w:pPr>
                  <w:r>
                    <w:rPr>
                      <w:rFonts w:hint="eastAsia"/>
                      <w:kern w:val="0"/>
                      <w:szCs w:val="21"/>
                    </w:rPr>
                    <w:t>6.79</w:t>
                  </w:r>
                </w:p>
              </w:tc>
              <w:tc>
                <w:tcPr>
                  <w:tcW w:w="607" w:type="pct"/>
                  <w:shd w:val="clear" w:color="000000" w:fill="FFFFFF"/>
                  <w:vAlign w:val="center"/>
                </w:tcPr>
                <w:p w14:paraId="034BE93C">
                  <w:pPr>
                    <w:widowControl/>
                    <w:adjustRightInd w:val="0"/>
                    <w:snapToGrid w:val="0"/>
                    <w:jc w:val="center"/>
                    <w:rPr>
                      <w:szCs w:val="21"/>
                    </w:rPr>
                  </w:pPr>
                  <w:r>
                    <w:rPr>
                      <w:rFonts w:hint="eastAsia"/>
                      <w:szCs w:val="21"/>
                    </w:rPr>
                    <w:t>6.79</w:t>
                  </w:r>
                </w:p>
              </w:tc>
            </w:tr>
            <w:tr w14:paraId="241C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 w:type="pct"/>
                  <w:vMerge w:val="continue"/>
                  <w:shd w:val="clear" w:color="auto" w:fill="auto"/>
                  <w:vAlign w:val="center"/>
                </w:tcPr>
                <w:p w14:paraId="0EFCF585">
                  <w:pPr>
                    <w:widowControl/>
                    <w:adjustRightInd w:val="0"/>
                    <w:snapToGrid w:val="0"/>
                    <w:jc w:val="center"/>
                    <w:rPr>
                      <w:rFonts w:hAnsi="宋体"/>
                      <w:kern w:val="0"/>
                      <w:szCs w:val="21"/>
                      <w:highlight w:val="yellow"/>
                    </w:rPr>
                  </w:pPr>
                </w:p>
              </w:tc>
              <w:tc>
                <w:tcPr>
                  <w:tcW w:w="431" w:type="pct"/>
                  <w:vMerge w:val="continue"/>
                  <w:shd w:val="clear" w:color="auto" w:fill="auto"/>
                  <w:vAlign w:val="center"/>
                </w:tcPr>
                <w:p w14:paraId="718BFCFE">
                  <w:pPr>
                    <w:widowControl/>
                    <w:adjustRightInd w:val="0"/>
                    <w:snapToGrid w:val="0"/>
                    <w:jc w:val="center"/>
                    <w:rPr>
                      <w:rFonts w:hAnsi="宋体"/>
                      <w:kern w:val="0"/>
                      <w:szCs w:val="21"/>
                      <w:highlight w:val="yellow"/>
                    </w:rPr>
                  </w:pPr>
                </w:p>
              </w:tc>
              <w:tc>
                <w:tcPr>
                  <w:tcW w:w="924" w:type="pct"/>
                  <w:shd w:val="clear" w:color="auto" w:fill="auto"/>
                  <w:vAlign w:val="center"/>
                </w:tcPr>
                <w:p w14:paraId="5B6FF6D4">
                  <w:pPr>
                    <w:widowControl/>
                    <w:jc w:val="center"/>
                    <w:rPr>
                      <w:rFonts w:ascii="宋体" w:hAnsi="宋体" w:cs="宋体"/>
                      <w:kern w:val="0"/>
                      <w:szCs w:val="21"/>
                    </w:rPr>
                  </w:pPr>
                  <w:r>
                    <w:rPr>
                      <w:rFonts w:hint="eastAsia" w:ascii="宋体" w:hAnsi="宋体" w:cs="宋体"/>
                      <w:kern w:val="0"/>
                      <w:szCs w:val="21"/>
                    </w:rPr>
                    <w:t>不合格品</w:t>
                  </w:r>
                </w:p>
              </w:tc>
              <w:tc>
                <w:tcPr>
                  <w:tcW w:w="1179" w:type="pct"/>
                  <w:shd w:val="clear" w:color="auto" w:fill="auto"/>
                  <w:vAlign w:val="center"/>
                </w:tcPr>
                <w:p w14:paraId="5EE13819">
                  <w:pPr>
                    <w:widowControl/>
                    <w:adjustRightInd w:val="0"/>
                    <w:snapToGrid w:val="0"/>
                    <w:jc w:val="center"/>
                    <w:rPr>
                      <w:szCs w:val="21"/>
                    </w:rPr>
                  </w:pPr>
                  <w:r>
                    <w:rPr>
                      <w:rFonts w:hint="eastAsia"/>
                      <w:szCs w:val="21"/>
                    </w:rPr>
                    <w:t>/</w:t>
                  </w:r>
                </w:p>
              </w:tc>
              <w:tc>
                <w:tcPr>
                  <w:tcW w:w="1445" w:type="pct"/>
                  <w:shd w:val="clear" w:color="auto" w:fill="auto"/>
                  <w:vAlign w:val="center"/>
                </w:tcPr>
                <w:p w14:paraId="57C5E913">
                  <w:pPr>
                    <w:widowControl/>
                    <w:adjustRightInd w:val="0"/>
                    <w:snapToGrid w:val="0"/>
                    <w:jc w:val="center"/>
                    <w:rPr>
                      <w:kern w:val="0"/>
                      <w:szCs w:val="21"/>
                    </w:rPr>
                  </w:pPr>
                  <w:r>
                    <w:rPr>
                      <w:rFonts w:hint="eastAsia"/>
                      <w:kern w:val="0"/>
                      <w:szCs w:val="21"/>
                    </w:rPr>
                    <w:t>2.02</w:t>
                  </w:r>
                </w:p>
              </w:tc>
              <w:tc>
                <w:tcPr>
                  <w:tcW w:w="607" w:type="pct"/>
                  <w:shd w:val="clear" w:color="000000" w:fill="FFFFFF"/>
                  <w:vAlign w:val="center"/>
                </w:tcPr>
                <w:p w14:paraId="028E71AD">
                  <w:pPr>
                    <w:widowControl/>
                    <w:adjustRightInd w:val="0"/>
                    <w:snapToGrid w:val="0"/>
                    <w:jc w:val="center"/>
                    <w:rPr>
                      <w:szCs w:val="21"/>
                    </w:rPr>
                  </w:pPr>
                  <w:r>
                    <w:rPr>
                      <w:rFonts w:hint="eastAsia"/>
                      <w:kern w:val="0"/>
                      <w:szCs w:val="21"/>
                    </w:rPr>
                    <w:t>2.02</w:t>
                  </w:r>
                </w:p>
              </w:tc>
            </w:tr>
            <w:tr w14:paraId="4B27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 w:type="pct"/>
                  <w:vMerge w:val="continue"/>
                  <w:shd w:val="clear" w:color="auto" w:fill="auto"/>
                  <w:vAlign w:val="center"/>
                </w:tcPr>
                <w:p w14:paraId="46A32E48">
                  <w:pPr>
                    <w:widowControl/>
                    <w:adjustRightInd w:val="0"/>
                    <w:snapToGrid w:val="0"/>
                    <w:jc w:val="center"/>
                    <w:rPr>
                      <w:kern w:val="0"/>
                      <w:szCs w:val="21"/>
                      <w:highlight w:val="yellow"/>
                    </w:rPr>
                  </w:pPr>
                </w:p>
              </w:tc>
              <w:tc>
                <w:tcPr>
                  <w:tcW w:w="431" w:type="pct"/>
                  <w:vMerge w:val="restart"/>
                  <w:shd w:val="clear" w:color="auto" w:fill="auto"/>
                  <w:vAlign w:val="center"/>
                </w:tcPr>
                <w:p w14:paraId="3B98F076">
                  <w:pPr>
                    <w:widowControl/>
                    <w:adjustRightInd w:val="0"/>
                    <w:snapToGrid w:val="0"/>
                    <w:jc w:val="center"/>
                    <w:rPr>
                      <w:kern w:val="0"/>
                      <w:szCs w:val="21"/>
                      <w:highlight w:val="yellow"/>
                    </w:rPr>
                  </w:pPr>
                  <w:r>
                    <w:rPr>
                      <w:rFonts w:hAnsi="宋体"/>
                      <w:kern w:val="0"/>
                      <w:szCs w:val="21"/>
                    </w:rPr>
                    <w:t>危险废物</w:t>
                  </w:r>
                </w:p>
              </w:tc>
              <w:tc>
                <w:tcPr>
                  <w:tcW w:w="924" w:type="pct"/>
                  <w:shd w:val="clear" w:color="auto" w:fill="auto"/>
                  <w:vAlign w:val="center"/>
                </w:tcPr>
                <w:p w14:paraId="31993E98">
                  <w:pPr>
                    <w:adjustRightInd w:val="0"/>
                    <w:snapToGrid w:val="0"/>
                    <w:jc w:val="center"/>
                    <w:rPr>
                      <w:kern w:val="0"/>
                      <w:szCs w:val="21"/>
                      <w:highlight w:val="yellow"/>
                    </w:rPr>
                  </w:pPr>
                  <w:r>
                    <w:rPr>
                      <w:rFonts w:hint="eastAsia"/>
                      <w:kern w:val="0"/>
                      <w:szCs w:val="21"/>
                    </w:rPr>
                    <w:t>废乳化液</w:t>
                  </w:r>
                </w:p>
              </w:tc>
              <w:tc>
                <w:tcPr>
                  <w:tcW w:w="1179" w:type="pct"/>
                  <w:shd w:val="clear" w:color="auto" w:fill="auto"/>
                  <w:vAlign w:val="center"/>
                </w:tcPr>
                <w:p w14:paraId="59CADEF6">
                  <w:pPr>
                    <w:widowControl/>
                    <w:adjustRightInd w:val="0"/>
                    <w:snapToGrid w:val="0"/>
                    <w:jc w:val="center"/>
                    <w:rPr>
                      <w:kern w:val="0"/>
                      <w:szCs w:val="21"/>
                    </w:rPr>
                  </w:pPr>
                  <w:r>
                    <w:rPr>
                      <w:rFonts w:hint="eastAsia"/>
                      <w:kern w:val="0"/>
                      <w:szCs w:val="21"/>
                    </w:rPr>
                    <w:t>0.6</w:t>
                  </w:r>
                </w:p>
              </w:tc>
              <w:tc>
                <w:tcPr>
                  <w:tcW w:w="1445" w:type="pct"/>
                  <w:shd w:val="clear" w:color="auto" w:fill="auto"/>
                  <w:vAlign w:val="center"/>
                </w:tcPr>
                <w:p w14:paraId="6E3BCC1B">
                  <w:pPr>
                    <w:widowControl/>
                    <w:adjustRightInd w:val="0"/>
                    <w:snapToGrid w:val="0"/>
                    <w:jc w:val="center"/>
                    <w:rPr>
                      <w:kern w:val="0"/>
                      <w:szCs w:val="21"/>
                    </w:rPr>
                  </w:pPr>
                  <w:r>
                    <w:rPr>
                      <w:rFonts w:hint="eastAsia"/>
                      <w:kern w:val="0"/>
                      <w:szCs w:val="21"/>
                    </w:rPr>
                    <w:t>/</w:t>
                  </w:r>
                </w:p>
              </w:tc>
              <w:tc>
                <w:tcPr>
                  <w:tcW w:w="607" w:type="pct"/>
                  <w:shd w:val="clear" w:color="000000" w:fill="FFFFFF"/>
                  <w:vAlign w:val="center"/>
                </w:tcPr>
                <w:p w14:paraId="3206DB82">
                  <w:pPr>
                    <w:widowControl/>
                    <w:adjustRightInd w:val="0"/>
                    <w:snapToGrid w:val="0"/>
                    <w:jc w:val="center"/>
                    <w:rPr>
                      <w:kern w:val="0"/>
                      <w:szCs w:val="21"/>
                    </w:rPr>
                  </w:pPr>
                  <w:r>
                    <w:rPr>
                      <w:rFonts w:hint="eastAsia"/>
                      <w:kern w:val="0"/>
                      <w:szCs w:val="21"/>
                    </w:rPr>
                    <w:t>0.6</w:t>
                  </w:r>
                </w:p>
              </w:tc>
            </w:tr>
            <w:tr w14:paraId="14FDC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 w:type="pct"/>
                  <w:vMerge w:val="continue"/>
                  <w:shd w:val="clear" w:color="auto" w:fill="auto"/>
                  <w:vAlign w:val="center"/>
                </w:tcPr>
                <w:p w14:paraId="0A9F2950">
                  <w:pPr>
                    <w:widowControl/>
                    <w:adjustRightInd w:val="0"/>
                    <w:snapToGrid w:val="0"/>
                    <w:jc w:val="center"/>
                    <w:rPr>
                      <w:kern w:val="0"/>
                      <w:szCs w:val="21"/>
                      <w:highlight w:val="yellow"/>
                    </w:rPr>
                  </w:pPr>
                </w:p>
              </w:tc>
              <w:tc>
                <w:tcPr>
                  <w:tcW w:w="431" w:type="pct"/>
                  <w:vMerge w:val="continue"/>
                  <w:shd w:val="clear" w:color="auto" w:fill="auto"/>
                  <w:vAlign w:val="center"/>
                </w:tcPr>
                <w:p w14:paraId="18F87FB9">
                  <w:pPr>
                    <w:widowControl/>
                    <w:adjustRightInd w:val="0"/>
                    <w:snapToGrid w:val="0"/>
                    <w:jc w:val="center"/>
                    <w:rPr>
                      <w:rFonts w:hAnsi="宋体"/>
                      <w:kern w:val="0"/>
                      <w:szCs w:val="21"/>
                      <w:highlight w:val="yellow"/>
                    </w:rPr>
                  </w:pPr>
                </w:p>
              </w:tc>
              <w:tc>
                <w:tcPr>
                  <w:tcW w:w="924" w:type="pct"/>
                  <w:shd w:val="clear" w:color="auto" w:fill="auto"/>
                  <w:vAlign w:val="center"/>
                </w:tcPr>
                <w:p w14:paraId="58AD5E8E">
                  <w:pPr>
                    <w:adjustRightInd w:val="0"/>
                    <w:snapToGrid w:val="0"/>
                    <w:jc w:val="center"/>
                    <w:rPr>
                      <w:kern w:val="0"/>
                      <w:szCs w:val="21"/>
                    </w:rPr>
                  </w:pPr>
                  <w:r>
                    <w:rPr>
                      <w:rFonts w:hint="eastAsia"/>
                      <w:kern w:val="0"/>
                      <w:szCs w:val="21"/>
                    </w:rPr>
                    <w:t>漆渣</w:t>
                  </w:r>
                </w:p>
              </w:tc>
              <w:tc>
                <w:tcPr>
                  <w:tcW w:w="1179" w:type="pct"/>
                  <w:shd w:val="clear" w:color="auto" w:fill="auto"/>
                  <w:vAlign w:val="center"/>
                </w:tcPr>
                <w:p w14:paraId="55B882B4">
                  <w:pPr>
                    <w:widowControl/>
                    <w:adjustRightInd w:val="0"/>
                    <w:snapToGrid w:val="0"/>
                    <w:jc w:val="center"/>
                    <w:rPr>
                      <w:kern w:val="0"/>
                      <w:szCs w:val="21"/>
                    </w:rPr>
                  </w:pPr>
                  <w:r>
                    <w:rPr>
                      <w:rFonts w:hint="eastAsia"/>
                      <w:kern w:val="0"/>
                      <w:szCs w:val="21"/>
                    </w:rPr>
                    <w:t>0.71</w:t>
                  </w:r>
                </w:p>
              </w:tc>
              <w:tc>
                <w:tcPr>
                  <w:tcW w:w="1445" w:type="pct"/>
                  <w:shd w:val="clear" w:color="auto" w:fill="auto"/>
                  <w:vAlign w:val="center"/>
                </w:tcPr>
                <w:p w14:paraId="36CE583C">
                  <w:pPr>
                    <w:widowControl/>
                    <w:adjustRightInd w:val="0"/>
                    <w:snapToGrid w:val="0"/>
                    <w:jc w:val="center"/>
                    <w:rPr>
                      <w:kern w:val="0"/>
                      <w:szCs w:val="21"/>
                    </w:rPr>
                  </w:pPr>
                  <w:r>
                    <w:rPr>
                      <w:rFonts w:hint="eastAsia"/>
                      <w:kern w:val="0"/>
                      <w:szCs w:val="21"/>
                    </w:rPr>
                    <w:t>/</w:t>
                  </w:r>
                </w:p>
              </w:tc>
              <w:tc>
                <w:tcPr>
                  <w:tcW w:w="607" w:type="pct"/>
                  <w:shd w:val="clear" w:color="000000" w:fill="FFFFFF"/>
                  <w:vAlign w:val="center"/>
                </w:tcPr>
                <w:p w14:paraId="67420CC2">
                  <w:pPr>
                    <w:widowControl/>
                    <w:adjustRightInd w:val="0"/>
                    <w:snapToGrid w:val="0"/>
                    <w:jc w:val="center"/>
                    <w:rPr>
                      <w:kern w:val="0"/>
                      <w:szCs w:val="21"/>
                    </w:rPr>
                  </w:pPr>
                  <w:r>
                    <w:rPr>
                      <w:rFonts w:hint="eastAsia"/>
                      <w:kern w:val="0"/>
                      <w:szCs w:val="21"/>
                    </w:rPr>
                    <w:t>0.71</w:t>
                  </w:r>
                </w:p>
              </w:tc>
            </w:tr>
            <w:tr w14:paraId="6F9F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 w:type="pct"/>
                  <w:vMerge w:val="continue"/>
                  <w:shd w:val="clear" w:color="auto" w:fill="auto"/>
                  <w:vAlign w:val="center"/>
                </w:tcPr>
                <w:p w14:paraId="5845B846">
                  <w:pPr>
                    <w:widowControl/>
                    <w:adjustRightInd w:val="0"/>
                    <w:snapToGrid w:val="0"/>
                    <w:jc w:val="center"/>
                    <w:rPr>
                      <w:kern w:val="0"/>
                      <w:szCs w:val="21"/>
                      <w:highlight w:val="yellow"/>
                    </w:rPr>
                  </w:pPr>
                </w:p>
              </w:tc>
              <w:tc>
                <w:tcPr>
                  <w:tcW w:w="431" w:type="pct"/>
                  <w:vMerge w:val="continue"/>
                  <w:shd w:val="clear" w:color="auto" w:fill="auto"/>
                  <w:vAlign w:val="center"/>
                </w:tcPr>
                <w:p w14:paraId="5179A56B">
                  <w:pPr>
                    <w:widowControl/>
                    <w:adjustRightInd w:val="0"/>
                    <w:snapToGrid w:val="0"/>
                    <w:jc w:val="center"/>
                    <w:rPr>
                      <w:rFonts w:hAnsi="宋体"/>
                      <w:kern w:val="0"/>
                      <w:szCs w:val="21"/>
                      <w:highlight w:val="yellow"/>
                    </w:rPr>
                  </w:pPr>
                </w:p>
              </w:tc>
              <w:tc>
                <w:tcPr>
                  <w:tcW w:w="924" w:type="pct"/>
                  <w:shd w:val="clear" w:color="auto" w:fill="auto"/>
                  <w:vAlign w:val="center"/>
                </w:tcPr>
                <w:p w14:paraId="4554E37D">
                  <w:pPr>
                    <w:adjustRightInd w:val="0"/>
                    <w:snapToGrid w:val="0"/>
                    <w:jc w:val="center"/>
                    <w:rPr>
                      <w:kern w:val="0"/>
                      <w:szCs w:val="21"/>
                    </w:rPr>
                  </w:pPr>
                  <w:r>
                    <w:rPr>
                      <w:rFonts w:hint="eastAsia"/>
                      <w:kern w:val="0"/>
                      <w:szCs w:val="21"/>
                    </w:rPr>
                    <w:t>废活性炭</w:t>
                  </w:r>
                </w:p>
              </w:tc>
              <w:tc>
                <w:tcPr>
                  <w:tcW w:w="1179" w:type="pct"/>
                  <w:shd w:val="clear" w:color="auto" w:fill="auto"/>
                  <w:vAlign w:val="center"/>
                </w:tcPr>
                <w:p w14:paraId="4D25AF06">
                  <w:pPr>
                    <w:widowControl/>
                    <w:adjustRightInd w:val="0"/>
                    <w:snapToGrid w:val="0"/>
                    <w:jc w:val="center"/>
                    <w:rPr>
                      <w:kern w:val="0"/>
                      <w:szCs w:val="21"/>
                    </w:rPr>
                  </w:pPr>
                  <w:r>
                    <w:rPr>
                      <w:rFonts w:hint="eastAsia"/>
                      <w:kern w:val="0"/>
                      <w:szCs w:val="21"/>
                    </w:rPr>
                    <w:t>4.25</w:t>
                  </w:r>
                </w:p>
              </w:tc>
              <w:tc>
                <w:tcPr>
                  <w:tcW w:w="1445" w:type="pct"/>
                  <w:shd w:val="clear" w:color="auto" w:fill="auto"/>
                  <w:vAlign w:val="center"/>
                </w:tcPr>
                <w:p w14:paraId="291F1ABE">
                  <w:pPr>
                    <w:widowControl/>
                    <w:adjustRightInd w:val="0"/>
                    <w:snapToGrid w:val="0"/>
                    <w:jc w:val="center"/>
                    <w:rPr>
                      <w:kern w:val="0"/>
                      <w:szCs w:val="21"/>
                      <w:highlight w:val="yellow"/>
                    </w:rPr>
                  </w:pPr>
                  <w:r>
                    <w:rPr>
                      <w:rFonts w:hint="eastAsia"/>
                      <w:kern w:val="0"/>
                      <w:szCs w:val="21"/>
                    </w:rPr>
                    <w:t>2.93</w:t>
                  </w:r>
                </w:p>
              </w:tc>
              <w:tc>
                <w:tcPr>
                  <w:tcW w:w="607" w:type="pct"/>
                  <w:shd w:val="clear" w:color="000000" w:fill="FFFFFF"/>
                  <w:vAlign w:val="center"/>
                </w:tcPr>
                <w:p w14:paraId="67746AEA">
                  <w:pPr>
                    <w:widowControl/>
                    <w:adjustRightInd w:val="0"/>
                    <w:snapToGrid w:val="0"/>
                    <w:jc w:val="center"/>
                    <w:rPr>
                      <w:kern w:val="0"/>
                      <w:szCs w:val="21"/>
                    </w:rPr>
                  </w:pPr>
                  <w:r>
                    <w:rPr>
                      <w:rFonts w:hint="eastAsia"/>
                      <w:kern w:val="0"/>
                      <w:szCs w:val="21"/>
                    </w:rPr>
                    <w:t>7.18</w:t>
                  </w:r>
                </w:p>
              </w:tc>
            </w:tr>
            <w:tr w14:paraId="59E2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 w:type="pct"/>
                  <w:vMerge w:val="continue"/>
                  <w:shd w:val="clear" w:color="auto" w:fill="auto"/>
                  <w:vAlign w:val="center"/>
                </w:tcPr>
                <w:p w14:paraId="5555DA24">
                  <w:pPr>
                    <w:widowControl/>
                    <w:adjustRightInd w:val="0"/>
                    <w:snapToGrid w:val="0"/>
                    <w:jc w:val="center"/>
                    <w:rPr>
                      <w:kern w:val="0"/>
                      <w:szCs w:val="21"/>
                      <w:highlight w:val="yellow"/>
                    </w:rPr>
                  </w:pPr>
                </w:p>
              </w:tc>
              <w:tc>
                <w:tcPr>
                  <w:tcW w:w="431" w:type="pct"/>
                  <w:vMerge w:val="continue"/>
                  <w:shd w:val="clear" w:color="auto" w:fill="auto"/>
                  <w:vAlign w:val="center"/>
                </w:tcPr>
                <w:p w14:paraId="062842D0">
                  <w:pPr>
                    <w:widowControl/>
                    <w:adjustRightInd w:val="0"/>
                    <w:snapToGrid w:val="0"/>
                    <w:jc w:val="center"/>
                    <w:rPr>
                      <w:rFonts w:hAnsi="宋体"/>
                      <w:kern w:val="0"/>
                      <w:szCs w:val="21"/>
                      <w:highlight w:val="yellow"/>
                    </w:rPr>
                  </w:pPr>
                </w:p>
              </w:tc>
              <w:tc>
                <w:tcPr>
                  <w:tcW w:w="924" w:type="pct"/>
                  <w:shd w:val="clear" w:color="auto" w:fill="auto"/>
                  <w:vAlign w:val="center"/>
                </w:tcPr>
                <w:p w14:paraId="06A62605">
                  <w:pPr>
                    <w:adjustRightInd w:val="0"/>
                    <w:snapToGrid w:val="0"/>
                    <w:jc w:val="center"/>
                    <w:rPr>
                      <w:kern w:val="0"/>
                      <w:szCs w:val="21"/>
                    </w:rPr>
                  </w:pPr>
                  <w:r>
                    <w:rPr>
                      <w:rFonts w:hint="eastAsia"/>
                      <w:kern w:val="0"/>
                      <w:szCs w:val="21"/>
                    </w:rPr>
                    <w:t>废油漆桶</w:t>
                  </w:r>
                </w:p>
              </w:tc>
              <w:tc>
                <w:tcPr>
                  <w:tcW w:w="1179" w:type="pct"/>
                  <w:shd w:val="clear" w:color="auto" w:fill="auto"/>
                  <w:vAlign w:val="center"/>
                </w:tcPr>
                <w:p w14:paraId="7006D902">
                  <w:pPr>
                    <w:widowControl/>
                    <w:adjustRightInd w:val="0"/>
                    <w:snapToGrid w:val="0"/>
                    <w:jc w:val="center"/>
                    <w:rPr>
                      <w:kern w:val="0"/>
                      <w:szCs w:val="21"/>
                    </w:rPr>
                  </w:pPr>
                  <w:r>
                    <w:rPr>
                      <w:rFonts w:hint="eastAsia"/>
                      <w:kern w:val="0"/>
                      <w:szCs w:val="21"/>
                    </w:rPr>
                    <w:t>200只/a</w:t>
                  </w:r>
                </w:p>
              </w:tc>
              <w:tc>
                <w:tcPr>
                  <w:tcW w:w="1445" w:type="pct"/>
                  <w:shd w:val="clear" w:color="auto" w:fill="auto"/>
                  <w:vAlign w:val="center"/>
                </w:tcPr>
                <w:p w14:paraId="6E2697ED">
                  <w:pPr>
                    <w:widowControl/>
                    <w:adjustRightInd w:val="0"/>
                    <w:snapToGrid w:val="0"/>
                    <w:jc w:val="center"/>
                    <w:rPr>
                      <w:kern w:val="0"/>
                      <w:szCs w:val="21"/>
                      <w:highlight w:val="yellow"/>
                    </w:rPr>
                  </w:pPr>
                  <w:r>
                    <w:rPr>
                      <w:rFonts w:hint="eastAsia"/>
                      <w:kern w:val="0"/>
                      <w:szCs w:val="21"/>
                    </w:rPr>
                    <w:t>/</w:t>
                  </w:r>
                </w:p>
              </w:tc>
              <w:tc>
                <w:tcPr>
                  <w:tcW w:w="607" w:type="pct"/>
                  <w:shd w:val="clear" w:color="000000" w:fill="FFFFFF"/>
                  <w:vAlign w:val="center"/>
                </w:tcPr>
                <w:p w14:paraId="7304CCCB">
                  <w:pPr>
                    <w:widowControl/>
                    <w:adjustRightInd w:val="0"/>
                    <w:snapToGrid w:val="0"/>
                    <w:jc w:val="center"/>
                    <w:rPr>
                      <w:kern w:val="0"/>
                      <w:szCs w:val="21"/>
                    </w:rPr>
                  </w:pPr>
                  <w:r>
                    <w:rPr>
                      <w:rFonts w:hint="eastAsia"/>
                      <w:kern w:val="0"/>
                      <w:szCs w:val="21"/>
                    </w:rPr>
                    <w:t>200只/a</w:t>
                  </w:r>
                </w:p>
              </w:tc>
            </w:tr>
            <w:tr w14:paraId="4465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 w:type="pct"/>
                  <w:vMerge w:val="continue"/>
                  <w:shd w:val="clear" w:color="auto" w:fill="auto"/>
                  <w:vAlign w:val="center"/>
                </w:tcPr>
                <w:p w14:paraId="58D29A9E">
                  <w:pPr>
                    <w:widowControl/>
                    <w:adjustRightInd w:val="0"/>
                    <w:snapToGrid w:val="0"/>
                    <w:jc w:val="center"/>
                    <w:rPr>
                      <w:kern w:val="0"/>
                      <w:szCs w:val="21"/>
                      <w:highlight w:val="yellow"/>
                    </w:rPr>
                  </w:pPr>
                </w:p>
              </w:tc>
              <w:tc>
                <w:tcPr>
                  <w:tcW w:w="431" w:type="pct"/>
                  <w:vMerge w:val="continue"/>
                  <w:shd w:val="clear" w:color="auto" w:fill="auto"/>
                  <w:vAlign w:val="center"/>
                </w:tcPr>
                <w:p w14:paraId="07A35350">
                  <w:pPr>
                    <w:widowControl/>
                    <w:adjustRightInd w:val="0"/>
                    <w:snapToGrid w:val="0"/>
                    <w:jc w:val="center"/>
                    <w:rPr>
                      <w:rFonts w:hAnsi="宋体"/>
                      <w:kern w:val="0"/>
                      <w:szCs w:val="21"/>
                      <w:highlight w:val="yellow"/>
                    </w:rPr>
                  </w:pPr>
                </w:p>
              </w:tc>
              <w:tc>
                <w:tcPr>
                  <w:tcW w:w="924" w:type="pct"/>
                  <w:shd w:val="clear" w:color="auto" w:fill="auto"/>
                  <w:vAlign w:val="center"/>
                </w:tcPr>
                <w:p w14:paraId="644B42DC">
                  <w:pPr>
                    <w:adjustRightInd w:val="0"/>
                    <w:snapToGrid w:val="0"/>
                    <w:jc w:val="center"/>
                    <w:textAlignment w:val="center"/>
                    <w:rPr>
                      <w:szCs w:val="21"/>
                      <w:highlight w:val="yellow"/>
                    </w:rPr>
                  </w:pPr>
                  <w:r>
                    <w:rPr>
                      <w:rFonts w:hint="eastAsia"/>
                    </w:rPr>
                    <w:t>废树脂</w:t>
                  </w:r>
                </w:p>
              </w:tc>
              <w:tc>
                <w:tcPr>
                  <w:tcW w:w="1179" w:type="pct"/>
                  <w:shd w:val="clear" w:color="auto" w:fill="auto"/>
                  <w:vAlign w:val="center"/>
                </w:tcPr>
                <w:p w14:paraId="362CC5FB">
                  <w:pPr>
                    <w:widowControl/>
                    <w:adjustRightInd w:val="0"/>
                    <w:snapToGrid w:val="0"/>
                    <w:jc w:val="center"/>
                    <w:rPr>
                      <w:szCs w:val="21"/>
                    </w:rPr>
                  </w:pPr>
                  <w:r>
                    <w:rPr>
                      <w:rFonts w:hint="eastAsia"/>
                      <w:szCs w:val="21"/>
                    </w:rPr>
                    <w:t>/</w:t>
                  </w:r>
                </w:p>
              </w:tc>
              <w:tc>
                <w:tcPr>
                  <w:tcW w:w="1445" w:type="pct"/>
                  <w:shd w:val="clear" w:color="auto" w:fill="auto"/>
                  <w:vAlign w:val="center"/>
                </w:tcPr>
                <w:p w14:paraId="4BFD4EE1">
                  <w:pPr>
                    <w:widowControl/>
                    <w:adjustRightInd w:val="0"/>
                    <w:snapToGrid w:val="0"/>
                    <w:jc w:val="center"/>
                    <w:rPr>
                      <w:kern w:val="0"/>
                      <w:szCs w:val="21"/>
                    </w:rPr>
                  </w:pPr>
                  <w:r>
                    <w:rPr>
                      <w:rFonts w:hint="eastAsia"/>
                      <w:kern w:val="0"/>
                      <w:szCs w:val="21"/>
                    </w:rPr>
                    <w:t>0.8</w:t>
                  </w:r>
                </w:p>
              </w:tc>
              <w:tc>
                <w:tcPr>
                  <w:tcW w:w="607" w:type="pct"/>
                  <w:shd w:val="clear" w:color="000000" w:fill="FFFFFF"/>
                  <w:vAlign w:val="center"/>
                </w:tcPr>
                <w:p w14:paraId="16C6A127">
                  <w:pPr>
                    <w:widowControl/>
                    <w:adjustRightInd w:val="0"/>
                    <w:snapToGrid w:val="0"/>
                    <w:jc w:val="center"/>
                    <w:rPr>
                      <w:kern w:val="0"/>
                      <w:szCs w:val="21"/>
                    </w:rPr>
                  </w:pPr>
                  <w:r>
                    <w:rPr>
                      <w:rFonts w:hint="eastAsia"/>
                      <w:kern w:val="0"/>
                      <w:szCs w:val="21"/>
                    </w:rPr>
                    <w:t>0.8</w:t>
                  </w:r>
                </w:p>
              </w:tc>
            </w:tr>
            <w:tr w14:paraId="59B7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 w:type="pct"/>
                  <w:vMerge w:val="continue"/>
                  <w:shd w:val="clear" w:color="auto" w:fill="auto"/>
                  <w:vAlign w:val="center"/>
                </w:tcPr>
                <w:p w14:paraId="60EA6FBF">
                  <w:pPr>
                    <w:widowControl/>
                    <w:adjustRightInd w:val="0"/>
                    <w:snapToGrid w:val="0"/>
                    <w:jc w:val="center"/>
                    <w:rPr>
                      <w:kern w:val="0"/>
                      <w:szCs w:val="21"/>
                      <w:highlight w:val="yellow"/>
                    </w:rPr>
                  </w:pPr>
                </w:p>
              </w:tc>
              <w:tc>
                <w:tcPr>
                  <w:tcW w:w="431" w:type="pct"/>
                  <w:vMerge w:val="continue"/>
                  <w:shd w:val="clear" w:color="auto" w:fill="auto"/>
                  <w:vAlign w:val="center"/>
                </w:tcPr>
                <w:p w14:paraId="71FCD05A">
                  <w:pPr>
                    <w:widowControl/>
                    <w:adjustRightInd w:val="0"/>
                    <w:snapToGrid w:val="0"/>
                    <w:jc w:val="center"/>
                    <w:rPr>
                      <w:rFonts w:hAnsi="宋体"/>
                      <w:kern w:val="0"/>
                      <w:szCs w:val="21"/>
                      <w:highlight w:val="yellow"/>
                    </w:rPr>
                  </w:pPr>
                </w:p>
              </w:tc>
              <w:tc>
                <w:tcPr>
                  <w:tcW w:w="924" w:type="pct"/>
                  <w:shd w:val="clear" w:color="auto" w:fill="auto"/>
                  <w:vAlign w:val="center"/>
                </w:tcPr>
                <w:p w14:paraId="3115C307">
                  <w:pPr>
                    <w:adjustRightInd w:val="0"/>
                    <w:snapToGrid w:val="0"/>
                    <w:jc w:val="center"/>
                    <w:textAlignment w:val="center"/>
                    <w:rPr>
                      <w:highlight w:val="yellow"/>
                    </w:rPr>
                  </w:pPr>
                  <w:r>
                    <w:rPr>
                      <w:rFonts w:hint="eastAsia"/>
                    </w:rPr>
                    <w:t>废润滑油</w:t>
                  </w:r>
                </w:p>
              </w:tc>
              <w:tc>
                <w:tcPr>
                  <w:tcW w:w="1179" w:type="pct"/>
                  <w:shd w:val="clear" w:color="auto" w:fill="auto"/>
                  <w:vAlign w:val="center"/>
                </w:tcPr>
                <w:p w14:paraId="46C38418">
                  <w:pPr>
                    <w:widowControl/>
                    <w:adjustRightInd w:val="0"/>
                    <w:snapToGrid w:val="0"/>
                    <w:jc w:val="center"/>
                    <w:rPr>
                      <w:szCs w:val="21"/>
                    </w:rPr>
                  </w:pPr>
                  <w:r>
                    <w:rPr>
                      <w:rFonts w:hint="eastAsia"/>
                      <w:szCs w:val="21"/>
                    </w:rPr>
                    <w:t>/</w:t>
                  </w:r>
                </w:p>
              </w:tc>
              <w:tc>
                <w:tcPr>
                  <w:tcW w:w="1445" w:type="pct"/>
                  <w:shd w:val="clear" w:color="auto" w:fill="auto"/>
                  <w:vAlign w:val="center"/>
                </w:tcPr>
                <w:p w14:paraId="731894C3">
                  <w:pPr>
                    <w:widowControl/>
                    <w:adjustRightInd w:val="0"/>
                    <w:snapToGrid w:val="0"/>
                    <w:jc w:val="center"/>
                    <w:rPr>
                      <w:kern w:val="0"/>
                      <w:szCs w:val="21"/>
                    </w:rPr>
                  </w:pPr>
                  <w:r>
                    <w:rPr>
                      <w:rFonts w:hint="eastAsia"/>
                      <w:kern w:val="0"/>
                      <w:szCs w:val="21"/>
                    </w:rPr>
                    <w:t>0.3</w:t>
                  </w:r>
                </w:p>
              </w:tc>
              <w:tc>
                <w:tcPr>
                  <w:tcW w:w="607" w:type="pct"/>
                  <w:shd w:val="clear" w:color="000000" w:fill="FFFFFF"/>
                  <w:vAlign w:val="center"/>
                </w:tcPr>
                <w:p w14:paraId="1E6AEE8E">
                  <w:pPr>
                    <w:widowControl/>
                    <w:adjustRightInd w:val="0"/>
                    <w:snapToGrid w:val="0"/>
                    <w:jc w:val="center"/>
                    <w:rPr>
                      <w:kern w:val="0"/>
                      <w:szCs w:val="21"/>
                    </w:rPr>
                  </w:pPr>
                  <w:r>
                    <w:rPr>
                      <w:rFonts w:hint="eastAsia"/>
                      <w:kern w:val="0"/>
                      <w:szCs w:val="21"/>
                    </w:rPr>
                    <w:t>0.3</w:t>
                  </w:r>
                </w:p>
              </w:tc>
            </w:tr>
            <w:tr w14:paraId="465E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 w:type="pct"/>
                  <w:vMerge w:val="continue"/>
                  <w:shd w:val="clear" w:color="auto" w:fill="auto"/>
                  <w:vAlign w:val="center"/>
                </w:tcPr>
                <w:p w14:paraId="075C9F62">
                  <w:pPr>
                    <w:widowControl/>
                    <w:adjustRightInd w:val="0"/>
                    <w:snapToGrid w:val="0"/>
                    <w:jc w:val="center"/>
                    <w:rPr>
                      <w:kern w:val="0"/>
                      <w:szCs w:val="21"/>
                      <w:highlight w:val="yellow"/>
                    </w:rPr>
                  </w:pPr>
                </w:p>
              </w:tc>
              <w:tc>
                <w:tcPr>
                  <w:tcW w:w="431" w:type="pct"/>
                  <w:vMerge w:val="continue"/>
                  <w:shd w:val="clear" w:color="auto" w:fill="auto"/>
                  <w:vAlign w:val="center"/>
                </w:tcPr>
                <w:p w14:paraId="757A2AFD">
                  <w:pPr>
                    <w:widowControl/>
                    <w:adjustRightInd w:val="0"/>
                    <w:snapToGrid w:val="0"/>
                    <w:jc w:val="center"/>
                    <w:rPr>
                      <w:rFonts w:hAnsi="宋体"/>
                      <w:kern w:val="0"/>
                      <w:szCs w:val="21"/>
                      <w:highlight w:val="yellow"/>
                    </w:rPr>
                  </w:pPr>
                </w:p>
              </w:tc>
              <w:tc>
                <w:tcPr>
                  <w:tcW w:w="924" w:type="pct"/>
                  <w:shd w:val="clear" w:color="auto" w:fill="auto"/>
                  <w:vAlign w:val="center"/>
                </w:tcPr>
                <w:p w14:paraId="4B6F07EB">
                  <w:pPr>
                    <w:adjustRightInd w:val="0"/>
                    <w:snapToGrid w:val="0"/>
                    <w:jc w:val="center"/>
                    <w:textAlignment w:val="center"/>
                    <w:rPr>
                      <w:szCs w:val="21"/>
                      <w:highlight w:val="yellow"/>
                    </w:rPr>
                  </w:pPr>
                  <w:r>
                    <w:rPr>
                      <w:rFonts w:asciiTheme="majorBidi" w:hAnsiTheme="minorEastAsia" w:eastAsiaTheme="minorEastAsia" w:cstheme="majorBidi"/>
                    </w:rPr>
                    <w:t>废含油抹布及废手套</w:t>
                  </w:r>
                </w:p>
              </w:tc>
              <w:tc>
                <w:tcPr>
                  <w:tcW w:w="1179" w:type="pct"/>
                  <w:shd w:val="clear" w:color="auto" w:fill="auto"/>
                  <w:vAlign w:val="center"/>
                </w:tcPr>
                <w:p w14:paraId="77939900">
                  <w:pPr>
                    <w:widowControl/>
                    <w:adjustRightInd w:val="0"/>
                    <w:snapToGrid w:val="0"/>
                    <w:jc w:val="center"/>
                    <w:rPr>
                      <w:szCs w:val="21"/>
                    </w:rPr>
                  </w:pPr>
                  <w:r>
                    <w:rPr>
                      <w:rFonts w:hint="eastAsia"/>
                      <w:szCs w:val="21"/>
                    </w:rPr>
                    <w:t>/</w:t>
                  </w:r>
                </w:p>
              </w:tc>
              <w:tc>
                <w:tcPr>
                  <w:tcW w:w="1445" w:type="pct"/>
                  <w:shd w:val="clear" w:color="auto" w:fill="auto"/>
                  <w:vAlign w:val="center"/>
                </w:tcPr>
                <w:p w14:paraId="5DECF4AC">
                  <w:pPr>
                    <w:widowControl/>
                    <w:adjustRightInd w:val="0"/>
                    <w:snapToGrid w:val="0"/>
                    <w:jc w:val="center"/>
                    <w:rPr>
                      <w:kern w:val="0"/>
                      <w:szCs w:val="21"/>
                    </w:rPr>
                  </w:pPr>
                  <w:r>
                    <w:rPr>
                      <w:rFonts w:hint="eastAsia"/>
                      <w:kern w:val="0"/>
                      <w:szCs w:val="21"/>
                    </w:rPr>
                    <w:t>0.05</w:t>
                  </w:r>
                </w:p>
              </w:tc>
              <w:tc>
                <w:tcPr>
                  <w:tcW w:w="607" w:type="pct"/>
                  <w:shd w:val="clear" w:color="000000" w:fill="FFFFFF"/>
                  <w:vAlign w:val="center"/>
                </w:tcPr>
                <w:p w14:paraId="025F976B">
                  <w:pPr>
                    <w:widowControl/>
                    <w:adjustRightInd w:val="0"/>
                    <w:snapToGrid w:val="0"/>
                    <w:jc w:val="center"/>
                    <w:rPr>
                      <w:kern w:val="0"/>
                      <w:szCs w:val="21"/>
                    </w:rPr>
                  </w:pPr>
                  <w:r>
                    <w:rPr>
                      <w:rFonts w:hint="eastAsia"/>
                      <w:kern w:val="0"/>
                      <w:szCs w:val="21"/>
                    </w:rPr>
                    <w:t>0.05</w:t>
                  </w:r>
                </w:p>
              </w:tc>
            </w:tr>
          </w:tbl>
          <w:p w14:paraId="7C9427C3">
            <w:pPr>
              <w:snapToGrid w:val="0"/>
              <w:spacing w:line="360" w:lineRule="auto"/>
              <w:rPr>
                <w:b/>
                <w:bCs/>
                <w:sz w:val="24"/>
              </w:rPr>
            </w:pPr>
            <w:r>
              <w:rPr>
                <w:rFonts w:hint="eastAsia"/>
                <w:b/>
                <w:bCs/>
                <w:sz w:val="24"/>
              </w:rPr>
              <w:t>5、排污许可办理情况</w:t>
            </w:r>
          </w:p>
          <w:p w14:paraId="4F2A92B7">
            <w:pPr>
              <w:pStyle w:val="75"/>
              <w:ind w:firstLine="480"/>
              <w:rPr>
                <w:b/>
                <w:bCs/>
              </w:rPr>
            </w:pPr>
            <w:r>
              <w:rPr>
                <w:rFonts w:hint="eastAsia"/>
              </w:rPr>
              <w:t>陕西航天德林科技集团有限公司于2025年1月13日取得排污许可登记回执（登记编号：</w:t>
            </w:r>
            <w:r>
              <w:t>91610000677943836W001X</w:t>
            </w:r>
            <w:r>
              <w:rPr>
                <w:rFonts w:hint="eastAsia"/>
              </w:rPr>
              <w:t>）。</w:t>
            </w:r>
          </w:p>
          <w:p w14:paraId="470F8208">
            <w:pPr>
              <w:snapToGrid w:val="0"/>
              <w:spacing w:line="360" w:lineRule="auto"/>
              <w:rPr>
                <w:b/>
                <w:bCs/>
                <w:sz w:val="24"/>
              </w:rPr>
            </w:pPr>
            <w:r>
              <w:rPr>
                <w:rFonts w:hint="eastAsia"/>
                <w:b/>
                <w:bCs/>
                <w:sz w:val="24"/>
              </w:rPr>
              <w:t>6、现有项目存在的主要环境问题及整改措施</w:t>
            </w:r>
          </w:p>
          <w:p w14:paraId="280B97CF">
            <w:pPr>
              <w:pStyle w:val="65"/>
            </w:pPr>
            <w:r>
              <w:rPr>
                <w:rFonts w:hint="eastAsia"/>
              </w:rPr>
              <w:t>根据本次环评现场调查，企业存在的主要问题如下：</w:t>
            </w:r>
          </w:p>
          <w:p w14:paraId="4A8286E9">
            <w:pPr>
              <w:pStyle w:val="65"/>
            </w:pPr>
            <w:r>
              <w:rPr>
                <w:rFonts w:hint="eastAsia"/>
              </w:rPr>
              <w:t>存在问题1：企业现有项目含喷漆、固化工艺，对照《重污染天气重点行业应急减排措施制定技术指南（2020年修订版）》，属于其中的“三十九、工业涂装”行业，应开展环保绩效分级工作，企业未进行绩效分级评定。同时，本次评价对照A级企业环保绩效要求对现有工程进行了分析（见附表 环保绩效管理篇章），根据分析结果，现有工程有以下3个问题不满足环保绩效A级要求：（1）现有工程所使用的油性涂料不符合指标要求；（2）现有工程未开展厂区内非甲烷总烃无组织排放监测；（3）现有工程非甲烷总烃处理设施效率达不到95%。</w:t>
            </w:r>
          </w:p>
          <w:p w14:paraId="03E3B746">
            <w:pPr>
              <w:pStyle w:val="65"/>
            </w:pPr>
            <w:r>
              <w:rPr>
                <w:rFonts w:hint="eastAsia"/>
              </w:rPr>
              <w:t>整改措施1：对于存在的环境问题，本项目拟措施的整改措施如下：</w:t>
            </w:r>
          </w:p>
          <w:p w14:paraId="0C6EA4FA">
            <w:pPr>
              <w:pStyle w:val="65"/>
              <w:rPr>
                <w:rFonts w:eastAsiaTheme="minorEastAsia"/>
              </w:rPr>
            </w:pPr>
            <w:r>
              <w:rPr>
                <w:rFonts w:hAnsiTheme="minorEastAsia" w:eastAsiaTheme="minorEastAsia"/>
              </w:rPr>
              <w:t>（</w:t>
            </w:r>
            <w:r>
              <w:rPr>
                <w:rFonts w:eastAsiaTheme="minorEastAsia"/>
              </w:rPr>
              <w:t>1</w:t>
            </w:r>
            <w:r>
              <w:rPr>
                <w:rFonts w:hAnsiTheme="minorEastAsia" w:eastAsiaTheme="minorEastAsia"/>
              </w:rPr>
              <w:t>）问题</w:t>
            </w:r>
            <w:r>
              <w:rPr>
                <w:rFonts w:eastAsiaTheme="minorEastAsia"/>
              </w:rPr>
              <w:t>1</w:t>
            </w:r>
            <w:r>
              <w:rPr>
                <w:rFonts w:hAnsiTheme="minorEastAsia" w:eastAsiaTheme="minorEastAsia"/>
              </w:rPr>
              <w:t>：</w:t>
            </w:r>
            <w:r>
              <w:rPr>
                <w:rFonts w:hAnsiTheme="minorEastAsia" w:eastAsiaTheme="minorEastAsia"/>
                <w:kern w:val="0"/>
                <w:szCs w:val="21"/>
              </w:rPr>
              <w:t>现有工程使用的油漆为油性漆，不属于低</w:t>
            </w:r>
            <w:r>
              <w:rPr>
                <w:rFonts w:eastAsiaTheme="minorEastAsia"/>
                <w:kern w:val="0"/>
                <w:szCs w:val="21"/>
              </w:rPr>
              <w:t>VOCs</w:t>
            </w:r>
            <w:r>
              <w:rPr>
                <w:rFonts w:hAnsiTheme="minorEastAsia" w:eastAsiaTheme="minorEastAsia"/>
                <w:kern w:val="0"/>
                <w:szCs w:val="21"/>
              </w:rPr>
              <w:t>含量涂料，企业应更换目前使用的油漆为低</w:t>
            </w:r>
            <w:r>
              <w:rPr>
                <w:rFonts w:eastAsiaTheme="minorEastAsia"/>
                <w:kern w:val="0"/>
                <w:szCs w:val="21"/>
              </w:rPr>
              <w:t>VOC</w:t>
            </w:r>
            <w:r>
              <w:rPr>
                <w:rFonts w:hAnsiTheme="minorEastAsia" w:eastAsiaTheme="minorEastAsia"/>
                <w:kern w:val="0"/>
                <w:szCs w:val="21"/>
              </w:rPr>
              <w:t>油漆，以满足《低挥发性有机化合物含量涂料产品技术要求》（</w:t>
            </w:r>
            <w:r>
              <w:rPr>
                <w:rFonts w:eastAsiaTheme="minorEastAsia"/>
                <w:kern w:val="0"/>
                <w:szCs w:val="21"/>
              </w:rPr>
              <w:t>GB/T38597-2020</w:t>
            </w:r>
            <w:r>
              <w:rPr>
                <w:rFonts w:hAnsiTheme="minorEastAsia" w:eastAsiaTheme="minorEastAsia"/>
                <w:kern w:val="0"/>
                <w:szCs w:val="21"/>
              </w:rPr>
              <w:t>）中</w:t>
            </w:r>
            <w:r>
              <w:rPr>
                <w:rFonts w:eastAsiaTheme="minorEastAsia"/>
                <w:kern w:val="0"/>
                <w:szCs w:val="21"/>
              </w:rPr>
              <w:t>VOCs</w:t>
            </w:r>
            <w:r>
              <w:rPr>
                <w:rFonts w:hAnsiTheme="minorEastAsia" w:eastAsiaTheme="minorEastAsia"/>
                <w:kern w:val="0"/>
                <w:szCs w:val="21"/>
              </w:rPr>
              <w:t>含量涂料产品要求。</w:t>
            </w:r>
          </w:p>
          <w:p w14:paraId="61A62804">
            <w:pPr>
              <w:pStyle w:val="65"/>
            </w:pPr>
            <w:r>
              <w:rPr>
                <w:rFonts w:hint="eastAsia"/>
              </w:rPr>
              <w:t>（2）问题2：根据验收报告及排污许可相关要求，开展厂区内非甲烷总烃无组织排放监测，确保排放浓度满足《挥发性有机物无组织排放控制标准》（GB37822-2019）表A.1中特别排放限值。</w:t>
            </w:r>
          </w:p>
          <w:p w14:paraId="139DE947">
            <w:pPr>
              <w:pStyle w:val="65"/>
              <w:rPr>
                <w:rFonts w:eastAsiaTheme="minorEastAsia"/>
              </w:rPr>
            </w:pPr>
            <w:r>
              <w:rPr>
                <w:rFonts w:hAnsiTheme="minorEastAsia" w:eastAsiaTheme="minorEastAsia"/>
              </w:rPr>
              <w:t>（</w:t>
            </w:r>
            <w:r>
              <w:rPr>
                <w:rFonts w:eastAsiaTheme="minorEastAsia"/>
              </w:rPr>
              <w:t>3</w:t>
            </w:r>
            <w:r>
              <w:rPr>
                <w:rFonts w:hAnsiTheme="minorEastAsia" w:eastAsiaTheme="minorEastAsia"/>
              </w:rPr>
              <w:t>）问题</w:t>
            </w:r>
            <w:r>
              <w:rPr>
                <w:rFonts w:eastAsiaTheme="minorEastAsia"/>
              </w:rPr>
              <w:t>3</w:t>
            </w:r>
            <w:r>
              <w:rPr>
                <w:rFonts w:hAnsiTheme="minorEastAsia" w:eastAsiaTheme="minorEastAsia"/>
              </w:rPr>
              <w:t>：对非甲烷总烃处理设施进行整改，使非甲烷总烃处理效率满足《重污染天气重点行业应急减排措施制定技术指南（</w:t>
            </w:r>
            <w:r>
              <w:rPr>
                <w:rFonts w:eastAsiaTheme="minorEastAsia"/>
              </w:rPr>
              <w:t>2020</w:t>
            </w:r>
            <w:r>
              <w:rPr>
                <w:rFonts w:hAnsiTheme="minorEastAsia" w:eastAsiaTheme="minorEastAsia"/>
              </w:rPr>
              <w:t>年修订版）》</w:t>
            </w:r>
            <w:r>
              <w:rPr>
                <w:rFonts w:hint="eastAsia" w:hAnsiTheme="minorEastAsia" w:eastAsiaTheme="minorEastAsia"/>
              </w:rPr>
              <w:t>中“工业涂装”行业VOCs治理设施处理效率满足95%的要求。</w:t>
            </w:r>
          </w:p>
          <w:p w14:paraId="6B4C7C9D">
            <w:pPr>
              <w:pStyle w:val="65"/>
            </w:pPr>
            <w:r>
              <w:rPr>
                <w:rFonts w:hint="eastAsia"/>
              </w:rPr>
              <w:t>根据陕西省生态环境厅《关于进一步加强关中地区涉气重点行业项目环评管理的通知》（陕环环评函〔2023〕76号）要求：涉及改、扩建项目的企业应出具环保绩效达级承诺书，原则上应在拟建项目建成时且在专项行动方案或市级生态环境部门规定时限内完成环保绩效达级。结合《重污染天气重点行业应急减排措施制定技术指南（2020年修订版）》、《重污染天气重点行业绩效分级及减排措施补充说明》中A级企业管理要求，企业已出具了环保绩效达级承诺书（见附件7），承诺在本次工程建成前，完成对现有工程问题的整改。本次环评要求企业严格按照上述要求，尽快开展环保绩效评级工作。</w:t>
            </w:r>
          </w:p>
          <w:p w14:paraId="18EFDD98">
            <w:pPr>
              <w:pStyle w:val="65"/>
              <w:snapToGrid w:val="0"/>
              <w:spacing w:line="40" w:lineRule="exact"/>
            </w:pPr>
          </w:p>
          <w:p w14:paraId="0B78386C">
            <w:pPr>
              <w:pStyle w:val="65"/>
              <w:snapToGrid w:val="0"/>
              <w:spacing w:line="40" w:lineRule="exact"/>
            </w:pPr>
          </w:p>
        </w:tc>
      </w:tr>
    </w:tbl>
    <w:p w14:paraId="7D7D141C">
      <w:pPr>
        <w:pStyle w:val="22"/>
        <w:snapToGrid w:val="0"/>
        <w:spacing w:before="0" w:beforeAutospacing="0" w:after="0" w:afterAutospacing="0" w:line="40" w:lineRule="exact"/>
        <w:jc w:val="center"/>
        <w:rPr>
          <w:rFonts w:ascii="Times New Roman" w:hAnsi="Times New Roman"/>
          <w:snapToGrid w:val="0"/>
          <w:szCs w:val="24"/>
        </w:rPr>
        <w:sectPr>
          <w:pgSz w:w="11906" w:h="16838"/>
          <w:pgMar w:top="1440" w:right="1800" w:bottom="1328" w:left="1800" w:header="851" w:footer="851" w:gutter="0"/>
          <w:cols w:space="720" w:num="1"/>
          <w:docGrid w:linePitch="312" w:charSpace="0"/>
        </w:sectPr>
      </w:pPr>
    </w:p>
    <w:p w14:paraId="3EE5C019">
      <w:pPr>
        <w:pStyle w:val="22"/>
        <w:adjustRightInd w:val="0"/>
        <w:snapToGrid w:val="0"/>
        <w:spacing w:before="0" w:beforeAutospacing="0" w:after="0" w:afterAutospacing="0" w:line="14" w:lineRule="auto"/>
        <w:jc w:val="center"/>
        <w:rPr>
          <w:rFonts w:ascii="Times New Roman" w:hAnsi="Times New Roman"/>
          <w:snapToGrid w:val="0"/>
          <w:sz w:val="30"/>
          <w:szCs w:val="30"/>
        </w:rPr>
      </w:pPr>
    </w:p>
    <w:p w14:paraId="175BA40C">
      <w:pPr>
        <w:pStyle w:val="22"/>
        <w:spacing w:before="0" w:beforeAutospacing="0" w:after="0" w:afterAutospacing="0" w:line="360" w:lineRule="auto"/>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三、区域环境质量现状、环境保护目标及评价标准</w:t>
      </w:r>
    </w:p>
    <w:tbl>
      <w:tblPr>
        <w:tblStyle w:val="27"/>
        <w:tblW w:w="923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531"/>
      </w:tblGrid>
      <w:tr w14:paraId="22BE96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01" w:type="dxa"/>
            <w:vAlign w:val="center"/>
          </w:tcPr>
          <w:p w14:paraId="5BC549ED">
            <w:pPr>
              <w:adjustRightInd w:val="0"/>
              <w:snapToGrid w:val="0"/>
              <w:jc w:val="center"/>
              <w:rPr>
                <w:bCs/>
                <w:kern w:val="0"/>
                <w:sz w:val="24"/>
              </w:rPr>
            </w:pPr>
            <w:r>
              <w:rPr>
                <w:bCs/>
                <w:kern w:val="0"/>
                <w:sz w:val="24"/>
              </w:rPr>
              <w:t>区域</w:t>
            </w:r>
          </w:p>
          <w:p w14:paraId="2AEB1E33">
            <w:pPr>
              <w:adjustRightInd w:val="0"/>
              <w:snapToGrid w:val="0"/>
              <w:jc w:val="center"/>
              <w:rPr>
                <w:bCs/>
                <w:kern w:val="0"/>
                <w:sz w:val="24"/>
              </w:rPr>
            </w:pPr>
            <w:r>
              <w:rPr>
                <w:bCs/>
                <w:kern w:val="0"/>
                <w:sz w:val="24"/>
              </w:rPr>
              <w:t>环境</w:t>
            </w:r>
          </w:p>
          <w:p w14:paraId="686E04F0">
            <w:pPr>
              <w:adjustRightInd w:val="0"/>
              <w:snapToGrid w:val="0"/>
              <w:jc w:val="center"/>
              <w:rPr>
                <w:bCs/>
                <w:kern w:val="0"/>
                <w:sz w:val="24"/>
              </w:rPr>
            </w:pPr>
            <w:r>
              <w:rPr>
                <w:bCs/>
                <w:kern w:val="0"/>
                <w:sz w:val="24"/>
              </w:rPr>
              <w:t>质量</w:t>
            </w:r>
          </w:p>
          <w:p w14:paraId="2E885849">
            <w:pPr>
              <w:adjustRightInd w:val="0"/>
              <w:snapToGrid w:val="0"/>
              <w:jc w:val="center"/>
              <w:rPr>
                <w:bCs/>
                <w:kern w:val="0"/>
                <w:szCs w:val="21"/>
              </w:rPr>
            </w:pPr>
            <w:r>
              <w:rPr>
                <w:bCs/>
                <w:kern w:val="0"/>
                <w:sz w:val="24"/>
              </w:rPr>
              <w:t>现状</w:t>
            </w:r>
          </w:p>
        </w:tc>
        <w:tc>
          <w:tcPr>
            <w:tcW w:w="8531" w:type="dxa"/>
            <w:tcBorders>
              <w:bottom w:val="single" w:color="auto" w:sz="4" w:space="0"/>
            </w:tcBorders>
            <w:vAlign w:val="center"/>
          </w:tcPr>
          <w:p w14:paraId="5D3973FE">
            <w:pPr>
              <w:pStyle w:val="75"/>
              <w:ind w:firstLine="0" w:firstLineChars="0"/>
              <w:rPr>
                <w:bCs/>
              </w:rPr>
            </w:pPr>
            <w:r>
              <w:rPr>
                <w:rFonts w:hint="eastAsia"/>
                <w:bCs/>
              </w:rPr>
              <w:t>1、环境空气质量现状</w:t>
            </w:r>
          </w:p>
          <w:p w14:paraId="580E0042">
            <w:pPr>
              <w:pStyle w:val="75"/>
              <w:ind w:firstLine="480"/>
            </w:pPr>
            <w:r>
              <w:rPr>
                <w:rFonts w:hint="eastAsia"/>
              </w:rPr>
              <w:t>根据大气功能区划，项目所在地为二类功能区，环境空气质量标准执行《环境空气质量标准》(GB3095-2012)二级标准。本项目空气环境质量现状引用陕西省生态环境厅办公厅于2025年1月21日发布的《环保快报》中附表4 西安市浐灞国际港空气质量现状进行分析，数据来源可靠，引用数据可行。统计分析见表3-1。</w:t>
            </w:r>
          </w:p>
          <w:p w14:paraId="3DC0DA36">
            <w:pPr>
              <w:spacing w:line="360" w:lineRule="auto"/>
              <w:jc w:val="center"/>
              <w:rPr>
                <w:b/>
                <w:sz w:val="24"/>
                <w:highlight w:val="yellow"/>
              </w:rPr>
            </w:pPr>
            <w:r>
              <w:rPr>
                <w:rFonts w:hint="eastAsia"/>
                <w:b/>
                <w:sz w:val="24"/>
              </w:rPr>
              <w:t>表3-1   项目所在地达标区判定情况一览表</w:t>
            </w:r>
          </w:p>
          <w:tbl>
            <w:tblPr>
              <w:tblStyle w:val="27"/>
              <w:tblW w:w="49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680"/>
              <w:gridCol w:w="828"/>
              <w:gridCol w:w="1084"/>
              <w:gridCol w:w="900"/>
              <w:gridCol w:w="811"/>
              <w:gridCol w:w="948"/>
            </w:tblGrid>
            <w:tr w14:paraId="7D34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1" w:type="dxa"/>
                  <w:vAlign w:val="center"/>
                </w:tcPr>
                <w:p w14:paraId="25252431">
                  <w:pPr>
                    <w:adjustRightInd w:val="0"/>
                    <w:snapToGrid w:val="0"/>
                    <w:jc w:val="center"/>
                    <w:rPr>
                      <w:b/>
                      <w:kern w:val="0"/>
                      <w:szCs w:val="21"/>
                    </w:rPr>
                  </w:pPr>
                  <w:r>
                    <w:rPr>
                      <w:b/>
                      <w:kern w:val="0"/>
                      <w:szCs w:val="21"/>
                    </w:rPr>
                    <w:t>污染物</w:t>
                  </w:r>
                </w:p>
              </w:tc>
              <w:tc>
                <w:tcPr>
                  <w:tcW w:w="2708" w:type="dxa"/>
                  <w:vAlign w:val="center"/>
                </w:tcPr>
                <w:p w14:paraId="6D42688D">
                  <w:pPr>
                    <w:adjustRightInd w:val="0"/>
                    <w:snapToGrid w:val="0"/>
                    <w:jc w:val="center"/>
                    <w:rPr>
                      <w:b/>
                      <w:kern w:val="0"/>
                      <w:szCs w:val="21"/>
                    </w:rPr>
                  </w:pPr>
                  <w:r>
                    <w:rPr>
                      <w:b/>
                      <w:kern w:val="0"/>
                      <w:szCs w:val="21"/>
                    </w:rPr>
                    <w:t>年评价指标</w:t>
                  </w:r>
                </w:p>
              </w:tc>
              <w:tc>
                <w:tcPr>
                  <w:tcW w:w="835" w:type="dxa"/>
                  <w:vAlign w:val="center"/>
                </w:tcPr>
                <w:p w14:paraId="00976B02">
                  <w:pPr>
                    <w:adjustRightInd w:val="0"/>
                    <w:snapToGrid w:val="0"/>
                    <w:jc w:val="center"/>
                    <w:rPr>
                      <w:b/>
                      <w:kern w:val="0"/>
                      <w:szCs w:val="21"/>
                    </w:rPr>
                  </w:pPr>
                  <w:r>
                    <w:rPr>
                      <w:b/>
                      <w:kern w:val="0"/>
                      <w:szCs w:val="21"/>
                    </w:rPr>
                    <w:t>单位</w:t>
                  </w:r>
                </w:p>
              </w:tc>
              <w:tc>
                <w:tcPr>
                  <w:tcW w:w="1094" w:type="dxa"/>
                  <w:vAlign w:val="center"/>
                </w:tcPr>
                <w:p w14:paraId="5A0ADC39">
                  <w:pPr>
                    <w:adjustRightInd w:val="0"/>
                    <w:snapToGrid w:val="0"/>
                    <w:jc w:val="center"/>
                    <w:rPr>
                      <w:b/>
                      <w:kern w:val="0"/>
                      <w:szCs w:val="21"/>
                    </w:rPr>
                  </w:pPr>
                  <w:r>
                    <w:rPr>
                      <w:b/>
                      <w:kern w:val="0"/>
                      <w:szCs w:val="21"/>
                    </w:rPr>
                    <w:t>现状浓度</w:t>
                  </w:r>
                </w:p>
              </w:tc>
              <w:tc>
                <w:tcPr>
                  <w:tcW w:w="908" w:type="dxa"/>
                  <w:vAlign w:val="center"/>
                </w:tcPr>
                <w:p w14:paraId="57FAF644">
                  <w:pPr>
                    <w:adjustRightInd w:val="0"/>
                    <w:snapToGrid w:val="0"/>
                    <w:jc w:val="center"/>
                    <w:rPr>
                      <w:b/>
                      <w:kern w:val="0"/>
                      <w:szCs w:val="21"/>
                    </w:rPr>
                  </w:pPr>
                  <w:r>
                    <w:rPr>
                      <w:b/>
                      <w:kern w:val="0"/>
                      <w:szCs w:val="21"/>
                    </w:rPr>
                    <w:t>标准值</w:t>
                  </w:r>
                </w:p>
              </w:tc>
              <w:tc>
                <w:tcPr>
                  <w:tcW w:w="818" w:type="dxa"/>
                  <w:vAlign w:val="center"/>
                </w:tcPr>
                <w:p w14:paraId="3FDDF44A">
                  <w:pPr>
                    <w:adjustRightInd w:val="0"/>
                    <w:snapToGrid w:val="0"/>
                    <w:jc w:val="center"/>
                    <w:rPr>
                      <w:b/>
                      <w:kern w:val="0"/>
                      <w:szCs w:val="21"/>
                    </w:rPr>
                  </w:pPr>
                  <w:r>
                    <w:rPr>
                      <w:b/>
                      <w:kern w:val="0"/>
                      <w:szCs w:val="21"/>
                    </w:rPr>
                    <w:t>占标率</w:t>
                  </w:r>
                  <w:r>
                    <w:rPr>
                      <w:rFonts w:hint="eastAsia"/>
                      <w:b/>
                      <w:kern w:val="0"/>
                      <w:szCs w:val="21"/>
                    </w:rPr>
                    <w:t>/%</w:t>
                  </w:r>
                </w:p>
              </w:tc>
              <w:tc>
                <w:tcPr>
                  <w:tcW w:w="956" w:type="dxa"/>
                  <w:vAlign w:val="center"/>
                </w:tcPr>
                <w:p w14:paraId="5D52C8A1">
                  <w:pPr>
                    <w:adjustRightInd w:val="0"/>
                    <w:snapToGrid w:val="0"/>
                    <w:jc w:val="center"/>
                    <w:rPr>
                      <w:b/>
                      <w:kern w:val="0"/>
                      <w:szCs w:val="21"/>
                    </w:rPr>
                  </w:pPr>
                  <w:r>
                    <w:rPr>
                      <w:b/>
                      <w:kern w:val="0"/>
                      <w:szCs w:val="21"/>
                    </w:rPr>
                    <w:t>达标情况</w:t>
                  </w:r>
                </w:p>
              </w:tc>
            </w:tr>
            <w:tr w14:paraId="7E2B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1" w:type="dxa"/>
                  <w:vAlign w:val="center"/>
                </w:tcPr>
                <w:p w14:paraId="2EAE59E4">
                  <w:pPr>
                    <w:adjustRightInd w:val="0"/>
                    <w:snapToGrid w:val="0"/>
                    <w:jc w:val="center"/>
                    <w:rPr>
                      <w:kern w:val="0"/>
                      <w:szCs w:val="21"/>
                    </w:rPr>
                  </w:pPr>
                  <w:r>
                    <w:rPr>
                      <w:kern w:val="0"/>
                      <w:szCs w:val="21"/>
                    </w:rPr>
                    <w:t>PM</w:t>
                  </w:r>
                  <w:r>
                    <w:rPr>
                      <w:kern w:val="0"/>
                      <w:szCs w:val="21"/>
                      <w:vertAlign w:val="subscript"/>
                    </w:rPr>
                    <w:t>2.5</w:t>
                  </w:r>
                </w:p>
              </w:tc>
              <w:tc>
                <w:tcPr>
                  <w:tcW w:w="2708" w:type="dxa"/>
                  <w:vAlign w:val="center"/>
                </w:tcPr>
                <w:p w14:paraId="6AB20A2C">
                  <w:pPr>
                    <w:adjustRightInd w:val="0"/>
                    <w:snapToGrid w:val="0"/>
                    <w:jc w:val="center"/>
                    <w:rPr>
                      <w:kern w:val="0"/>
                      <w:szCs w:val="21"/>
                    </w:rPr>
                  </w:pPr>
                  <w:r>
                    <w:rPr>
                      <w:kern w:val="0"/>
                      <w:szCs w:val="21"/>
                    </w:rPr>
                    <w:t>年平均质量浓度</w:t>
                  </w:r>
                </w:p>
              </w:tc>
              <w:tc>
                <w:tcPr>
                  <w:tcW w:w="835" w:type="dxa"/>
                  <w:vAlign w:val="center"/>
                </w:tcPr>
                <w:p w14:paraId="4A4FE11A">
                  <w:pPr>
                    <w:adjustRightInd w:val="0"/>
                    <w:snapToGrid w:val="0"/>
                    <w:jc w:val="center"/>
                    <w:rPr>
                      <w:kern w:val="0"/>
                      <w:szCs w:val="21"/>
                    </w:rPr>
                  </w:pPr>
                  <w:r>
                    <w:rPr>
                      <w:kern w:val="0"/>
                      <w:szCs w:val="21"/>
                    </w:rPr>
                    <w:t>μg/m</w:t>
                  </w:r>
                  <w:r>
                    <w:rPr>
                      <w:kern w:val="0"/>
                      <w:szCs w:val="21"/>
                      <w:vertAlign w:val="superscript"/>
                    </w:rPr>
                    <w:t>3</w:t>
                  </w:r>
                </w:p>
              </w:tc>
              <w:tc>
                <w:tcPr>
                  <w:tcW w:w="1094" w:type="dxa"/>
                  <w:vAlign w:val="center"/>
                </w:tcPr>
                <w:p w14:paraId="2DE69693">
                  <w:pPr>
                    <w:adjustRightInd w:val="0"/>
                    <w:snapToGrid w:val="0"/>
                    <w:jc w:val="center"/>
                    <w:rPr>
                      <w:kern w:val="0"/>
                      <w:szCs w:val="21"/>
                    </w:rPr>
                  </w:pPr>
                  <w:r>
                    <w:rPr>
                      <w:rFonts w:hint="eastAsia"/>
                      <w:kern w:val="0"/>
                      <w:szCs w:val="21"/>
                    </w:rPr>
                    <w:t>40</w:t>
                  </w:r>
                </w:p>
              </w:tc>
              <w:tc>
                <w:tcPr>
                  <w:tcW w:w="908" w:type="dxa"/>
                  <w:vAlign w:val="center"/>
                </w:tcPr>
                <w:p w14:paraId="3185607F">
                  <w:pPr>
                    <w:adjustRightInd w:val="0"/>
                    <w:snapToGrid w:val="0"/>
                    <w:jc w:val="center"/>
                    <w:rPr>
                      <w:kern w:val="0"/>
                      <w:szCs w:val="21"/>
                    </w:rPr>
                  </w:pPr>
                  <w:r>
                    <w:rPr>
                      <w:rFonts w:hint="eastAsia"/>
                      <w:kern w:val="0"/>
                      <w:szCs w:val="21"/>
                    </w:rPr>
                    <w:t>3</w:t>
                  </w:r>
                  <w:r>
                    <w:rPr>
                      <w:kern w:val="0"/>
                      <w:szCs w:val="21"/>
                    </w:rPr>
                    <w:t>5</w:t>
                  </w:r>
                </w:p>
              </w:tc>
              <w:tc>
                <w:tcPr>
                  <w:tcW w:w="818" w:type="dxa"/>
                  <w:vAlign w:val="center"/>
                </w:tcPr>
                <w:p w14:paraId="798F4655">
                  <w:pPr>
                    <w:jc w:val="center"/>
                    <w:rPr>
                      <w:rFonts w:ascii="宋体" w:hAnsi="宋体" w:cs="宋体"/>
                      <w:sz w:val="22"/>
                      <w:szCs w:val="22"/>
                    </w:rPr>
                  </w:pPr>
                  <w:r>
                    <w:rPr>
                      <w:rFonts w:hint="eastAsia"/>
                      <w:sz w:val="22"/>
                      <w:szCs w:val="22"/>
                    </w:rPr>
                    <w:t xml:space="preserve">114 </w:t>
                  </w:r>
                </w:p>
              </w:tc>
              <w:tc>
                <w:tcPr>
                  <w:tcW w:w="956" w:type="dxa"/>
                  <w:vAlign w:val="center"/>
                </w:tcPr>
                <w:p w14:paraId="68DB9AB7">
                  <w:pPr>
                    <w:adjustRightInd w:val="0"/>
                    <w:snapToGrid w:val="0"/>
                    <w:jc w:val="center"/>
                    <w:rPr>
                      <w:kern w:val="0"/>
                      <w:szCs w:val="21"/>
                    </w:rPr>
                  </w:pPr>
                  <w:r>
                    <w:rPr>
                      <w:rFonts w:hint="eastAsia"/>
                      <w:kern w:val="0"/>
                      <w:szCs w:val="21"/>
                    </w:rPr>
                    <w:t>不达标</w:t>
                  </w:r>
                </w:p>
              </w:tc>
            </w:tr>
            <w:tr w14:paraId="1E69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1" w:type="dxa"/>
                  <w:vAlign w:val="center"/>
                </w:tcPr>
                <w:p w14:paraId="119FBCA7">
                  <w:pPr>
                    <w:adjustRightInd w:val="0"/>
                    <w:snapToGrid w:val="0"/>
                    <w:jc w:val="center"/>
                    <w:rPr>
                      <w:kern w:val="0"/>
                      <w:szCs w:val="21"/>
                    </w:rPr>
                  </w:pPr>
                  <w:r>
                    <w:rPr>
                      <w:kern w:val="0"/>
                      <w:szCs w:val="21"/>
                    </w:rPr>
                    <w:t>PM</w:t>
                  </w:r>
                  <w:r>
                    <w:rPr>
                      <w:kern w:val="0"/>
                      <w:szCs w:val="21"/>
                      <w:vertAlign w:val="subscript"/>
                    </w:rPr>
                    <w:t>10</w:t>
                  </w:r>
                </w:p>
              </w:tc>
              <w:tc>
                <w:tcPr>
                  <w:tcW w:w="2708" w:type="dxa"/>
                  <w:vAlign w:val="center"/>
                </w:tcPr>
                <w:p w14:paraId="5F9FDB9A">
                  <w:pPr>
                    <w:adjustRightInd w:val="0"/>
                    <w:snapToGrid w:val="0"/>
                    <w:jc w:val="center"/>
                    <w:rPr>
                      <w:kern w:val="0"/>
                      <w:szCs w:val="21"/>
                    </w:rPr>
                  </w:pPr>
                  <w:r>
                    <w:rPr>
                      <w:kern w:val="0"/>
                      <w:szCs w:val="21"/>
                    </w:rPr>
                    <w:t>年平均质量浓度</w:t>
                  </w:r>
                </w:p>
              </w:tc>
              <w:tc>
                <w:tcPr>
                  <w:tcW w:w="835" w:type="dxa"/>
                  <w:vAlign w:val="center"/>
                </w:tcPr>
                <w:p w14:paraId="76DBFE63">
                  <w:pPr>
                    <w:adjustRightInd w:val="0"/>
                    <w:snapToGrid w:val="0"/>
                    <w:jc w:val="center"/>
                    <w:rPr>
                      <w:kern w:val="0"/>
                      <w:szCs w:val="21"/>
                    </w:rPr>
                  </w:pPr>
                  <w:r>
                    <w:rPr>
                      <w:kern w:val="0"/>
                      <w:szCs w:val="21"/>
                    </w:rPr>
                    <w:t>μg/m</w:t>
                  </w:r>
                  <w:r>
                    <w:rPr>
                      <w:kern w:val="0"/>
                      <w:szCs w:val="21"/>
                      <w:vertAlign w:val="superscript"/>
                    </w:rPr>
                    <w:t>3</w:t>
                  </w:r>
                </w:p>
              </w:tc>
              <w:tc>
                <w:tcPr>
                  <w:tcW w:w="1094" w:type="dxa"/>
                  <w:vAlign w:val="center"/>
                </w:tcPr>
                <w:p w14:paraId="5C4D60FB">
                  <w:pPr>
                    <w:adjustRightInd w:val="0"/>
                    <w:snapToGrid w:val="0"/>
                    <w:jc w:val="center"/>
                    <w:rPr>
                      <w:kern w:val="0"/>
                      <w:szCs w:val="21"/>
                    </w:rPr>
                  </w:pPr>
                  <w:r>
                    <w:rPr>
                      <w:rFonts w:hint="eastAsia"/>
                      <w:kern w:val="0"/>
                      <w:szCs w:val="21"/>
                    </w:rPr>
                    <w:t>73</w:t>
                  </w:r>
                </w:p>
              </w:tc>
              <w:tc>
                <w:tcPr>
                  <w:tcW w:w="908" w:type="dxa"/>
                  <w:vAlign w:val="center"/>
                </w:tcPr>
                <w:p w14:paraId="4FB7A8F8">
                  <w:pPr>
                    <w:adjustRightInd w:val="0"/>
                    <w:snapToGrid w:val="0"/>
                    <w:jc w:val="center"/>
                    <w:rPr>
                      <w:kern w:val="0"/>
                      <w:szCs w:val="21"/>
                    </w:rPr>
                  </w:pPr>
                  <w:r>
                    <w:rPr>
                      <w:rFonts w:hint="eastAsia"/>
                      <w:kern w:val="0"/>
                      <w:szCs w:val="21"/>
                    </w:rPr>
                    <w:t>7</w:t>
                  </w:r>
                  <w:r>
                    <w:rPr>
                      <w:kern w:val="0"/>
                      <w:szCs w:val="21"/>
                    </w:rPr>
                    <w:t>0</w:t>
                  </w:r>
                </w:p>
              </w:tc>
              <w:tc>
                <w:tcPr>
                  <w:tcW w:w="818" w:type="dxa"/>
                  <w:vAlign w:val="center"/>
                </w:tcPr>
                <w:p w14:paraId="58BF120A">
                  <w:pPr>
                    <w:jc w:val="center"/>
                    <w:rPr>
                      <w:rFonts w:ascii="宋体" w:hAnsi="宋体" w:cs="宋体"/>
                      <w:sz w:val="22"/>
                      <w:szCs w:val="22"/>
                    </w:rPr>
                  </w:pPr>
                  <w:r>
                    <w:rPr>
                      <w:rFonts w:hint="eastAsia"/>
                      <w:sz w:val="22"/>
                      <w:szCs w:val="22"/>
                    </w:rPr>
                    <w:t xml:space="preserve">104 </w:t>
                  </w:r>
                </w:p>
              </w:tc>
              <w:tc>
                <w:tcPr>
                  <w:tcW w:w="956" w:type="dxa"/>
                  <w:vAlign w:val="center"/>
                </w:tcPr>
                <w:p w14:paraId="349A0EBD">
                  <w:pPr>
                    <w:adjustRightInd w:val="0"/>
                    <w:snapToGrid w:val="0"/>
                    <w:jc w:val="center"/>
                    <w:rPr>
                      <w:kern w:val="0"/>
                      <w:szCs w:val="21"/>
                    </w:rPr>
                  </w:pPr>
                  <w:r>
                    <w:rPr>
                      <w:rFonts w:hint="eastAsia"/>
                      <w:kern w:val="0"/>
                      <w:szCs w:val="21"/>
                    </w:rPr>
                    <w:t>不达标</w:t>
                  </w:r>
                </w:p>
              </w:tc>
            </w:tr>
            <w:tr w14:paraId="263E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1" w:type="dxa"/>
                  <w:vAlign w:val="center"/>
                </w:tcPr>
                <w:p w14:paraId="6816D137">
                  <w:pPr>
                    <w:adjustRightInd w:val="0"/>
                    <w:snapToGrid w:val="0"/>
                    <w:jc w:val="center"/>
                    <w:rPr>
                      <w:kern w:val="0"/>
                      <w:szCs w:val="21"/>
                    </w:rPr>
                  </w:pPr>
                  <w:r>
                    <w:rPr>
                      <w:kern w:val="0"/>
                      <w:szCs w:val="21"/>
                    </w:rPr>
                    <w:t>SO</w:t>
                  </w:r>
                  <w:r>
                    <w:rPr>
                      <w:kern w:val="0"/>
                      <w:szCs w:val="21"/>
                      <w:vertAlign w:val="subscript"/>
                    </w:rPr>
                    <w:t>2</w:t>
                  </w:r>
                </w:p>
              </w:tc>
              <w:tc>
                <w:tcPr>
                  <w:tcW w:w="2708" w:type="dxa"/>
                  <w:vAlign w:val="center"/>
                </w:tcPr>
                <w:p w14:paraId="61D2AE15">
                  <w:pPr>
                    <w:adjustRightInd w:val="0"/>
                    <w:snapToGrid w:val="0"/>
                    <w:jc w:val="center"/>
                    <w:rPr>
                      <w:kern w:val="0"/>
                      <w:szCs w:val="21"/>
                    </w:rPr>
                  </w:pPr>
                  <w:r>
                    <w:rPr>
                      <w:kern w:val="0"/>
                      <w:szCs w:val="21"/>
                    </w:rPr>
                    <w:t>年平均质量浓度</w:t>
                  </w:r>
                </w:p>
              </w:tc>
              <w:tc>
                <w:tcPr>
                  <w:tcW w:w="835" w:type="dxa"/>
                  <w:vAlign w:val="center"/>
                </w:tcPr>
                <w:p w14:paraId="25DF7B6F">
                  <w:pPr>
                    <w:adjustRightInd w:val="0"/>
                    <w:snapToGrid w:val="0"/>
                    <w:jc w:val="center"/>
                    <w:rPr>
                      <w:kern w:val="0"/>
                      <w:szCs w:val="21"/>
                    </w:rPr>
                  </w:pPr>
                  <w:r>
                    <w:rPr>
                      <w:kern w:val="0"/>
                      <w:szCs w:val="21"/>
                    </w:rPr>
                    <w:t>μg/m</w:t>
                  </w:r>
                  <w:r>
                    <w:rPr>
                      <w:kern w:val="0"/>
                      <w:szCs w:val="21"/>
                      <w:vertAlign w:val="superscript"/>
                    </w:rPr>
                    <w:t>3</w:t>
                  </w:r>
                </w:p>
              </w:tc>
              <w:tc>
                <w:tcPr>
                  <w:tcW w:w="1094" w:type="dxa"/>
                  <w:vAlign w:val="center"/>
                </w:tcPr>
                <w:p w14:paraId="0AEA8797">
                  <w:pPr>
                    <w:adjustRightInd w:val="0"/>
                    <w:snapToGrid w:val="0"/>
                    <w:jc w:val="center"/>
                    <w:rPr>
                      <w:kern w:val="0"/>
                      <w:szCs w:val="21"/>
                    </w:rPr>
                  </w:pPr>
                  <w:r>
                    <w:rPr>
                      <w:rFonts w:hint="eastAsia"/>
                      <w:kern w:val="0"/>
                      <w:szCs w:val="21"/>
                    </w:rPr>
                    <w:t>7</w:t>
                  </w:r>
                </w:p>
              </w:tc>
              <w:tc>
                <w:tcPr>
                  <w:tcW w:w="908" w:type="dxa"/>
                  <w:vAlign w:val="center"/>
                </w:tcPr>
                <w:p w14:paraId="066D3315">
                  <w:pPr>
                    <w:adjustRightInd w:val="0"/>
                    <w:snapToGrid w:val="0"/>
                    <w:jc w:val="center"/>
                    <w:rPr>
                      <w:kern w:val="0"/>
                      <w:szCs w:val="21"/>
                    </w:rPr>
                  </w:pPr>
                  <w:r>
                    <w:rPr>
                      <w:rFonts w:hint="eastAsia"/>
                      <w:kern w:val="0"/>
                      <w:szCs w:val="21"/>
                    </w:rPr>
                    <w:t>6</w:t>
                  </w:r>
                  <w:r>
                    <w:rPr>
                      <w:kern w:val="0"/>
                      <w:szCs w:val="21"/>
                    </w:rPr>
                    <w:t>0</w:t>
                  </w:r>
                </w:p>
              </w:tc>
              <w:tc>
                <w:tcPr>
                  <w:tcW w:w="818" w:type="dxa"/>
                  <w:vAlign w:val="center"/>
                </w:tcPr>
                <w:p w14:paraId="6C8C9FCE">
                  <w:pPr>
                    <w:jc w:val="center"/>
                    <w:rPr>
                      <w:rFonts w:ascii="宋体" w:hAnsi="宋体" w:cs="宋体"/>
                      <w:sz w:val="22"/>
                      <w:szCs w:val="22"/>
                    </w:rPr>
                  </w:pPr>
                  <w:r>
                    <w:rPr>
                      <w:rFonts w:hint="eastAsia"/>
                      <w:sz w:val="22"/>
                      <w:szCs w:val="22"/>
                    </w:rPr>
                    <w:t xml:space="preserve">12 </w:t>
                  </w:r>
                </w:p>
              </w:tc>
              <w:tc>
                <w:tcPr>
                  <w:tcW w:w="956" w:type="dxa"/>
                  <w:vAlign w:val="center"/>
                </w:tcPr>
                <w:p w14:paraId="2A9261F0">
                  <w:pPr>
                    <w:adjustRightInd w:val="0"/>
                    <w:snapToGrid w:val="0"/>
                    <w:jc w:val="center"/>
                    <w:rPr>
                      <w:kern w:val="0"/>
                      <w:szCs w:val="21"/>
                    </w:rPr>
                  </w:pPr>
                  <w:r>
                    <w:rPr>
                      <w:rFonts w:hint="eastAsia"/>
                      <w:kern w:val="0"/>
                      <w:szCs w:val="21"/>
                    </w:rPr>
                    <w:t>达标</w:t>
                  </w:r>
                </w:p>
              </w:tc>
            </w:tr>
            <w:tr w14:paraId="7816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1" w:type="dxa"/>
                  <w:vAlign w:val="center"/>
                </w:tcPr>
                <w:p w14:paraId="0E247A6B">
                  <w:pPr>
                    <w:adjustRightInd w:val="0"/>
                    <w:snapToGrid w:val="0"/>
                    <w:jc w:val="center"/>
                    <w:rPr>
                      <w:kern w:val="0"/>
                      <w:szCs w:val="21"/>
                    </w:rPr>
                  </w:pPr>
                  <w:r>
                    <w:rPr>
                      <w:kern w:val="0"/>
                      <w:szCs w:val="21"/>
                    </w:rPr>
                    <w:t>NO</w:t>
                  </w:r>
                  <w:r>
                    <w:rPr>
                      <w:kern w:val="0"/>
                      <w:szCs w:val="21"/>
                      <w:vertAlign w:val="subscript"/>
                    </w:rPr>
                    <w:t>2</w:t>
                  </w:r>
                </w:p>
              </w:tc>
              <w:tc>
                <w:tcPr>
                  <w:tcW w:w="2708" w:type="dxa"/>
                  <w:vAlign w:val="center"/>
                </w:tcPr>
                <w:p w14:paraId="5F565D23">
                  <w:pPr>
                    <w:adjustRightInd w:val="0"/>
                    <w:snapToGrid w:val="0"/>
                    <w:jc w:val="center"/>
                    <w:rPr>
                      <w:kern w:val="0"/>
                      <w:szCs w:val="21"/>
                    </w:rPr>
                  </w:pPr>
                  <w:r>
                    <w:rPr>
                      <w:kern w:val="0"/>
                      <w:szCs w:val="21"/>
                    </w:rPr>
                    <w:t>年平均质量浓度</w:t>
                  </w:r>
                </w:p>
              </w:tc>
              <w:tc>
                <w:tcPr>
                  <w:tcW w:w="835" w:type="dxa"/>
                  <w:vAlign w:val="center"/>
                </w:tcPr>
                <w:p w14:paraId="686B0213">
                  <w:pPr>
                    <w:adjustRightInd w:val="0"/>
                    <w:snapToGrid w:val="0"/>
                    <w:jc w:val="center"/>
                    <w:rPr>
                      <w:kern w:val="0"/>
                      <w:szCs w:val="21"/>
                    </w:rPr>
                  </w:pPr>
                  <w:r>
                    <w:rPr>
                      <w:kern w:val="0"/>
                      <w:szCs w:val="21"/>
                    </w:rPr>
                    <w:t>μg/m</w:t>
                  </w:r>
                  <w:r>
                    <w:rPr>
                      <w:kern w:val="0"/>
                      <w:szCs w:val="21"/>
                      <w:vertAlign w:val="superscript"/>
                    </w:rPr>
                    <w:t>3</w:t>
                  </w:r>
                </w:p>
              </w:tc>
              <w:tc>
                <w:tcPr>
                  <w:tcW w:w="1094" w:type="dxa"/>
                  <w:vAlign w:val="center"/>
                </w:tcPr>
                <w:p w14:paraId="591EBACA">
                  <w:pPr>
                    <w:adjustRightInd w:val="0"/>
                    <w:snapToGrid w:val="0"/>
                    <w:jc w:val="center"/>
                    <w:rPr>
                      <w:kern w:val="0"/>
                      <w:szCs w:val="21"/>
                    </w:rPr>
                  </w:pPr>
                  <w:r>
                    <w:rPr>
                      <w:rFonts w:hint="eastAsia"/>
                      <w:kern w:val="0"/>
                      <w:szCs w:val="21"/>
                    </w:rPr>
                    <w:t>34</w:t>
                  </w:r>
                </w:p>
              </w:tc>
              <w:tc>
                <w:tcPr>
                  <w:tcW w:w="908" w:type="dxa"/>
                  <w:vAlign w:val="center"/>
                </w:tcPr>
                <w:p w14:paraId="2E03DBDE">
                  <w:pPr>
                    <w:adjustRightInd w:val="0"/>
                    <w:snapToGrid w:val="0"/>
                    <w:jc w:val="center"/>
                    <w:rPr>
                      <w:kern w:val="0"/>
                      <w:szCs w:val="21"/>
                    </w:rPr>
                  </w:pPr>
                  <w:r>
                    <w:rPr>
                      <w:rFonts w:hint="eastAsia"/>
                      <w:kern w:val="0"/>
                      <w:szCs w:val="21"/>
                    </w:rPr>
                    <w:t>4</w:t>
                  </w:r>
                  <w:r>
                    <w:rPr>
                      <w:kern w:val="0"/>
                      <w:szCs w:val="21"/>
                    </w:rPr>
                    <w:t>0</w:t>
                  </w:r>
                </w:p>
              </w:tc>
              <w:tc>
                <w:tcPr>
                  <w:tcW w:w="818" w:type="dxa"/>
                  <w:vAlign w:val="center"/>
                </w:tcPr>
                <w:p w14:paraId="52C16DAB">
                  <w:pPr>
                    <w:jc w:val="center"/>
                    <w:rPr>
                      <w:rFonts w:ascii="宋体" w:hAnsi="宋体" w:cs="宋体"/>
                      <w:sz w:val="22"/>
                      <w:szCs w:val="22"/>
                    </w:rPr>
                  </w:pPr>
                  <w:r>
                    <w:rPr>
                      <w:rFonts w:hint="eastAsia"/>
                      <w:sz w:val="22"/>
                      <w:szCs w:val="22"/>
                    </w:rPr>
                    <w:t xml:space="preserve">85 </w:t>
                  </w:r>
                </w:p>
              </w:tc>
              <w:tc>
                <w:tcPr>
                  <w:tcW w:w="956" w:type="dxa"/>
                  <w:vAlign w:val="center"/>
                </w:tcPr>
                <w:p w14:paraId="078172B2">
                  <w:pPr>
                    <w:adjustRightInd w:val="0"/>
                    <w:snapToGrid w:val="0"/>
                    <w:jc w:val="center"/>
                    <w:rPr>
                      <w:kern w:val="0"/>
                      <w:szCs w:val="21"/>
                    </w:rPr>
                  </w:pPr>
                  <w:r>
                    <w:rPr>
                      <w:rFonts w:hint="eastAsia"/>
                      <w:kern w:val="0"/>
                      <w:szCs w:val="21"/>
                    </w:rPr>
                    <w:t>达标</w:t>
                  </w:r>
                </w:p>
              </w:tc>
            </w:tr>
            <w:tr w14:paraId="1507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1" w:type="dxa"/>
                  <w:vAlign w:val="center"/>
                </w:tcPr>
                <w:p w14:paraId="60FDBA92">
                  <w:pPr>
                    <w:adjustRightInd w:val="0"/>
                    <w:snapToGrid w:val="0"/>
                    <w:jc w:val="center"/>
                    <w:rPr>
                      <w:kern w:val="0"/>
                      <w:szCs w:val="21"/>
                    </w:rPr>
                  </w:pPr>
                  <w:r>
                    <w:rPr>
                      <w:kern w:val="0"/>
                      <w:szCs w:val="21"/>
                    </w:rPr>
                    <w:t>CO</w:t>
                  </w:r>
                </w:p>
              </w:tc>
              <w:tc>
                <w:tcPr>
                  <w:tcW w:w="2708" w:type="dxa"/>
                  <w:vAlign w:val="center"/>
                </w:tcPr>
                <w:p w14:paraId="345CBA7E">
                  <w:pPr>
                    <w:adjustRightInd w:val="0"/>
                    <w:snapToGrid w:val="0"/>
                    <w:jc w:val="center"/>
                    <w:rPr>
                      <w:kern w:val="0"/>
                      <w:szCs w:val="21"/>
                    </w:rPr>
                  </w:pPr>
                  <w:r>
                    <w:rPr>
                      <w:rFonts w:hint="eastAsia"/>
                      <w:kern w:val="0"/>
                      <w:szCs w:val="21"/>
                    </w:rPr>
                    <w:t>95%顺位24小时平均浓</w:t>
                  </w:r>
                  <w:r>
                    <w:rPr>
                      <w:kern w:val="0"/>
                      <w:szCs w:val="21"/>
                    </w:rPr>
                    <w:t>度</w:t>
                  </w:r>
                </w:p>
              </w:tc>
              <w:tc>
                <w:tcPr>
                  <w:tcW w:w="835" w:type="dxa"/>
                  <w:vAlign w:val="center"/>
                </w:tcPr>
                <w:p w14:paraId="0BDF7980">
                  <w:pPr>
                    <w:adjustRightInd w:val="0"/>
                    <w:snapToGrid w:val="0"/>
                    <w:jc w:val="center"/>
                    <w:rPr>
                      <w:kern w:val="0"/>
                      <w:szCs w:val="21"/>
                    </w:rPr>
                  </w:pPr>
                  <w:r>
                    <w:rPr>
                      <w:rFonts w:hint="eastAsia"/>
                      <w:kern w:val="0"/>
                      <w:szCs w:val="21"/>
                    </w:rPr>
                    <w:t>m</w:t>
                  </w:r>
                  <w:r>
                    <w:rPr>
                      <w:kern w:val="0"/>
                      <w:szCs w:val="21"/>
                    </w:rPr>
                    <w:t>g/m</w:t>
                  </w:r>
                  <w:r>
                    <w:rPr>
                      <w:kern w:val="0"/>
                      <w:szCs w:val="21"/>
                      <w:vertAlign w:val="superscript"/>
                    </w:rPr>
                    <w:t>3</w:t>
                  </w:r>
                </w:p>
              </w:tc>
              <w:tc>
                <w:tcPr>
                  <w:tcW w:w="1094" w:type="dxa"/>
                  <w:vAlign w:val="center"/>
                </w:tcPr>
                <w:p w14:paraId="3C25DB23">
                  <w:pPr>
                    <w:adjustRightInd w:val="0"/>
                    <w:snapToGrid w:val="0"/>
                    <w:jc w:val="center"/>
                    <w:rPr>
                      <w:kern w:val="0"/>
                      <w:szCs w:val="21"/>
                    </w:rPr>
                  </w:pPr>
                  <w:r>
                    <w:rPr>
                      <w:rFonts w:hint="eastAsia"/>
                      <w:kern w:val="0"/>
                      <w:szCs w:val="21"/>
                    </w:rPr>
                    <w:t>1</w:t>
                  </w:r>
                </w:p>
              </w:tc>
              <w:tc>
                <w:tcPr>
                  <w:tcW w:w="908" w:type="dxa"/>
                  <w:vAlign w:val="center"/>
                </w:tcPr>
                <w:p w14:paraId="649B54C4">
                  <w:pPr>
                    <w:adjustRightInd w:val="0"/>
                    <w:snapToGrid w:val="0"/>
                    <w:jc w:val="center"/>
                    <w:rPr>
                      <w:kern w:val="0"/>
                      <w:szCs w:val="21"/>
                    </w:rPr>
                  </w:pPr>
                  <w:r>
                    <w:rPr>
                      <w:rFonts w:hint="eastAsia"/>
                      <w:kern w:val="0"/>
                      <w:szCs w:val="21"/>
                    </w:rPr>
                    <w:t>4</w:t>
                  </w:r>
                </w:p>
              </w:tc>
              <w:tc>
                <w:tcPr>
                  <w:tcW w:w="818" w:type="dxa"/>
                  <w:vAlign w:val="center"/>
                </w:tcPr>
                <w:p w14:paraId="54ADABD8">
                  <w:pPr>
                    <w:jc w:val="center"/>
                    <w:rPr>
                      <w:rFonts w:ascii="宋体" w:hAnsi="宋体" w:cs="宋体"/>
                      <w:sz w:val="22"/>
                      <w:szCs w:val="22"/>
                    </w:rPr>
                  </w:pPr>
                  <w:r>
                    <w:rPr>
                      <w:rFonts w:hint="eastAsia"/>
                      <w:sz w:val="22"/>
                      <w:szCs w:val="22"/>
                    </w:rPr>
                    <w:t xml:space="preserve">25 </w:t>
                  </w:r>
                </w:p>
              </w:tc>
              <w:tc>
                <w:tcPr>
                  <w:tcW w:w="956" w:type="dxa"/>
                  <w:vAlign w:val="center"/>
                </w:tcPr>
                <w:p w14:paraId="2FE46C33">
                  <w:pPr>
                    <w:adjustRightInd w:val="0"/>
                    <w:snapToGrid w:val="0"/>
                    <w:jc w:val="center"/>
                    <w:rPr>
                      <w:kern w:val="0"/>
                      <w:szCs w:val="21"/>
                    </w:rPr>
                  </w:pPr>
                  <w:r>
                    <w:rPr>
                      <w:rFonts w:hint="eastAsia"/>
                      <w:kern w:val="0"/>
                      <w:szCs w:val="21"/>
                    </w:rPr>
                    <w:t>达标</w:t>
                  </w:r>
                </w:p>
              </w:tc>
            </w:tr>
            <w:tr w14:paraId="77FE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1" w:type="dxa"/>
                  <w:vAlign w:val="center"/>
                </w:tcPr>
                <w:p w14:paraId="497F292A">
                  <w:pPr>
                    <w:adjustRightInd w:val="0"/>
                    <w:snapToGrid w:val="0"/>
                    <w:jc w:val="center"/>
                    <w:rPr>
                      <w:kern w:val="0"/>
                      <w:szCs w:val="21"/>
                    </w:rPr>
                  </w:pPr>
                  <w:r>
                    <w:rPr>
                      <w:kern w:val="0"/>
                      <w:szCs w:val="21"/>
                    </w:rPr>
                    <w:t>O</w:t>
                  </w:r>
                  <w:r>
                    <w:rPr>
                      <w:kern w:val="0"/>
                      <w:szCs w:val="21"/>
                      <w:vertAlign w:val="subscript"/>
                    </w:rPr>
                    <w:t>3</w:t>
                  </w:r>
                </w:p>
              </w:tc>
              <w:tc>
                <w:tcPr>
                  <w:tcW w:w="2708" w:type="dxa"/>
                  <w:vAlign w:val="center"/>
                </w:tcPr>
                <w:p w14:paraId="6E73B91E">
                  <w:pPr>
                    <w:adjustRightInd w:val="0"/>
                    <w:snapToGrid w:val="0"/>
                    <w:jc w:val="center"/>
                    <w:rPr>
                      <w:kern w:val="0"/>
                      <w:szCs w:val="21"/>
                    </w:rPr>
                  </w:pPr>
                  <w:r>
                    <w:rPr>
                      <w:rFonts w:hint="eastAsia"/>
                      <w:kern w:val="0"/>
                      <w:szCs w:val="21"/>
                    </w:rPr>
                    <w:t>90%顺位8小时平均浓</w:t>
                  </w:r>
                  <w:r>
                    <w:rPr>
                      <w:kern w:val="0"/>
                      <w:szCs w:val="21"/>
                    </w:rPr>
                    <w:t>度</w:t>
                  </w:r>
                </w:p>
              </w:tc>
              <w:tc>
                <w:tcPr>
                  <w:tcW w:w="835" w:type="dxa"/>
                  <w:vAlign w:val="center"/>
                </w:tcPr>
                <w:p w14:paraId="4F5DEE7D">
                  <w:pPr>
                    <w:adjustRightInd w:val="0"/>
                    <w:snapToGrid w:val="0"/>
                    <w:jc w:val="center"/>
                    <w:rPr>
                      <w:kern w:val="0"/>
                      <w:szCs w:val="21"/>
                    </w:rPr>
                  </w:pPr>
                  <w:r>
                    <w:rPr>
                      <w:kern w:val="0"/>
                      <w:szCs w:val="21"/>
                    </w:rPr>
                    <w:t>μg/m</w:t>
                  </w:r>
                  <w:r>
                    <w:rPr>
                      <w:kern w:val="0"/>
                      <w:szCs w:val="21"/>
                      <w:vertAlign w:val="superscript"/>
                    </w:rPr>
                    <w:t>3</w:t>
                  </w:r>
                </w:p>
              </w:tc>
              <w:tc>
                <w:tcPr>
                  <w:tcW w:w="1094" w:type="dxa"/>
                  <w:vAlign w:val="center"/>
                </w:tcPr>
                <w:p w14:paraId="2815E5FA">
                  <w:pPr>
                    <w:adjustRightInd w:val="0"/>
                    <w:snapToGrid w:val="0"/>
                    <w:jc w:val="center"/>
                    <w:rPr>
                      <w:kern w:val="0"/>
                      <w:szCs w:val="21"/>
                    </w:rPr>
                  </w:pPr>
                  <w:r>
                    <w:rPr>
                      <w:rFonts w:hint="eastAsia"/>
                      <w:kern w:val="0"/>
                      <w:szCs w:val="21"/>
                    </w:rPr>
                    <w:t>166</w:t>
                  </w:r>
                </w:p>
              </w:tc>
              <w:tc>
                <w:tcPr>
                  <w:tcW w:w="908" w:type="dxa"/>
                  <w:vAlign w:val="center"/>
                </w:tcPr>
                <w:p w14:paraId="3D507EEF">
                  <w:pPr>
                    <w:adjustRightInd w:val="0"/>
                    <w:snapToGrid w:val="0"/>
                    <w:jc w:val="center"/>
                    <w:rPr>
                      <w:kern w:val="0"/>
                      <w:szCs w:val="21"/>
                    </w:rPr>
                  </w:pPr>
                  <w:r>
                    <w:rPr>
                      <w:rFonts w:hint="eastAsia"/>
                      <w:kern w:val="0"/>
                      <w:szCs w:val="21"/>
                    </w:rPr>
                    <w:t>1</w:t>
                  </w:r>
                  <w:r>
                    <w:rPr>
                      <w:kern w:val="0"/>
                      <w:szCs w:val="21"/>
                    </w:rPr>
                    <w:t>60</w:t>
                  </w:r>
                </w:p>
              </w:tc>
              <w:tc>
                <w:tcPr>
                  <w:tcW w:w="818" w:type="dxa"/>
                  <w:vAlign w:val="center"/>
                </w:tcPr>
                <w:p w14:paraId="1482C043">
                  <w:pPr>
                    <w:jc w:val="center"/>
                    <w:rPr>
                      <w:rFonts w:ascii="宋体" w:hAnsi="宋体" w:cs="宋体"/>
                      <w:sz w:val="22"/>
                      <w:szCs w:val="22"/>
                    </w:rPr>
                  </w:pPr>
                  <w:r>
                    <w:rPr>
                      <w:rFonts w:hint="eastAsia"/>
                      <w:sz w:val="22"/>
                      <w:szCs w:val="22"/>
                    </w:rPr>
                    <w:t xml:space="preserve">104 </w:t>
                  </w:r>
                </w:p>
              </w:tc>
              <w:tc>
                <w:tcPr>
                  <w:tcW w:w="956" w:type="dxa"/>
                  <w:vAlign w:val="center"/>
                </w:tcPr>
                <w:p w14:paraId="505725DC">
                  <w:pPr>
                    <w:adjustRightInd w:val="0"/>
                    <w:snapToGrid w:val="0"/>
                    <w:jc w:val="center"/>
                    <w:rPr>
                      <w:kern w:val="0"/>
                      <w:szCs w:val="21"/>
                    </w:rPr>
                  </w:pPr>
                  <w:r>
                    <w:rPr>
                      <w:rFonts w:hint="eastAsia"/>
                      <w:kern w:val="0"/>
                      <w:szCs w:val="21"/>
                    </w:rPr>
                    <w:t>不达标</w:t>
                  </w:r>
                </w:p>
              </w:tc>
            </w:tr>
          </w:tbl>
          <w:p w14:paraId="08D2CAC9">
            <w:pPr>
              <w:pStyle w:val="75"/>
              <w:ind w:firstLine="480"/>
            </w:pPr>
            <w:r>
              <w:rPr>
                <w:rFonts w:hint="eastAsia"/>
              </w:rPr>
              <w:t>由上表可知，2025年高陵区</w:t>
            </w:r>
            <w:r>
              <w:t>PM</w:t>
            </w:r>
            <w:r>
              <w:rPr>
                <w:vertAlign w:val="subscript"/>
              </w:rPr>
              <w:t>2</w:t>
            </w:r>
            <w:r>
              <w:rPr>
                <w:rFonts w:hint="eastAsia"/>
              </w:rPr>
              <w:t>.</w:t>
            </w:r>
            <w:r>
              <w:rPr>
                <w:vertAlign w:val="subscript"/>
              </w:rPr>
              <w:t>5</w:t>
            </w:r>
            <w:r>
              <w:rPr>
                <w:rFonts w:hAnsi="宋体"/>
              </w:rPr>
              <w:t>、</w:t>
            </w:r>
            <w:r>
              <w:t>PM</w:t>
            </w:r>
            <w:r>
              <w:rPr>
                <w:vertAlign w:val="subscript"/>
              </w:rPr>
              <w:t>10</w:t>
            </w:r>
            <w:r>
              <w:rPr>
                <w:rFonts w:hint="eastAsia"/>
              </w:rPr>
              <w:t>年平均质量浓度以及O</w:t>
            </w:r>
            <w:r>
              <w:rPr>
                <w:rFonts w:hint="eastAsia"/>
                <w:vertAlign w:val="subscript"/>
              </w:rPr>
              <w:t>3</w:t>
            </w:r>
            <w:r>
              <w:rPr>
                <w:rFonts w:hint="eastAsia"/>
              </w:rPr>
              <w:t xml:space="preserve"> 90%顺位8小时平均浓度超过《环境空气质量标准》（GB3095-2012）二级标准要求。因此判定项目所在区域属于不达标区。</w:t>
            </w:r>
          </w:p>
          <w:p w14:paraId="29FE78CD">
            <w:pPr>
              <w:pStyle w:val="75"/>
              <w:ind w:firstLine="480"/>
            </w:pPr>
            <w:r>
              <w:rPr>
                <w:rFonts w:hint="eastAsia"/>
              </w:rPr>
              <w:t>本项目运营期会产生非甲烷总烃，对照“《建设项目环境影响报告表》内容、格式及编制技术指南常见问题解答”，对《环境空气质量标准》（GB3095-2012）和项目所在地的环境空气质量标准之外的特征污染物无需提供现状监测数据，但应提出对应的污染防治措施。本项目特征废气污染物在《环境空气质量标准》（GB3095-2012）中无限值要求，因此无需现状监测。</w:t>
            </w:r>
          </w:p>
          <w:p w14:paraId="6FEAEBC8">
            <w:pPr>
              <w:tabs>
                <w:tab w:val="left" w:pos="417"/>
              </w:tabs>
              <w:spacing w:line="360" w:lineRule="auto"/>
              <w:rPr>
                <w:rFonts w:asciiTheme="majorBidi" w:hAnsiTheme="majorBidi" w:eastAsiaTheme="minorEastAsia" w:cstheme="majorBidi"/>
                <w:bCs/>
                <w:sz w:val="24"/>
              </w:rPr>
            </w:pPr>
            <w:r>
              <w:rPr>
                <w:rFonts w:asciiTheme="majorBidi" w:hAnsiTheme="majorBidi" w:eastAsiaTheme="minorEastAsia" w:cstheme="majorBidi"/>
                <w:bCs/>
                <w:sz w:val="24"/>
              </w:rPr>
              <w:t>2</w:t>
            </w:r>
            <w:r>
              <w:rPr>
                <w:rFonts w:asciiTheme="majorBidi" w:hAnsiTheme="minorEastAsia" w:eastAsiaTheme="minorEastAsia" w:cstheme="majorBidi"/>
                <w:bCs/>
                <w:sz w:val="24"/>
              </w:rPr>
              <w:t>、声环境质量现状</w:t>
            </w:r>
          </w:p>
          <w:p w14:paraId="5DE7E5EF">
            <w:pPr>
              <w:pStyle w:val="75"/>
              <w:ind w:firstLine="480"/>
              <w:rPr>
                <w:rFonts w:asciiTheme="majorBidi" w:hAnsiTheme="majorBidi" w:eastAsiaTheme="minorEastAsia" w:cstheme="majorBidi"/>
                <w:kern w:val="2"/>
                <w:szCs w:val="24"/>
              </w:rPr>
            </w:pPr>
            <w:r>
              <w:rPr>
                <w:rFonts w:asciiTheme="majorBidi" w:hAnsiTheme="minorEastAsia" w:eastAsiaTheme="minorEastAsia" w:cstheme="majorBidi"/>
                <w:kern w:val="2"/>
                <w:szCs w:val="24"/>
              </w:rPr>
              <w:t>根据现场踏勘情况，本项目厂界外</w:t>
            </w:r>
            <w:r>
              <w:rPr>
                <w:rFonts w:asciiTheme="majorBidi" w:hAnsiTheme="majorBidi" w:eastAsiaTheme="minorEastAsia" w:cstheme="majorBidi"/>
                <w:kern w:val="2"/>
                <w:szCs w:val="24"/>
              </w:rPr>
              <w:t>50</w:t>
            </w:r>
            <w:r>
              <w:rPr>
                <w:rFonts w:asciiTheme="majorBidi" w:hAnsiTheme="minorEastAsia" w:eastAsiaTheme="minorEastAsia" w:cstheme="majorBidi"/>
                <w:kern w:val="2"/>
                <w:szCs w:val="24"/>
              </w:rPr>
              <w:t>米范围内无声环境保护目标，无需进行现状监测。</w:t>
            </w:r>
          </w:p>
          <w:p w14:paraId="05BB1C68">
            <w:pPr>
              <w:tabs>
                <w:tab w:val="left" w:pos="417"/>
              </w:tabs>
              <w:spacing w:line="360" w:lineRule="auto"/>
              <w:rPr>
                <w:rFonts w:asciiTheme="majorBidi" w:hAnsiTheme="majorBidi" w:eastAsiaTheme="minorEastAsia" w:cstheme="majorBidi"/>
                <w:sz w:val="24"/>
              </w:rPr>
            </w:pPr>
            <w:r>
              <w:rPr>
                <w:rFonts w:asciiTheme="majorBidi" w:hAnsiTheme="majorBidi" w:eastAsiaTheme="minorEastAsia" w:cstheme="majorBidi"/>
                <w:sz w:val="24"/>
              </w:rPr>
              <w:t>3</w:t>
            </w:r>
            <w:r>
              <w:rPr>
                <w:rFonts w:asciiTheme="majorBidi" w:hAnsiTheme="minorEastAsia" w:eastAsiaTheme="minorEastAsia" w:cstheme="majorBidi"/>
                <w:sz w:val="24"/>
              </w:rPr>
              <w:t>、地下水、土壤</w:t>
            </w:r>
            <w:r>
              <w:rPr>
                <w:rFonts w:hint="eastAsia" w:asciiTheme="majorBidi" w:hAnsiTheme="minorEastAsia" w:eastAsiaTheme="minorEastAsia" w:cstheme="majorBidi"/>
                <w:sz w:val="24"/>
              </w:rPr>
              <w:t>环境质量现状</w:t>
            </w:r>
          </w:p>
          <w:p w14:paraId="64DB13BC">
            <w:pPr>
              <w:pStyle w:val="75"/>
              <w:ind w:firstLine="480"/>
              <w:rPr>
                <w:rFonts w:asciiTheme="majorBidi" w:hAnsiTheme="majorBidi" w:eastAsiaTheme="minorEastAsia" w:cstheme="majorBidi"/>
                <w:kern w:val="2"/>
                <w:szCs w:val="24"/>
              </w:rPr>
            </w:pPr>
            <w:r>
              <w:rPr>
                <w:rFonts w:asciiTheme="majorBidi" w:hAnsiTheme="minorEastAsia" w:eastAsiaTheme="minorEastAsia" w:cstheme="majorBidi"/>
                <w:szCs w:val="24"/>
              </w:rPr>
              <w:t>根据《建设项目环境影响报告表编制技术指南污染影响类</w:t>
            </w:r>
            <w:r>
              <w:rPr>
                <w:rFonts w:asciiTheme="majorBidi" w:hAnsiTheme="majorBidi" w:eastAsiaTheme="minorEastAsia" w:cstheme="majorBidi"/>
                <w:szCs w:val="24"/>
              </w:rPr>
              <w:t>(</w:t>
            </w:r>
            <w:r>
              <w:rPr>
                <w:rFonts w:asciiTheme="majorBidi" w:hAnsiTheme="minorEastAsia" w:eastAsiaTheme="minorEastAsia" w:cstheme="majorBidi"/>
                <w:szCs w:val="24"/>
              </w:rPr>
              <w:t>试行</w:t>
            </w:r>
            <w:r>
              <w:rPr>
                <w:rFonts w:asciiTheme="majorBidi" w:hAnsiTheme="majorBidi" w:eastAsiaTheme="minorEastAsia" w:cstheme="majorBidi"/>
                <w:szCs w:val="24"/>
              </w:rPr>
              <w:t>)</w:t>
            </w:r>
            <w:r>
              <w:rPr>
                <w:rFonts w:asciiTheme="majorBidi" w:hAnsiTheme="minorEastAsia" w:eastAsiaTheme="minorEastAsia" w:cstheme="majorBidi"/>
                <w:szCs w:val="24"/>
              </w:rPr>
              <w:t>》，原则上不开展环境质量现状调查</w:t>
            </w:r>
            <w:r>
              <w:rPr>
                <w:rFonts w:hint="eastAsia" w:asciiTheme="majorBidi" w:hAnsiTheme="minorEastAsia" w:eastAsiaTheme="minorEastAsia" w:cstheme="majorBidi"/>
                <w:szCs w:val="24"/>
              </w:rPr>
              <w:t>。且本次工程新建2座厂房，建成后对厂房内地面进行</w:t>
            </w:r>
            <w:r>
              <w:rPr>
                <w:rFonts w:asciiTheme="majorBidi" w:hAnsiTheme="minorEastAsia" w:eastAsiaTheme="minorEastAsia" w:cstheme="majorBidi"/>
                <w:szCs w:val="24"/>
              </w:rPr>
              <w:t>硬化处理，因此无地下水和土壤污染途径，所以不开展地下水、土壤环境质量现状监测。</w:t>
            </w:r>
          </w:p>
          <w:p w14:paraId="6E7AACA7">
            <w:pPr>
              <w:tabs>
                <w:tab w:val="left" w:pos="417"/>
              </w:tabs>
              <w:spacing w:line="360" w:lineRule="auto"/>
              <w:jc w:val="left"/>
              <w:rPr>
                <w:rFonts w:asciiTheme="majorBidi" w:hAnsiTheme="majorBidi" w:eastAsiaTheme="minorEastAsia" w:cstheme="majorBidi"/>
                <w:sz w:val="24"/>
              </w:rPr>
            </w:pPr>
            <w:r>
              <w:rPr>
                <w:rFonts w:asciiTheme="majorBidi" w:hAnsiTheme="majorBidi" w:eastAsiaTheme="minorEastAsia" w:cstheme="majorBidi"/>
                <w:sz w:val="24"/>
              </w:rPr>
              <w:t>4</w:t>
            </w:r>
            <w:r>
              <w:rPr>
                <w:rFonts w:asciiTheme="majorBidi" w:hAnsiTheme="minorEastAsia" w:eastAsiaTheme="minorEastAsia" w:cstheme="majorBidi"/>
                <w:sz w:val="24"/>
              </w:rPr>
              <w:t>、生态环境质量现状</w:t>
            </w:r>
          </w:p>
          <w:p w14:paraId="5ED82293">
            <w:pPr>
              <w:pStyle w:val="75"/>
              <w:ind w:firstLine="480"/>
            </w:pPr>
            <w:r>
              <w:rPr>
                <w:rFonts w:asciiTheme="majorBidi" w:hAnsiTheme="minorEastAsia" w:eastAsiaTheme="minorEastAsia" w:cstheme="majorBidi"/>
              </w:rPr>
              <w:t>本次工程位于城市建成区，</w:t>
            </w:r>
            <w:r>
              <w:rPr>
                <w:rFonts w:hint="eastAsia" w:asciiTheme="majorBidi" w:hAnsiTheme="minorEastAsia" w:eastAsiaTheme="minorEastAsia" w:cstheme="majorBidi"/>
              </w:rPr>
              <w:t>项目依托的职工餐厅、供水及供电等设施</w:t>
            </w:r>
            <w:r>
              <w:rPr>
                <w:rFonts w:asciiTheme="majorBidi" w:hAnsiTheme="minorEastAsia" w:eastAsiaTheme="minorEastAsia" w:cstheme="majorBidi"/>
              </w:rPr>
              <w:t>均已建成，同时新建标准厂房工程量小，土地扰动轻，因此不</w:t>
            </w:r>
            <w:r>
              <w:rPr>
                <w:rFonts w:hint="eastAsia" w:asciiTheme="majorBidi" w:hAnsiTheme="minorEastAsia" w:eastAsiaTheme="minorEastAsia" w:cstheme="majorBidi"/>
              </w:rPr>
              <w:t>开展</w:t>
            </w:r>
            <w:r>
              <w:rPr>
                <w:rFonts w:asciiTheme="majorBidi" w:hAnsiTheme="minorEastAsia" w:eastAsiaTheme="minorEastAsia" w:cstheme="majorBidi"/>
              </w:rPr>
              <w:t>生态现状调查。</w:t>
            </w:r>
          </w:p>
        </w:tc>
      </w:tr>
      <w:tr w14:paraId="360293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1" w:hRule="atLeast"/>
          <w:jc w:val="center"/>
        </w:trPr>
        <w:tc>
          <w:tcPr>
            <w:tcW w:w="701" w:type="dxa"/>
            <w:vAlign w:val="center"/>
          </w:tcPr>
          <w:p w14:paraId="34A7CEF1">
            <w:pPr>
              <w:adjustRightInd w:val="0"/>
              <w:snapToGrid w:val="0"/>
              <w:jc w:val="center"/>
              <w:rPr>
                <w:bCs/>
                <w:kern w:val="0"/>
                <w:sz w:val="24"/>
              </w:rPr>
            </w:pPr>
            <w:r>
              <w:rPr>
                <w:rFonts w:hAnsi="宋体"/>
                <w:bCs/>
                <w:kern w:val="0"/>
                <w:sz w:val="24"/>
              </w:rPr>
              <w:t>环境</w:t>
            </w:r>
          </w:p>
          <w:p w14:paraId="24813626">
            <w:pPr>
              <w:adjustRightInd w:val="0"/>
              <w:snapToGrid w:val="0"/>
              <w:jc w:val="center"/>
              <w:rPr>
                <w:bCs/>
                <w:kern w:val="0"/>
                <w:sz w:val="24"/>
              </w:rPr>
            </w:pPr>
            <w:r>
              <w:rPr>
                <w:rFonts w:hAnsi="宋体"/>
                <w:bCs/>
                <w:kern w:val="0"/>
                <w:sz w:val="24"/>
              </w:rPr>
              <w:t>保护</w:t>
            </w:r>
          </w:p>
          <w:p w14:paraId="4BAF176B">
            <w:pPr>
              <w:adjustRightInd w:val="0"/>
              <w:snapToGrid w:val="0"/>
              <w:jc w:val="center"/>
              <w:rPr>
                <w:bCs/>
                <w:kern w:val="0"/>
                <w:szCs w:val="21"/>
              </w:rPr>
            </w:pPr>
            <w:r>
              <w:rPr>
                <w:rFonts w:hAnsi="宋体"/>
                <w:bCs/>
                <w:kern w:val="0"/>
                <w:sz w:val="24"/>
              </w:rPr>
              <w:t>目标</w:t>
            </w:r>
          </w:p>
        </w:tc>
        <w:tc>
          <w:tcPr>
            <w:tcW w:w="8531" w:type="dxa"/>
            <w:tcBorders>
              <w:top w:val="single" w:color="auto" w:sz="4" w:space="0"/>
            </w:tcBorders>
            <w:vAlign w:val="center"/>
          </w:tcPr>
          <w:p w14:paraId="458AF236">
            <w:pPr>
              <w:spacing w:line="360" w:lineRule="auto"/>
              <w:ind w:firstLine="480" w:firstLineChars="200"/>
              <w:rPr>
                <w:sz w:val="24"/>
                <w:lang w:bidi="th-TH"/>
              </w:rPr>
            </w:pPr>
            <w:r>
              <w:rPr>
                <w:rFonts w:hint="eastAsia"/>
                <w:kern w:val="0"/>
                <w:sz w:val="24"/>
              </w:rPr>
              <w:t>根据实地踏勘，项目厂界外</w:t>
            </w:r>
            <w:r>
              <w:rPr>
                <w:kern w:val="0"/>
                <w:sz w:val="24"/>
              </w:rPr>
              <w:t>500m</w:t>
            </w:r>
            <w:r>
              <w:rPr>
                <w:rFonts w:hint="eastAsia"/>
                <w:kern w:val="0"/>
                <w:sz w:val="24"/>
              </w:rPr>
              <w:t>范围内不存在自然保护区、风景名胜区等保护目标，亦不存在集中式饮用水水源、热水、矿泉水、温泉等特殊地下水资源，但存在居住区；厂界外</w:t>
            </w:r>
            <w:r>
              <w:rPr>
                <w:kern w:val="0"/>
                <w:sz w:val="24"/>
              </w:rPr>
              <w:t>50m</w:t>
            </w:r>
            <w:r>
              <w:rPr>
                <w:rFonts w:hint="eastAsia"/>
                <w:kern w:val="0"/>
                <w:sz w:val="24"/>
              </w:rPr>
              <w:t>范围内无声环境保护目标；同时</w:t>
            </w:r>
            <w:r>
              <w:rPr>
                <w:rFonts w:hint="eastAsia"/>
                <w:bCs/>
                <w:sz w:val="24"/>
              </w:rPr>
              <w:t>本项目位于工业园，用地范围内不存在生态环境保护目标。</w:t>
            </w:r>
            <w:r>
              <w:rPr>
                <w:rFonts w:hint="eastAsia"/>
                <w:sz w:val="24"/>
                <w:lang w:bidi="th-TH"/>
              </w:rPr>
              <w:t>项目具体保护目标分布情况见表3-2。</w:t>
            </w:r>
          </w:p>
          <w:p w14:paraId="110C2EDD">
            <w:pPr>
              <w:pStyle w:val="75"/>
              <w:ind w:firstLine="0" w:firstLineChars="0"/>
              <w:jc w:val="center"/>
              <w:rPr>
                <w:b/>
                <w:lang w:bidi="th-TH"/>
              </w:rPr>
            </w:pPr>
            <w:r>
              <w:rPr>
                <w:rFonts w:hint="eastAsia"/>
                <w:b/>
                <w:lang w:bidi="th-TH"/>
              </w:rPr>
              <w:t>表3-2   项目环境保护目标一览表</w:t>
            </w:r>
          </w:p>
          <w:tbl>
            <w:tblPr>
              <w:tblStyle w:val="27"/>
              <w:tblW w:w="49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875"/>
              <w:gridCol w:w="787"/>
              <w:gridCol w:w="896"/>
              <w:gridCol w:w="748"/>
              <w:gridCol w:w="935"/>
              <w:gridCol w:w="902"/>
              <w:gridCol w:w="848"/>
              <w:gridCol w:w="1547"/>
            </w:tblGrid>
            <w:tr w14:paraId="5B3D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6" w:type="dxa"/>
                  <w:vMerge w:val="restart"/>
                  <w:vAlign w:val="center"/>
                </w:tcPr>
                <w:p w14:paraId="49299317">
                  <w:pPr>
                    <w:pStyle w:val="75"/>
                    <w:adjustRightInd w:val="0"/>
                    <w:snapToGrid w:val="0"/>
                    <w:spacing w:line="240" w:lineRule="auto"/>
                    <w:ind w:firstLine="0" w:firstLineChars="0"/>
                    <w:jc w:val="center"/>
                    <w:rPr>
                      <w:b/>
                      <w:sz w:val="21"/>
                      <w:szCs w:val="21"/>
                      <w:lang w:bidi="th-TH"/>
                    </w:rPr>
                  </w:pPr>
                  <w:r>
                    <w:rPr>
                      <w:rFonts w:hint="eastAsia"/>
                      <w:b/>
                      <w:sz w:val="21"/>
                      <w:szCs w:val="21"/>
                      <w:lang w:bidi="th-TH"/>
                    </w:rPr>
                    <w:t>环境要素</w:t>
                  </w:r>
                </w:p>
              </w:tc>
              <w:tc>
                <w:tcPr>
                  <w:tcW w:w="1650" w:type="dxa"/>
                  <w:gridSpan w:val="2"/>
                  <w:vAlign w:val="center"/>
                </w:tcPr>
                <w:p w14:paraId="63A641F0">
                  <w:pPr>
                    <w:pStyle w:val="75"/>
                    <w:adjustRightInd w:val="0"/>
                    <w:snapToGrid w:val="0"/>
                    <w:spacing w:line="240" w:lineRule="auto"/>
                    <w:ind w:firstLine="0" w:firstLineChars="0"/>
                    <w:jc w:val="center"/>
                    <w:rPr>
                      <w:b/>
                      <w:sz w:val="21"/>
                      <w:szCs w:val="21"/>
                      <w:lang w:bidi="th-TH"/>
                    </w:rPr>
                  </w:pPr>
                  <w:r>
                    <w:rPr>
                      <w:b/>
                      <w:sz w:val="21"/>
                      <w:szCs w:val="21"/>
                      <w:lang w:bidi="th-TH"/>
                    </w:rPr>
                    <w:t>坐标</w:t>
                  </w:r>
                  <w:r>
                    <w:rPr>
                      <w:rFonts w:asciiTheme="majorBidi" w:hAnsiTheme="minorEastAsia" w:eastAsiaTheme="minorEastAsia" w:cstheme="majorBidi"/>
                      <w:b/>
                      <w:sz w:val="21"/>
                      <w:szCs w:val="21"/>
                      <w:lang w:bidi="th-TH"/>
                    </w:rPr>
                    <w:t>（</w:t>
                  </w:r>
                  <w:r>
                    <w:rPr>
                      <w:rFonts w:asciiTheme="majorBidi" w:hAnsiTheme="majorBidi" w:eastAsiaTheme="minorEastAsia" w:cstheme="majorBidi"/>
                      <w:b/>
                      <w:sz w:val="21"/>
                      <w:szCs w:val="21"/>
                      <w:lang w:bidi="th-TH"/>
                    </w:rPr>
                    <w:t>°</w:t>
                  </w:r>
                  <w:r>
                    <w:rPr>
                      <w:rFonts w:asciiTheme="majorBidi" w:hAnsiTheme="minorEastAsia" w:eastAsiaTheme="minorEastAsia" w:cstheme="majorBidi"/>
                      <w:b/>
                      <w:sz w:val="21"/>
                      <w:szCs w:val="21"/>
                      <w:lang w:bidi="th-TH"/>
                    </w:rPr>
                    <w:t>）</w:t>
                  </w:r>
                </w:p>
              </w:tc>
              <w:tc>
                <w:tcPr>
                  <w:tcW w:w="890" w:type="dxa"/>
                  <w:vMerge w:val="restart"/>
                  <w:vAlign w:val="center"/>
                </w:tcPr>
                <w:p w14:paraId="51B06A22">
                  <w:pPr>
                    <w:pStyle w:val="75"/>
                    <w:adjustRightInd w:val="0"/>
                    <w:snapToGrid w:val="0"/>
                    <w:spacing w:line="240" w:lineRule="auto"/>
                    <w:ind w:firstLine="0" w:firstLineChars="0"/>
                    <w:jc w:val="center"/>
                    <w:rPr>
                      <w:b/>
                      <w:sz w:val="21"/>
                      <w:szCs w:val="21"/>
                      <w:lang w:bidi="th-TH"/>
                    </w:rPr>
                  </w:pPr>
                  <w:r>
                    <w:rPr>
                      <w:rFonts w:hint="eastAsia"/>
                      <w:b/>
                      <w:sz w:val="21"/>
                      <w:szCs w:val="21"/>
                      <w:lang w:bidi="th-TH"/>
                    </w:rPr>
                    <w:t>保护对象</w:t>
                  </w:r>
                </w:p>
              </w:tc>
              <w:tc>
                <w:tcPr>
                  <w:tcW w:w="743" w:type="dxa"/>
                  <w:vMerge w:val="restart"/>
                  <w:vAlign w:val="center"/>
                </w:tcPr>
                <w:p w14:paraId="5EE11EA7">
                  <w:pPr>
                    <w:pStyle w:val="75"/>
                    <w:adjustRightInd w:val="0"/>
                    <w:snapToGrid w:val="0"/>
                    <w:spacing w:line="240" w:lineRule="auto"/>
                    <w:ind w:firstLine="0" w:firstLineChars="0"/>
                    <w:jc w:val="center"/>
                    <w:rPr>
                      <w:b/>
                      <w:sz w:val="21"/>
                      <w:szCs w:val="21"/>
                      <w:lang w:bidi="th-TH"/>
                    </w:rPr>
                  </w:pPr>
                  <w:r>
                    <w:rPr>
                      <w:rFonts w:hint="eastAsia"/>
                      <w:b/>
                      <w:sz w:val="21"/>
                      <w:szCs w:val="21"/>
                      <w:lang w:bidi="th-TH"/>
                    </w:rPr>
                    <w:t>保护对象</w:t>
                  </w:r>
                </w:p>
              </w:tc>
              <w:tc>
                <w:tcPr>
                  <w:tcW w:w="928" w:type="dxa"/>
                  <w:vMerge w:val="restart"/>
                  <w:vAlign w:val="center"/>
                </w:tcPr>
                <w:p w14:paraId="4F224096">
                  <w:pPr>
                    <w:pStyle w:val="75"/>
                    <w:adjustRightInd w:val="0"/>
                    <w:snapToGrid w:val="0"/>
                    <w:spacing w:line="240" w:lineRule="auto"/>
                    <w:ind w:firstLine="0" w:firstLineChars="0"/>
                    <w:jc w:val="center"/>
                    <w:rPr>
                      <w:b/>
                      <w:sz w:val="21"/>
                      <w:szCs w:val="21"/>
                      <w:lang w:bidi="th-TH"/>
                    </w:rPr>
                  </w:pPr>
                  <w:r>
                    <w:rPr>
                      <w:rFonts w:hint="eastAsia"/>
                      <w:b/>
                      <w:sz w:val="21"/>
                      <w:szCs w:val="21"/>
                      <w:lang w:bidi="th-TH"/>
                    </w:rPr>
                    <w:t>环境功能区</w:t>
                  </w:r>
                </w:p>
              </w:tc>
              <w:tc>
                <w:tcPr>
                  <w:tcW w:w="896" w:type="dxa"/>
                  <w:vMerge w:val="restart"/>
                  <w:vAlign w:val="center"/>
                </w:tcPr>
                <w:p w14:paraId="6B36CA16">
                  <w:pPr>
                    <w:pStyle w:val="75"/>
                    <w:adjustRightInd w:val="0"/>
                    <w:snapToGrid w:val="0"/>
                    <w:spacing w:line="240" w:lineRule="auto"/>
                    <w:ind w:firstLine="0" w:firstLineChars="0"/>
                    <w:jc w:val="center"/>
                    <w:rPr>
                      <w:b/>
                      <w:sz w:val="21"/>
                      <w:szCs w:val="21"/>
                      <w:lang w:bidi="th-TH"/>
                    </w:rPr>
                  </w:pPr>
                  <w:r>
                    <w:rPr>
                      <w:rFonts w:hint="eastAsia"/>
                      <w:b/>
                      <w:sz w:val="21"/>
                      <w:szCs w:val="21"/>
                      <w:lang w:bidi="th-TH"/>
                    </w:rPr>
                    <w:t>相对场址方位</w:t>
                  </w:r>
                </w:p>
              </w:tc>
              <w:tc>
                <w:tcPr>
                  <w:tcW w:w="842" w:type="dxa"/>
                  <w:vMerge w:val="restart"/>
                  <w:vAlign w:val="center"/>
                </w:tcPr>
                <w:p w14:paraId="21D5EB56">
                  <w:pPr>
                    <w:pStyle w:val="75"/>
                    <w:adjustRightInd w:val="0"/>
                    <w:snapToGrid w:val="0"/>
                    <w:spacing w:line="240" w:lineRule="auto"/>
                    <w:ind w:firstLine="0" w:firstLineChars="0"/>
                    <w:jc w:val="center"/>
                    <w:rPr>
                      <w:b/>
                      <w:sz w:val="21"/>
                      <w:szCs w:val="21"/>
                      <w:lang w:bidi="th-TH"/>
                    </w:rPr>
                  </w:pPr>
                  <w:r>
                    <w:rPr>
                      <w:rFonts w:hint="eastAsia"/>
                      <w:b/>
                      <w:sz w:val="21"/>
                      <w:szCs w:val="21"/>
                      <w:lang w:bidi="th-TH"/>
                    </w:rPr>
                    <w:t>相对距离m</w:t>
                  </w:r>
                </w:p>
              </w:tc>
              <w:tc>
                <w:tcPr>
                  <w:tcW w:w="1536" w:type="dxa"/>
                  <w:vMerge w:val="restart"/>
                  <w:vAlign w:val="center"/>
                </w:tcPr>
                <w:p w14:paraId="69A85575">
                  <w:pPr>
                    <w:pStyle w:val="75"/>
                    <w:adjustRightInd w:val="0"/>
                    <w:snapToGrid w:val="0"/>
                    <w:spacing w:line="240" w:lineRule="auto"/>
                    <w:ind w:firstLine="0" w:firstLineChars="0"/>
                    <w:jc w:val="center"/>
                    <w:rPr>
                      <w:b/>
                      <w:sz w:val="21"/>
                      <w:szCs w:val="21"/>
                      <w:lang w:bidi="th-TH"/>
                    </w:rPr>
                  </w:pPr>
                  <w:r>
                    <w:rPr>
                      <w:rFonts w:hint="eastAsia"/>
                      <w:b/>
                      <w:sz w:val="21"/>
                      <w:szCs w:val="21"/>
                      <w:lang w:bidi="th-TH"/>
                    </w:rPr>
                    <w:t>保护要求</w:t>
                  </w:r>
                </w:p>
              </w:tc>
            </w:tr>
            <w:tr w14:paraId="7763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686" w:type="dxa"/>
                  <w:vMerge w:val="continue"/>
                  <w:vAlign w:val="center"/>
                </w:tcPr>
                <w:p w14:paraId="77BD60C9">
                  <w:pPr>
                    <w:pStyle w:val="75"/>
                    <w:adjustRightInd w:val="0"/>
                    <w:snapToGrid w:val="0"/>
                    <w:spacing w:line="240" w:lineRule="auto"/>
                    <w:ind w:firstLine="0" w:firstLineChars="0"/>
                    <w:jc w:val="center"/>
                    <w:rPr>
                      <w:sz w:val="21"/>
                      <w:szCs w:val="21"/>
                      <w:lang w:bidi="th-TH"/>
                    </w:rPr>
                  </w:pPr>
                </w:p>
              </w:tc>
              <w:tc>
                <w:tcPr>
                  <w:tcW w:w="869" w:type="dxa"/>
                  <w:vAlign w:val="center"/>
                </w:tcPr>
                <w:p w14:paraId="2E097A90">
                  <w:pPr>
                    <w:pStyle w:val="75"/>
                    <w:adjustRightInd w:val="0"/>
                    <w:snapToGrid w:val="0"/>
                    <w:spacing w:line="240" w:lineRule="auto"/>
                    <w:ind w:firstLine="0" w:firstLineChars="0"/>
                    <w:jc w:val="center"/>
                    <w:rPr>
                      <w:b/>
                      <w:sz w:val="21"/>
                      <w:szCs w:val="21"/>
                      <w:lang w:bidi="th-TH"/>
                    </w:rPr>
                  </w:pPr>
                  <w:r>
                    <w:rPr>
                      <w:rFonts w:hint="eastAsia"/>
                      <w:b/>
                      <w:sz w:val="21"/>
                      <w:szCs w:val="21"/>
                      <w:lang w:bidi="th-TH"/>
                    </w:rPr>
                    <w:t>经度</w:t>
                  </w:r>
                </w:p>
              </w:tc>
              <w:tc>
                <w:tcPr>
                  <w:tcW w:w="781" w:type="dxa"/>
                  <w:vAlign w:val="center"/>
                </w:tcPr>
                <w:p w14:paraId="4507B3D5">
                  <w:pPr>
                    <w:pStyle w:val="75"/>
                    <w:adjustRightInd w:val="0"/>
                    <w:snapToGrid w:val="0"/>
                    <w:spacing w:line="240" w:lineRule="auto"/>
                    <w:ind w:firstLine="0" w:firstLineChars="0"/>
                    <w:jc w:val="center"/>
                    <w:rPr>
                      <w:b/>
                      <w:sz w:val="21"/>
                      <w:szCs w:val="21"/>
                      <w:lang w:bidi="th-TH"/>
                    </w:rPr>
                  </w:pPr>
                  <w:r>
                    <w:rPr>
                      <w:rFonts w:hint="eastAsia"/>
                      <w:b/>
                      <w:sz w:val="21"/>
                      <w:szCs w:val="21"/>
                      <w:lang w:bidi="th-TH"/>
                    </w:rPr>
                    <w:t>维度</w:t>
                  </w:r>
                </w:p>
              </w:tc>
              <w:tc>
                <w:tcPr>
                  <w:tcW w:w="890" w:type="dxa"/>
                  <w:vMerge w:val="continue"/>
                  <w:vAlign w:val="center"/>
                </w:tcPr>
                <w:p w14:paraId="4CC5F6B5">
                  <w:pPr>
                    <w:pStyle w:val="75"/>
                    <w:adjustRightInd w:val="0"/>
                    <w:snapToGrid w:val="0"/>
                    <w:spacing w:line="240" w:lineRule="auto"/>
                    <w:ind w:firstLine="0" w:firstLineChars="0"/>
                    <w:jc w:val="center"/>
                    <w:rPr>
                      <w:sz w:val="21"/>
                      <w:szCs w:val="21"/>
                      <w:lang w:bidi="th-TH"/>
                    </w:rPr>
                  </w:pPr>
                </w:p>
              </w:tc>
              <w:tc>
                <w:tcPr>
                  <w:tcW w:w="743" w:type="dxa"/>
                  <w:vMerge w:val="continue"/>
                  <w:vAlign w:val="center"/>
                </w:tcPr>
                <w:p w14:paraId="6796EE02">
                  <w:pPr>
                    <w:pStyle w:val="75"/>
                    <w:adjustRightInd w:val="0"/>
                    <w:snapToGrid w:val="0"/>
                    <w:spacing w:line="240" w:lineRule="auto"/>
                    <w:ind w:firstLine="0" w:firstLineChars="0"/>
                    <w:jc w:val="center"/>
                    <w:rPr>
                      <w:sz w:val="21"/>
                      <w:szCs w:val="21"/>
                      <w:lang w:bidi="th-TH"/>
                    </w:rPr>
                  </w:pPr>
                </w:p>
              </w:tc>
              <w:tc>
                <w:tcPr>
                  <w:tcW w:w="928" w:type="dxa"/>
                  <w:vMerge w:val="continue"/>
                  <w:vAlign w:val="center"/>
                </w:tcPr>
                <w:p w14:paraId="56E1750E">
                  <w:pPr>
                    <w:pStyle w:val="75"/>
                    <w:adjustRightInd w:val="0"/>
                    <w:snapToGrid w:val="0"/>
                    <w:spacing w:line="240" w:lineRule="auto"/>
                    <w:ind w:firstLine="0" w:firstLineChars="0"/>
                    <w:jc w:val="center"/>
                    <w:rPr>
                      <w:sz w:val="21"/>
                      <w:szCs w:val="21"/>
                      <w:lang w:bidi="th-TH"/>
                    </w:rPr>
                  </w:pPr>
                </w:p>
              </w:tc>
              <w:tc>
                <w:tcPr>
                  <w:tcW w:w="896" w:type="dxa"/>
                  <w:vMerge w:val="continue"/>
                  <w:vAlign w:val="center"/>
                </w:tcPr>
                <w:p w14:paraId="17401262">
                  <w:pPr>
                    <w:pStyle w:val="75"/>
                    <w:adjustRightInd w:val="0"/>
                    <w:snapToGrid w:val="0"/>
                    <w:spacing w:line="240" w:lineRule="auto"/>
                    <w:ind w:firstLine="0" w:firstLineChars="0"/>
                    <w:jc w:val="center"/>
                    <w:rPr>
                      <w:sz w:val="21"/>
                      <w:szCs w:val="21"/>
                      <w:lang w:bidi="th-TH"/>
                    </w:rPr>
                  </w:pPr>
                </w:p>
              </w:tc>
              <w:tc>
                <w:tcPr>
                  <w:tcW w:w="842" w:type="dxa"/>
                  <w:vMerge w:val="continue"/>
                  <w:vAlign w:val="center"/>
                </w:tcPr>
                <w:p w14:paraId="30EDB055">
                  <w:pPr>
                    <w:pStyle w:val="75"/>
                    <w:adjustRightInd w:val="0"/>
                    <w:snapToGrid w:val="0"/>
                    <w:spacing w:line="240" w:lineRule="auto"/>
                    <w:ind w:firstLine="0" w:firstLineChars="0"/>
                    <w:jc w:val="center"/>
                    <w:rPr>
                      <w:sz w:val="21"/>
                      <w:szCs w:val="21"/>
                      <w:lang w:bidi="th-TH"/>
                    </w:rPr>
                  </w:pPr>
                </w:p>
              </w:tc>
              <w:tc>
                <w:tcPr>
                  <w:tcW w:w="1536" w:type="dxa"/>
                  <w:vMerge w:val="continue"/>
                  <w:vAlign w:val="center"/>
                </w:tcPr>
                <w:p w14:paraId="33026E38">
                  <w:pPr>
                    <w:pStyle w:val="75"/>
                    <w:adjustRightInd w:val="0"/>
                    <w:snapToGrid w:val="0"/>
                    <w:spacing w:line="240" w:lineRule="auto"/>
                    <w:ind w:firstLine="0" w:firstLineChars="0"/>
                    <w:jc w:val="center"/>
                    <w:rPr>
                      <w:sz w:val="21"/>
                      <w:szCs w:val="21"/>
                      <w:highlight w:val="yellow"/>
                      <w:lang w:bidi="th-TH"/>
                    </w:rPr>
                  </w:pPr>
                </w:p>
              </w:tc>
            </w:tr>
            <w:tr w14:paraId="10D7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6" w:type="dxa"/>
                  <w:vAlign w:val="center"/>
                </w:tcPr>
                <w:p w14:paraId="790E2909">
                  <w:pPr>
                    <w:pStyle w:val="75"/>
                    <w:adjustRightInd w:val="0"/>
                    <w:snapToGrid w:val="0"/>
                    <w:spacing w:line="240" w:lineRule="auto"/>
                    <w:ind w:firstLine="0" w:firstLineChars="0"/>
                    <w:jc w:val="center"/>
                    <w:rPr>
                      <w:sz w:val="21"/>
                      <w:szCs w:val="21"/>
                      <w:lang w:bidi="th-TH"/>
                    </w:rPr>
                  </w:pPr>
                  <w:r>
                    <w:rPr>
                      <w:rFonts w:hint="eastAsia"/>
                      <w:sz w:val="21"/>
                      <w:szCs w:val="21"/>
                      <w:lang w:bidi="th-TH"/>
                    </w:rPr>
                    <w:t>环境空气</w:t>
                  </w:r>
                </w:p>
              </w:tc>
              <w:tc>
                <w:tcPr>
                  <w:tcW w:w="869" w:type="dxa"/>
                  <w:vAlign w:val="center"/>
                </w:tcPr>
                <w:p w14:paraId="7E3108DF">
                  <w:pPr>
                    <w:pStyle w:val="75"/>
                    <w:adjustRightInd w:val="0"/>
                    <w:snapToGrid w:val="0"/>
                    <w:spacing w:line="240" w:lineRule="auto"/>
                    <w:ind w:firstLine="0" w:firstLineChars="0"/>
                    <w:jc w:val="center"/>
                    <w:rPr>
                      <w:rFonts w:asciiTheme="majorBidi" w:hAnsiTheme="majorBidi" w:eastAsiaTheme="minorEastAsia" w:cstheme="majorBidi"/>
                      <w:sz w:val="21"/>
                      <w:szCs w:val="21"/>
                      <w:highlight w:val="yellow"/>
                      <w:lang w:bidi="th-TH"/>
                    </w:rPr>
                  </w:pPr>
                  <w:r>
                    <w:rPr>
                      <w:rFonts w:asciiTheme="majorBidi" w:hAnsiTheme="majorBidi" w:eastAsiaTheme="minorEastAsia" w:cstheme="majorBidi"/>
                      <w:sz w:val="21"/>
                      <w:szCs w:val="21"/>
                      <w:lang w:bidi="th-TH"/>
                    </w:rPr>
                    <w:t>109°02′54.87″</w:t>
                  </w:r>
                </w:p>
              </w:tc>
              <w:tc>
                <w:tcPr>
                  <w:tcW w:w="781" w:type="dxa"/>
                  <w:vAlign w:val="center"/>
                </w:tcPr>
                <w:p w14:paraId="10F2F226">
                  <w:pPr>
                    <w:pStyle w:val="75"/>
                    <w:adjustRightInd w:val="0"/>
                    <w:snapToGrid w:val="0"/>
                    <w:spacing w:line="240" w:lineRule="auto"/>
                    <w:ind w:firstLine="0" w:firstLineChars="0"/>
                    <w:jc w:val="center"/>
                    <w:rPr>
                      <w:rFonts w:asciiTheme="majorBidi" w:hAnsiTheme="majorBidi" w:eastAsiaTheme="minorEastAsia" w:cstheme="majorBidi"/>
                      <w:sz w:val="21"/>
                      <w:szCs w:val="21"/>
                      <w:highlight w:val="yellow"/>
                      <w:lang w:bidi="th-TH"/>
                    </w:rPr>
                  </w:pPr>
                  <w:r>
                    <w:rPr>
                      <w:rFonts w:asciiTheme="majorBidi" w:hAnsiTheme="majorBidi" w:eastAsiaTheme="minorEastAsia" w:cstheme="majorBidi"/>
                      <w:sz w:val="21"/>
                      <w:szCs w:val="21"/>
                      <w:lang w:bidi="th-TH"/>
                    </w:rPr>
                    <w:t>34°29′17.99″</w:t>
                  </w:r>
                </w:p>
              </w:tc>
              <w:tc>
                <w:tcPr>
                  <w:tcW w:w="890" w:type="dxa"/>
                  <w:vAlign w:val="center"/>
                </w:tcPr>
                <w:p w14:paraId="43999F45">
                  <w:pPr>
                    <w:pStyle w:val="75"/>
                    <w:adjustRightInd w:val="0"/>
                    <w:snapToGrid w:val="0"/>
                    <w:spacing w:line="240" w:lineRule="auto"/>
                    <w:ind w:firstLine="0" w:firstLineChars="0"/>
                    <w:jc w:val="center"/>
                    <w:rPr>
                      <w:sz w:val="21"/>
                      <w:szCs w:val="21"/>
                      <w:lang w:bidi="th-TH"/>
                    </w:rPr>
                  </w:pPr>
                  <w:r>
                    <w:rPr>
                      <w:rFonts w:hint="eastAsia"/>
                      <w:sz w:val="21"/>
                      <w:szCs w:val="21"/>
                      <w:lang w:bidi="th-TH"/>
                    </w:rPr>
                    <w:t>军庄村</w:t>
                  </w:r>
                </w:p>
              </w:tc>
              <w:tc>
                <w:tcPr>
                  <w:tcW w:w="743" w:type="dxa"/>
                  <w:vAlign w:val="center"/>
                </w:tcPr>
                <w:p w14:paraId="1B55697A">
                  <w:pPr>
                    <w:pStyle w:val="75"/>
                    <w:adjustRightInd w:val="0"/>
                    <w:snapToGrid w:val="0"/>
                    <w:spacing w:line="240" w:lineRule="auto"/>
                    <w:ind w:firstLine="0" w:firstLineChars="0"/>
                    <w:jc w:val="center"/>
                    <w:rPr>
                      <w:sz w:val="21"/>
                      <w:szCs w:val="21"/>
                      <w:lang w:bidi="th-TH"/>
                    </w:rPr>
                  </w:pPr>
                  <w:r>
                    <w:rPr>
                      <w:rFonts w:hint="eastAsia"/>
                      <w:sz w:val="21"/>
                      <w:szCs w:val="21"/>
                      <w:lang w:bidi="th-TH"/>
                    </w:rPr>
                    <w:t>居民区</w:t>
                  </w:r>
                </w:p>
              </w:tc>
              <w:tc>
                <w:tcPr>
                  <w:tcW w:w="928" w:type="dxa"/>
                  <w:vAlign w:val="center"/>
                </w:tcPr>
                <w:p w14:paraId="3EEFFAF1">
                  <w:pPr>
                    <w:pStyle w:val="75"/>
                    <w:adjustRightInd w:val="0"/>
                    <w:snapToGrid w:val="0"/>
                    <w:spacing w:line="240" w:lineRule="auto"/>
                    <w:ind w:firstLine="0" w:firstLineChars="0"/>
                    <w:jc w:val="center"/>
                    <w:rPr>
                      <w:sz w:val="21"/>
                      <w:szCs w:val="21"/>
                      <w:lang w:bidi="th-TH"/>
                    </w:rPr>
                  </w:pPr>
                  <w:r>
                    <w:rPr>
                      <w:rFonts w:hint="eastAsia"/>
                      <w:sz w:val="21"/>
                      <w:szCs w:val="21"/>
                      <w:lang w:bidi="th-TH"/>
                    </w:rPr>
                    <w:t>环境空气二类区</w:t>
                  </w:r>
                </w:p>
              </w:tc>
              <w:tc>
                <w:tcPr>
                  <w:tcW w:w="896" w:type="dxa"/>
                  <w:vAlign w:val="center"/>
                </w:tcPr>
                <w:p w14:paraId="6B7E85F1">
                  <w:pPr>
                    <w:pStyle w:val="75"/>
                    <w:adjustRightInd w:val="0"/>
                    <w:snapToGrid w:val="0"/>
                    <w:spacing w:line="240" w:lineRule="auto"/>
                    <w:ind w:firstLine="0" w:firstLineChars="0"/>
                    <w:jc w:val="center"/>
                    <w:rPr>
                      <w:sz w:val="21"/>
                      <w:szCs w:val="21"/>
                      <w:lang w:bidi="th-TH"/>
                    </w:rPr>
                  </w:pPr>
                  <w:r>
                    <w:rPr>
                      <w:rFonts w:hint="eastAsia"/>
                      <w:sz w:val="21"/>
                      <w:szCs w:val="21"/>
                      <w:lang w:bidi="th-TH"/>
                    </w:rPr>
                    <w:t>SW</w:t>
                  </w:r>
                </w:p>
              </w:tc>
              <w:tc>
                <w:tcPr>
                  <w:tcW w:w="842" w:type="dxa"/>
                  <w:vAlign w:val="center"/>
                </w:tcPr>
                <w:p w14:paraId="5B5E1BDF">
                  <w:pPr>
                    <w:pStyle w:val="75"/>
                    <w:adjustRightInd w:val="0"/>
                    <w:snapToGrid w:val="0"/>
                    <w:spacing w:line="240" w:lineRule="auto"/>
                    <w:ind w:firstLine="0" w:firstLineChars="0"/>
                    <w:jc w:val="center"/>
                    <w:rPr>
                      <w:sz w:val="21"/>
                      <w:szCs w:val="21"/>
                      <w:lang w:bidi="th-TH"/>
                    </w:rPr>
                  </w:pPr>
                  <w:r>
                    <w:rPr>
                      <w:rFonts w:hint="eastAsia"/>
                      <w:sz w:val="21"/>
                      <w:szCs w:val="21"/>
                      <w:lang w:bidi="th-TH"/>
                    </w:rPr>
                    <w:t>115</w:t>
                  </w:r>
                </w:p>
              </w:tc>
              <w:tc>
                <w:tcPr>
                  <w:tcW w:w="1536" w:type="dxa"/>
                  <w:vAlign w:val="center"/>
                </w:tcPr>
                <w:p w14:paraId="13AC3DFF">
                  <w:pPr>
                    <w:pStyle w:val="75"/>
                    <w:adjustRightInd w:val="0"/>
                    <w:snapToGrid w:val="0"/>
                    <w:spacing w:line="240" w:lineRule="auto"/>
                    <w:ind w:firstLine="0" w:firstLineChars="0"/>
                    <w:jc w:val="center"/>
                    <w:rPr>
                      <w:sz w:val="21"/>
                      <w:szCs w:val="21"/>
                      <w:highlight w:val="yellow"/>
                      <w:lang w:bidi="th-TH"/>
                    </w:rPr>
                  </w:pPr>
                  <w:r>
                    <w:rPr>
                      <w:rFonts w:hint="eastAsia"/>
                      <w:sz w:val="21"/>
                      <w:szCs w:val="21"/>
                      <w:lang w:bidi="th-TH"/>
                    </w:rPr>
                    <w:t>《环境空气质量标准》(GB3095-2012)二级标准</w:t>
                  </w:r>
                </w:p>
              </w:tc>
            </w:tr>
          </w:tbl>
          <w:p w14:paraId="5055FC8B">
            <w:pPr>
              <w:pStyle w:val="75"/>
              <w:ind w:firstLine="480"/>
            </w:pPr>
          </w:p>
        </w:tc>
      </w:tr>
      <w:tr w14:paraId="306570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Mar>
              <w:left w:w="28" w:type="dxa"/>
              <w:right w:w="28" w:type="dxa"/>
            </w:tcMar>
            <w:vAlign w:val="center"/>
          </w:tcPr>
          <w:p w14:paraId="1F01727A">
            <w:pPr>
              <w:adjustRightInd w:val="0"/>
              <w:snapToGrid w:val="0"/>
              <w:jc w:val="center"/>
              <w:rPr>
                <w:rFonts w:hAnsi="宋体"/>
                <w:bCs/>
                <w:kern w:val="0"/>
                <w:sz w:val="24"/>
              </w:rPr>
            </w:pPr>
            <w:r>
              <w:rPr>
                <w:rFonts w:hAnsi="宋体"/>
                <w:bCs/>
                <w:kern w:val="0"/>
                <w:sz w:val="24"/>
              </w:rPr>
              <w:t>污染</w:t>
            </w:r>
          </w:p>
          <w:p w14:paraId="737E7B45">
            <w:pPr>
              <w:adjustRightInd w:val="0"/>
              <w:snapToGrid w:val="0"/>
              <w:jc w:val="center"/>
              <w:rPr>
                <w:rFonts w:hAnsi="宋体"/>
                <w:bCs/>
                <w:kern w:val="0"/>
                <w:sz w:val="24"/>
              </w:rPr>
            </w:pPr>
            <w:r>
              <w:rPr>
                <w:rFonts w:hAnsi="宋体"/>
                <w:bCs/>
                <w:kern w:val="0"/>
                <w:sz w:val="24"/>
              </w:rPr>
              <w:t>物排</w:t>
            </w:r>
          </w:p>
          <w:p w14:paraId="14FD47FA">
            <w:pPr>
              <w:adjustRightInd w:val="0"/>
              <w:snapToGrid w:val="0"/>
              <w:jc w:val="center"/>
              <w:rPr>
                <w:rFonts w:hAnsi="宋体"/>
                <w:bCs/>
                <w:kern w:val="0"/>
                <w:sz w:val="24"/>
              </w:rPr>
            </w:pPr>
            <w:r>
              <w:rPr>
                <w:rFonts w:hAnsi="宋体"/>
                <w:bCs/>
                <w:kern w:val="0"/>
                <w:sz w:val="24"/>
              </w:rPr>
              <w:t>放控</w:t>
            </w:r>
          </w:p>
          <w:p w14:paraId="37D7CBEB">
            <w:pPr>
              <w:adjustRightInd w:val="0"/>
              <w:snapToGrid w:val="0"/>
              <w:jc w:val="center"/>
              <w:rPr>
                <w:rFonts w:hAnsi="宋体"/>
                <w:bCs/>
                <w:kern w:val="0"/>
                <w:sz w:val="24"/>
              </w:rPr>
            </w:pPr>
            <w:r>
              <w:rPr>
                <w:rFonts w:hAnsi="宋体"/>
                <w:bCs/>
                <w:kern w:val="0"/>
                <w:sz w:val="24"/>
              </w:rPr>
              <w:t>制标</w:t>
            </w:r>
          </w:p>
          <w:p w14:paraId="1BB26B1B">
            <w:pPr>
              <w:adjustRightInd w:val="0"/>
              <w:snapToGrid w:val="0"/>
              <w:jc w:val="center"/>
              <w:rPr>
                <w:bCs/>
                <w:kern w:val="0"/>
                <w:szCs w:val="21"/>
              </w:rPr>
            </w:pPr>
            <w:r>
              <w:rPr>
                <w:rFonts w:hAnsi="宋体"/>
                <w:bCs/>
                <w:kern w:val="0"/>
                <w:sz w:val="24"/>
              </w:rPr>
              <w:t>准</w:t>
            </w:r>
          </w:p>
        </w:tc>
        <w:tc>
          <w:tcPr>
            <w:tcW w:w="8531" w:type="dxa"/>
            <w:vAlign w:val="center"/>
          </w:tcPr>
          <w:p w14:paraId="0AE1982A">
            <w:pPr>
              <w:tabs>
                <w:tab w:val="left" w:pos="417"/>
              </w:tabs>
              <w:spacing w:beforeLines="50" w:line="360" w:lineRule="auto"/>
              <w:rPr>
                <w:bCs/>
                <w:sz w:val="24"/>
              </w:rPr>
            </w:pPr>
            <w:r>
              <w:rPr>
                <w:bCs/>
                <w:sz w:val="24"/>
              </w:rPr>
              <w:t>1、废气</w:t>
            </w:r>
          </w:p>
          <w:p w14:paraId="23FD4B94">
            <w:pPr>
              <w:pStyle w:val="8"/>
              <w:spacing w:line="360" w:lineRule="auto"/>
              <w:ind w:firstLine="480" w:firstLineChars="200"/>
              <w:rPr>
                <w:rFonts w:hAnsi="宋体"/>
                <w:szCs w:val="24"/>
              </w:rPr>
            </w:pPr>
            <w:r>
              <w:rPr>
                <w:rFonts w:hint="eastAsia" w:hAnsi="宋体"/>
                <w:szCs w:val="24"/>
              </w:rPr>
              <w:t>（1）有组织：非甲烷总烃有组织排放执行《合成树脂工业污染排放标准》（GB31572-2015）表5大气污染物特别排放限值；</w:t>
            </w:r>
          </w:p>
          <w:p w14:paraId="5CE5961D">
            <w:pPr>
              <w:pStyle w:val="8"/>
              <w:spacing w:line="360" w:lineRule="auto"/>
              <w:ind w:firstLine="480" w:firstLineChars="200"/>
              <w:rPr>
                <w:rFonts w:hAnsi="宋体"/>
                <w:szCs w:val="24"/>
              </w:rPr>
            </w:pPr>
            <w:r>
              <w:rPr>
                <w:rFonts w:hint="eastAsia" w:hAnsi="宋体"/>
                <w:szCs w:val="24"/>
              </w:rPr>
              <w:t>（2）无组织：非甲烷总烃厂界排放执行《合成树脂工业污染排放标准》（GB31572-2015）表9中浓度限值；厂区内排放执行《挥发性有机物无组织排放控制标准》（GB37822-2019）表A.1中特别排放限值。</w:t>
            </w:r>
          </w:p>
          <w:p w14:paraId="55DCED28">
            <w:pPr>
              <w:widowControl/>
              <w:spacing w:line="360" w:lineRule="auto"/>
              <w:jc w:val="center"/>
              <w:rPr>
                <w:rFonts w:hAnsi="宋体"/>
                <w:b/>
                <w:bCs/>
                <w:kern w:val="0"/>
                <w:sz w:val="24"/>
              </w:rPr>
            </w:pPr>
            <w:r>
              <w:rPr>
                <w:rFonts w:hint="eastAsia" w:hAnsi="宋体"/>
                <w:b/>
                <w:bCs/>
                <w:kern w:val="0"/>
                <w:sz w:val="24"/>
              </w:rPr>
              <w:t>表3-3   《合成树脂工业污染排放标准》（摘录）</w:t>
            </w:r>
          </w:p>
          <w:tbl>
            <w:tblPr>
              <w:tblStyle w:val="27"/>
              <w:tblW w:w="494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2"/>
              <w:gridCol w:w="1396"/>
              <w:gridCol w:w="1255"/>
              <w:gridCol w:w="2109"/>
              <w:gridCol w:w="2252"/>
            </w:tblGrid>
            <w:tr w14:paraId="28C34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31" w:type="pct"/>
                  <w:tcBorders>
                    <w:right w:val="single" w:color="auto" w:sz="4" w:space="0"/>
                  </w:tcBorders>
                  <w:vAlign w:val="center"/>
                </w:tcPr>
                <w:p w14:paraId="50C59945">
                  <w:pPr>
                    <w:snapToGrid w:val="0"/>
                    <w:jc w:val="center"/>
                    <w:rPr>
                      <w:b/>
                      <w:szCs w:val="21"/>
                    </w:rPr>
                  </w:pPr>
                  <w:r>
                    <w:rPr>
                      <w:rFonts w:hint="eastAsia"/>
                      <w:b/>
                      <w:szCs w:val="21"/>
                    </w:rPr>
                    <w:t>类型</w:t>
                  </w:r>
                </w:p>
              </w:tc>
              <w:tc>
                <w:tcPr>
                  <w:tcW w:w="850" w:type="pct"/>
                  <w:tcBorders>
                    <w:right w:val="single" w:color="auto" w:sz="4" w:space="0"/>
                  </w:tcBorders>
                  <w:vAlign w:val="center"/>
                </w:tcPr>
                <w:p w14:paraId="6C12EC0B">
                  <w:pPr>
                    <w:snapToGrid w:val="0"/>
                    <w:jc w:val="center"/>
                    <w:rPr>
                      <w:b/>
                      <w:szCs w:val="21"/>
                    </w:rPr>
                  </w:pPr>
                  <w:r>
                    <w:rPr>
                      <w:rFonts w:hint="eastAsia"/>
                      <w:b/>
                      <w:szCs w:val="21"/>
                    </w:rPr>
                    <w:t>污染物项目</w:t>
                  </w:r>
                </w:p>
              </w:tc>
              <w:tc>
                <w:tcPr>
                  <w:tcW w:w="764" w:type="pct"/>
                  <w:tcBorders>
                    <w:left w:val="single" w:color="auto" w:sz="4" w:space="0"/>
                  </w:tcBorders>
                  <w:vAlign w:val="center"/>
                </w:tcPr>
                <w:p w14:paraId="3E0C1DEC">
                  <w:pPr>
                    <w:snapToGrid w:val="0"/>
                    <w:jc w:val="center"/>
                    <w:rPr>
                      <w:rFonts w:hAnsi="宋体"/>
                      <w:b/>
                      <w:szCs w:val="21"/>
                    </w:rPr>
                  </w:pPr>
                  <w:r>
                    <w:rPr>
                      <w:rFonts w:hint="eastAsia" w:hAnsi="宋体"/>
                      <w:b/>
                      <w:szCs w:val="21"/>
                    </w:rPr>
                    <w:t>排放限值</w:t>
                  </w:r>
                </w:p>
                <w:p w14:paraId="4EA9F156">
                  <w:pPr>
                    <w:snapToGrid w:val="0"/>
                    <w:jc w:val="center"/>
                    <w:rPr>
                      <w:b/>
                      <w:szCs w:val="21"/>
                    </w:rPr>
                  </w:pPr>
                  <w:r>
                    <w:rPr>
                      <w:rFonts w:hint="eastAsia" w:hAnsi="宋体"/>
                      <w:b/>
                      <w:szCs w:val="21"/>
                    </w:rPr>
                    <w:t>（mg/m</w:t>
                  </w:r>
                  <w:r>
                    <w:rPr>
                      <w:rFonts w:hint="eastAsia" w:hAnsi="宋体"/>
                      <w:b/>
                      <w:szCs w:val="21"/>
                      <w:vertAlign w:val="superscript"/>
                    </w:rPr>
                    <w:t>3</w:t>
                  </w:r>
                  <w:r>
                    <w:rPr>
                      <w:rFonts w:hint="eastAsia" w:hAnsi="宋体"/>
                      <w:b/>
                      <w:szCs w:val="21"/>
                    </w:rPr>
                    <w:t>）</w:t>
                  </w:r>
                </w:p>
              </w:tc>
              <w:tc>
                <w:tcPr>
                  <w:tcW w:w="1284" w:type="pct"/>
                  <w:vAlign w:val="center"/>
                </w:tcPr>
                <w:p w14:paraId="36012F7C">
                  <w:pPr>
                    <w:snapToGrid w:val="0"/>
                    <w:jc w:val="center"/>
                    <w:rPr>
                      <w:b/>
                      <w:szCs w:val="21"/>
                      <w:highlight w:val="yellow"/>
                    </w:rPr>
                  </w:pPr>
                  <w:r>
                    <w:rPr>
                      <w:rFonts w:hint="eastAsia"/>
                      <w:b/>
                      <w:szCs w:val="21"/>
                    </w:rPr>
                    <w:t>适用的合成树脂类型</w:t>
                  </w:r>
                </w:p>
              </w:tc>
              <w:tc>
                <w:tcPr>
                  <w:tcW w:w="1372" w:type="pct"/>
                  <w:vAlign w:val="center"/>
                </w:tcPr>
                <w:p w14:paraId="4450B7DD">
                  <w:pPr>
                    <w:snapToGrid w:val="0"/>
                    <w:jc w:val="center"/>
                    <w:rPr>
                      <w:b/>
                      <w:szCs w:val="21"/>
                      <w:highlight w:val="yellow"/>
                    </w:rPr>
                  </w:pPr>
                  <w:r>
                    <w:rPr>
                      <w:rFonts w:hint="eastAsia" w:hAnsi="宋体"/>
                      <w:b/>
                      <w:szCs w:val="21"/>
                    </w:rPr>
                    <w:t>污染物排放监控位置</w:t>
                  </w:r>
                </w:p>
              </w:tc>
            </w:tr>
            <w:tr w14:paraId="14D2F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31" w:type="pct"/>
                  <w:tcBorders>
                    <w:right w:val="single" w:color="auto" w:sz="4" w:space="0"/>
                  </w:tcBorders>
                  <w:vAlign w:val="center"/>
                </w:tcPr>
                <w:p w14:paraId="3E9B8E2F">
                  <w:pPr>
                    <w:snapToGrid w:val="0"/>
                    <w:jc w:val="center"/>
                    <w:rPr>
                      <w:rFonts w:hAnsi="宋体"/>
                      <w:szCs w:val="21"/>
                    </w:rPr>
                  </w:pPr>
                  <w:r>
                    <w:rPr>
                      <w:rFonts w:hint="eastAsia" w:hAnsi="宋体"/>
                      <w:szCs w:val="21"/>
                    </w:rPr>
                    <w:t>有组织</w:t>
                  </w:r>
                </w:p>
              </w:tc>
              <w:tc>
                <w:tcPr>
                  <w:tcW w:w="850" w:type="pct"/>
                  <w:vMerge w:val="restart"/>
                  <w:tcBorders>
                    <w:right w:val="single" w:color="auto" w:sz="4" w:space="0"/>
                  </w:tcBorders>
                  <w:vAlign w:val="center"/>
                </w:tcPr>
                <w:p w14:paraId="601761B3">
                  <w:pPr>
                    <w:snapToGrid w:val="0"/>
                    <w:jc w:val="center"/>
                    <w:rPr>
                      <w:rFonts w:hAnsi="宋体"/>
                      <w:szCs w:val="21"/>
                    </w:rPr>
                  </w:pPr>
                  <w:r>
                    <w:rPr>
                      <w:rFonts w:hint="eastAsia" w:hAnsi="宋体"/>
                      <w:szCs w:val="21"/>
                    </w:rPr>
                    <w:t>非甲烷总烃</w:t>
                  </w:r>
                </w:p>
              </w:tc>
              <w:tc>
                <w:tcPr>
                  <w:tcW w:w="764" w:type="pct"/>
                  <w:tcBorders>
                    <w:left w:val="single" w:color="auto" w:sz="4" w:space="0"/>
                  </w:tcBorders>
                  <w:vAlign w:val="center"/>
                </w:tcPr>
                <w:p w14:paraId="100191AD">
                  <w:pPr>
                    <w:snapToGrid w:val="0"/>
                    <w:jc w:val="center"/>
                    <w:rPr>
                      <w:rFonts w:hAnsi="宋体"/>
                      <w:szCs w:val="21"/>
                    </w:rPr>
                  </w:pPr>
                  <w:r>
                    <w:rPr>
                      <w:rFonts w:hint="eastAsia" w:hAnsi="宋体"/>
                      <w:szCs w:val="21"/>
                    </w:rPr>
                    <w:t>60</w:t>
                  </w:r>
                </w:p>
              </w:tc>
              <w:tc>
                <w:tcPr>
                  <w:tcW w:w="1284" w:type="pct"/>
                  <w:vAlign w:val="center"/>
                </w:tcPr>
                <w:p w14:paraId="1DC14ECD">
                  <w:pPr>
                    <w:snapToGrid w:val="0"/>
                    <w:jc w:val="center"/>
                    <w:rPr>
                      <w:szCs w:val="21"/>
                      <w:highlight w:val="yellow"/>
                    </w:rPr>
                  </w:pPr>
                  <w:r>
                    <w:rPr>
                      <w:rFonts w:hint="eastAsia"/>
                      <w:szCs w:val="21"/>
                    </w:rPr>
                    <w:t>所有合成树脂</w:t>
                  </w:r>
                </w:p>
              </w:tc>
              <w:tc>
                <w:tcPr>
                  <w:tcW w:w="1372" w:type="pct"/>
                  <w:vAlign w:val="center"/>
                </w:tcPr>
                <w:p w14:paraId="23F7658A">
                  <w:pPr>
                    <w:snapToGrid w:val="0"/>
                    <w:jc w:val="center"/>
                    <w:rPr>
                      <w:rFonts w:hAnsi="宋体"/>
                      <w:b/>
                      <w:szCs w:val="21"/>
                      <w:highlight w:val="yellow"/>
                    </w:rPr>
                  </w:pPr>
                  <w:r>
                    <w:rPr>
                      <w:rFonts w:hint="eastAsia" w:hAnsi="宋体"/>
                      <w:szCs w:val="21"/>
                    </w:rPr>
                    <w:t>车间或生产设施排气筒</w:t>
                  </w:r>
                </w:p>
              </w:tc>
            </w:tr>
            <w:tr w14:paraId="41877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31" w:type="pct"/>
                  <w:tcBorders>
                    <w:right w:val="single" w:color="auto" w:sz="4" w:space="0"/>
                  </w:tcBorders>
                  <w:vAlign w:val="center"/>
                </w:tcPr>
                <w:p w14:paraId="0504D62D">
                  <w:pPr>
                    <w:snapToGrid w:val="0"/>
                    <w:jc w:val="center"/>
                    <w:rPr>
                      <w:rFonts w:hAnsi="宋体"/>
                      <w:szCs w:val="21"/>
                    </w:rPr>
                  </w:pPr>
                  <w:r>
                    <w:rPr>
                      <w:rFonts w:hint="eastAsia" w:hAnsi="宋体"/>
                      <w:szCs w:val="21"/>
                    </w:rPr>
                    <w:t>无组织</w:t>
                  </w:r>
                </w:p>
              </w:tc>
              <w:tc>
                <w:tcPr>
                  <w:tcW w:w="850" w:type="pct"/>
                  <w:vMerge w:val="continue"/>
                  <w:tcBorders>
                    <w:right w:val="single" w:color="auto" w:sz="4" w:space="0"/>
                  </w:tcBorders>
                  <w:vAlign w:val="center"/>
                </w:tcPr>
                <w:p w14:paraId="23188382">
                  <w:pPr>
                    <w:snapToGrid w:val="0"/>
                    <w:jc w:val="center"/>
                    <w:rPr>
                      <w:rFonts w:hAnsi="宋体"/>
                      <w:szCs w:val="21"/>
                    </w:rPr>
                  </w:pPr>
                </w:p>
              </w:tc>
              <w:tc>
                <w:tcPr>
                  <w:tcW w:w="764" w:type="pct"/>
                  <w:tcBorders>
                    <w:left w:val="single" w:color="auto" w:sz="4" w:space="0"/>
                  </w:tcBorders>
                  <w:vAlign w:val="center"/>
                </w:tcPr>
                <w:p w14:paraId="44BC59DF">
                  <w:pPr>
                    <w:snapToGrid w:val="0"/>
                    <w:jc w:val="center"/>
                    <w:rPr>
                      <w:rFonts w:hAnsi="宋体"/>
                      <w:szCs w:val="21"/>
                    </w:rPr>
                  </w:pPr>
                  <w:r>
                    <w:rPr>
                      <w:rFonts w:hint="eastAsia" w:hAnsi="宋体"/>
                      <w:szCs w:val="21"/>
                    </w:rPr>
                    <w:t>4.0</w:t>
                  </w:r>
                </w:p>
              </w:tc>
              <w:tc>
                <w:tcPr>
                  <w:tcW w:w="1284" w:type="pct"/>
                  <w:vAlign w:val="center"/>
                </w:tcPr>
                <w:p w14:paraId="721C6026">
                  <w:pPr>
                    <w:snapToGrid w:val="0"/>
                    <w:jc w:val="center"/>
                    <w:rPr>
                      <w:szCs w:val="21"/>
                    </w:rPr>
                  </w:pPr>
                  <w:r>
                    <w:rPr>
                      <w:rFonts w:hint="eastAsia"/>
                      <w:szCs w:val="21"/>
                    </w:rPr>
                    <w:t>/</w:t>
                  </w:r>
                </w:p>
              </w:tc>
              <w:tc>
                <w:tcPr>
                  <w:tcW w:w="1372" w:type="pct"/>
                  <w:vAlign w:val="center"/>
                </w:tcPr>
                <w:p w14:paraId="42693494">
                  <w:pPr>
                    <w:snapToGrid w:val="0"/>
                    <w:jc w:val="center"/>
                    <w:rPr>
                      <w:rFonts w:hAnsi="宋体"/>
                      <w:szCs w:val="21"/>
                    </w:rPr>
                  </w:pPr>
                  <w:r>
                    <w:rPr>
                      <w:rFonts w:hint="eastAsia" w:hAnsi="宋体"/>
                      <w:szCs w:val="21"/>
                    </w:rPr>
                    <w:t>企业边界</w:t>
                  </w:r>
                </w:p>
              </w:tc>
            </w:tr>
          </w:tbl>
          <w:p w14:paraId="78BC885A">
            <w:pPr>
              <w:widowControl/>
              <w:spacing w:line="360" w:lineRule="auto"/>
              <w:jc w:val="left"/>
              <w:rPr>
                <w:bCs/>
                <w:kern w:val="0"/>
                <w:szCs w:val="21"/>
              </w:rPr>
            </w:pPr>
            <w:r>
              <w:rPr>
                <w:bCs/>
                <w:kern w:val="0"/>
                <w:szCs w:val="21"/>
              </w:rPr>
              <w:t>备注：</w:t>
            </w:r>
            <w:r>
              <w:rPr>
                <w:rFonts w:hint="eastAsia"/>
                <w:bCs/>
                <w:kern w:val="0"/>
                <w:szCs w:val="21"/>
              </w:rPr>
              <w:t>根据《挥发性有机物无组织排放控制标准》（GB37822-2019）中“10.3 VOCs排放控制要求”中的“10.3.2 对于重点地区，收集的废气中NMHC初始排放速率≥2kgh时，应配置VOCs处理设施，处理效率不应低于80%”。本项目有机废气初始速率为1.423kg/h，＜2kg/h，因此处理效率无需执行80%要求。</w:t>
            </w:r>
          </w:p>
          <w:p w14:paraId="3AE8F925">
            <w:pPr>
              <w:widowControl/>
              <w:spacing w:line="360" w:lineRule="auto"/>
              <w:jc w:val="center"/>
              <w:rPr>
                <w:rFonts w:hAnsi="宋体"/>
                <w:b/>
                <w:bCs/>
                <w:kern w:val="0"/>
                <w:sz w:val="24"/>
              </w:rPr>
            </w:pPr>
            <w:r>
              <w:rPr>
                <w:rFonts w:hint="eastAsia" w:hAnsi="宋体"/>
                <w:b/>
                <w:bCs/>
                <w:kern w:val="0"/>
                <w:sz w:val="24"/>
              </w:rPr>
              <w:t>表3-4   《挥发性有机物无组织排放控制标准》（摘录）</w:t>
            </w:r>
          </w:p>
          <w:tbl>
            <w:tblPr>
              <w:tblStyle w:val="27"/>
              <w:tblW w:w="494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8"/>
              <w:gridCol w:w="976"/>
              <w:gridCol w:w="1411"/>
              <w:gridCol w:w="1411"/>
              <w:gridCol w:w="3079"/>
            </w:tblGrid>
            <w:tr w14:paraId="55DF5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14" w:type="pct"/>
                  <w:tcBorders>
                    <w:right w:val="single" w:color="auto" w:sz="4" w:space="0"/>
                  </w:tcBorders>
                  <w:vAlign w:val="center"/>
                </w:tcPr>
                <w:p w14:paraId="141EA8BE">
                  <w:pPr>
                    <w:snapToGrid w:val="0"/>
                    <w:jc w:val="center"/>
                    <w:rPr>
                      <w:b/>
                      <w:szCs w:val="21"/>
                    </w:rPr>
                  </w:pPr>
                  <w:r>
                    <w:rPr>
                      <w:rFonts w:hAnsi="宋体"/>
                      <w:b/>
                      <w:szCs w:val="21"/>
                    </w:rPr>
                    <w:t>污染物项目</w:t>
                  </w:r>
                </w:p>
              </w:tc>
              <w:tc>
                <w:tcPr>
                  <w:tcW w:w="594" w:type="pct"/>
                  <w:tcBorders>
                    <w:top w:val="single" w:color="auto" w:sz="4" w:space="0"/>
                    <w:left w:val="single" w:color="auto" w:sz="4" w:space="0"/>
                    <w:bottom w:val="single" w:color="auto" w:sz="4" w:space="0"/>
                  </w:tcBorders>
                  <w:vAlign w:val="center"/>
                </w:tcPr>
                <w:p w14:paraId="0AC4DC94">
                  <w:pPr>
                    <w:snapToGrid w:val="0"/>
                    <w:jc w:val="center"/>
                    <w:rPr>
                      <w:b/>
                      <w:szCs w:val="21"/>
                    </w:rPr>
                  </w:pPr>
                  <w:r>
                    <w:rPr>
                      <w:rFonts w:hAnsi="宋体"/>
                      <w:b/>
                      <w:szCs w:val="21"/>
                    </w:rPr>
                    <w:t>特别排放限值</w:t>
                  </w:r>
                </w:p>
              </w:tc>
              <w:tc>
                <w:tcPr>
                  <w:tcW w:w="859" w:type="pct"/>
                  <w:vAlign w:val="center"/>
                </w:tcPr>
                <w:p w14:paraId="3AA6F07E">
                  <w:pPr>
                    <w:snapToGrid w:val="0"/>
                    <w:jc w:val="center"/>
                    <w:rPr>
                      <w:b/>
                      <w:szCs w:val="21"/>
                    </w:rPr>
                  </w:pPr>
                  <w:r>
                    <w:rPr>
                      <w:rFonts w:hAnsi="宋体"/>
                      <w:b/>
                      <w:szCs w:val="21"/>
                    </w:rPr>
                    <w:t>限值含义</w:t>
                  </w:r>
                </w:p>
              </w:tc>
              <w:tc>
                <w:tcPr>
                  <w:tcW w:w="859" w:type="pct"/>
                  <w:vAlign w:val="center"/>
                </w:tcPr>
                <w:p w14:paraId="2BFFDB62">
                  <w:pPr>
                    <w:snapToGrid w:val="0"/>
                    <w:jc w:val="center"/>
                    <w:rPr>
                      <w:b/>
                      <w:szCs w:val="21"/>
                    </w:rPr>
                  </w:pPr>
                  <w:r>
                    <w:rPr>
                      <w:rFonts w:hAnsi="宋体"/>
                      <w:b/>
                      <w:szCs w:val="21"/>
                    </w:rPr>
                    <w:t>无组织排放监控位置</w:t>
                  </w:r>
                </w:p>
              </w:tc>
              <w:tc>
                <w:tcPr>
                  <w:tcW w:w="1874" w:type="pct"/>
                  <w:vAlign w:val="center"/>
                </w:tcPr>
                <w:p w14:paraId="702B5946">
                  <w:pPr>
                    <w:snapToGrid w:val="0"/>
                    <w:jc w:val="center"/>
                    <w:rPr>
                      <w:b/>
                      <w:szCs w:val="21"/>
                    </w:rPr>
                  </w:pPr>
                  <w:r>
                    <w:rPr>
                      <w:rFonts w:hAnsi="宋体"/>
                      <w:b/>
                      <w:szCs w:val="21"/>
                    </w:rPr>
                    <w:t>执行标准</w:t>
                  </w:r>
                </w:p>
              </w:tc>
            </w:tr>
            <w:tr w14:paraId="3627B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14" w:type="pct"/>
                  <w:vMerge w:val="restart"/>
                  <w:tcBorders>
                    <w:right w:val="single" w:color="auto" w:sz="4" w:space="0"/>
                  </w:tcBorders>
                  <w:vAlign w:val="center"/>
                </w:tcPr>
                <w:p w14:paraId="028622EE">
                  <w:pPr>
                    <w:snapToGrid w:val="0"/>
                    <w:jc w:val="center"/>
                    <w:rPr>
                      <w:szCs w:val="21"/>
                    </w:rPr>
                  </w:pPr>
                  <w:r>
                    <w:rPr>
                      <w:rFonts w:hint="eastAsia"/>
                      <w:szCs w:val="21"/>
                    </w:rPr>
                    <w:t>NMHC</w:t>
                  </w:r>
                </w:p>
              </w:tc>
              <w:tc>
                <w:tcPr>
                  <w:tcW w:w="594" w:type="pct"/>
                  <w:tcBorders>
                    <w:top w:val="single" w:color="auto" w:sz="4" w:space="0"/>
                    <w:left w:val="single" w:color="auto" w:sz="4" w:space="0"/>
                    <w:bottom w:val="single" w:color="auto" w:sz="4" w:space="0"/>
                  </w:tcBorders>
                  <w:vAlign w:val="center"/>
                </w:tcPr>
                <w:p w14:paraId="4C960777">
                  <w:pPr>
                    <w:snapToGrid w:val="0"/>
                    <w:jc w:val="center"/>
                    <w:rPr>
                      <w:szCs w:val="21"/>
                    </w:rPr>
                  </w:pPr>
                  <w:r>
                    <w:rPr>
                      <w:rFonts w:hint="eastAsia" w:hAnsi="宋体"/>
                      <w:szCs w:val="21"/>
                    </w:rPr>
                    <w:t>6</w:t>
                  </w:r>
                </w:p>
              </w:tc>
              <w:tc>
                <w:tcPr>
                  <w:tcW w:w="859" w:type="pct"/>
                  <w:vAlign w:val="center"/>
                </w:tcPr>
                <w:p w14:paraId="1E3F9D0C">
                  <w:pPr>
                    <w:snapToGrid w:val="0"/>
                    <w:jc w:val="center"/>
                    <w:rPr>
                      <w:szCs w:val="21"/>
                    </w:rPr>
                  </w:pPr>
                  <w:r>
                    <w:rPr>
                      <w:rFonts w:hint="eastAsia" w:hAnsi="宋体"/>
                      <w:szCs w:val="21"/>
                    </w:rPr>
                    <w:t>监控点处1h平均浓度值</w:t>
                  </w:r>
                </w:p>
              </w:tc>
              <w:tc>
                <w:tcPr>
                  <w:tcW w:w="859" w:type="pct"/>
                  <w:vMerge w:val="restart"/>
                  <w:vAlign w:val="center"/>
                </w:tcPr>
                <w:p w14:paraId="4899CD9C">
                  <w:pPr>
                    <w:snapToGrid w:val="0"/>
                    <w:jc w:val="center"/>
                    <w:rPr>
                      <w:szCs w:val="21"/>
                    </w:rPr>
                  </w:pPr>
                  <w:r>
                    <w:rPr>
                      <w:rFonts w:hint="eastAsia"/>
                      <w:szCs w:val="21"/>
                    </w:rPr>
                    <w:t>在厂房外设置监控点</w:t>
                  </w:r>
                </w:p>
              </w:tc>
              <w:tc>
                <w:tcPr>
                  <w:tcW w:w="1874" w:type="pct"/>
                  <w:vMerge w:val="restart"/>
                  <w:vAlign w:val="center"/>
                </w:tcPr>
                <w:p w14:paraId="79831148">
                  <w:pPr>
                    <w:snapToGrid w:val="0"/>
                    <w:jc w:val="center"/>
                    <w:rPr>
                      <w:szCs w:val="21"/>
                    </w:rPr>
                  </w:pPr>
                  <w:r>
                    <w:rPr>
                      <w:rFonts w:hAnsi="宋体"/>
                      <w:szCs w:val="21"/>
                    </w:rPr>
                    <w:t>《挥发性有机物无组织排放控制标准》（</w:t>
                  </w:r>
                  <w:r>
                    <w:rPr>
                      <w:szCs w:val="21"/>
                    </w:rPr>
                    <w:t>GB37822-2019</w:t>
                  </w:r>
                  <w:r>
                    <w:rPr>
                      <w:rFonts w:hAnsi="宋体"/>
                      <w:szCs w:val="21"/>
                    </w:rPr>
                    <w:t>）</w:t>
                  </w:r>
                </w:p>
              </w:tc>
            </w:tr>
            <w:tr w14:paraId="0589C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814" w:type="pct"/>
                  <w:vMerge w:val="continue"/>
                  <w:tcBorders>
                    <w:bottom w:val="single" w:color="auto" w:sz="4" w:space="0"/>
                    <w:right w:val="single" w:color="auto" w:sz="4" w:space="0"/>
                  </w:tcBorders>
                  <w:vAlign w:val="center"/>
                </w:tcPr>
                <w:p w14:paraId="1E778D37">
                  <w:pPr>
                    <w:snapToGrid w:val="0"/>
                    <w:jc w:val="center"/>
                    <w:rPr>
                      <w:szCs w:val="21"/>
                    </w:rPr>
                  </w:pPr>
                </w:p>
              </w:tc>
              <w:tc>
                <w:tcPr>
                  <w:tcW w:w="594" w:type="pct"/>
                  <w:tcBorders>
                    <w:top w:val="single" w:color="auto" w:sz="4" w:space="0"/>
                    <w:left w:val="single" w:color="auto" w:sz="4" w:space="0"/>
                  </w:tcBorders>
                  <w:vAlign w:val="center"/>
                </w:tcPr>
                <w:p w14:paraId="5C100CFD">
                  <w:pPr>
                    <w:snapToGrid w:val="0"/>
                    <w:jc w:val="center"/>
                    <w:rPr>
                      <w:rFonts w:hAnsi="宋体"/>
                      <w:szCs w:val="21"/>
                    </w:rPr>
                  </w:pPr>
                  <w:r>
                    <w:rPr>
                      <w:rFonts w:hint="eastAsia" w:hAnsi="宋体"/>
                      <w:szCs w:val="21"/>
                    </w:rPr>
                    <w:t>20</w:t>
                  </w:r>
                </w:p>
              </w:tc>
              <w:tc>
                <w:tcPr>
                  <w:tcW w:w="859" w:type="pct"/>
                  <w:tcBorders>
                    <w:bottom w:val="single" w:color="auto" w:sz="4" w:space="0"/>
                  </w:tcBorders>
                  <w:vAlign w:val="center"/>
                </w:tcPr>
                <w:p w14:paraId="2F328022">
                  <w:pPr>
                    <w:snapToGrid w:val="0"/>
                    <w:jc w:val="center"/>
                    <w:rPr>
                      <w:rFonts w:hAnsi="宋体"/>
                      <w:szCs w:val="21"/>
                    </w:rPr>
                  </w:pPr>
                  <w:r>
                    <w:rPr>
                      <w:rFonts w:hint="eastAsia" w:hAnsi="宋体"/>
                      <w:szCs w:val="21"/>
                    </w:rPr>
                    <w:t>监控点处任意一次浓度值</w:t>
                  </w:r>
                </w:p>
              </w:tc>
              <w:tc>
                <w:tcPr>
                  <w:tcW w:w="859" w:type="pct"/>
                  <w:vMerge w:val="continue"/>
                  <w:vAlign w:val="center"/>
                </w:tcPr>
                <w:p w14:paraId="2E57B4A9">
                  <w:pPr>
                    <w:snapToGrid w:val="0"/>
                    <w:jc w:val="center"/>
                    <w:rPr>
                      <w:szCs w:val="21"/>
                    </w:rPr>
                  </w:pPr>
                </w:p>
              </w:tc>
              <w:tc>
                <w:tcPr>
                  <w:tcW w:w="1874" w:type="pct"/>
                  <w:vMerge w:val="continue"/>
                  <w:vAlign w:val="center"/>
                </w:tcPr>
                <w:p w14:paraId="78EA9946">
                  <w:pPr>
                    <w:snapToGrid w:val="0"/>
                    <w:jc w:val="center"/>
                    <w:rPr>
                      <w:rFonts w:hAnsi="宋体"/>
                      <w:szCs w:val="21"/>
                    </w:rPr>
                  </w:pPr>
                </w:p>
              </w:tc>
            </w:tr>
          </w:tbl>
          <w:p w14:paraId="4BDB2254">
            <w:pPr>
              <w:tabs>
                <w:tab w:val="left" w:pos="417"/>
              </w:tabs>
              <w:spacing w:line="360" w:lineRule="auto"/>
              <w:rPr>
                <w:bCs/>
                <w:sz w:val="24"/>
              </w:rPr>
            </w:pPr>
            <w:r>
              <w:rPr>
                <w:bCs/>
                <w:sz w:val="24"/>
              </w:rPr>
              <w:t>2、废水</w:t>
            </w:r>
          </w:p>
          <w:p w14:paraId="4F2A912C">
            <w:pPr>
              <w:widowControl/>
              <w:spacing w:line="360" w:lineRule="auto"/>
              <w:ind w:firstLine="480" w:firstLineChars="200"/>
              <w:rPr>
                <w:sz w:val="24"/>
              </w:rPr>
            </w:pPr>
            <w:r>
              <w:rPr>
                <w:sz w:val="24"/>
              </w:rPr>
              <w:t>本项目</w:t>
            </w:r>
            <w:r>
              <w:rPr>
                <w:rFonts w:hint="eastAsia"/>
                <w:sz w:val="24"/>
              </w:rPr>
              <w:t>不新增外排废水。</w:t>
            </w:r>
          </w:p>
          <w:p w14:paraId="16D978A1">
            <w:pPr>
              <w:tabs>
                <w:tab w:val="left" w:pos="417"/>
              </w:tabs>
              <w:spacing w:line="360" w:lineRule="auto"/>
              <w:rPr>
                <w:bCs/>
                <w:sz w:val="24"/>
              </w:rPr>
            </w:pPr>
            <w:r>
              <w:rPr>
                <w:bCs/>
                <w:sz w:val="24"/>
              </w:rPr>
              <w:t>3、噪声</w:t>
            </w:r>
          </w:p>
          <w:p w14:paraId="3B27CFEA">
            <w:pPr>
              <w:spacing w:line="360" w:lineRule="auto"/>
              <w:ind w:firstLine="480" w:firstLineChars="200"/>
              <w:jc w:val="left"/>
              <w:rPr>
                <w:bCs/>
                <w:kern w:val="0"/>
                <w:sz w:val="24"/>
              </w:rPr>
            </w:pPr>
            <w:r>
              <w:rPr>
                <w:rFonts w:hint="eastAsia"/>
                <w:bCs/>
                <w:kern w:val="0"/>
                <w:sz w:val="24"/>
              </w:rPr>
              <w:t>项目位于西安市高陵区渭阳五路，对照《西安市声环境功能区划方案》（市政办函〔2019〕107号），属西安泾河工业园范围，运营期厂界噪声执行《工业企业厂界环境噪声排放标准》</w:t>
            </w:r>
            <w:r>
              <w:rPr>
                <w:bCs/>
                <w:kern w:val="0"/>
                <w:sz w:val="24"/>
              </w:rPr>
              <w:t>(GB12348-2008)3</w:t>
            </w:r>
            <w:r>
              <w:rPr>
                <w:rFonts w:hint="eastAsia"/>
                <w:bCs/>
                <w:kern w:val="0"/>
                <w:sz w:val="24"/>
              </w:rPr>
              <w:t>类功能区排放限值。</w:t>
            </w:r>
          </w:p>
          <w:p w14:paraId="467A0EA7">
            <w:pPr>
              <w:pStyle w:val="125"/>
              <w:spacing w:line="360" w:lineRule="auto"/>
              <w:ind w:firstLine="0" w:firstLineChars="0"/>
              <w:jc w:val="center"/>
              <w:rPr>
                <w:rFonts w:hAnsi="Times New Roman" w:cs="Times New Roman"/>
                <w:b/>
                <w:bCs/>
                <w:kern w:val="21"/>
                <w:szCs w:val="24"/>
              </w:rPr>
            </w:pPr>
            <w:r>
              <w:rPr>
                <w:rFonts w:hint="eastAsia" w:cs="Times New Roman"/>
                <w:b/>
                <w:bCs/>
                <w:kern w:val="21"/>
                <w:szCs w:val="24"/>
              </w:rPr>
              <w:t>表</w:t>
            </w:r>
            <w:r>
              <w:rPr>
                <w:rFonts w:hAnsi="Times New Roman" w:cs="Times New Roman"/>
                <w:b/>
                <w:bCs/>
                <w:kern w:val="21"/>
                <w:szCs w:val="24"/>
              </w:rPr>
              <w:t>3-</w:t>
            </w:r>
            <w:r>
              <w:rPr>
                <w:rFonts w:hint="eastAsia" w:hAnsi="Times New Roman" w:cs="Times New Roman"/>
                <w:b/>
                <w:bCs/>
                <w:kern w:val="21"/>
                <w:szCs w:val="24"/>
              </w:rPr>
              <w:t xml:space="preserve">5   </w:t>
            </w:r>
            <w:r>
              <w:rPr>
                <w:rFonts w:hint="eastAsia" w:cs="Times New Roman"/>
                <w:b/>
                <w:bCs/>
                <w:kern w:val="21"/>
                <w:szCs w:val="24"/>
              </w:rPr>
              <w:t>噪声排放标准单位：</w:t>
            </w:r>
            <w:r>
              <w:rPr>
                <w:rFonts w:hAnsi="Times New Roman" w:cs="Times New Roman"/>
                <w:b/>
                <w:bCs/>
                <w:kern w:val="21"/>
                <w:szCs w:val="24"/>
              </w:rPr>
              <w:t>dB</w:t>
            </w:r>
            <w:r>
              <w:rPr>
                <w:rFonts w:hint="eastAsia" w:cs="Times New Roman"/>
                <w:b/>
                <w:bCs/>
                <w:kern w:val="21"/>
                <w:szCs w:val="24"/>
              </w:rPr>
              <w:t>（</w:t>
            </w:r>
            <w:r>
              <w:rPr>
                <w:rFonts w:hAnsi="Times New Roman" w:cs="Times New Roman"/>
                <w:b/>
                <w:bCs/>
                <w:kern w:val="21"/>
                <w:szCs w:val="24"/>
              </w:rPr>
              <w:t>A</w:t>
            </w:r>
            <w:r>
              <w:rPr>
                <w:rFonts w:hint="eastAsia" w:cs="Times New Roman"/>
                <w:b/>
                <w:bCs/>
                <w:kern w:val="21"/>
                <w:szCs w:val="24"/>
              </w:rPr>
              <w:t>）</w:t>
            </w:r>
          </w:p>
          <w:tbl>
            <w:tblPr>
              <w:tblStyle w:val="27"/>
              <w:tblW w:w="49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5"/>
              <w:gridCol w:w="1536"/>
              <w:gridCol w:w="858"/>
              <w:gridCol w:w="1723"/>
            </w:tblGrid>
            <w:tr w14:paraId="7D18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5" w:type="pct"/>
                  <w:tcBorders>
                    <w:top w:val="single" w:color="auto" w:sz="4" w:space="0"/>
                    <w:left w:val="single" w:color="auto" w:sz="4" w:space="0"/>
                    <w:bottom w:val="single" w:color="auto" w:sz="4" w:space="0"/>
                    <w:right w:val="single" w:color="auto" w:sz="4" w:space="0"/>
                  </w:tcBorders>
                  <w:vAlign w:val="center"/>
                </w:tcPr>
                <w:p w14:paraId="39DB8750">
                  <w:pPr>
                    <w:adjustRightInd w:val="0"/>
                    <w:snapToGrid w:val="0"/>
                    <w:jc w:val="center"/>
                    <w:rPr>
                      <w:b/>
                      <w:szCs w:val="21"/>
                    </w:rPr>
                  </w:pPr>
                  <w:r>
                    <w:rPr>
                      <w:rFonts w:hint="eastAsia"/>
                      <w:b/>
                      <w:szCs w:val="21"/>
                    </w:rPr>
                    <w:t>标准名称</w:t>
                  </w:r>
                </w:p>
              </w:tc>
              <w:tc>
                <w:tcPr>
                  <w:tcW w:w="942" w:type="pct"/>
                  <w:tcBorders>
                    <w:top w:val="single" w:color="auto" w:sz="4" w:space="0"/>
                    <w:left w:val="single" w:color="auto" w:sz="4" w:space="0"/>
                    <w:bottom w:val="single" w:color="auto" w:sz="4" w:space="0"/>
                    <w:right w:val="single" w:color="auto" w:sz="4" w:space="0"/>
                  </w:tcBorders>
                  <w:vAlign w:val="center"/>
                </w:tcPr>
                <w:p w14:paraId="6F63CF01">
                  <w:pPr>
                    <w:autoSpaceDE w:val="0"/>
                    <w:autoSpaceDN w:val="0"/>
                    <w:adjustRightInd w:val="0"/>
                    <w:snapToGrid w:val="0"/>
                    <w:jc w:val="center"/>
                    <w:rPr>
                      <w:b/>
                      <w:szCs w:val="21"/>
                    </w:rPr>
                  </w:pPr>
                  <w:r>
                    <w:rPr>
                      <w:rFonts w:hint="eastAsia"/>
                      <w:b/>
                      <w:szCs w:val="21"/>
                    </w:rPr>
                    <w:t>评价因子</w:t>
                  </w:r>
                </w:p>
              </w:tc>
              <w:tc>
                <w:tcPr>
                  <w:tcW w:w="1583" w:type="pct"/>
                  <w:gridSpan w:val="2"/>
                  <w:tcBorders>
                    <w:top w:val="single" w:color="auto" w:sz="4" w:space="0"/>
                    <w:left w:val="single" w:color="auto" w:sz="4" w:space="0"/>
                    <w:bottom w:val="single" w:color="auto" w:sz="4" w:space="0"/>
                    <w:right w:val="single" w:color="auto" w:sz="4" w:space="0"/>
                  </w:tcBorders>
                  <w:vAlign w:val="center"/>
                </w:tcPr>
                <w:p w14:paraId="7E75D797">
                  <w:pPr>
                    <w:adjustRightInd w:val="0"/>
                    <w:snapToGrid w:val="0"/>
                    <w:jc w:val="center"/>
                    <w:rPr>
                      <w:b/>
                      <w:szCs w:val="21"/>
                    </w:rPr>
                  </w:pPr>
                  <w:r>
                    <w:rPr>
                      <w:rFonts w:hint="eastAsia"/>
                      <w:b/>
                      <w:szCs w:val="21"/>
                    </w:rPr>
                    <w:t>标准值</w:t>
                  </w:r>
                </w:p>
              </w:tc>
            </w:tr>
            <w:tr w14:paraId="055E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5" w:type="pct"/>
                  <w:vMerge w:val="restart"/>
                  <w:tcBorders>
                    <w:top w:val="single" w:color="auto" w:sz="4" w:space="0"/>
                    <w:left w:val="single" w:color="auto" w:sz="4" w:space="0"/>
                    <w:bottom w:val="single" w:color="auto" w:sz="4" w:space="0"/>
                    <w:right w:val="single" w:color="auto" w:sz="4" w:space="0"/>
                  </w:tcBorders>
                  <w:vAlign w:val="center"/>
                </w:tcPr>
                <w:p w14:paraId="7647673A">
                  <w:pPr>
                    <w:adjustRightInd w:val="0"/>
                    <w:snapToGrid w:val="0"/>
                    <w:jc w:val="center"/>
                    <w:rPr>
                      <w:szCs w:val="21"/>
                    </w:rPr>
                  </w:pPr>
                  <w:r>
                    <w:rPr>
                      <w:rFonts w:hint="eastAsia"/>
                      <w:szCs w:val="21"/>
                    </w:rPr>
                    <w:t>《工业企业厂界环境噪声排放标准》（</w:t>
                  </w:r>
                  <w:r>
                    <w:rPr>
                      <w:szCs w:val="21"/>
                    </w:rPr>
                    <w:t>GB12348-2008</w:t>
                  </w:r>
                  <w:r>
                    <w:rPr>
                      <w:rFonts w:hint="eastAsia"/>
                      <w:szCs w:val="21"/>
                    </w:rPr>
                    <w:t>）表</w:t>
                  </w:r>
                  <w:r>
                    <w:rPr>
                      <w:szCs w:val="21"/>
                    </w:rPr>
                    <w:t>1</w:t>
                  </w:r>
                  <w:r>
                    <w:rPr>
                      <w:rFonts w:hint="eastAsia"/>
                      <w:szCs w:val="21"/>
                    </w:rPr>
                    <w:t>中</w:t>
                  </w:r>
                  <w:r>
                    <w:rPr>
                      <w:szCs w:val="21"/>
                    </w:rPr>
                    <w:t>3</w:t>
                  </w:r>
                  <w:r>
                    <w:rPr>
                      <w:rFonts w:hint="eastAsia"/>
                      <w:szCs w:val="21"/>
                    </w:rPr>
                    <w:t>类区标准</w:t>
                  </w:r>
                </w:p>
              </w:tc>
              <w:tc>
                <w:tcPr>
                  <w:tcW w:w="942" w:type="pct"/>
                  <w:vMerge w:val="restart"/>
                  <w:tcBorders>
                    <w:top w:val="single" w:color="auto" w:sz="4" w:space="0"/>
                    <w:left w:val="single" w:color="auto" w:sz="4" w:space="0"/>
                    <w:bottom w:val="single" w:color="auto" w:sz="4" w:space="0"/>
                    <w:right w:val="single" w:color="auto" w:sz="4" w:space="0"/>
                  </w:tcBorders>
                  <w:vAlign w:val="center"/>
                </w:tcPr>
                <w:p w14:paraId="33DBCF7F">
                  <w:pPr>
                    <w:adjustRightInd w:val="0"/>
                    <w:snapToGrid w:val="0"/>
                    <w:jc w:val="center"/>
                    <w:rPr>
                      <w:szCs w:val="21"/>
                    </w:rPr>
                  </w:pPr>
                  <w:r>
                    <w:rPr>
                      <w:rFonts w:hint="eastAsia"/>
                      <w:szCs w:val="21"/>
                    </w:rPr>
                    <w:t>等效</w:t>
                  </w:r>
                  <w:r>
                    <w:rPr>
                      <w:szCs w:val="21"/>
                    </w:rPr>
                    <w:t>A</w:t>
                  </w:r>
                  <w:r>
                    <w:rPr>
                      <w:rFonts w:hint="eastAsia"/>
                      <w:szCs w:val="21"/>
                    </w:rPr>
                    <w:t>声级</w:t>
                  </w:r>
                </w:p>
              </w:tc>
              <w:tc>
                <w:tcPr>
                  <w:tcW w:w="526" w:type="pct"/>
                  <w:vMerge w:val="restart"/>
                  <w:tcBorders>
                    <w:top w:val="single" w:color="auto" w:sz="4" w:space="0"/>
                    <w:left w:val="single" w:color="auto" w:sz="4" w:space="0"/>
                    <w:bottom w:val="single" w:color="auto" w:sz="4" w:space="0"/>
                    <w:right w:val="single" w:color="auto" w:sz="4" w:space="0"/>
                  </w:tcBorders>
                  <w:vAlign w:val="center"/>
                </w:tcPr>
                <w:p w14:paraId="6119A5E2">
                  <w:pPr>
                    <w:adjustRightInd w:val="0"/>
                    <w:snapToGrid w:val="0"/>
                    <w:jc w:val="center"/>
                    <w:rPr>
                      <w:szCs w:val="21"/>
                    </w:rPr>
                  </w:pPr>
                  <w:r>
                    <w:rPr>
                      <w:szCs w:val="21"/>
                    </w:rPr>
                    <w:t>dB(A)</w:t>
                  </w:r>
                </w:p>
              </w:tc>
              <w:tc>
                <w:tcPr>
                  <w:tcW w:w="1057" w:type="pct"/>
                  <w:tcBorders>
                    <w:top w:val="single" w:color="auto" w:sz="4" w:space="0"/>
                    <w:left w:val="single" w:color="auto" w:sz="4" w:space="0"/>
                    <w:bottom w:val="single" w:color="auto" w:sz="4" w:space="0"/>
                    <w:right w:val="single" w:color="auto" w:sz="4" w:space="0"/>
                  </w:tcBorders>
                  <w:vAlign w:val="center"/>
                </w:tcPr>
                <w:p w14:paraId="4E77089B">
                  <w:pPr>
                    <w:adjustRightInd w:val="0"/>
                    <w:snapToGrid w:val="0"/>
                    <w:jc w:val="center"/>
                    <w:rPr>
                      <w:szCs w:val="21"/>
                    </w:rPr>
                  </w:pPr>
                  <w:r>
                    <w:rPr>
                      <w:szCs w:val="21"/>
                    </w:rPr>
                    <w:t>65</w:t>
                  </w:r>
                  <w:r>
                    <w:rPr>
                      <w:rFonts w:hint="eastAsia"/>
                      <w:szCs w:val="21"/>
                    </w:rPr>
                    <w:t>（昼间）</w:t>
                  </w:r>
                </w:p>
              </w:tc>
            </w:tr>
            <w:tr w14:paraId="3751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5" w:type="pct"/>
                  <w:vMerge w:val="continue"/>
                  <w:tcBorders>
                    <w:top w:val="single" w:color="auto" w:sz="4" w:space="0"/>
                    <w:left w:val="single" w:color="auto" w:sz="4" w:space="0"/>
                    <w:bottom w:val="single" w:color="auto" w:sz="4" w:space="0"/>
                    <w:right w:val="single" w:color="auto" w:sz="4" w:space="0"/>
                  </w:tcBorders>
                  <w:vAlign w:val="center"/>
                </w:tcPr>
                <w:p w14:paraId="60792342">
                  <w:pPr>
                    <w:widowControl/>
                    <w:snapToGrid w:val="0"/>
                    <w:jc w:val="left"/>
                    <w:rPr>
                      <w:szCs w:val="21"/>
                    </w:rPr>
                  </w:pPr>
                </w:p>
              </w:tc>
              <w:tc>
                <w:tcPr>
                  <w:tcW w:w="942" w:type="pct"/>
                  <w:vMerge w:val="continue"/>
                  <w:tcBorders>
                    <w:top w:val="single" w:color="auto" w:sz="4" w:space="0"/>
                    <w:left w:val="single" w:color="auto" w:sz="4" w:space="0"/>
                    <w:bottom w:val="single" w:color="auto" w:sz="4" w:space="0"/>
                    <w:right w:val="single" w:color="auto" w:sz="4" w:space="0"/>
                  </w:tcBorders>
                  <w:vAlign w:val="center"/>
                </w:tcPr>
                <w:p w14:paraId="6661DE18">
                  <w:pPr>
                    <w:widowControl/>
                    <w:snapToGrid w:val="0"/>
                    <w:jc w:val="left"/>
                    <w:rPr>
                      <w:szCs w:val="21"/>
                    </w:rPr>
                  </w:pPr>
                </w:p>
              </w:tc>
              <w:tc>
                <w:tcPr>
                  <w:tcW w:w="526" w:type="pct"/>
                  <w:vMerge w:val="continue"/>
                  <w:tcBorders>
                    <w:top w:val="single" w:color="auto" w:sz="4" w:space="0"/>
                    <w:left w:val="single" w:color="auto" w:sz="4" w:space="0"/>
                    <w:bottom w:val="single" w:color="auto" w:sz="4" w:space="0"/>
                    <w:right w:val="single" w:color="auto" w:sz="4" w:space="0"/>
                  </w:tcBorders>
                  <w:vAlign w:val="center"/>
                </w:tcPr>
                <w:p w14:paraId="59AE77B8">
                  <w:pPr>
                    <w:widowControl/>
                    <w:snapToGrid w:val="0"/>
                    <w:jc w:val="left"/>
                    <w:rPr>
                      <w:szCs w:val="21"/>
                    </w:rPr>
                  </w:pPr>
                </w:p>
              </w:tc>
              <w:tc>
                <w:tcPr>
                  <w:tcW w:w="1057" w:type="pct"/>
                  <w:tcBorders>
                    <w:top w:val="single" w:color="auto" w:sz="4" w:space="0"/>
                    <w:left w:val="single" w:color="auto" w:sz="4" w:space="0"/>
                    <w:bottom w:val="single" w:color="auto" w:sz="4" w:space="0"/>
                    <w:right w:val="single" w:color="auto" w:sz="4" w:space="0"/>
                  </w:tcBorders>
                  <w:vAlign w:val="center"/>
                </w:tcPr>
                <w:p w14:paraId="6C54D073">
                  <w:pPr>
                    <w:adjustRightInd w:val="0"/>
                    <w:snapToGrid w:val="0"/>
                    <w:jc w:val="center"/>
                    <w:rPr>
                      <w:szCs w:val="21"/>
                    </w:rPr>
                  </w:pPr>
                  <w:r>
                    <w:rPr>
                      <w:szCs w:val="21"/>
                    </w:rPr>
                    <w:t>55</w:t>
                  </w:r>
                  <w:r>
                    <w:rPr>
                      <w:rFonts w:hint="eastAsia"/>
                      <w:szCs w:val="21"/>
                    </w:rPr>
                    <w:t>（夜间）</w:t>
                  </w:r>
                </w:p>
              </w:tc>
            </w:tr>
          </w:tbl>
          <w:p w14:paraId="2E5BDA03">
            <w:pPr>
              <w:tabs>
                <w:tab w:val="left" w:pos="417"/>
              </w:tabs>
              <w:spacing w:line="360" w:lineRule="auto"/>
              <w:rPr>
                <w:bCs/>
                <w:sz w:val="24"/>
              </w:rPr>
            </w:pPr>
            <w:r>
              <w:rPr>
                <w:bCs/>
                <w:sz w:val="24"/>
              </w:rPr>
              <w:t>4、固体废物</w:t>
            </w:r>
          </w:p>
          <w:p w14:paraId="79050126">
            <w:pPr>
              <w:adjustRightInd w:val="0"/>
              <w:snapToGrid w:val="0"/>
              <w:spacing w:line="360" w:lineRule="auto"/>
              <w:ind w:firstLine="480" w:firstLineChars="200"/>
              <w:rPr>
                <w:sz w:val="24"/>
              </w:rPr>
            </w:pPr>
            <w:r>
              <w:rPr>
                <w:rFonts w:hint="eastAsia"/>
                <w:sz w:val="24"/>
              </w:rPr>
              <w:t>一般工业固体废物贮存、处置执行《一般工业固体废物贮存和填埋污染控制标准》（GB18599-2020）相关要求；危险废物执行《危险废物贮存污染控制标准》（GB18597-2023）相关规定。</w:t>
            </w:r>
          </w:p>
        </w:tc>
      </w:tr>
      <w:tr w14:paraId="74F069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vAlign w:val="center"/>
          </w:tcPr>
          <w:p w14:paraId="00B70524">
            <w:pPr>
              <w:pStyle w:val="22"/>
              <w:adjustRightInd w:val="0"/>
              <w:snapToGrid w:val="0"/>
              <w:spacing w:before="0" w:beforeAutospacing="0" w:after="0" w:afterAutospacing="0"/>
              <w:jc w:val="center"/>
              <w:rPr>
                <w:rFonts w:ascii="Times New Roman" w:hAnsi="Times New Roman"/>
                <w:bCs/>
                <w:kern w:val="2"/>
                <w:szCs w:val="24"/>
              </w:rPr>
            </w:pPr>
            <w:r>
              <w:rPr>
                <w:rFonts w:ascii="Times New Roman" w:hAnsi="Times New Roman"/>
                <w:bCs/>
                <w:kern w:val="2"/>
                <w:szCs w:val="24"/>
              </w:rPr>
              <w:t>总量</w:t>
            </w:r>
          </w:p>
          <w:p w14:paraId="7FF2BFA4">
            <w:pPr>
              <w:pStyle w:val="22"/>
              <w:adjustRightInd w:val="0"/>
              <w:snapToGrid w:val="0"/>
              <w:spacing w:before="0" w:beforeAutospacing="0" w:after="0" w:afterAutospacing="0"/>
              <w:jc w:val="center"/>
              <w:rPr>
                <w:rFonts w:ascii="Times New Roman" w:hAnsi="Times New Roman"/>
                <w:bCs/>
                <w:kern w:val="2"/>
                <w:szCs w:val="24"/>
              </w:rPr>
            </w:pPr>
            <w:r>
              <w:rPr>
                <w:rFonts w:ascii="Times New Roman" w:hAnsi="Times New Roman"/>
                <w:bCs/>
                <w:kern w:val="2"/>
                <w:szCs w:val="24"/>
              </w:rPr>
              <w:t>控制</w:t>
            </w:r>
          </w:p>
          <w:p w14:paraId="0B15A9AC">
            <w:pPr>
              <w:pStyle w:val="22"/>
              <w:adjustRightInd w:val="0"/>
              <w:snapToGrid w:val="0"/>
              <w:spacing w:before="0" w:beforeAutospacing="0" w:after="0" w:afterAutospacing="0"/>
              <w:jc w:val="center"/>
              <w:rPr>
                <w:bCs/>
                <w:szCs w:val="21"/>
              </w:rPr>
            </w:pPr>
            <w:r>
              <w:rPr>
                <w:rFonts w:ascii="Times New Roman" w:hAnsi="Times New Roman"/>
                <w:bCs/>
                <w:kern w:val="2"/>
                <w:szCs w:val="24"/>
              </w:rPr>
              <w:t>指标</w:t>
            </w:r>
          </w:p>
        </w:tc>
        <w:tc>
          <w:tcPr>
            <w:tcW w:w="8531" w:type="dxa"/>
            <w:vAlign w:val="center"/>
          </w:tcPr>
          <w:p w14:paraId="660F3F40">
            <w:pPr>
              <w:pStyle w:val="75"/>
              <w:ind w:firstLine="480"/>
            </w:pPr>
            <w:r>
              <w:rPr>
                <w:rFonts w:hint="eastAsia"/>
              </w:rPr>
              <w:t>根据《“十四五”主要污染物总量控制规划编制技术指南》及陕西省有关规定，国家“十四五”主要污染物总量因子为：COD、氨氮、NOx及VOCs。</w:t>
            </w:r>
          </w:p>
          <w:p w14:paraId="56D19A62">
            <w:pPr>
              <w:pStyle w:val="75"/>
              <w:ind w:firstLine="480"/>
            </w:pPr>
            <w:r>
              <w:rPr>
                <w:rFonts w:hint="eastAsia"/>
              </w:rPr>
              <w:t>本次工程运营期无生产废水，也不新增生活污水；废气主要为非甲烷总烃。结合项目实际情况，确定项目的总量控制指标为VOCs。</w:t>
            </w:r>
          </w:p>
          <w:p w14:paraId="4DD155CD">
            <w:pPr>
              <w:pStyle w:val="75"/>
              <w:ind w:firstLine="480"/>
            </w:pPr>
            <w:r>
              <w:rPr>
                <w:rFonts w:hint="eastAsia"/>
              </w:rPr>
              <w:t>项目建议总量控制指标为：VOCs：2.285t/a。</w:t>
            </w:r>
          </w:p>
          <w:p w14:paraId="3BC84715">
            <w:pPr>
              <w:pStyle w:val="75"/>
              <w:snapToGrid w:val="0"/>
              <w:spacing w:line="40" w:lineRule="exact"/>
              <w:ind w:firstLine="480"/>
            </w:pPr>
          </w:p>
          <w:p w14:paraId="1E9876B3">
            <w:pPr>
              <w:pStyle w:val="75"/>
              <w:snapToGrid w:val="0"/>
              <w:spacing w:line="40" w:lineRule="exact"/>
              <w:ind w:firstLine="480"/>
            </w:pPr>
          </w:p>
        </w:tc>
      </w:tr>
    </w:tbl>
    <w:p w14:paraId="64132A85">
      <w:pPr>
        <w:pStyle w:val="22"/>
        <w:snapToGrid w:val="0"/>
        <w:spacing w:before="0" w:beforeAutospacing="0" w:after="0" w:afterAutospacing="0" w:line="40" w:lineRule="exact"/>
        <w:jc w:val="center"/>
        <w:outlineLvl w:val="0"/>
        <w:rPr>
          <w:rFonts w:ascii="Times New Roman" w:hAnsi="Times New Roman"/>
          <w:snapToGrid w:val="0"/>
          <w:szCs w:val="24"/>
        </w:rPr>
        <w:sectPr>
          <w:pgSz w:w="11907" w:h="16840"/>
          <w:pgMar w:top="1440" w:right="1800" w:bottom="1440" w:left="1800" w:header="851" w:footer="851" w:gutter="0"/>
          <w:cols w:space="720" w:num="1"/>
          <w:docGrid w:linePitch="312" w:charSpace="0"/>
        </w:sectPr>
      </w:pPr>
    </w:p>
    <w:p w14:paraId="5A201A84">
      <w:pPr>
        <w:pStyle w:val="22"/>
        <w:spacing w:before="0" w:beforeAutospacing="0" w:after="0" w:afterAutospacing="0" w:line="360" w:lineRule="auto"/>
        <w:jc w:val="center"/>
        <w:outlineLvl w:val="0"/>
        <w:rPr>
          <w:rFonts w:ascii="Times New Roman" w:hAnsi="Times New Roman" w:eastAsia="黑体"/>
          <w:snapToGrid w:val="0"/>
          <w:sz w:val="30"/>
          <w:szCs w:val="30"/>
        </w:rPr>
      </w:pPr>
      <w:r>
        <w:rPr>
          <w:rFonts w:hint="eastAsia" w:ascii="Times New Roman" w:hAnsi="Times New Roman" w:eastAsia="黑体"/>
          <w:snapToGrid w:val="0"/>
          <w:sz w:val="30"/>
          <w:szCs w:val="30"/>
        </w:rPr>
        <w:t>四、</w:t>
      </w:r>
      <w:r>
        <w:rPr>
          <w:rFonts w:ascii="Times New Roman" w:hAnsi="Times New Roman" w:eastAsia="黑体"/>
          <w:snapToGrid w:val="0"/>
          <w:sz w:val="30"/>
          <w:szCs w:val="30"/>
        </w:rPr>
        <w:t>主要环境影响和保护措施</w:t>
      </w:r>
    </w:p>
    <w:tbl>
      <w:tblPr>
        <w:tblStyle w:val="27"/>
        <w:tblW w:w="547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8562"/>
      </w:tblGrid>
      <w:tr w14:paraId="01F657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1" w:type="pct"/>
            <w:tcMar>
              <w:left w:w="28" w:type="dxa"/>
              <w:right w:w="28" w:type="dxa"/>
            </w:tcMar>
            <w:vAlign w:val="center"/>
          </w:tcPr>
          <w:p w14:paraId="59DBE6BB">
            <w:pPr>
              <w:pStyle w:val="22"/>
              <w:adjustRightInd w:val="0"/>
              <w:snapToGrid w:val="0"/>
              <w:spacing w:before="0" w:beforeAutospacing="0" w:after="0" w:afterAutospacing="0"/>
              <w:jc w:val="center"/>
              <w:rPr>
                <w:rFonts w:ascii="Times New Roman" w:hAnsi="Times New Roman"/>
                <w:bCs/>
                <w:kern w:val="2"/>
                <w:szCs w:val="24"/>
              </w:rPr>
            </w:pPr>
            <w:r>
              <w:rPr>
                <w:rFonts w:ascii="Times New Roman" w:hAnsi="Times New Roman"/>
                <w:bCs/>
                <w:kern w:val="2"/>
                <w:szCs w:val="24"/>
              </w:rPr>
              <w:t>施工</w:t>
            </w:r>
          </w:p>
          <w:p w14:paraId="79265D61">
            <w:pPr>
              <w:pStyle w:val="22"/>
              <w:adjustRightInd w:val="0"/>
              <w:snapToGrid w:val="0"/>
              <w:spacing w:before="0" w:beforeAutospacing="0" w:after="0" w:afterAutospacing="0"/>
              <w:jc w:val="center"/>
              <w:rPr>
                <w:rFonts w:ascii="Times New Roman" w:hAnsi="Times New Roman"/>
                <w:bCs/>
                <w:kern w:val="2"/>
                <w:szCs w:val="24"/>
              </w:rPr>
            </w:pPr>
            <w:r>
              <w:rPr>
                <w:rFonts w:ascii="Times New Roman" w:hAnsi="Times New Roman"/>
                <w:bCs/>
                <w:kern w:val="2"/>
                <w:szCs w:val="24"/>
              </w:rPr>
              <w:t>期环</w:t>
            </w:r>
          </w:p>
          <w:p w14:paraId="5C5BE282">
            <w:pPr>
              <w:pStyle w:val="22"/>
              <w:adjustRightInd w:val="0"/>
              <w:snapToGrid w:val="0"/>
              <w:spacing w:before="0" w:beforeAutospacing="0" w:after="0" w:afterAutospacing="0"/>
              <w:jc w:val="center"/>
              <w:rPr>
                <w:rFonts w:ascii="Times New Roman" w:hAnsi="Times New Roman"/>
                <w:bCs/>
                <w:kern w:val="2"/>
                <w:szCs w:val="24"/>
              </w:rPr>
            </w:pPr>
            <w:r>
              <w:rPr>
                <w:rFonts w:ascii="Times New Roman" w:hAnsi="Times New Roman"/>
                <w:bCs/>
                <w:kern w:val="2"/>
                <w:szCs w:val="24"/>
              </w:rPr>
              <w:t>境保</w:t>
            </w:r>
          </w:p>
          <w:p w14:paraId="5D1F9892">
            <w:pPr>
              <w:pStyle w:val="22"/>
              <w:adjustRightInd w:val="0"/>
              <w:snapToGrid w:val="0"/>
              <w:spacing w:before="0" w:beforeAutospacing="0" w:after="0" w:afterAutospacing="0"/>
              <w:jc w:val="center"/>
              <w:rPr>
                <w:rFonts w:ascii="Times New Roman" w:hAnsi="Times New Roman"/>
                <w:bCs/>
                <w:kern w:val="2"/>
                <w:szCs w:val="24"/>
              </w:rPr>
            </w:pPr>
            <w:r>
              <w:rPr>
                <w:rFonts w:ascii="Times New Roman" w:hAnsi="Times New Roman"/>
                <w:bCs/>
                <w:kern w:val="2"/>
                <w:szCs w:val="24"/>
              </w:rPr>
              <w:t>护措</w:t>
            </w:r>
          </w:p>
          <w:p w14:paraId="4CDB0E03">
            <w:pPr>
              <w:pStyle w:val="22"/>
              <w:adjustRightInd w:val="0"/>
              <w:snapToGrid w:val="0"/>
              <w:spacing w:before="0" w:beforeAutospacing="0" w:after="0" w:afterAutospacing="0"/>
              <w:jc w:val="center"/>
              <w:rPr>
                <w:rFonts w:ascii="Times New Roman" w:hAnsi="Times New Roman"/>
                <w:bCs/>
                <w:kern w:val="2"/>
                <w:szCs w:val="24"/>
              </w:rPr>
            </w:pPr>
            <w:r>
              <w:rPr>
                <w:rFonts w:ascii="Times New Roman" w:hAnsi="Times New Roman"/>
                <w:bCs/>
                <w:kern w:val="2"/>
                <w:szCs w:val="24"/>
              </w:rPr>
              <w:t>施</w:t>
            </w:r>
          </w:p>
        </w:tc>
        <w:tc>
          <w:tcPr>
            <w:tcW w:w="4629" w:type="pct"/>
            <w:vAlign w:val="center"/>
          </w:tcPr>
          <w:p w14:paraId="54C874F2">
            <w:pPr>
              <w:spacing w:line="360" w:lineRule="auto"/>
              <w:ind w:firstLine="480" w:firstLineChars="200"/>
              <w:jc w:val="left"/>
              <w:rPr>
                <w:rFonts w:hAnsi="宋体"/>
                <w:sz w:val="24"/>
                <w:highlight w:val="yellow"/>
              </w:rPr>
            </w:pPr>
            <w:r>
              <w:rPr>
                <w:rFonts w:hint="eastAsia" w:hAnsi="宋体"/>
                <w:sz w:val="24"/>
              </w:rPr>
              <w:t>本项目厂房施工过程对环境的影响主要是施工扬尘、运输车辆及作业机械尾气、施工废水、施工噪声及施工固废，对项目周围环境造成短期不利影响。</w:t>
            </w:r>
          </w:p>
          <w:p w14:paraId="0259EA6D">
            <w:pPr>
              <w:spacing w:line="360" w:lineRule="auto"/>
              <w:jc w:val="left"/>
              <w:rPr>
                <w:rFonts w:hAnsi="宋体"/>
                <w:b/>
                <w:bCs/>
                <w:sz w:val="24"/>
              </w:rPr>
            </w:pPr>
            <w:r>
              <w:rPr>
                <w:rFonts w:hint="eastAsia" w:hAnsi="宋体"/>
                <w:b/>
                <w:bCs/>
                <w:sz w:val="24"/>
              </w:rPr>
              <w:t>1、施工废气环境影响和保护措施</w:t>
            </w:r>
          </w:p>
          <w:p w14:paraId="1B41BC5B">
            <w:pPr>
              <w:spacing w:line="360" w:lineRule="auto"/>
              <w:ind w:firstLine="480" w:firstLineChars="200"/>
              <w:jc w:val="left"/>
              <w:rPr>
                <w:rFonts w:hAnsi="宋体"/>
                <w:sz w:val="24"/>
              </w:rPr>
            </w:pPr>
            <w:r>
              <w:rPr>
                <w:rFonts w:hint="eastAsia" w:hAnsi="宋体"/>
                <w:sz w:val="24"/>
              </w:rPr>
              <w:t>（1）施工扬尘</w:t>
            </w:r>
          </w:p>
          <w:p w14:paraId="28239D48">
            <w:pPr>
              <w:spacing w:line="360" w:lineRule="auto"/>
              <w:ind w:firstLine="480" w:firstLineChars="200"/>
              <w:jc w:val="left"/>
              <w:rPr>
                <w:sz w:val="24"/>
              </w:rPr>
            </w:pPr>
            <w:r>
              <w:rPr>
                <w:rFonts w:hAnsi="宋体"/>
                <w:sz w:val="24"/>
              </w:rPr>
              <w:t>施工扬尘的主要来源于</w:t>
            </w:r>
            <w:r>
              <w:rPr>
                <w:rFonts w:hint="eastAsia" w:hAnsi="宋体"/>
                <w:sz w:val="24"/>
              </w:rPr>
              <w:t>厂房</w:t>
            </w:r>
            <w:r>
              <w:rPr>
                <w:rFonts w:hAnsi="宋体"/>
                <w:sz w:val="24"/>
              </w:rPr>
              <w:t>基础开挖、</w:t>
            </w:r>
            <w:r>
              <w:rPr>
                <w:rFonts w:hint="eastAsia" w:hAnsi="宋体"/>
                <w:sz w:val="24"/>
              </w:rPr>
              <w:t>土方</w:t>
            </w:r>
            <w:r>
              <w:rPr>
                <w:rFonts w:hAnsi="宋体"/>
                <w:sz w:val="24"/>
              </w:rPr>
              <w:t>堆放、回填和清运过程，建筑材料（水泥、白灰、砂子等）装卸、堆放，施工垃圾堆放和清运。扬尘量大小与施工现场条件、管理水平、机械化程度及施工季节、土质及气象等诸多因素有关，是一个复杂、较难定量的问题，是施工期主要污染源之一。</w:t>
            </w:r>
          </w:p>
          <w:p w14:paraId="3AF16EB1">
            <w:pPr>
              <w:spacing w:line="360" w:lineRule="auto"/>
              <w:ind w:firstLine="480" w:firstLineChars="200"/>
              <w:jc w:val="left"/>
              <w:rPr>
                <w:sz w:val="24"/>
                <w:highlight w:val="yellow"/>
              </w:rPr>
            </w:pPr>
            <w:r>
              <w:rPr>
                <w:rFonts w:hAnsi="宋体"/>
                <w:sz w:val="24"/>
              </w:rPr>
              <w:t>根据《陕西省大气污染防治条例》、《西安市机动车和非道路移动机械排气污染防治条例》、《西安市大气污染治理专项行动方案</w:t>
            </w:r>
            <w:r>
              <w:rPr>
                <w:rFonts w:hint="eastAsia" w:hAnsi="宋体"/>
                <w:sz w:val="24"/>
              </w:rPr>
              <w:t>(</w:t>
            </w:r>
            <w:r>
              <w:rPr>
                <w:sz w:val="24"/>
              </w:rPr>
              <w:t>2023-2027</w:t>
            </w:r>
            <w:r>
              <w:rPr>
                <w:rFonts w:hAnsi="宋体"/>
                <w:sz w:val="24"/>
              </w:rPr>
              <w:t>年</w:t>
            </w:r>
            <w:r>
              <w:rPr>
                <w:rFonts w:hint="eastAsia" w:hAnsi="宋体"/>
                <w:sz w:val="24"/>
              </w:rPr>
              <w:t>)</w:t>
            </w:r>
            <w:r>
              <w:rPr>
                <w:rFonts w:hAnsi="宋体"/>
                <w:sz w:val="24"/>
              </w:rPr>
              <w:t>》、</w:t>
            </w:r>
            <w:r>
              <w:rPr>
                <w:rFonts w:hint="eastAsia" w:hAnsi="宋体"/>
                <w:sz w:val="24"/>
              </w:rPr>
              <w:t>《高陵区大气污染治理专项行动方案(2023-2027年)》</w:t>
            </w:r>
            <w:r>
              <w:rPr>
                <w:rFonts w:hAnsi="宋体"/>
                <w:sz w:val="24"/>
              </w:rPr>
              <w:t>、《陕西省建筑施工扬尘治理行动方案》及《陕西省建筑施工扬尘治理措施</w:t>
            </w:r>
            <w:r>
              <w:rPr>
                <w:sz w:val="24"/>
              </w:rPr>
              <w:t>16</w:t>
            </w:r>
            <w:r>
              <w:rPr>
                <w:rFonts w:hAnsi="宋体"/>
                <w:sz w:val="24"/>
              </w:rPr>
              <w:t>条》等文件要求，</w:t>
            </w:r>
            <w:r>
              <w:rPr>
                <w:rFonts w:hint="eastAsia" w:hAnsi="宋体"/>
                <w:sz w:val="24"/>
              </w:rPr>
              <w:t>具体</w:t>
            </w:r>
            <w:r>
              <w:rPr>
                <w:rFonts w:hAnsi="宋体"/>
                <w:sz w:val="24"/>
              </w:rPr>
              <w:t>措施如下：</w:t>
            </w:r>
          </w:p>
          <w:p w14:paraId="0896F5E6">
            <w:pPr>
              <w:spacing w:line="360" w:lineRule="auto"/>
              <w:ind w:firstLine="480" w:firstLineChars="200"/>
              <w:jc w:val="left"/>
              <w:rPr>
                <w:sz w:val="24"/>
                <w:highlight w:val="yellow"/>
              </w:rPr>
            </w:pPr>
            <w:r>
              <w:rPr>
                <w:rFonts w:hAnsi="宋体"/>
                <w:sz w:val="24"/>
              </w:rPr>
              <w:t>①</w:t>
            </w:r>
            <w:r>
              <w:rPr>
                <w:rFonts w:hint="eastAsia" w:hAnsi="宋体"/>
                <w:sz w:val="24"/>
              </w:rPr>
              <w:t xml:space="preserve"> </w:t>
            </w:r>
            <w:r>
              <w:rPr>
                <w:rFonts w:hAnsi="宋体"/>
                <w:sz w:val="24"/>
              </w:rPr>
              <w:t>严格落实施工工地扬尘围挡、覆盖、冲洗、硬化、密闭、洒水</w:t>
            </w:r>
            <w:r>
              <w:rPr>
                <w:sz w:val="24"/>
              </w:rPr>
              <w:t>“6</w:t>
            </w:r>
            <w:r>
              <w:rPr>
                <w:rFonts w:hAnsi="宋体"/>
                <w:sz w:val="24"/>
              </w:rPr>
              <w:t>个</w:t>
            </w:r>
            <w:r>
              <w:rPr>
                <w:sz w:val="24"/>
              </w:rPr>
              <w:t>100%”</w:t>
            </w:r>
            <w:r>
              <w:rPr>
                <w:rFonts w:hAnsi="宋体"/>
                <w:sz w:val="24"/>
              </w:rPr>
              <w:t>。</w:t>
            </w:r>
          </w:p>
          <w:p w14:paraId="7D026107">
            <w:pPr>
              <w:spacing w:line="360" w:lineRule="auto"/>
              <w:ind w:firstLine="480" w:firstLineChars="200"/>
              <w:jc w:val="left"/>
              <w:rPr>
                <w:sz w:val="24"/>
                <w:highlight w:val="yellow"/>
              </w:rPr>
            </w:pPr>
            <w:r>
              <w:rPr>
                <w:rFonts w:hAnsi="宋体"/>
                <w:sz w:val="24"/>
              </w:rPr>
              <w:t>②</w:t>
            </w:r>
            <w:r>
              <w:rPr>
                <w:rFonts w:hint="eastAsia" w:hAnsi="宋体"/>
                <w:sz w:val="24"/>
              </w:rPr>
              <w:t xml:space="preserve"> </w:t>
            </w:r>
            <w:r>
              <w:rPr>
                <w:rFonts w:hAnsi="宋体"/>
                <w:sz w:val="24"/>
              </w:rPr>
              <w:t>建设工地必须设置环境保护牌，标明扬尘治理措施、责任人及监督电话等内容。建设工地要安装视频监控设施，并与建设主管部门联网。</w:t>
            </w:r>
          </w:p>
          <w:p w14:paraId="26B56F64">
            <w:pPr>
              <w:spacing w:line="360" w:lineRule="auto"/>
              <w:ind w:firstLine="480" w:firstLineChars="200"/>
              <w:jc w:val="left"/>
              <w:rPr>
                <w:rFonts w:hAnsi="宋体"/>
                <w:sz w:val="24"/>
              </w:rPr>
            </w:pPr>
            <w:r>
              <w:rPr>
                <w:rFonts w:hint="eastAsia" w:hAnsi="宋体"/>
                <w:sz w:val="24"/>
              </w:rPr>
              <w:t>③ 堆放沙子等其他易产生扬尘的物料应采取覆盖防尘布或者防尘网、定期洒水等措施以符合《施工场界扬尘排放限值》（DB61/1078-2017）中相关要求。</w:t>
            </w:r>
          </w:p>
          <w:p w14:paraId="153E7861">
            <w:pPr>
              <w:spacing w:line="360" w:lineRule="auto"/>
              <w:ind w:firstLine="480" w:firstLineChars="200"/>
              <w:jc w:val="left"/>
              <w:rPr>
                <w:sz w:val="24"/>
              </w:rPr>
            </w:pPr>
            <w:r>
              <w:rPr>
                <w:rFonts w:hAnsi="宋体"/>
                <w:sz w:val="24"/>
              </w:rPr>
              <w:t>④</w:t>
            </w:r>
            <w:r>
              <w:rPr>
                <w:rFonts w:hint="eastAsia" w:hAnsi="宋体"/>
                <w:sz w:val="24"/>
              </w:rPr>
              <w:t xml:space="preserve"> </w:t>
            </w:r>
            <w:r>
              <w:rPr>
                <w:rFonts w:hAnsi="宋体"/>
                <w:sz w:val="24"/>
              </w:rPr>
              <w:t>实行封闭施工，建筑施工现场设置围挡，高度不低于</w:t>
            </w:r>
            <w:r>
              <w:rPr>
                <w:sz w:val="24"/>
              </w:rPr>
              <w:t>1.8m</w:t>
            </w:r>
            <w:r>
              <w:rPr>
                <w:rFonts w:hAnsi="宋体"/>
                <w:sz w:val="24"/>
              </w:rPr>
              <w:t>。围挡要坚固、稳定、整洁、规范，工地脚手架外侧必须用绿色防护密目式安全网封闭，封闭高度要高出作业面</w:t>
            </w:r>
            <w:r>
              <w:rPr>
                <w:sz w:val="24"/>
              </w:rPr>
              <w:t>1.5m</w:t>
            </w:r>
            <w:r>
              <w:rPr>
                <w:rFonts w:hAnsi="宋体"/>
                <w:sz w:val="24"/>
              </w:rPr>
              <w:t>以上并定期清洗保洁。</w:t>
            </w:r>
          </w:p>
          <w:p w14:paraId="4288273B">
            <w:pPr>
              <w:spacing w:line="360" w:lineRule="auto"/>
              <w:ind w:firstLine="480" w:firstLineChars="200"/>
              <w:jc w:val="left"/>
              <w:rPr>
                <w:rFonts w:hAnsi="宋体"/>
                <w:sz w:val="24"/>
              </w:rPr>
            </w:pPr>
            <w:r>
              <w:rPr>
                <w:rFonts w:hint="eastAsia" w:hAnsi="宋体"/>
                <w:sz w:val="24"/>
              </w:rPr>
              <w:t xml:space="preserve">⑤ </w:t>
            </w:r>
            <w:r>
              <w:rPr>
                <w:rFonts w:hAnsi="宋体"/>
                <w:sz w:val="24"/>
              </w:rPr>
              <w:t>建设工地主要道路均要进行混凝土硬化，因施工需要，部分未进</w:t>
            </w:r>
            <w:r>
              <w:rPr>
                <w:rFonts w:hint="eastAsia" w:hAnsi="宋体"/>
                <w:sz w:val="24"/>
              </w:rPr>
              <w:t>行混凝土硬化的道路要铺设砾石或砖渣，在易出现扬尘和泥土的路段必要时可采用铺设再生棉毡等方法，加大吸附能力。</w:t>
            </w:r>
          </w:p>
          <w:p w14:paraId="7B88D878">
            <w:pPr>
              <w:spacing w:line="360" w:lineRule="auto"/>
              <w:ind w:firstLine="480" w:firstLineChars="200"/>
              <w:jc w:val="left"/>
              <w:rPr>
                <w:rFonts w:hAnsi="宋体"/>
                <w:sz w:val="24"/>
              </w:rPr>
            </w:pPr>
            <w:r>
              <w:rPr>
                <w:rFonts w:hint="eastAsia" w:hAnsi="宋体"/>
                <w:sz w:val="24"/>
              </w:rPr>
              <w:t>⑥ 施工现场进出口处应当设置车辆冲洗设施及配套的排水、沉淀设施，运送建筑物料的车辆驶出工地应当进行冲洗，防止泥水溢流，同时运输道路保持清洁，不得存留建筑垃圾和泥土。</w:t>
            </w:r>
          </w:p>
          <w:p w14:paraId="637B18BC">
            <w:pPr>
              <w:spacing w:line="360" w:lineRule="auto"/>
              <w:ind w:firstLine="480" w:firstLineChars="200"/>
              <w:jc w:val="left"/>
              <w:rPr>
                <w:rFonts w:hAnsi="宋体"/>
                <w:sz w:val="24"/>
              </w:rPr>
            </w:pPr>
            <w:r>
              <w:rPr>
                <w:rFonts w:hint="eastAsia" w:hAnsi="宋体"/>
                <w:sz w:val="24"/>
              </w:rPr>
              <w:t>⑦ 建筑垃圾不得凌空抛掷、抛撒。建设工地内的裸露黄土、不能及时清运的土方或垃圾必须及时用密目网覆盖。</w:t>
            </w:r>
          </w:p>
          <w:p w14:paraId="79191800">
            <w:pPr>
              <w:spacing w:line="360" w:lineRule="auto"/>
              <w:ind w:firstLine="480" w:firstLineChars="200"/>
              <w:jc w:val="left"/>
              <w:rPr>
                <w:rFonts w:hAnsi="宋体"/>
                <w:sz w:val="24"/>
              </w:rPr>
            </w:pPr>
            <w:r>
              <w:rPr>
                <w:rFonts w:hint="eastAsia" w:hAnsi="宋体"/>
                <w:sz w:val="24"/>
              </w:rPr>
              <w:t>⑧ 建设工地禁止现场搅拌混凝土、砂浆；因特殊工艺需现场搅拌混凝土、砂浆的，经批准后采取降尘防尘措施。</w:t>
            </w:r>
          </w:p>
          <w:p w14:paraId="39394BCD">
            <w:pPr>
              <w:spacing w:line="360" w:lineRule="auto"/>
              <w:ind w:firstLine="480" w:firstLineChars="200"/>
              <w:jc w:val="left"/>
              <w:rPr>
                <w:rFonts w:hAnsi="宋体"/>
                <w:sz w:val="24"/>
              </w:rPr>
            </w:pPr>
            <w:r>
              <w:rPr>
                <w:rFonts w:hint="eastAsia" w:hAnsi="宋体"/>
                <w:sz w:val="24"/>
              </w:rPr>
              <w:t>⑨ 遇四级以上大风天气时，严禁土方开挖、构筑物拆除、内部倒土、回填土及土地平整等可能产生扬尘作业，积极对施工现场采取覆盖、洒水等降尘措施。</w:t>
            </w:r>
          </w:p>
          <w:p w14:paraId="3568FB3B">
            <w:pPr>
              <w:spacing w:line="360" w:lineRule="auto"/>
              <w:ind w:firstLine="480" w:firstLineChars="200"/>
              <w:jc w:val="left"/>
              <w:rPr>
                <w:rFonts w:hAnsi="宋体"/>
                <w:sz w:val="24"/>
                <w:highlight w:val="yellow"/>
              </w:rPr>
            </w:pPr>
            <w:r>
              <w:rPr>
                <w:rFonts w:hint="eastAsia" w:hAnsi="宋体"/>
                <w:sz w:val="24"/>
              </w:rPr>
              <w:t>施工期的环境污染虽然不可避免，但采取有效的防范措施之后，可以减缓施工期对施工现场和周围环境的污染。</w:t>
            </w:r>
          </w:p>
          <w:p w14:paraId="2544E298">
            <w:pPr>
              <w:spacing w:line="360" w:lineRule="auto"/>
              <w:ind w:firstLine="480" w:firstLineChars="200"/>
              <w:jc w:val="left"/>
              <w:rPr>
                <w:rFonts w:hAnsi="宋体"/>
                <w:sz w:val="24"/>
              </w:rPr>
            </w:pPr>
            <w:r>
              <w:rPr>
                <w:rFonts w:hint="eastAsia" w:hAnsi="宋体"/>
                <w:sz w:val="24"/>
              </w:rPr>
              <w:t>（2）运输车辆及作业机械尾气</w:t>
            </w:r>
          </w:p>
          <w:p w14:paraId="3F87CC8C">
            <w:pPr>
              <w:spacing w:line="360" w:lineRule="auto"/>
              <w:ind w:firstLine="480" w:firstLineChars="200"/>
              <w:jc w:val="left"/>
              <w:rPr>
                <w:rFonts w:hAnsi="宋体"/>
                <w:sz w:val="24"/>
              </w:rPr>
            </w:pPr>
            <w:r>
              <w:rPr>
                <w:rFonts w:hint="eastAsia" w:hAnsi="宋体"/>
                <w:sz w:val="24"/>
              </w:rPr>
              <w:t>根据《非道路移动机械污染防治技术政策》，应加强对非道路移动机械的维修、保养，使其保持良好的技术状态；加强对非道路移动机械排放检测能力的建设，经检测排放不达标的非道路移动机械，应强制进行维修、保养，保证非道路移动机械及其污染控制装置处于正常技术状态。</w:t>
            </w:r>
          </w:p>
          <w:p w14:paraId="675A2C96">
            <w:pPr>
              <w:spacing w:line="360" w:lineRule="auto"/>
              <w:ind w:firstLine="480" w:firstLineChars="200"/>
              <w:jc w:val="left"/>
              <w:rPr>
                <w:rFonts w:hAnsi="宋体"/>
                <w:sz w:val="24"/>
              </w:rPr>
            </w:pPr>
            <w:r>
              <w:rPr>
                <w:rFonts w:hint="eastAsia" w:hAnsi="宋体"/>
                <w:sz w:val="24"/>
              </w:rPr>
              <w:t>本项目车辆及施工机械设备多为流动性作业，污染物产生情况表现为局部和间歇性，其排放量也较小，加之项目建设地址空气流动性较好，经自然扩散后，其对区域环境空气质量影响不大。</w:t>
            </w:r>
          </w:p>
          <w:p w14:paraId="39BA6520">
            <w:pPr>
              <w:spacing w:line="360" w:lineRule="auto"/>
              <w:jc w:val="left"/>
              <w:rPr>
                <w:rFonts w:hAnsi="宋体"/>
                <w:b/>
                <w:bCs/>
                <w:sz w:val="24"/>
              </w:rPr>
            </w:pPr>
            <w:r>
              <w:rPr>
                <w:rFonts w:hint="eastAsia" w:hAnsi="宋体"/>
                <w:b/>
                <w:bCs/>
                <w:sz w:val="24"/>
              </w:rPr>
              <w:t>2、施工废水环境影响和保护措施</w:t>
            </w:r>
          </w:p>
          <w:p w14:paraId="126DF801">
            <w:pPr>
              <w:spacing w:line="360" w:lineRule="auto"/>
              <w:ind w:firstLine="480" w:firstLineChars="200"/>
              <w:jc w:val="left"/>
              <w:rPr>
                <w:rFonts w:hAnsi="宋体"/>
                <w:sz w:val="24"/>
              </w:rPr>
            </w:pPr>
            <w:r>
              <w:rPr>
                <w:rFonts w:hint="eastAsia" w:hAnsi="宋体"/>
                <w:sz w:val="24"/>
              </w:rPr>
              <w:t>项目施工期废水主要为施工生产废水、施工人员的生活污水。</w:t>
            </w:r>
          </w:p>
          <w:p w14:paraId="387FDB4E">
            <w:pPr>
              <w:spacing w:line="360" w:lineRule="auto"/>
              <w:ind w:firstLine="480" w:firstLineChars="200"/>
              <w:jc w:val="left"/>
              <w:rPr>
                <w:rFonts w:hAnsi="宋体"/>
                <w:sz w:val="24"/>
                <w:highlight w:val="yellow"/>
              </w:rPr>
            </w:pPr>
            <w:r>
              <w:rPr>
                <w:rFonts w:hint="eastAsia" w:hAnsi="宋体"/>
                <w:sz w:val="24"/>
              </w:rPr>
              <w:t>（1）施工生产废水：主要为施工设备及车辆冲洗废水，含有大量泥沙，在施工现场建造临时沉淀池，对施工废水沉淀处理后用作场地洒水降尘，不外排。</w:t>
            </w:r>
          </w:p>
          <w:p w14:paraId="79915F82">
            <w:pPr>
              <w:spacing w:line="360" w:lineRule="auto"/>
              <w:ind w:firstLine="480" w:firstLineChars="200"/>
              <w:jc w:val="left"/>
              <w:rPr>
                <w:rFonts w:hAnsi="宋体"/>
                <w:sz w:val="24"/>
                <w:highlight w:val="yellow"/>
              </w:rPr>
            </w:pPr>
            <w:r>
              <w:rPr>
                <w:rFonts w:hint="eastAsia" w:hAnsi="宋体"/>
                <w:sz w:val="24"/>
              </w:rPr>
              <w:t>（2）施工人员生活污水：依托现有项目生活污水收集处理系统，生活污水经经化粪池处理后进入市政污水管网，最终排入西安市第八污水处理厂。</w:t>
            </w:r>
          </w:p>
          <w:p w14:paraId="6FDA982F">
            <w:pPr>
              <w:spacing w:line="360" w:lineRule="auto"/>
              <w:jc w:val="left"/>
              <w:rPr>
                <w:rFonts w:hAnsi="宋体"/>
                <w:b/>
                <w:bCs/>
                <w:sz w:val="24"/>
              </w:rPr>
            </w:pPr>
            <w:r>
              <w:rPr>
                <w:rFonts w:hint="eastAsia" w:hAnsi="宋体"/>
                <w:b/>
                <w:bCs/>
                <w:sz w:val="24"/>
              </w:rPr>
              <w:t>3、施工噪声环境影响和保护措施</w:t>
            </w:r>
          </w:p>
          <w:p w14:paraId="75D45CC9">
            <w:pPr>
              <w:spacing w:line="360" w:lineRule="auto"/>
              <w:ind w:firstLine="480" w:firstLineChars="200"/>
              <w:jc w:val="left"/>
              <w:rPr>
                <w:rFonts w:hAnsi="宋体"/>
                <w:sz w:val="24"/>
                <w:highlight w:val="yellow"/>
              </w:rPr>
            </w:pPr>
            <w:r>
              <w:rPr>
                <w:rFonts w:hint="eastAsia" w:hAnsi="宋体"/>
                <w:sz w:val="24"/>
              </w:rPr>
              <w:t>施工期噪声源主要为挖土机、推土机、装载机等机械设备和运输车辆等，声级一般在73~103dB（A），施工期间对场地周边声环境造成一定的影响。为了降低项目施工噪声影响，评价提出以下噪声污染防治措施：</w:t>
            </w:r>
          </w:p>
          <w:p w14:paraId="062338FB">
            <w:pPr>
              <w:spacing w:line="360" w:lineRule="auto"/>
              <w:ind w:firstLine="480" w:firstLineChars="200"/>
              <w:jc w:val="left"/>
              <w:rPr>
                <w:rFonts w:hAnsi="宋体"/>
                <w:sz w:val="24"/>
              </w:rPr>
            </w:pPr>
            <w:r>
              <w:rPr>
                <w:rFonts w:hint="eastAsia" w:hAnsi="宋体"/>
                <w:sz w:val="24"/>
              </w:rPr>
              <w:t>（1）加快施工速度以降低施工噪声持续时间，从而缩短对外环境的影响。</w:t>
            </w:r>
          </w:p>
          <w:p w14:paraId="63454FA9">
            <w:pPr>
              <w:spacing w:line="360" w:lineRule="auto"/>
              <w:ind w:firstLine="480" w:firstLineChars="200"/>
              <w:jc w:val="left"/>
              <w:rPr>
                <w:rFonts w:hAnsi="宋体"/>
                <w:sz w:val="24"/>
              </w:rPr>
            </w:pPr>
            <w:r>
              <w:rPr>
                <w:rFonts w:hint="eastAsia" w:hAnsi="宋体"/>
                <w:sz w:val="24"/>
              </w:rPr>
              <w:t>（2）选用低噪声的施工设备，从源头上控制噪声排放；加强施工机械的维修、管理，保证施工机械处于低噪声、高效率的良好工作状态。</w:t>
            </w:r>
          </w:p>
          <w:p w14:paraId="27D8B24B">
            <w:pPr>
              <w:spacing w:line="360" w:lineRule="auto"/>
              <w:ind w:firstLine="480" w:firstLineChars="200"/>
              <w:jc w:val="left"/>
              <w:rPr>
                <w:rFonts w:hAnsi="宋体"/>
                <w:sz w:val="24"/>
              </w:rPr>
            </w:pPr>
            <w:r>
              <w:rPr>
                <w:rFonts w:hint="eastAsia" w:hAnsi="宋体"/>
                <w:sz w:val="24"/>
              </w:rPr>
              <w:t>（3）严格操作规程，加强施工机械管理，降低人为噪声影响。</w:t>
            </w:r>
          </w:p>
          <w:p w14:paraId="0FF3428B">
            <w:pPr>
              <w:spacing w:line="360" w:lineRule="auto"/>
              <w:ind w:firstLine="480" w:firstLineChars="200"/>
              <w:jc w:val="left"/>
              <w:rPr>
                <w:rFonts w:hAnsi="宋体"/>
                <w:sz w:val="24"/>
                <w:highlight w:val="yellow"/>
              </w:rPr>
            </w:pPr>
            <w:r>
              <w:rPr>
                <w:rFonts w:hint="eastAsia" w:hAnsi="宋体"/>
                <w:sz w:val="24"/>
              </w:rPr>
              <w:t>（4）合理安排工期，严格控制高噪声设备运行时段，并按照《建筑施工厂界环境噪声排放标准》（GB12523-2011）要求，严禁夜间（夜间22:00~06:00）施工。</w:t>
            </w:r>
          </w:p>
          <w:p w14:paraId="0F59BE15">
            <w:pPr>
              <w:spacing w:line="360" w:lineRule="auto"/>
              <w:ind w:firstLine="480" w:firstLineChars="200"/>
              <w:jc w:val="left"/>
              <w:rPr>
                <w:rFonts w:hAnsi="宋体"/>
                <w:sz w:val="24"/>
                <w:highlight w:val="yellow"/>
              </w:rPr>
            </w:pPr>
            <w:r>
              <w:rPr>
                <w:rFonts w:hint="eastAsia" w:hAnsi="宋体"/>
                <w:sz w:val="24"/>
              </w:rPr>
              <w:t>（5）运输车辆经过居住区等噪声敏感点时应做到限速禁鸣，运输时间合理安排在昼间时段运行，夜间应避开土方及物料运输，以减轻施工运输物料车辆交通噪声对沿线声环境敏感点影响。</w:t>
            </w:r>
          </w:p>
          <w:p w14:paraId="12451AD6">
            <w:pPr>
              <w:spacing w:line="360" w:lineRule="auto"/>
              <w:jc w:val="left"/>
              <w:rPr>
                <w:rFonts w:hAnsi="宋体"/>
                <w:b/>
                <w:bCs/>
                <w:sz w:val="24"/>
              </w:rPr>
            </w:pPr>
            <w:r>
              <w:rPr>
                <w:rFonts w:hint="eastAsia" w:hAnsi="宋体"/>
                <w:b/>
                <w:bCs/>
                <w:sz w:val="24"/>
              </w:rPr>
              <w:t>4、施工固废环境影响和保护措施</w:t>
            </w:r>
          </w:p>
          <w:p w14:paraId="0A2ACE6A">
            <w:pPr>
              <w:spacing w:line="360" w:lineRule="auto"/>
              <w:ind w:firstLine="480" w:firstLineChars="200"/>
              <w:jc w:val="left"/>
              <w:rPr>
                <w:rFonts w:hAnsi="宋体"/>
                <w:sz w:val="24"/>
              </w:rPr>
            </w:pPr>
            <w:r>
              <w:rPr>
                <w:rFonts w:hint="eastAsia" w:hAnsi="宋体"/>
                <w:sz w:val="24"/>
              </w:rPr>
              <w:t>本项目施工期固体废物主要为施工建筑垃圾、施工人员生活垃圾。厂房基础开挖产生的弃土全部用于工程填方，无弃方。</w:t>
            </w:r>
          </w:p>
          <w:p w14:paraId="26EC687F">
            <w:pPr>
              <w:spacing w:line="360" w:lineRule="auto"/>
              <w:ind w:firstLine="480" w:firstLineChars="200"/>
              <w:jc w:val="left"/>
              <w:rPr>
                <w:rFonts w:hAnsi="宋体"/>
                <w:sz w:val="24"/>
              </w:rPr>
            </w:pPr>
            <w:r>
              <w:rPr>
                <w:rFonts w:hint="eastAsia" w:hAnsi="宋体"/>
                <w:sz w:val="24"/>
              </w:rPr>
              <w:t>（1）施工建筑垃圾：项目设备安装过程会产生建筑垃圾，其中废包装材料集中收集后外售废品回收单位；可回收的废钢铁回收利用，不可利用的建筑垃圾由施工单位清运至市政环卫部门指定的建筑垃圾堆放点，禁止随意处置和堆放。</w:t>
            </w:r>
          </w:p>
          <w:p w14:paraId="10C6C6BD">
            <w:pPr>
              <w:spacing w:line="360" w:lineRule="auto"/>
              <w:ind w:firstLine="480" w:firstLineChars="200"/>
              <w:jc w:val="left"/>
            </w:pPr>
            <w:r>
              <w:rPr>
                <w:rFonts w:hint="eastAsia" w:hAnsi="宋体"/>
                <w:sz w:val="24"/>
              </w:rPr>
              <w:t>（2）施工人员生活垃圾：垃圾桶分类收集后，交由环卫部门统一收运处置。</w:t>
            </w:r>
          </w:p>
        </w:tc>
      </w:tr>
      <w:tr w14:paraId="424D16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71" w:type="pct"/>
            <w:tcMar>
              <w:left w:w="28" w:type="dxa"/>
              <w:right w:w="28" w:type="dxa"/>
            </w:tcMar>
            <w:vAlign w:val="center"/>
          </w:tcPr>
          <w:p w14:paraId="321F1200">
            <w:pPr>
              <w:adjustRightInd w:val="0"/>
              <w:snapToGrid w:val="0"/>
              <w:jc w:val="center"/>
              <w:rPr>
                <w:bCs/>
                <w:sz w:val="24"/>
              </w:rPr>
            </w:pPr>
            <w:r>
              <w:rPr>
                <w:bCs/>
                <w:sz w:val="24"/>
              </w:rPr>
              <w:t>运营</w:t>
            </w:r>
          </w:p>
          <w:p w14:paraId="3ACDA894">
            <w:pPr>
              <w:adjustRightInd w:val="0"/>
              <w:snapToGrid w:val="0"/>
              <w:jc w:val="center"/>
              <w:rPr>
                <w:bCs/>
                <w:sz w:val="24"/>
              </w:rPr>
            </w:pPr>
            <w:r>
              <w:rPr>
                <w:bCs/>
                <w:sz w:val="24"/>
              </w:rPr>
              <w:t>期环</w:t>
            </w:r>
          </w:p>
          <w:p w14:paraId="3C687E8E">
            <w:pPr>
              <w:adjustRightInd w:val="0"/>
              <w:snapToGrid w:val="0"/>
              <w:jc w:val="center"/>
              <w:rPr>
                <w:bCs/>
                <w:sz w:val="24"/>
              </w:rPr>
            </w:pPr>
            <w:r>
              <w:rPr>
                <w:bCs/>
                <w:sz w:val="24"/>
              </w:rPr>
              <w:t>境影</w:t>
            </w:r>
          </w:p>
          <w:p w14:paraId="4297E366">
            <w:pPr>
              <w:adjustRightInd w:val="0"/>
              <w:snapToGrid w:val="0"/>
              <w:jc w:val="center"/>
              <w:rPr>
                <w:bCs/>
                <w:sz w:val="24"/>
              </w:rPr>
            </w:pPr>
            <w:r>
              <w:rPr>
                <w:bCs/>
                <w:sz w:val="24"/>
              </w:rPr>
              <w:t>响和</w:t>
            </w:r>
          </w:p>
          <w:p w14:paraId="6DEE37E1">
            <w:pPr>
              <w:adjustRightInd w:val="0"/>
              <w:snapToGrid w:val="0"/>
              <w:jc w:val="center"/>
              <w:rPr>
                <w:bCs/>
                <w:sz w:val="24"/>
              </w:rPr>
            </w:pPr>
            <w:r>
              <w:rPr>
                <w:bCs/>
                <w:sz w:val="24"/>
              </w:rPr>
              <w:t>保护</w:t>
            </w:r>
          </w:p>
          <w:p w14:paraId="275FA09A">
            <w:pPr>
              <w:adjustRightInd w:val="0"/>
              <w:snapToGrid w:val="0"/>
              <w:jc w:val="center"/>
              <w:rPr>
                <w:bCs/>
                <w:sz w:val="24"/>
              </w:rPr>
            </w:pPr>
            <w:r>
              <w:rPr>
                <w:bCs/>
                <w:sz w:val="24"/>
              </w:rPr>
              <w:t>措施</w:t>
            </w:r>
          </w:p>
        </w:tc>
        <w:tc>
          <w:tcPr>
            <w:tcW w:w="4629" w:type="pct"/>
            <w:vAlign w:val="center"/>
          </w:tcPr>
          <w:p w14:paraId="46940A05">
            <w:pPr>
              <w:spacing w:line="360" w:lineRule="auto"/>
              <w:rPr>
                <w:b/>
                <w:bCs/>
                <w:sz w:val="24"/>
              </w:rPr>
            </w:pPr>
            <w:r>
              <w:rPr>
                <w:b/>
                <w:bCs/>
                <w:sz w:val="24"/>
              </w:rPr>
              <w:t>1</w:t>
            </w:r>
            <w:r>
              <w:rPr>
                <w:rFonts w:hint="eastAsia"/>
                <w:b/>
                <w:bCs/>
                <w:sz w:val="24"/>
              </w:rPr>
              <w:t>、废气环境影响和保护措施</w:t>
            </w:r>
          </w:p>
          <w:p w14:paraId="1E52251F">
            <w:pPr>
              <w:spacing w:line="360" w:lineRule="auto"/>
              <w:rPr>
                <w:b/>
                <w:bCs/>
                <w:sz w:val="24"/>
              </w:rPr>
            </w:pPr>
            <w:r>
              <w:rPr>
                <w:b/>
                <w:bCs/>
                <w:sz w:val="24"/>
              </w:rPr>
              <w:t>1.1废气</w:t>
            </w:r>
            <w:r>
              <w:rPr>
                <w:rFonts w:hint="eastAsia"/>
                <w:b/>
                <w:bCs/>
                <w:sz w:val="24"/>
              </w:rPr>
              <w:t>产、排情况</w:t>
            </w:r>
          </w:p>
          <w:p w14:paraId="199C5DE1">
            <w:pPr>
              <w:spacing w:line="360" w:lineRule="auto"/>
              <w:ind w:firstLine="480" w:firstLineChars="200"/>
              <w:rPr>
                <w:sz w:val="24"/>
              </w:rPr>
            </w:pPr>
            <w:r>
              <w:rPr>
                <w:rFonts w:hint="eastAsia"/>
                <w:sz w:val="24"/>
              </w:rPr>
              <w:t>项目运营期大气污染物产生及排放情况如表4-1。</w:t>
            </w:r>
          </w:p>
          <w:p w14:paraId="3C8C0457">
            <w:pPr>
              <w:spacing w:line="360" w:lineRule="auto"/>
              <w:jc w:val="center"/>
              <w:rPr>
                <w:b/>
                <w:bCs/>
                <w:sz w:val="24"/>
              </w:rPr>
            </w:pPr>
            <w:r>
              <w:rPr>
                <w:b/>
                <w:bCs/>
                <w:sz w:val="24"/>
              </w:rPr>
              <w:t>表</w:t>
            </w:r>
            <w:r>
              <w:rPr>
                <w:rFonts w:hint="eastAsia"/>
                <w:b/>
                <w:bCs/>
                <w:sz w:val="24"/>
              </w:rPr>
              <w:t>4-1</w:t>
            </w:r>
            <w:r>
              <w:rPr>
                <w:b/>
                <w:bCs/>
                <w:sz w:val="24"/>
              </w:rPr>
              <w:t xml:space="preserve">   大气污染物</w:t>
            </w:r>
            <w:r>
              <w:rPr>
                <w:rFonts w:hint="eastAsia"/>
                <w:b/>
                <w:bCs/>
                <w:sz w:val="24"/>
              </w:rPr>
              <w:t>产生及</w:t>
            </w:r>
            <w:r>
              <w:rPr>
                <w:b/>
                <w:bCs/>
                <w:sz w:val="24"/>
              </w:rPr>
              <w:t>排放情况汇总一览表</w:t>
            </w:r>
          </w:p>
          <w:tbl>
            <w:tblPr>
              <w:tblStyle w:val="27"/>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5"/>
              <w:gridCol w:w="455"/>
              <w:gridCol w:w="571"/>
              <w:gridCol w:w="678"/>
              <w:gridCol w:w="505"/>
              <w:gridCol w:w="635"/>
              <w:gridCol w:w="456"/>
              <w:gridCol w:w="774"/>
              <w:gridCol w:w="553"/>
              <w:gridCol w:w="415"/>
              <w:gridCol w:w="571"/>
              <w:gridCol w:w="551"/>
              <w:gridCol w:w="560"/>
              <w:gridCol w:w="535"/>
              <w:gridCol w:w="450"/>
            </w:tblGrid>
            <w:tr w14:paraId="3AF2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302" w:type="pct"/>
                  <w:vMerge w:val="restart"/>
                  <w:vAlign w:val="center"/>
                </w:tcPr>
                <w:p w14:paraId="65BF9F98">
                  <w:pPr>
                    <w:snapToGrid w:val="0"/>
                    <w:jc w:val="center"/>
                    <w:rPr>
                      <w:b/>
                      <w:sz w:val="18"/>
                      <w:szCs w:val="18"/>
                    </w:rPr>
                  </w:pPr>
                  <w:r>
                    <w:rPr>
                      <w:rFonts w:hint="eastAsia"/>
                      <w:b/>
                      <w:sz w:val="18"/>
                      <w:szCs w:val="18"/>
                    </w:rPr>
                    <w:t>产排污环节</w:t>
                  </w:r>
                </w:p>
              </w:tc>
              <w:tc>
                <w:tcPr>
                  <w:tcW w:w="277" w:type="pct"/>
                  <w:vMerge w:val="restart"/>
                  <w:vAlign w:val="center"/>
                </w:tcPr>
                <w:p w14:paraId="0814F115">
                  <w:pPr>
                    <w:snapToGrid w:val="0"/>
                    <w:jc w:val="center"/>
                    <w:rPr>
                      <w:b/>
                      <w:sz w:val="18"/>
                      <w:szCs w:val="18"/>
                    </w:rPr>
                  </w:pPr>
                  <w:r>
                    <w:rPr>
                      <w:rFonts w:hint="eastAsia"/>
                      <w:b/>
                      <w:sz w:val="18"/>
                      <w:szCs w:val="18"/>
                    </w:rPr>
                    <w:t>污染源</w:t>
                  </w:r>
                </w:p>
              </w:tc>
              <w:tc>
                <w:tcPr>
                  <w:tcW w:w="348" w:type="pct"/>
                  <w:vMerge w:val="restart"/>
                  <w:vAlign w:val="center"/>
                </w:tcPr>
                <w:p w14:paraId="4347F514">
                  <w:pPr>
                    <w:snapToGrid w:val="0"/>
                    <w:jc w:val="center"/>
                    <w:rPr>
                      <w:b/>
                      <w:sz w:val="18"/>
                      <w:szCs w:val="18"/>
                    </w:rPr>
                  </w:pPr>
                  <w:r>
                    <w:rPr>
                      <w:rFonts w:hint="eastAsia"/>
                      <w:b/>
                      <w:sz w:val="18"/>
                      <w:szCs w:val="18"/>
                    </w:rPr>
                    <w:t>污染工序</w:t>
                  </w:r>
                </w:p>
              </w:tc>
              <w:tc>
                <w:tcPr>
                  <w:tcW w:w="413" w:type="pct"/>
                  <w:vMerge w:val="restart"/>
                  <w:vAlign w:val="center"/>
                </w:tcPr>
                <w:p w14:paraId="3AE94354">
                  <w:pPr>
                    <w:snapToGrid w:val="0"/>
                    <w:jc w:val="center"/>
                    <w:rPr>
                      <w:b/>
                      <w:sz w:val="18"/>
                      <w:szCs w:val="18"/>
                    </w:rPr>
                  </w:pPr>
                  <w:r>
                    <w:rPr>
                      <w:b/>
                      <w:sz w:val="18"/>
                      <w:szCs w:val="18"/>
                    </w:rPr>
                    <w:t>污染</w:t>
                  </w:r>
                  <w:r>
                    <w:rPr>
                      <w:rFonts w:hint="eastAsia"/>
                      <w:b/>
                      <w:sz w:val="18"/>
                      <w:szCs w:val="18"/>
                    </w:rPr>
                    <w:t>物种类</w:t>
                  </w:r>
                </w:p>
              </w:tc>
              <w:tc>
                <w:tcPr>
                  <w:tcW w:w="695" w:type="pct"/>
                  <w:gridSpan w:val="2"/>
                  <w:vAlign w:val="center"/>
                </w:tcPr>
                <w:p w14:paraId="3DFBC0AC">
                  <w:pPr>
                    <w:snapToGrid w:val="0"/>
                    <w:jc w:val="center"/>
                    <w:rPr>
                      <w:b/>
                      <w:sz w:val="18"/>
                      <w:szCs w:val="18"/>
                    </w:rPr>
                  </w:pPr>
                  <w:r>
                    <w:rPr>
                      <w:rFonts w:hint="eastAsia"/>
                      <w:b/>
                      <w:sz w:val="18"/>
                      <w:szCs w:val="18"/>
                    </w:rPr>
                    <w:t>污染物产生</w:t>
                  </w:r>
                  <w:r>
                    <w:rPr>
                      <w:b/>
                      <w:sz w:val="18"/>
                      <w:szCs w:val="18"/>
                    </w:rPr>
                    <w:t>情况</w:t>
                  </w:r>
                </w:p>
              </w:tc>
              <w:tc>
                <w:tcPr>
                  <w:tcW w:w="278" w:type="pct"/>
                  <w:vMerge w:val="restart"/>
                  <w:vAlign w:val="center"/>
                </w:tcPr>
                <w:p w14:paraId="63BEBB74">
                  <w:pPr>
                    <w:snapToGrid w:val="0"/>
                    <w:jc w:val="center"/>
                    <w:rPr>
                      <w:b/>
                      <w:sz w:val="18"/>
                      <w:szCs w:val="18"/>
                    </w:rPr>
                  </w:pPr>
                  <w:r>
                    <w:rPr>
                      <w:b/>
                      <w:sz w:val="18"/>
                      <w:szCs w:val="18"/>
                    </w:rPr>
                    <w:t>排放</w:t>
                  </w:r>
                </w:p>
                <w:p w14:paraId="78880C6F">
                  <w:pPr>
                    <w:snapToGrid w:val="0"/>
                    <w:jc w:val="center"/>
                    <w:rPr>
                      <w:b/>
                      <w:sz w:val="18"/>
                      <w:szCs w:val="18"/>
                    </w:rPr>
                  </w:pPr>
                  <w:r>
                    <w:rPr>
                      <w:b/>
                      <w:sz w:val="18"/>
                      <w:szCs w:val="18"/>
                    </w:rPr>
                    <w:t>方式</w:t>
                  </w:r>
                </w:p>
              </w:tc>
              <w:tc>
                <w:tcPr>
                  <w:tcW w:w="1746" w:type="pct"/>
                  <w:gridSpan w:val="5"/>
                  <w:vAlign w:val="center"/>
                </w:tcPr>
                <w:p w14:paraId="2BF361C0">
                  <w:pPr>
                    <w:snapToGrid w:val="0"/>
                    <w:jc w:val="center"/>
                    <w:rPr>
                      <w:b/>
                      <w:sz w:val="18"/>
                      <w:szCs w:val="18"/>
                    </w:rPr>
                  </w:pPr>
                  <w:r>
                    <w:rPr>
                      <w:rFonts w:hint="eastAsia"/>
                      <w:b/>
                      <w:sz w:val="18"/>
                      <w:szCs w:val="18"/>
                    </w:rPr>
                    <w:t>治理措施情况</w:t>
                  </w:r>
                </w:p>
              </w:tc>
              <w:tc>
                <w:tcPr>
                  <w:tcW w:w="942" w:type="pct"/>
                  <w:gridSpan w:val="3"/>
                  <w:vAlign w:val="center"/>
                </w:tcPr>
                <w:p w14:paraId="0A7F20B4">
                  <w:pPr>
                    <w:snapToGrid w:val="0"/>
                    <w:jc w:val="center"/>
                    <w:rPr>
                      <w:b/>
                      <w:sz w:val="18"/>
                      <w:szCs w:val="18"/>
                    </w:rPr>
                  </w:pPr>
                  <w:r>
                    <w:rPr>
                      <w:rFonts w:hint="eastAsia"/>
                      <w:b/>
                      <w:sz w:val="18"/>
                      <w:szCs w:val="18"/>
                    </w:rPr>
                    <w:t>污染物</w:t>
                  </w:r>
                  <w:r>
                    <w:rPr>
                      <w:b/>
                      <w:sz w:val="18"/>
                      <w:szCs w:val="18"/>
                    </w:rPr>
                    <w:t>排</w:t>
                  </w:r>
                  <w:r>
                    <w:rPr>
                      <w:rFonts w:hint="eastAsia"/>
                      <w:b/>
                      <w:sz w:val="18"/>
                      <w:szCs w:val="18"/>
                    </w:rPr>
                    <w:t>放</w:t>
                  </w:r>
                  <w:r>
                    <w:rPr>
                      <w:b/>
                      <w:sz w:val="18"/>
                      <w:szCs w:val="18"/>
                    </w:rPr>
                    <w:t>情况</w:t>
                  </w:r>
                </w:p>
              </w:tc>
            </w:tr>
            <w:tr w14:paraId="6437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302" w:type="pct"/>
                  <w:vMerge w:val="continue"/>
                  <w:vAlign w:val="center"/>
                </w:tcPr>
                <w:p w14:paraId="7F995EC7">
                  <w:pPr>
                    <w:snapToGrid w:val="0"/>
                    <w:jc w:val="center"/>
                    <w:rPr>
                      <w:b/>
                      <w:sz w:val="18"/>
                      <w:szCs w:val="18"/>
                    </w:rPr>
                  </w:pPr>
                </w:p>
              </w:tc>
              <w:tc>
                <w:tcPr>
                  <w:tcW w:w="277" w:type="pct"/>
                  <w:vMerge w:val="continue"/>
                  <w:vAlign w:val="center"/>
                </w:tcPr>
                <w:p w14:paraId="15D3A266">
                  <w:pPr>
                    <w:snapToGrid w:val="0"/>
                    <w:jc w:val="center"/>
                    <w:rPr>
                      <w:b/>
                      <w:sz w:val="18"/>
                      <w:szCs w:val="18"/>
                    </w:rPr>
                  </w:pPr>
                </w:p>
              </w:tc>
              <w:tc>
                <w:tcPr>
                  <w:tcW w:w="348" w:type="pct"/>
                  <w:vMerge w:val="continue"/>
                  <w:vAlign w:val="center"/>
                </w:tcPr>
                <w:p w14:paraId="0F844395">
                  <w:pPr>
                    <w:snapToGrid w:val="0"/>
                    <w:jc w:val="center"/>
                    <w:rPr>
                      <w:b/>
                      <w:sz w:val="18"/>
                      <w:szCs w:val="18"/>
                    </w:rPr>
                  </w:pPr>
                </w:p>
              </w:tc>
              <w:tc>
                <w:tcPr>
                  <w:tcW w:w="413" w:type="pct"/>
                  <w:vMerge w:val="continue"/>
                  <w:vAlign w:val="center"/>
                </w:tcPr>
                <w:p w14:paraId="63C92D5E">
                  <w:pPr>
                    <w:snapToGrid w:val="0"/>
                    <w:jc w:val="center"/>
                    <w:rPr>
                      <w:b/>
                      <w:sz w:val="18"/>
                      <w:szCs w:val="18"/>
                    </w:rPr>
                  </w:pPr>
                </w:p>
              </w:tc>
              <w:tc>
                <w:tcPr>
                  <w:tcW w:w="308" w:type="pct"/>
                  <w:vAlign w:val="center"/>
                </w:tcPr>
                <w:p w14:paraId="44105D84">
                  <w:pPr>
                    <w:snapToGrid w:val="0"/>
                    <w:jc w:val="center"/>
                    <w:rPr>
                      <w:b/>
                      <w:sz w:val="18"/>
                      <w:szCs w:val="18"/>
                    </w:rPr>
                  </w:pPr>
                  <w:r>
                    <w:rPr>
                      <w:b/>
                      <w:sz w:val="18"/>
                      <w:szCs w:val="18"/>
                    </w:rPr>
                    <w:t>产生量</w:t>
                  </w:r>
                </w:p>
                <w:p w14:paraId="361C597B">
                  <w:pPr>
                    <w:snapToGrid w:val="0"/>
                    <w:jc w:val="center"/>
                    <w:rPr>
                      <w:b/>
                      <w:sz w:val="18"/>
                      <w:szCs w:val="18"/>
                    </w:rPr>
                  </w:pPr>
                  <w:r>
                    <w:rPr>
                      <w:b/>
                      <w:sz w:val="18"/>
                      <w:szCs w:val="18"/>
                    </w:rPr>
                    <w:t>t/a</w:t>
                  </w:r>
                </w:p>
              </w:tc>
              <w:tc>
                <w:tcPr>
                  <w:tcW w:w="387" w:type="pct"/>
                  <w:vAlign w:val="center"/>
                </w:tcPr>
                <w:p w14:paraId="7FC6DABC">
                  <w:pPr>
                    <w:snapToGrid w:val="0"/>
                    <w:jc w:val="center"/>
                    <w:rPr>
                      <w:b/>
                      <w:sz w:val="18"/>
                      <w:szCs w:val="18"/>
                    </w:rPr>
                  </w:pPr>
                  <w:r>
                    <w:rPr>
                      <w:b/>
                      <w:sz w:val="18"/>
                      <w:szCs w:val="18"/>
                    </w:rPr>
                    <w:t>产生</w:t>
                  </w:r>
                  <w:r>
                    <w:rPr>
                      <w:rFonts w:hint="eastAsia"/>
                      <w:b/>
                      <w:sz w:val="18"/>
                      <w:szCs w:val="18"/>
                    </w:rPr>
                    <w:t>速率kg/h</w:t>
                  </w:r>
                </w:p>
              </w:tc>
              <w:tc>
                <w:tcPr>
                  <w:tcW w:w="278" w:type="pct"/>
                  <w:vMerge w:val="continue"/>
                  <w:vAlign w:val="center"/>
                </w:tcPr>
                <w:p w14:paraId="02BC1652">
                  <w:pPr>
                    <w:snapToGrid w:val="0"/>
                    <w:jc w:val="center"/>
                    <w:rPr>
                      <w:b/>
                      <w:sz w:val="18"/>
                      <w:szCs w:val="18"/>
                    </w:rPr>
                  </w:pPr>
                </w:p>
              </w:tc>
              <w:tc>
                <w:tcPr>
                  <w:tcW w:w="472" w:type="pct"/>
                  <w:vAlign w:val="center"/>
                </w:tcPr>
                <w:p w14:paraId="29970CAF">
                  <w:pPr>
                    <w:snapToGrid w:val="0"/>
                    <w:jc w:val="center"/>
                    <w:rPr>
                      <w:b/>
                      <w:sz w:val="18"/>
                      <w:szCs w:val="18"/>
                    </w:rPr>
                  </w:pPr>
                  <w:r>
                    <w:rPr>
                      <w:rFonts w:hint="eastAsia"/>
                      <w:b/>
                      <w:sz w:val="18"/>
                      <w:szCs w:val="18"/>
                    </w:rPr>
                    <w:t>治理措施</w:t>
                  </w:r>
                </w:p>
              </w:tc>
              <w:tc>
                <w:tcPr>
                  <w:tcW w:w="337" w:type="pct"/>
                  <w:vAlign w:val="center"/>
                </w:tcPr>
                <w:p w14:paraId="0DC225F0">
                  <w:pPr>
                    <w:snapToGrid w:val="0"/>
                    <w:jc w:val="center"/>
                    <w:rPr>
                      <w:b/>
                      <w:sz w:val="18"/>
                      <w:szCs w:val="18"/>
                    </w:rPr>
                  </w:pPr>
                  <w:r>
                    <w:rPr>
                      <w:rFonts w:hint="eastAsia"/>
                      <w:b/>
                      <w:sz w:val="18"/>
                      <w:szCs w:val="18"/>
                    </w:rPr>
                    <w:t>处理能力m</w:t>
                  </w:r>
                  <w:r>
                    <w:rPr>
                      <w:rFonts w:hint="eastAsia"/>
                      <w:b/>
                      <w:sz w:val="18"/>
                      <w:szCs w:val="18"/>
                      <w:vertAlign w:val="superscript"/>
                    </w:rPr>
                    <w:t>3</w:t>
                  </w:r>
                  <w:r>
                    <w:rPr>
                      <w:rFonts w:hint="eastAsia"/>
                      <w:b/>
                      <w:sz w:val="18"/>
                      <w:szCs w:val="18"/>
                    </w:rPr>
                    <w:t>/h</w:t>
                  </w:r>
                </w:p>
              </w:tc>
              <w:tc>
                <w:tcPr>
                  <w:tcW w:w="253" w:type="pct"/>
                  <w:vAlign w:val="center"/>
                </w:tcPr>
                <w:p w14:paraId="75B889D1">
                  <w:pPr>
                    <w:snapToGrid w:val="0"/>
                    <w:jc w:val="center"/>
                    <w:rPr>
                      <w:b/>
                      <w:sz w:val="18"/>
                      <w:szCs w:val="18"/>
                    </w:rPr>
                  </w:pPr>
                  <w:r>
                    <w:rPr>
                      <w:rFonts w:hint="eastAsia"/>
                      <w:b/>
                      <w:sz w:val="18"/>
                      <w:szCs w:val="18"/>
                    </w:rPr>
                    <w:t>收集效率%</w:t>
                  </w:r>
                </w:p>
              </w:tc>
              <w:tc>
                <w:tcPr>
                  <w:tcW w:w="348" w:type="pct"/>
                  <w:vAlign w:val="center"/>
                </w:tcPr>
                <w:p w14:paraId="608C8978">
                  <w:pPr>
                    <w:snapToGrid w:val="0"/>
                    <w:jc w:val="center"/>
                    <w:rPr>
                      <w:b/>
                      <w:sz w:val="18"/>
                      <w:szCs w:val="18"/>
                    </w:rPr>
                  </w:pPr>
                  <w:r>
                    <w:rPr>
                      <w:rFonts w:hint="eastAsia"/>
                      <w:b/>
                      <w:sz w:val="18"/>
                      <w:szCs w:val="18"/>
                    </w:rPr>
                    <w:t>去除率%</w:t>
                  </w:r>
                </w:p>
              </w:tc>
              <w:tc>
                <w:tcPr>
                  <w:tcW w:w="336" w:type="pct"/>
                  <w:vAlign w:val="center"/>
                </w:tcPr>
                <w:p w14:paraId="18CBBD13">
                  <w:pPr>
                    <w:snapToGrid w:val="0"/>
                    <w:jc w:val="center"/>
                    <w:rPr>
                      <w:b/>
                      <w:sz w:val="18"/>
                      <w:szCs w:val="18"/>
                    </w:rPr>
                  </w:pPr>
                  <w:r>
                    <w:rPr>
                      <w:rFonts w:hint="eastAsia"/>
                      <w:b/>
                      <w:sz w:val="18"/>
                      <w:szCs w:val="18"/>
                    </w:rPr>
                    <w:t>是否为可行技术</w:t>
                  </w:r>
                </w:p>
              </w:tc>
              <w:tc>
                <w:tcPr>
                  <w:tcW w:w="341" w:type="pct"/>
                  <w:vAlign w:val="center"/>
                </w:tcPr>
                <w:p w14:paraId="12F98F94">
                  <w:pPr>
                    <w:snapToGrid w:val="0"/>
                    <w:jc w:val="center"/>
                    <w:rPr>
                      <w:b/>
                      <w:sz w:val="18"/>
                      <w:szCs w:val="18"/>
                    </w:rPr>
                  </w:pPr>
                  <w:r>
                    <w:rPr>
                      <w:b/>
                      <w:sz w:val="18"/>
                      <w:szCs w:val="18"/>
                    </w:rPr>
                    <w:t>排放浓度mg/m</w:t>
                  </w:r>
                  <w:r>
                    <w:rPr>
                      <w:b/>
                      <w:sz w:val="18"/>
                      <w:szCs w:val="18"/>
                      <w:vertAlign w:val="superscript"/>
                    </w:rPr>
                    <w:t>3</w:t>
                  </w:r>
                </w:p>
              </w:tc>
              <w:tc>
                <w:tcPr>
                  <w:tcW w:w="326" w:type="pct"/>
                  <w:vAlign w:val="center"/>
                </w:tcPr>
                <w:p w14:paraId="7DC971AF">
                  <w:pPr>
                    <w:snapToGrid w:val="0"/>
                    <w:jc w:val="center"/>
                    <w:rPr>
                      <w:b/>
                      <w:sz w:val="18"/>
                      <w:szCs w:val="18"/>
                    </w:rPr>
                  </w:pPr>
                  <w:r>
                    <w:rPr>
                      <w:b/>
                      <w:sz w:val="18"/>
                      <w:szCs w:val="18"/>
                    </w:rPr>
                    <w:t>排放速率</w:t>
                  </w:r>
                </w:p>
                <w:p w14:paraId="6032FDFC">
                  <w:pPr>
                    <w:snapToGrid w:val="0"/>
                    <w:jc w:val="center"/>
                    <w:rPr>
                      <w:b/>
                      <w:sz w:val="18"/>
                      <w:szCs w:val="18"/>
                    </w:rPr>
                  </w:pPr>
                  <w:r>
                    <w:rPr>
                      <w:b/>
                      <w:sz w:val="18"/>
                      <w:szCs w:val="18"/>
                    </w:rPr>
                    <w:t>kg/h</w:t>
                  </w:r>
                </w:p>
              </w:tc>
              <w:tc>
                <w:tcPr>
                  <w:tcW w:w="275" w:type="pct"/>
                  <w:vAlign w:val="center"/>
                </w:tcPr>
                <w:p w14:paraId="7E262131">
                  <w:pPr>
                    <w:snapToGrid w:val="0"/>
                    <w:jc w:val="center"/>
                    <w:rPr>
                      <w:b/>
                      <w:sz w:val="18"/>
                      <w:szCs w:val="18"/>
                    </w:rPr>
                  </w:pPr>
                  <w:r>
                    <w:rPr>
                      <w:b/>
                      <w:sz w:val="18"/>
                      <w:szCs w:val="18"/>
                    </w:rPr>
                    <w:t>排放量</w:t>
                  </w:r>
                </w:p>
                <w:p w14:paraId="18A85C97">
                  <w:pPr>
                    <w:snapToGrid w:val="0"/>
                    <w:jc w:val="center"/>
                    <w:rPr>
                      <w:b/>
                      <w:sz w:val="18"/>
                      <w:szCs w:val="18"/>
                      <w:highlight w:val="yellow"/>
                    </w:rPr>
                  </w:pPr>
                  <w:r>
                    <w:rPr>
                      <w:b/>
                      <w:sz w:val="18"/>
                      <w:szCs w:val="18"/>
                    </w:rPr>
                    <w:t>t/a</w:t>
                  </w:r>
                </w:p>
              </w:tc>
            </w:tr>
            <w:tr w14:paraId="524C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302" w:type="pct"/>
                  <w:vAlign w:val="center"/>
                </w:tcPr>
                <w:p w14:paraId="158B515E">
                  <w:pPr>
                    <w:snapToGrid w:val="0"/>
                    <w:jc w:val="center"/>
                    <w:rPr>
                      <w:sz w:val="18"/>
                      <w:szCs w:val="18"/>
                      <w:highlight w:val="yellow"/>
                    </w:rPr>
                  </w:pPr>
                  <w:r>
                    <w:rPr>
                      <w:rFonts w:hint="eastAsia"/>
                      <w:sz w:val="18"/>
                      <w:szCs w:val="18"/>
                    </w:rPr>
                    <w:t>挤出工序</w:t>
                  </w:r>
                </w:p>
              </w:tc>
              <w:tc>
                <w:tcPr>
                  <w:tcW w:w="277" w:type="pct"/>
                  <w:vMerge w:val="restart"/>
                  <w:vAlign w:val="center"/>
                </w:tcPr>
                <w:p w14:paraId="51F707AB">
                  <w:pPr>
                    <w:snapToGrid w:val="0"/>
                    <w:jc w:val="center"/>
                    <w:rPr>
                      <w:sz w:val="18"/>
                      <w:szCs w:val="18"/>
                    </w:rPr>
                  </w:pPr>
                  <w:r>
                    <w:rPr>
                      <w:rFonts w:hint="eastAsia"/>
                      <w:sz w:val="18"/>
                      <w:szCs w:val="18"/>
                    </w:rPr>
                    <w:t>4#</w:t>
                  </w:r>
                </w:p>
                <w:p w14:paraId="1A0C0375">
                  <w:pPr>
                    <w:snapToGrid w:val="0"/>
                    <w:jc w:val="center"/>
                    <w:rPr>
                      <w:sz w:val="18"/>
                      <w:szCs w:val="18"/>
                      <w:highlight w:val="yellow"/>
                    </w:rPr>
                  </w:pPr>
                  <w:r>
                    <w:rPr>
                      <w:rFonts w:hint="eastAsia"/>
                      <w:sz w:val="18"/>
                      <w:szCs w:val="18"/>
                    </w:rPr>
                    <w:t>厂房</w:t>
                  </w:r>
                </w:p>
              </w:tc>
              <w:tc>
                <w:tcPr>
                  <w:tcW w:w="348" w:type="pct"/>
                  <w:vAlign w:val="center"/>
                </w:tcPr>
                <w:p w14:paraId="1087F09F">
                  <w:pPr>
                    <w:snapToGrid w:val="0"/>
                    <w:jc w:val="center"/>
                    <w:rPr>
                      <w:sz w:val="18"/>
                      <w:szCs w:val="18"/>
                      <w:highlight w:val="yellow"/>
                    </w:rPr>
                  </w:pPr>
                  <w:r>
                    <w:rPr>
                      <w:rFonts w:hint="eastAsia"/>
                      <w:sz w:val="18"/>
                      <w:szCs w:val="18"/>
                    </w:rPr>
                    <w:t>内管、包覆层、智能层及外保护层挤出</w:t>
                  </w:r>
                </w:p>
              </w:tc>
              <w:tc>
                <w:tcPr>
                  <w:tcW w:w="413" w:type="pct"/>
                  <w:vAlign w:val="center"/>
                </w:tcPr>
                <w:p w14:paraId="58291FE9">
                  <w:pPr>
                    <w:snapToGrid w:val="0"/>
                    <w:jc w:val="center"/>
                    <w:rPr>
                      <w:sz w:val="18"/>
                      <w:szCs w:val="18"/>
                    </w:rPr>
                  </w:pPr>
                  <w:r>
                    <w:rPr>
                      <w:rFonts w:hint="eastAsia"/>
                      <w:sz w:val="18"/>
                      <w:szCs w:val="18"/>
                    </w:rPr>
                    <w:t>非甲烷总烃</w:t>
                  </w:r>
                </w:p>
              </w:tc>
              <w:tc>
                <w:tcPr>
                  <w:tcW w:w="308" w:type="pct"/>
                  <w:vAlign w:val="center"/>
                </w:tcPr>
                <w:p w14:paraId="6B70AF93">
                  <w:pPr>
                    <w:pStyle w:val="98"/>
                    <w:snapToGrid w:val="0"/>
                    <w:spacing w:line="240" w:lineRule="auto"/>
                    <w:ind w:firstLine="0" w:firstLineChars="0"/>
                    <w:jc w:val="center"/>
                    <w:rPr>
                      <w:sz w:val="18"/>
                      <w:szCs w:val="18"/>
                    </w:rPr>
                  </w:pPr>
                  <w:r>
                    <w:rPr>
                      <w:rFonts w:hint="eastAsia"/>
                      <w:sz w:val="18"/>
                      <w:szCs w:val="18"/>
                    </w:rPr>
                    <w:t>2.663</w:t>
                  </w:r>
                </w:p>
              </w:tc>
              <w:tc>
                <w:tcPr>
                  <w:tcW w:w="387" w:type="pct"/>
                  <w:vAlign w:val="center"/>
                </w:tcPr>
                <w:p w14:paraId="4DB0A760">
                  <w:pPr>
                    <w:pStyle w:val="98"/>
                    <w:snapToGrid w:val="0"/>
                    <w:spacing w:line="240" w:lineRule="auto"/>
                    <w:ind w:firstLine="0" w:firstLineChars="0"/>
                    <w:jc w:val="center"/>
                    <w:rPr>
                      <w:sz w:val="18"/>
                      <w:szCs w:val="18"/>
                    </w:rPr>
                  </w:pPr>
                  <w:r>
                    <w:rPr>
                      <w:rFonts w:hint="eastAsia"/>
                      <w:sz w:val="18"/>
                      <w:szCs w:val="18"/>
                    </w:rPr>
                    <w:t>1.28</w:t>
                  </w:r>
                </w:p>
              </w:tc>
              <w:tc>
                <w:tcPr>
                  <w:tcW w:w="278" w:type="pct"/>
                  <w:vMerge w:val="restart"/>
                  <w:vAlign w:val="center"/>
                </w:tcPr>
                <w:p w14:paraId="7D824A7A">
                  <w:pPr>
                    <w:snapToGrid w:val="0"/>
                    <w:jc w:val="center"/>
                    <w:rPr>
                      <w:sz w:val="18"/>
                      <w:szCs w:val="18"/>
                    </w:rPr>
                  </w:pPr>
                  <w:r>
                    <w:rPr>
                      <w:sz w:val="18"/>
                      <w:szCs w:val="18"/>
                    </w:rPr>
                    <w:t>有组织</w:t>
                  </w:r>
                </w:p>
              </w:tc>
              <w:tc>
                <w:tcPr>
                  <w:tcW w:w="472" w:type="pct"/>
                  <w:vMerge w:val="restart"/>
                  <w:vAlign w:val="center"/>
                </w:tcPr>
                <w:p w14:paraId="6A263824">
                  <w:pPr>
                    <w:snapToGrid w:val="0"/>
                    <w:jc w:val="center"/>
                    <w:rPr>
                      <w:sz w:val="18"/>
                      <w:szCs w:val="18"/>
                      <w:highlight w:val="yellow"/>
                    </w:rPr>
                  </w:pPr>
                  <w:r>
                    <w:rPr>
                      <w:rFonts w:hint="eastAsia"/>
                      <w:sz w:val="18"/>
                      <w:szCs w:val="18"/>
                    </w:rPr>
                    <w:t>集气罩+软帘+二级活性炭+18m排气筒(DA002)</w:t>
                  </w:r>
                </w:p>
              </w:tc>
              <w:tc>
                <w:tcPr>
                  <w:tcW w:w="337" w:type="pct"/>
                  <w:vMerge w:val="restart"/>
                  <w:vAlign w:val="center"/>
                </w:tcPr>
                <w:p w14:paraId="0D879C40">
                  <w:pPr>
                    <w:snapToGrid w:val="0"/>
                    <w:jc w:val="center"/>
                    <w:rPr>
                      <w:sz w:val="18"/>
                      <w:szCs w:val="18"/>
                    </w:rPr>
                  </w:pPr>
                  <w:r>
                    <w:rPr>
                      <w:rFonts w:hint="eastAsia"/>
                      <w:sz w:val="18"/>
                      <w:szCs w:val="18"/>
                    </w:rPr>
                    <w:t>15000</w:t>
                  </w:r>
                </w:p>
              </w:tc>
              <w:tc>
                <w:tcPr>
                  <w:tcW w:w="253" w:type="pct"/>
                  <w:vMerge w:val="restart"/>
                  <w:vAlign w:val="center"/>
                </w:tcPr>
                <w:p w14:paraId="26FBE2E2">
                  <w:pPr>
                    <w:snapToGrid w:val="0"/>
                    <w:jc w:val="center"/>
                    <w:rPr>
                      <w:sz w:val="18"/>
                      <w:szCs w:val="18"/>
                    </w:rPr>
                  </w:pPr>
                  <w:r>
                    <w:rPr>
                      <w:rFonts w:hint="eastAsia"/>
                      <w:sz w:val="18"/>
                      <w:szCs w:val="18"/>
                    </w:rPr>
                    <w:t>60</w:t>
                  </w:r>
                </w:p>
              </w:tc>
              <w:tc>
                <w:tcPr>
                  <w:tcW w:w="348" w:type="pct"/>
                  <w:vMerge w:val="restart"/>
                  <w:vAlign w:val="center"/>
                </w:tcPr>
                <w:p w14:paraId="79D94D8F">
                  <w:pPr>
                    <w:snapToGrid w:val="0"/>
                    <w:jc w:val="center"/>
                    <w:rPr>
                      <w:sz w:val="18"/>
                      <w:szCs w:val="18"/>
                    </w:rPr>
                  </w:pPr>
                  <w:r>
                    <w:rPr>
                      <w:rFonts w:hint="eastAsia"/>
                      <w:sz w:val="18"/>
                      <w:szCs w:val="18"/>
                    </w:rPr>
                    <w:t>38</w:t>
                  </w:r>
                </w:p>
              </w:tc>
              <w:tc>
                <w:tcPr>
                  <w:tcW w:w="336" w:type="pct"/>
                  <w:vMerge w:val="restart"/>
                  <w:vAlign w:val="center"/>
                </w:tcPr>
                <w:p w14:paraId="419BDF18">
                  <w:pPr>
                    <w:snapToGrid w:val="0"/>
                    <w:jc w:val="center"/>
                    <w:rPr>
                      <w:sz w:val="18"/>
                      <w:szCs w:val="18"/>
                    </w:rPr>
                  </w:pPr>
                  <w:r>
                    <w:rPr>
                      <w:rFonts w:hint="eastAsia"/>
                      <w:sz w:val="18"/>
                      <w:szCs w:val="18"/>
                    </w:rPr>
                    <w:t>是</w:t>
                  </w:r>
                </w:p>
              </w:tc>
              <w:tc>
                <w:tcPr>
                  <w:tcW w:w="341" w:type="pct"/>
                  <w:vMerge w:val="restart"/>
                  <w:vAlign w:val="center"/>
                </w:tcPr>
                <w:p w14:paraId="78EDD82F">
                  <w:pPr>
                    <w:snapToGrid w:val="0"/>
                    <w:jc w:val="center"/>
                    <w:rPr>
                      <w:sz w:val="18"/>
                      <w:szCs w:val="18"/>
                    </w:rPr>
                  </w:pPr>
                  <w:r>
                    <w:rPr>
                      <w:rFonts w:hint="eastAsia"/>
                      <w:sz w:val="18"/>
                      <w:szCs w:val="18"/>
                    </w:rPr>
                    <w:t>35.3</w:t>
                  </w:r>
                </w:p>
              </w:tc>
              <w:tc>
                <w:tcPr>
                  <w:tcW w:w="326" w:type="pct"/>
                  <w:vMerge w:val="restart"/>
                  <w:vAlign w:val="center"/>
                </w:tcPr>
                <w:p w14:paraId="00557FCA">
                  <w:pPr>
                    <w:snapToGrid w:val="0"/>
                    <w:jc w:val="center"/>
                    <w:rPr>
                      <w:sz w:val="18"/>
                      <w:szCs w:val="18"/>
                    </w:rPr>
                  </w:pPr>
                  <w:r>
                    <w:rPr>
                      <w:rFonts w:hint="eastAsia"/>
                      <w:sz w:val="18"/>
                      <w:szCs w:val="18"/>
                    </w:rPr>
                    <w:t>0.529</w:t>
                  </w:r>
                </w:p>
              </w:tc>
              <w:tc>
                <w:tcPr>
                  <w:tcW w:w="275" w:type="pct"/>
                  <w:vMerge w:val="restart"/>
                  <w:vAlign w:val="center"/>
                </w:tcPr>
                <w:p w14:paraId="424DBF94">
                  <w:pPr>
                    <w:snapToGrid w:val="0"/>
                    <w:jc w:val="center"/>
                    <w:rPr>
                      <w:sz w:val="18"/>
                      <w:szCs w:val="18"/>
                    </w:rPr>
                  </w:pPr>
                  <w:r>
                    <w:rPr>
                      <w:rFonts w:hint="eastAsia"/>
                      <w:sz w:val="18"/>
                      <w:szCs w:val="18"/>
                    </w:rPr>
                    <w:t>1.101</w:t>
                  </w:r>
                </w:p>
              </w:tc>
            </w:tr>
            <w:tr w14:paraId="5B1CB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302" w:type="pct"/>
                  <w:vAlign w:val="center"/>
                </w:tcPr>
                <w:p w14:paraId="428EEE2C">
                  <w:pPr>
                    <w:snapToGrid w:val="0"/>
                    <w:jc w:val="center"/>
                    <w:rPr>
                      <w:sz w:val="18"/>
                      <w:szCs w:val="18"/>
                      <w:highlight w:val="yellow"/>
                    </w:rPr>
                  </w:pPr>
                  <w:r>
                    <w:rPr>
                      <w:rFonts w:hint="eastAsia"/>
                      <w:sz w:val="18"/>
                      <w:szCs w:val="18"/>
                    </w:rPr>
                    <w:t>注胶、固化工序</w:t>
                  </w:r>
                </w:p>
              </w:tc>
              <w:tc>
                <w:tcPr>
                  <w:tcW w:w="277" w:type="pct"/>
                  <w:vMerge w:val="continue"/>
                  <w:vAlign w:val="center"/>
                </w:tcPr>
                <w:p w14:paraId="336AB840">
                  <w:pPr>
                    <w:snapToGrid w:val="0"/>
                    <w:jc w:val="center"/>
                    <w:rPr>
                      <w:sz w:val="18"/>
                      <w:szCs w:val="18"/>
                      <w:highlight w:val="yellow"/>
                    </w:rPr>
                  </w:pPr>
                </w:p>
              </w:tc>
              <w:tc>
                <w:tcPr>
                  <w:tcW w:w="348" w:type="pct"/>
                  <w:vAlign w:val="center"/>
                </w:tcPr>
                <w:p w14:paraId="11146949">
                  <w:pPr>
                    <w:snapToGrid w:val="0"/>
                    <w:jc w:val="center"/>
                    <w:rPr>
                      <w:sz w:val="18"/>
                      <w:szCs w:val="18"/>
                      <w:highlight w:val="yellow"/>
                    </w:rPr>
                  </w:pPr>
                  <w:r>
                    <w:rPr>
                      <w:rFonts w:hint="eastAsia"/>
                      <w:sz w:val="18"/>
                      <w:szCs w:val="18"/>
                    </w:rPr>
                    <w:t>纤维增强层注胶、固化工序</w:t>
                  </w:r>
                </w:p>
              </w:tc>
              <w:tc>
                <w:tcPr>
                  <w:tcW w:w="413" w:type="pct"/>
                  <w:vAlign w:val="center"/>
                </w:tcPr>
                <w:p w14:paraId="0A7A09BD">
                  <w:pPr>
                    <w:snapToGrid w:val="0"/>
                    <w:jc w:val="center"/>
                    <w:rPr>
                      <w:sz w:val="18"/>
                      <w:szCs w:val="18"/>
                    </w:rPr>
                  </w:pPr>
                  <w:r>
                    <w:rPr>
                      <w:rFonts w:hint="eastAsia"/>
                      <w:sz w:val="18"/>
                      <w:szCs w:val="18"/>
                    </w:rPr>
                    <w:t>非甲烷总烃</w:t>
                  </w:r>
                </w:p>
              </w:tc>
              <w:tc>
                <w:tcPr>
                  <w:tcW w:w="308" w:type="pct"/>
                  <w:vAlign w:val="center"/>
                </w:tcPr>
                <w:p w14:paraId="25875AFF">
                  <w:pPr>
                    <w:pStyle w:val="98"/>
                    <w:snapToGrid w:val="0"/>
                    <w:spacing w:line="240" w:lineRule="auto"/>
                    <w:ind w:firstLine="0" w:firstLineChars="0"/>
                    <w:jc w:val="center"/>
                    <w:rPr>
                      <w:sz w:val="18"/>
                      <w:szCs w:val="18"/>
                    </w:rPr>
                  </w:pPr>
                  <w:r>
                    <w:rPr>
                      <w:rFonts w:hint="eastAsia"/>
                      <w:sz w:val="18"/>
                      <w:szCs w:val="18"/>
                    </w:rPr>
                    <w:t>0.297</w:t>
                  </w:r>
                </w:p>
              </w:tc>
              <w:tc>
                <w:tcPr>
                  <w:tcW w:w="387" w:type="pct"/>
                  <w:vAlign w:val="center"/>
                </w:tcPr>
                <w:p w14:paraId="765027F2">
                  <w:pPr>
                    <w:pStyle w:val="98"/>
                    <w:snapToGrid w:val="0"/>
                    <w:spacing w:line="240" w:lineRule="auto"/>
                    <w:ind w:firstLine="0" w:firstLineChars="0"/>
                    <w:jc w:val="center"/>
                    <w:rPr>
                      <w:sz w:val="18"/>
                      <w:szCs w:val="18"/>
                    </w:rPr>
                  </w:pPr>
                  <w:r>
                    <w:rPr>
                      <w:rFonts w:hint="eastAsia"/>
                      <w:sz w:val="18"/>
                      <w:szCs w:val="18"/>
                    </w:rPr>
                    <w:t>0.143</w:t>
                  </w:r>
                </w:p>
              </w:tc>
              <w:tc>
                <w:tcPr>
                  <w:tcW w:w="278" w:type="pct"/>
                  <w:vMerge w:val="continue"/>
                  <w:vAlign w:val="center"/>
                </w:tcPr>
                <w:p w14:paraId="5136A0DB">
                  <w:pPr>
                    <w:snapToGrid w:val="0"/>
                    <w:jc w:val="center"/>
                    <w:rPr>
                      <w:sz w:val="18"/>
                      <w:szCs w:val="18"/>
                    </w:rPr>
                  </w:pPr>
                </w:p>
              </w:tc>
              <w:tc>
                <w:tcPr>
                  <w:tcW w:w="472" w:type="pct"/>
                  <w:vMerge w:val="continue"/>
                  <w:vAlign w:val="center"/>
                </w:tcPr>
                <w:p w14:paraId="0D489795">
                  <w:pPr>
                    <w:snapToGrid w:val="0"/>
                    <w:jc w:val="center"/>
                    <w:rPr>
                      <w:sz w:val="18"/>
                      <w:szCs w:val="18"/>
                      <w:highlight w:val="yellow"/>
                    </w:rPr>
                  </w:pPr>
                </w:p>
              </w:tc>
              <w:tc>
                <w:tcPr>
                  <w:tcW w:w="337" w:type="pct"/>
                  <w:vMerge w:val="continue"/>
                  <w:vAlign w:val="center"/>
                </w:tcPr>
                <w:p w14:paraId="5053AAA4">
                  <w:pPr>
                    <w:snapToGrid w:val="0"/>
                    <w:jc w:val="center"/>
                    <w:rPr>
                      <w:sz w:val="18"/>
                      <w:szCs w:val="18"/>
                      <w:highlight w:val="yellow"/>
                    </w:rPr>
                  </w:pPr>
                </w:p>
              </w:tc>
              <w:tc>
                <w:tcPr>
                  <w:tcW w:w="253" w:type="pct"/>
                  <w:vMerge w:val="continue"/>
                  <w:vAlign w:val="center"/>
                </w:tcPr>
                <w:p w14:paraId="36080188">
                  <w:pPr>
                    <w:snapToGrid w:val="0"/>
                    <w:jc w:val="center"/>
                    <w:rPr>
                      <w:sz w:val="18"/>
                      <w:szCs w:val="18"/>
                    </w:rPr>
                  </w:pPr>
                </w:p>
              </w:tc>
              <w:tc>
                <w:tcPr>
                  <w:tcW w:w="348" w:type="pct"/>
                  <w:vMerge w:val="continue"/>
                  <w:vAlign w:val="center"/>
                </w:tcPr>
                <w:p w14:paraId="0AEFC6B7">
                  <w:pPr>
                    <w:snapToGrid w:val="0"/>
                    <w:jc w:val="center"/>
                    <w:rPr>
                      <w:sz w:val="18"/>
                      <w:szCs w:val="18"/>
                    </w:rPr>
                  </w:pPr>
                </w:p>
              </w:tc>
              <w:tc>
                <w:tcPr>
                  <w:tcW w:w="336" w:type="pct"/>
                  <w:vMerge w:val="continue"/>
                  <w:vAlign w:val="center"/>
                </w:tcPr>
                <w:p w14:paraId="4A3BECC2">
                  <w:pPr>
                    <w:snapToGrid w:val="0"/>
                    <w:jc w:val="center"/>
                    <w:rPr>
                      <w:sz w:val="18"/>
                      <w:szCs w:val="18"/>
                    </w:rPr>
                  </w:pPr>
                </w:p>
              </w:tc>
              <w:tc>
                <w:tcPr>
                  <w:tcW w:w="341" w:type="pct"/>
                  <w:vMerge w:val="continue"/>
                  <w:vAlign w:val="center"/>
                </w:tcPr>
                <w:p w14:paraId="7D51D250">
                  <w:pPr>
                    <w:snapToGrid w:val="0"/>
                    <w:jc w:val="center"/>
                    <w:rPr>
                      <w:sz w:val="18"/>
                      <w:szCs w:val="18"/>
                      <w:highlight w:val="yellow"/>
                    </w:rPr>
                  </w:pPr>
                </w:p>
              </w:tc>
              <w:tc>
                <w:tcPr>
                  <w:tcW w:w="326" w:type="pct"/>
                  <w:vMerge w:val="continue"/>
                  <w:vAlign w:val="center"/>
                </w:tcPr>
                <w:p w14:paraId="5E8891CA">
                  <w:pPr>
                    <w:snapToGrid w:val="0"/>
                    <w:jc w:val="center"/>
                    <w:rPr>
                      <w:sz w:val="18"/>
                      <w:szCs w:val="18"/>
                      <w:highlight w:val="yellow"/>
                    </w:rPr>
                  </w:pPr>
                </w:p>
              </w:tc>
              <w:tc>
                <w:tcPr>
                  <w:tcW w:w="275" w:type="pct"/>
                  <w:vMerge w:val="continue"/>
                  <w:vAlign w:val="center"/>
                </w:tcPr>
                <w:p w14:paraId="18E75850">
                  <w:pPr>
                    <w:snapToGrid w:val="0"/>
                    <w:jc w:val="center"/>
                    <w:rPr>
                      <w:sz w:val="18"/>
                      <w:szCs w:val="18"/>
                      <w:highlight w:val="yellow"/>
                    </w:rPr>
                  </w:pPr>
                </w:p>
              </w:tc>
            </w:tr>
            <w:tr w14:paraId="6FFB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302" w:type="pct"/>
                  <w:vAlign w:val="center"/>
                </w:tcPr>
                <w:p w14:paraId="18D5BBAB">
                  <w:pPr>
                    <w:snapToGrid w:val="0"/>
                    <w:jc w:val="center"/>
                    <w:rPr>
                      <w:sz w:val="18"/>
                      <w:szCs w:val="18"/>
                    </w:rPr>
                  </w:pPr>
                  <w:r>
                    <w:rPr>
                      <w:rFonts w:hint="eastAsia"/>
                      <w:sz w:val="18"/>
                      <w:szCs w:val="18"/>
                    </w:rPr>
                    <w:t>生产工序</w:t>
                  </w:r>
                </w:p>
              </w:tc>
              <w:tc>
                <w:tcPr>
                  <w:tcW w:w="277" w:type="pct"/>
                  <w:vMerge w:val="continue"/>
                  <w:vAlign w:val="center"/>
                </w:tcPr>
                <w:p w14:paraId="6812B34A">
                  <w:pPr>
                    <w:snapToGrid w:val="0"/>
                    <w:jc w:val="center"/>
                    <w:rPr>
                      <w:sz w:val="18"/>
                      <w:szCs w:val="18"/>
                    </w:rPr>
                  </w:pPr>
                </w:p>
              </w:tc>
              <w:tc>
                <w:tcPr>
                  <w:tcW w:w="348" w:type="pct"/>
                  <w:vAlign w:val="center"/>
                </w:tcPr>
                <w:p w14:paraId="1040D0DF">
                  <w:pPr>
                    <w:snapToGrid w:val="0"/>
                    <w:jc w:val="center"/>
                    <w:rPr>
                      <w:sz w:val="18"/>
                      <w:szCs w:val="18"/>
                    </w:rPr>
                  </w:pPr>
                  <w:r>
                    <w:rPr>
                      <w:rFonts w:hint="eastAsia"/>
                      <w:sz w:val="18"/>
                      <w:szCs w:val="18"/>
                    </w:rPr>
                    <w:t>/</w:t>
                  </w:r>
                </w:p>
              </w:tc>
              <w:tc>
                <w:tcPr>
                  <w:tcW w:w="413" w:type="pct"/>
                  <w:vAlign w:val="center"/>
                </w:tcPr>
                <w:p w14:paraId="30E23090">
                  <w:pPr>
                    <w:snapToGrid w:val="0"/>
                    <w:jc w:val="center"/>
                    <w:rPr>
                      <w:sz w:val="18"/>
                      <w:szCs w:val="18"/>
                    </w:rPr>
                  </w:pPr>
                  <w:r>
                    <w:rPr>
                      <w:rFonts w:hint="eastAsia"/>
                      <w:sz w:val="18"/>
                      <w:szCs w:val="18"/>
                    </w:rPr>
                    <w:t>非甲烷总烃</w:t>
                  </w:r>
                </w:p>
              </w:tc>
              <w:tc>
                <w:tcPr>
                  <w:tcW w:w="308" w:type="pct"/>
                  <w:vAlign w:val="center"/>
                </w:tcPr>
                <w:p w14:paraId="05A311DD">
                  <w:pPr>
                    <w:pStyle w:val="98"/>
                    <w:snapToGrid w:val="0"/>
                    <w:spacing w:line="240" w:lineRule="auto"/>
                    <w:ind w:firstLine="0" w:firstLineChars="0"/>
                    <w:jc w:val="center"/>
                    <w:rPr>
                      <w:sz w:val="18"/>
                      <w:szCs w:val="18"/>
                    </w:rPr>
                  </w:pPr>
                  <w:r>
                    <w:rPr>
                      <w:rFonts w:hint="eastAsia"/>
                      <w:sz w:val="18"/>
                      <w:szCs w:val="18"/>
                    </w:rPr>
                    <w:t>1.184</w:t>
                  </w:r>
                </w:p>
              </w:tc>
              <w:tc>
                <w:tcPr>
                  <w:tcW w:w="387" w:type="pct"/>
                  <w:vAlign w:val="center"/>
                </w:tcPr>
                <w:p w14:paraId="4193D657">
                  <w:pPr>
                    <w:pStyle w:val="98"/>
                    <w:snapToGrid w:val="0"/>
                    <w:spacing w:line="240" w:lineRule="auto"/>
                    <w:ind w:firstLine="0" w:firstLineChars="0"/>
                    <w:jc w:val="center"/>
                    <w:rPr>
                      <w:sz w:val="18"/>
                      <w:szCs w:val="18"/>
                    </w:rPr>
                  </w:pPr>
                  <w:r>
                    <w:rPr>
                      <w:rFonts w:hint="eastAsia"/>
                      <w:sz w:val="18"/>
                      <w:szCs w:val="18"/>
                    </w:rPr>
                    <w:t>0.57</w:t>
                  </w:r>
                </w:p>
              </w:tc>
              <w:tc>
                <w:tcPr>
                  <w:tcW w:w="278" w:type="pct"/>
                  <w:vAlign w:val="center"/>
                </w:tcPr>
                <w:p w14:paraId="37ECA28D">
                  <w:pPr>
                    <w:snapToGrid w:val="0"/>
                    <w:jc w:val="center"/>
                    <w:rPr>
                      <w:sz w:val="18"/>
                      <w:szCs w:val="18"/>
                    </w:rPr>
                  </w:pPr>
                  <w:r>
                    <w:rPr>
                      <w:rFonts w:hint="eastAsia"/>
                      <w:sz w:val="18"/>
                      <w:szCs w:val="18"/>
                    </w:rPr>
                    <w:t>无组织</w:t>
                  </w:r>
                </w:p>
              </w:tc>
              <w:tc>
                <w:tcPr>
                  <w:tcW w:w="472" w:type="pct"/>
                  <w:vAlign w:val="center"/>
                </w:tcPr>
                <w:p w14:paraId="2FB187E4">
                  <w:pPr>
                    <w:snapToGrid w:val="0"/>
                    <w:jc w:val="center"/>
                    <w:rPr>
                      <w:sz w:val="18"/>
                      <w:szCs w:val="18"/>
                    </w:rPr>
                  </w:pPr>
                  <w:r>
                    <w:rPr>
                      <w:rFonts w:hint="eastAsia"/>
                      <w:sz w:val="18"/>
                      <w:szCs w:val="18"/>
                    </w:rPr>
                    <w:t>/</w:t>
                  </w:r>
                </w:p>
              </w:tc>
              <w:tc>
                <w:tcPr>
                  <w:tcW w:w="337" w:type="pct"/>
                  <w:vAlign w:val="center"/>
                </w:tcPr>
                <w:p w14:paraId="6AE41698">
                  <w:pPr>
                    <w:snapToGrid w:val="0"/>
                    <w:jc w:val="center"/>
                    <w:rPr>
                      <w:sz w:val="18"/>
                      <w:szCs w:val="18"/>
                    </w:rPr>
                  </w:pPr>
                  <w:r>
                    <w:rPr>
                      <w:rFonts w:hint="eastAsia"/>
                      <w:sz w:val="18"/>
                      <w:szCs w:val="18"/>
                    </w:rPr>
                    <w:t>/</w:t>
                  </w:r>
                </w:p>
              </w:tc>
              <w:tc>
                <w:tcPr>
                  <w:tcW w:w="253" w:type="pct"/>
                  <w:vAlign w:val="center"/>
                </w:tcPr>
                <w:p w14:paraId="2A0DB167">
                  <w:pPr>
                    <w:snapToGrid w:val="0"/>
                    <w:jc w:val="center"/>
                    <w:rPr>
                      <w:sz w:val="18"/>
                      <w:szCs w:val="18"/>
                    </w:rPr>
                  </w:pPr>
                  <w:r>
                    <w:rPr>
                      <w:rFonts w:hint="eastAsia"/>
                      <w:sz w:val="18"/>
                      <w:szCs w:val="18"/>
                    </w:rPr>
                    <w:t>/</w:t>
                  </w:r>
                </w:p>
              </w:tc>
              <w:tc>
                <w:tcPr>
                  <w:tcW w:w="348" w:type="pct"/>
                  <w:vAlign w:val="center"/>
                </w:tcPr>
                <w:p w14:paraId="260809EC">
                  <w:pPr>
                    <w:snapToGrid w:val="0"/>
                    <w:jc w:val="center"/>
                    <w:rPr>
                      <w:sz w:val="18"/>
                      <w:szCs w:val="18"/>
                    </w:rPr>
                  </w:pPr>
                  <w:r>
                    <w:rPr>
                      <w:rFonts w:hint="eastAsia"/>
                      <w:sz w:val="18"/>
                      <w:szCs w:val="18"/>
                    </w:rPr>
                    <w:t>/</w:t>
                  </w:r>
                </w:p>
              </w:tc>
              <w:tc>
                <w:tcPr>
                  <w:tcW w:w="336" w:type="pct"/>
                  <w:vAlign w:val="center"/>
                </w:tcPr>
                <w:p w14:paraId="001A050F">
                  <w:pPr>
                    <w:snapToGrid w:val="0"/>
                    <w:jc w:val="center"/>
                    <w:rPr>
                      <w:sz w:val="18"/>
                      <w:szCs w:val="18"/>
                    </w:rPr>
                  </w:pPr>
                  <w:r>
                    <w:rPr>
                      <w:rFonts w:hint="eastAsia"/>
                      <w:sz w:val="18"/>
                      <w:szCs w:val="18"/>
                    </w:rPr>
                    <w:t>/</w:t>
                  </w:r>
                </w:p>
              </w:tc>
              <w:tc>
                <w:tcPr>
                  <w:tcW w:w="341" w:type="pct"/>
                  <w:vAlign w:val="center"/>
                </w:tcPr>
                <w:p w14:paraId="1CC12BB6">
                  <w:pPr>
                    <w:snapToGrid w:val="0"/>
                    <w:jc w:val="center"/>
                    <w:rPr>
                      <w:sz w:val="18"/>
                      <w:szCs w:val="18"/>
                    </w:rPr>
                  </w:pPr>
                  <w:r>
                    <w:rPr>
                      <w:rFonts w:hint="eastAsia"/>
                      <w:sz w:val="18"/>
                      <w:szCs w:val="18"/>
                    </w:rPr>
                    <w:t>/</w:t>
                  </w:r>
                </w:p>
              </w:tc>
              <w:tc>
                <w:tcPr>
                  <w:tcW w:w="326" w:type="pct"/>
                  <w:vAlign w:val="center"/>
                </w:tcPr>
                <w:p w14:paraId="4305E50D">
                  <w:pPr>
                    <w:snapToGrid w:val="0"/>
                    <w:jc w:val="center"/>
                    <w:rPr>
                      <w:sz w:val="18"/>
                      <w:szCs w:val="18"/>
                      <w:highlight w:val="yellow"/>
                    </w:rPr>
                  </w:pPr>
                  <w:r>
                    <w:rPr>
                      <w:rFonts w:hint="eastAsia"/>
                      <w:sz w:val="18"/>
                      <w:szCs w:val="18"/>
                    </w:rPr>
                    <w:t>0.57</w:t>
                  </w:r>
                </w:p>
              </w:tc>
              <w:tc>
                <w:tcPr>
                  <w:tcW w:w="275" w:type="pct"/>
                  <w:vAlign w:val="center"/>
                </w:tcPr>
                <w:p w14:paraId="27CEBA4A">
                  <w:pPr>
                    <w:snapToGrid w:val="0"/>
                    <w:jc w:val="center"/>
                    <w:rPr>
                      <w:sz w:val="18"/>
                      <w:szCs w:val="18"/>
                      <w:highlight w:val="yellow"/>
                    </w:rPr>
                  </w:pPr>
                  <w:r>
                    <w:rPr>
                      <w:rFonts w:hint="eastAsia"/>
                      <w:sz w:val="18"/>
                      <w:szCs w:val="18"/>
                    </w:rPr>
                    <w:t>1.184</w:t>
                  </w:r>
                </w:p>
              </w:tc>
            </w:tr>
          </w:tbl>
          <w:p w14:paraId="3CFAE2FC">
            <w:pPr>
              <w:adjustRightInd w:val="0"/>
              <w:spacing w:line="360" w:lineRule="auto"/>
              <w:rPr>
                <w:b/>
                <w:bCs/>
                <w:sz w:val="24"/>
              </w:rPr>
            </w:pPr>
            <w:r>
              <w:rPr>
                <w:rFonts w:hint="eastAsia"/>
                <w:b/>
                <w:bCs/>
                <w:sz w:val="24"/>
              </w:rPr>
              <w:t>1.2 污染物源强核算</w:t>
            </w:r>
          </w:p>
          <w:p w14:paraId="14F26C00">
            <w:pPr>
              <w:pStyle w:val="61"/>
              <w:snapToGrid/>
              <w:ind w:leftChars="0" w:firstLine="480"/>
              <w:rPr>
                <w:rFonts w:ascii="Times New Roman" w:hAnsi="Times New Roman" w:cs="Times New Roman"/>
                <w:bCs/>
              </w:rPr>
            </w:pPr>
            <w:r>
              <w:rPr>
                <w:rFonts w:hint="eastAsia" w:ascii="Times New Roman" w:cs="Times New Roman"/>
              </w:rPr>
              <w:t>本项目</w:t>
            </w:r>
            <w:r>
              <w:rPr>
                <w:rFonts w:ascii="Times New Roman" w:cs="Times New Roman"/>
              </w:rPr>
              <w:t>运营期废气主要为非甲烷总烃。配料搅拌工序所用聚乙烯</w:t>
            </w:r>
            <w:r>
              <w:rPr>
                <w:rFonts w:hint="eastAsia" w:ascii="Times New Roman" w:cs="Times New Roman"/>
              </w:rPr>
              <w:t>、</w:t>
            </w:r>
            <w:r>
              <w:rPr>
                <w:rFonts w:ascii="Times New Roman" w:cs="Times New Roman"/>
              </w:rPr>
              <w:t>色母粒径较大，约为</w:t>
            </w:r>
            <w:r>
              <w:rPr>
                <w:rFonts w:ascii="Times New Roman" w:hAnsi="Times New Roman" w:cs="Times New Roman"/>
              </w:rPr>
              <w:t>0.3-0.5cm</w:t>
            </w:r>
            <w:r>
              <w:rPr>
                <w:rFonts w:ascii="Times New Roman" w:cs="Times New Roman"/>
              </w:rPr>
              <w:t>，上料工序</w:t>
            </w:r>
            <w:r>
              <w:rPr>
                <w:rFonts w:hint="eastAsia" w:ascii="Times New Roman" w:cs="Times New Roman"/>
              </w:rPr>
              <w:t>为</w:t>
            </w:r>
            <w:r>
              <w:rPr>
                <w:rFonts w:ascii="Times New Roman" w:cs="Times New Roman"/>
              </w:rPr>
              <w:t>自吸式</w:t>
            </w:r>
            <w:r>
              <w:rPr>
                <w:rFonts w:hint="eastAsia" w:ascii="Times New Roman" w:cs="Times New Roman"/>
              </w:rPr>
              <w:t>，吸力较大</w:t>
            </w:r>
            <w:r>
              <w:rPr>
                <w:rFonts w:ascii="Times New Roman" w:cs="Times New Roman"/>
              </w:rPr>
              <w:t>，</w:t>
            </w:r>
            <w:r>
              <w:rPr>
                <w:rFonts w:hint="eastAsia" w:ascii="Times New Roman" w:cs="Times New Roman"/>
              </w:rPr>
              <w:t>同时</w:t>
            </w:r>
            <w:r>
              <w:rPr>
                <w:rFonts w:ascii="Times New Roman" w:cs="Times New Roman"/>
              </w:rPr>
              <w:t>进料采用密闭</w:t>
            </w:r>
            <w:r>
              <w:rPr>
                <w:rFonts w:hint="eastAsia" w:ascii="Times New Roman" w:cs="Times New Roman"/>
              </w:rPr>
              <w:t>管道</w:t>
            </w:r>
            <w:r>
              <w:rPr>
                <w:rFonts w:ascii="Times New Roman" w:cs="Times New Roman"/>
              </w:rPr>
              <w:t>输送，因此</w:t>
            </w:r>
            <w:r>
              <w:rPr>
                <w:rFonts w:hint="eastAsia" w:ascii="Times New Roman" w:cs="Times New Roman"/>
              </w:rPr>
              <w:t>该过程不产生颗粒物</w:t>
            </w:r>
            <w:r>
              <w:rPr>
                <w:rFonts w:ascii="Times New Roman" w:cs="Times New Roman"/>
              </w:rPr>
              <w:t>。</w:t>
            </w:r>
            <w:r>
              <w:rPr>
                <w:rFonts w:hint="eastAsia" w:ascii="Times New Roman" w:cs="Times New Roman"/>
              </w:rPr>
              <w:t>生产过程也不涉及破碎工艺。</w:t>
            </w:r>
          </w:p>
          <w:p w14:paraId="4137EE22">
            <w:pPr>
              <w:pStyle w:val="61"/>
              <w:snapToGrid/>
              <w:ind w:leftChars="0" w:firstLine="480"/>
              <w:rPr>
                <w:rFonts w:ascii="Times New Roman" w:cs="Times New Roman"/>
                <w:bCs/>
              </w:rPr>
            </w:pPr>
            <w:r>
              <w:rPr>
                <w:rFonts w:hint="eastAsia" w:ascii="Times New Roman" w:cs="Times New Roman"/>
                <w:bCs/>
              </w:rPr>
              <w:t>非甲烷总烃主要产生于挤出工序以及注胶、固化工序。具体如下：</w:t>
            </w:r>
          </w:p>
          <w:p w14:paraId="1180F564">
            <w:pPr>
              <w:pStyle w:val="61"/>
              <w:snapToGrid/>
              <w:ind w:leftChars="0" w:firstLine="480"/>
              <w:rPr>
                <w:rFonts w:ascii="Times New Roman" w:cs="Times New Roman"/>
              </w:rPr>
            </w:pPr>
            <w:r>
              <w:rPr>
                <w:rFonts w:hint="eastAsia" w:ascii="Times New Roman" w:cs="Times New Roman"/>
              </w:rPr>
              <w:t>1、挤出工序废气</w:t>
            </w:r>
          </w:p>
          <w:p w14:paraId="7499282A">
            <w:pPr>
              <w:pStyle w:val="61"/>
              <w:snapToGrid/>
              <w:ind w:leftChars="0" w:firstLine="480"/>
              <w:rPr>
                <w:rFonts w:ascii="Times New Roman" w:cs="Times New Roman"/>
              </w:rPr>
            </w:pPr>
            <w:r>
              <w:rPr>
                <w:rFonts w:hint="eastAsia" w:ascii="Times New Roman" w:cs="Times New Roman"/>
                <w:bCs/>
              </w:rPr>
              <w:t>废气产生于4#厂房</w:t>
            </w:r>
            <w:r>
              <w:rPr>
                <w:rFonts w:ascii="Times New Roman" w:cs="Times New Roman"/>
                <w:bCs/>
              </w:rPr>
              <w:t>内管</w:t>
            </w:r>
            <w:r>
              <w:rPr>
                <w:rFonts w:hint="eastAsia" w:ascii="Times New Roman" w:cs="Times New Roman"/>
                <w:bCs/>
              </w:rPr>
              <w:t>挤出</w:t>
            </w:r>
            <w:r>
              <w:rPr>
                <w:rFonts w:ascii="Times New Roman" w:cs="Times New Roman"/>
                <w:bCs/>
              </w:rPr>
              <w:t>、包覆</w:t>
            </w:r>
            <w:r>
              <w:rPr>
                <w:rFonts w:hint="eastAsia" w:ascii="Times New Roman" w:cs="Times New Roman"/>
                <w:bCs/>
              </w:rPr>
              <w:t>层挤出、智能层挤出及外保护层挤出</w:t>
            </w:r>
            <w:r>
              <w:rPr>
                <w:rFonts w:ascii="Times New Roman" w:cs="Times New Roman"/>
                <w:bCs/>
              </w:rPr>
              <w:t>工序，</w:t>
            </w:r>
            <w:r>
              <w:rPr>
                <w:rFonts w:hint="eastAsia" w:ascii="Times New Roman" w:cs="Times New Roman"/>
                <w:bCs/>
              </w:rPr>
              <w:t>来源于</w:t>
            </w:r>
            <w:r>
              <w:rPr>
                <w:rFonts w:ascii="Times New Roman" w:cs="Times New Roman"/>
                <w:bCs/>
              </w:rPr>
              <w:t>聚乙烯、</w:t>
            </w:r>
            <w:r>
              <w:rPr>
                <w:rFonts w:hint="eastAsia" w:ascii="Times New Roman" w:cs="Times New Roman"/>
                <w:bCs/>
              </w:rPr>
              <w:t>交联聚乙烯、聚酮、色母原料加热</w:t>
            </w:r>
            <w:r>
              <w:rPr>
                <w:rFonts w:ascii="Times New Roman" w:cs="Times New Roman"/>
              </w:rPr>
              <w:t>融化</w:t>
            </w:r>
            <w:r>
              <w:rPr>
                <w:rFonts w:hint="eastAsia" w:ascii="Times New Roman" w:cs="Times New Roman"/>
              </w:rPr>
              <w:t>过程，融化</w:t>
            </w:r>
            <w:r>
              <w:rPr>
                <w:rFonts w:ascii="Times New Roman" w:cs="Times New Roman"/>
              </w:rPr>
              <w:t>温度</w:t>
            </w:r>
            <w:r>
              <w:rPr>
                <w:rFonts w:ascii="Times New Roman" w:hAnsi="Times New Roman" w:cs="Times New Roman"/>
              </w:rPr>
              <w:t>180-200</w:t>
            </w:r>
            <w:r>
              <w:rPr>
                <w:rFonts w:ascii="Times New Roman" w:cs="Times New Roman"/>
              </w:rPr>
              <w:t>℃</w:t>
            </w:r>
            <w:r>
              <w:rPr>
                <w:rFonts w:hint="eastAsia" w:ascii="Times New Roman" w:cs="Times New Roman"/>
                <w:bCs/>
              </w:rPr>
              <w:t>。</w:t>
            </w:r>
            <w:r>
              <w:rPr>
                <w:rFonts w:hint="eastAsia" w:ascii="Times New Roman" w:cs="Times New Roman"/>
              </w:rPr>
              <w:t>塑料材料在</w:t>
            </w:r>
            <w:r>
              <w:rPr>
                <w:rFonts w:ascii="Times New Roman" w:hAnsi="Times New Roman" w:cs="Times New Roman"/>
              </w:rPr>
              <w:t>180-200</w:t>
            </w:r>
            <w:r>
              <w:rPr>
                <w:rFonts w:ascii="Times New Roman" w:cs="Times New Roman"/>
              </w:rPr>
              <w:t>℃</w:t>
            </w:r>
            <w:r>
              <w:rPr>
                <w:rFonts w:hint="eastAsia" w:ascii="Times New Roman" w:cs="Times New Roman"/>
              </w:rPr>
              <w:t>会释放出挥发性有机物，本次评价以非甲烷总烃计。参考《排放源统计调查产排污核算方法和系数手册》公告（环境部公告2021年第24号）中“292 塑料制品行业系数手册”中“2922塑料板、管、型材制造行业系数表”，摘录如下：</w:t>
            </w:r>
          </w:p>
          <w:p w14:paraId="71932C70">
            <w:pPr>
              <w:pStyle w:val="61"/>
              <w:snapToGrid/>
              <w:ind w:leftChars="0" w:firstLine="0" w:firstLineChars="0"/>
              <w:jc w:val="center"/>
              <w:rPr>
                <w:rFonts w:ascii="Times New Roman" w:cs="Times New Roman"/>
                <w:b/>
                <w:bCs/>
              </w:rPr>
            </w:pPr>
            <w:r>
              <w:rPr>
                <w:rFonts w:hint="eastAsia" w:ascii="Times New Roman" w:cs="Times New Roman"/>
                <w:b/>
                <w:bCs/>
              </w:rPr>
              <w:t>表4-2   2922塑料板、管、型材制造行业系数表</w:t>
            </w:r>
          </w:p>
          <w:tbl>
            <w:tblPr>
              <w:tblStyle w:val="27"/>
              <w:tblW w:w="4858" w:type="pct"/>
              <w:jc w:val="center"/>
              <w:tblLayout w:type="autofit"/>
              <w:tblCellMar>
                <w:top w:w="0" w:type="dxa"/>
                <w:left w:w="108" w:type="dxa"/>
                <w:bottom w:w="0" w:type="dxa"/>
                <w:right w:w="108" w:type="dxa"/>
              </w:tblCellMar>
            </w:tblPr>
            <w:tblGrid>
              <w:gridCol w:w="723"/>
              <w:gridCol w:w="1110"/>
              <w:gridCol w:w="833"/>
              <w:gridCol w:w="1084"/>
              <w:gridCol w:w="721"/>
              <w:gridCol w:w="871"/>
              <w:gridCol w:w="993"/>
              <w:gridCol w:w="991"/>
              <w:gridCol w:w="773"/>
            </w:tblGrid>
            <w:tr w14:paraId="4EEE5A5A">
              <w:tblPrEx>
                <w:tblCellMar>
                  <w:top w:w="0" w:type="dxa"/>
                  <w:left w:w="108" w:type="dxa"/>
                  <w:bottom w:w="0" w:type="dxa"/>
                  <w:right w:w="108" w:type="dxa"/>
                </w:tblCellMar>
              </w:tblPrEx>
              <w:trPr>
                <w:trHeight w:val="340" w:hRule="atLeast"/>
                <w:jc w:val="center"/>
              </w:trPr>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14:paraId="46E79AD1">
                  <w:pPr>
                    <w:widowControl/>
                    <w:jc w:val="center"/>
                    <w:rPr>
                      <w:b/>
                      <w:bCs/>
                      <w:kern w:val="0"/>
                      <w:szCs w:val="21"/>
                    </w:rPr>
                  </w:pPr>
                  <w:r>
                    <w:rPr>
                      <w:rFonts w:hAnsi="宋体"/>
                      <w:b/>
                      <w:bCs/>
                      <w:kern w:val="0"/>
                      <w:szCs w:val="21"/>
                    </w:rPr>
                    <w:t>工段名称</w:t>
                  </w:r>
                </w:p>
              </w:tc>
              <w:tc>
                <w:tcPr>
                  <w:tcW w:w="685" w:type="pct"/>
                  <w:tcBorders>
                    <w:top w:val="single" w:color="auto" w:sz="4" w:space="0"/>
                    <w:left w:val="nil"/>
                    <w:bottom w:val="single" w:color="auto" w:sz="4" w:space="0"/>
                    <w:right w:val="single" w:color="auto" w:sz="4" w:space="0"/>
                  </w:tcBorders>
                  <w:shd w:val="clear" w:color="auto" w:fill="auto"/>
                  <w:vAlign w:val="center"/>
                </w:tcPr>
                <w:p w14:paraId="16A8077E">
                  <w:pPr>
                    <w:widowControl/>
                    <w:jc w:val="center"/>
                    <w:rPr>
                      <w:b/>
                      <w:bCs/>
                      <w:kern w:val="0"/>
                      <w:szCs w:val="21"/>
                    </w:rPr>
                  </w:pPr>
                  <w:r>
                    <w:rPr>
                      <w:rFonts w:hAnsi="宋体"/>
                      <w:b/>
                      <w:bCs/>
                      <w:kern w:val="0"/>
                      <w:szCs w:val="21"/>
                    </w:rPr>
                    <w:t>产品名称</w:t>
                  </w:r>
                </w:p>
              </w:tc>
              <w:tc>
                <w:tcPr>
                  <w:tcW w:w="514" w:type="pct"/>
                  <w:tcBorders>
                    <w:top w:val="single" w:color="auto" w:sz="4" w:space="0"/>
                    <w:left w:val="nil"/>
                    <w:bottom w:val="single" w:color="auto" w:sz="4" w:space="0"/>
                    <w:right w:val="single" w:color="auto" w:sz="4" w:space="0"/>
                  </w:tcBorders>
                  <w:shd w:val="clear" w:color="auto" w:fill="auto"/>
                  <w:vAlign w:val="center"/>
                </w:tcPr>
                <w:p w14:paraId="46C9D942">
                  <w:pPr>
                    <w:widowControl/>
                    <w:jc w:val="center"/>
                    <w:rPr>
                      <w:b/>
                      <w:bCs/>
                      <w:kern w:val="0"/>
                      <w:szCs w:val="21"/>
                    </w:rPr>
                  </w:pPr>
                  <w:r>
                    <w:rPr>
                      <w:rFonts w:hAnsi="宋体"/>
                      <w:b/>
                      <w:bCs/>
                      <w:kern w:val="0"/>
                      <w:szCs w:val="21"/>
                    </w:rPr>
                    <w:t>原料名称</w:t>
                  </w:r>
                </w:p>
              </w:tc>
              <w:tc>
                <w:tcPr>
                  <w:tcW w:w="669" w:type="pct"/>
                  <w:tcBorders>
                    <w:top w:val="single" w:color="auto" w:sz="4" w:space="0"/>
                    <w:left w:val="nil"/>
                    <w:bottom w:val="single" w:color="auto" w:sz="4" w:space="0"/>
                    <w:right w:val="single" w:color="auto" w:sz="4" w:space="0"/>
                  </w:tcBorders>
                  <w:shd w:val="clear" w:color="auto" w:fill="auto"/>
                  <w:vAlign w:val="center"/>
                </w:tcPr>
                <w:p w14:paraId="4CFB1CF7">
                  <w:pPr>
                    <w:widowControl/>
                    <w:jc w:val="center"/>
                    <w:rPr>
                      <w:b/>
                      <w:bCs/>
                      <w:kern w:val="0"/>
                      <w:szCs w:val="21"/>
                    </w:rPr>
                  </w:pPr>
                  <w:r>
                    <w:rPr>
                      <w:rFonts w:hAnsi="宋体"/>
                      <w:b/>
                      <w:bCs/>
                      <w:kern w:val="0"/>
                      <w:szCs w:val="21"/>
                    </w:rPr>
                    <w:t>工艺名称</w:t>
                  </w:r>
                </w:p>
              </w:tc>
              <w:tc>
                <w:tcPr>
                  <w:tcW w:w="445" w:type="pct"/>
                  <w:tcBorders>
                    <w:top w:val="single" w:color="auto" w:sz="4" w:space="0"/>
                    <w:left w:val="nil"/>
                    <w:bottom w:val="single" w:color="auto" w:sz="4" w:space="0"/>
                    <w:right w:val="single" w:color="auto" w:sz="4" w:space="0"/>
                  </w:tcBorders>
                  <w:shd w:val="clear" w:color="auto" w:fill="auto"/>
                  <w:vAlign w:val="center"/>
                </w:tcPr>
                <w:p w14:paraId="181A92E1">
                  <w:pPr>
                    <w:widowControl/>
                    <w:jc w:val="center"/>
                    <w:rPr>
                      <w:b/>
                      <w:bCs/>
                      <w:kern w:val="0"/>
                      <w:szCs w:val="21"/>
                    </w:rPr>
                  </w:pPr>
                  <w:r>
                    <w:rPr>
                      <w:rFonts w:hAnsi="宋体"/>
                      <w:b/>
                      <w:bCs/>
                      <w:kern w:val="0"/>
                      <w:szCs w:val="21"/>
                    </w:rPr>
                    <w:t>规模等级</w:t>
                  </w:r>
                </w:p>
              </w:tc>
              <w:tc>
                <w:tcPr>
                  <w:tcW w:w="538" w:type="pct"/>
                  <w:tcBorders>
                    <w:top w:val="single" w:color="auto" w:sz="4" w:space="0"/>
                    <w:left w:val="nil"/>
                    <w:bottom w:val="single" w:color="auto" w:sz="4" w:space="0"/>
                    <w:right w:val="single" w:color="auto" w:sz="4" w:space="0"/>
                  </w:tcBorders>
                  <w:shd w:val="clear" w:color="auto" w:fill="auto"/>
                  <w:vAlign w:val="center"/>
                </w:tcPr>
                <w:p w14:paraId="0C58F0E4">
                  <w:pPr>
                    <w:widowControl/>
                    <w:jc w:val="center"/>
                    <w:rPr>
                      <w:b/>
                      <w:bCs/>
                      <w:kern w:val="0"/>
                      <w:szCs w:val="21"/>
                    </w:rPr>
                  </w:pPr>
                  <w:r>
                    <w:rPr>
                      <w:rFonts w:hAnsi="宋体"/>
                      <w:b/>
                      <w:bCs/>
                      <w:kern w:val="0"/>
                      <w:szCs w:val="21"/>
                    </w:rPr>
                    <w:t>污染物类别</w:t>
                  </w:r>
                </w:p>
              </w:tc>
              <w:tc>
                <w:tcPr>
                  <w:tcW w:w="613" w:type="pct"/>
                  <w:tcBorders>
                    <w:top w:val="single" w:color="auto" w:sz="4" w:space="0"/>
                    <w:left w:val="nil"/>
                    <w:bottom w:val="single" w:color="auto" w:sz="4" w:space="0"/>
                    <w:right w:val="single" w:color="auto" w:sz="4" w:space="0"/>
                  </w:tcBorders>
                  <w:shd w:val="clear" w:color="auto" w:fill="auto"/>
                  <w:vAlign w:val="center"/>
                </w:tcPr>
                <w:p w14:paraId="61EDAF0A">
                  <w:pPr>
                    <w:widowControl/>
                    <w:jc w:val="center"/>
                    <w:rPr>
                      <w:b/>
                      <w:bCs/>
                      <w:kern w:val="0"/>
                      <w:szCs w:val="21"/>
                    </w:rPr>
                  </w:pPr>
                  <w:r>
                    <w:rPr>
                      <w:rFonts w:hAnsi="宋体"/>
                      <w:b/>
                      <w:bCs/>
                      <w:kern w:val="0"/>
                      <w:szCs w:val="21"/>
                    </w:rPr>
                    <w:t>污染物指标</w:t>
                  </w:r>
                </w:p>
              </w:tc>
              <w:tc>
                <w:tcPr>
                  <w:tcW w:w="612" w:type="pct"/>
                  <w:tcBorders>
                    <w:top w:val="single" w:color="auto" w:sz="4" w:space="0"/>
                    <w:left w:val="nil"/>
                    <w:bottom w:val="single" w:color="auto" w:sz="4" w:space="0"/>
                    <w:right w:val="single" w:color="auto" w:sz="4" w:space="0"/>
                  </w:tcBorders>
                  <w:shd w:val="clear" w:color="auto" w:fill="auto"/>
                  <w:vAlign w:val="center"/>
                </w:tcPr>
                <w:p w14:paraId="7936DAE4">
                  <w:pPr>
                    <w:widowControl/>
                    <w:jc w:val="center"/>
                    <w:rPr>
                      <w:b/>
                      <w:bCs/>
                      <w:kern w:val="0"/>
                      <w:szCs w:val="21"/>
                    </w:rPr>
                  </w:pPr>
                  <w:r>
                    <w:rPr>
                      <w:rFonts w:hAnsi="宋体"/>
                      <w:b/>
                      <w:bCs/>
                      <w:kern w:val="0"/>
                      <w:szCs w:val="21"/>
                    </w:rPr>
                    <w:t>单位</w:t>
                  </w:r>
                </w:p>
              </w:tc>
              <w:tc>
                <w:tcPr>
                  <w:tcW w:w="477" w:type="pct"/>
                  <w:tcBorders>
                    <w:top w:val="single" w:color="auto" w:sz="4" w:space="0"/>
                    <w:left w:val="nil"/>
                    <w:bottom w:val="single" w:color="auto" w:sz="4" w:space="0"/>
                    <w:right w:val="single" w:color="auto" w:sz="4" w:space="0"/>
                  </w:tcBorders>
                  <w:shd w:val="clear" w:color="auto" w:fill="auto"/>
                  <w:vAlign w:val="center"/>
                </w:tcPr>
                <w:p w14:paraId="35546BD6">
                  <w:pPr>
                    <w:widowControl/>
                    <w:jc w:val="center"/>
                    <w:rPr>
                      <w:b/>
                      <w:bCs/>
                      <w:kern w:val="0"/>
                      <w:szCs w:val="21"/>
                    </w:rPr>
                  </w:pPr>
                  <w:r>
                    <w:rPr>
                      <w:rFonts w:hAnsi="宋体"/>
                      <w:b/>
                      <w:bCs/>
                      <w:kern w:val="0"/>
                      <w:szCs w:val="21"/>
                    </w:rPr>
                    <w:t>产污系数</w:t>
                  </w:r>
                </w:p>
              </w:tc>
            </w:tr>
            <w:tr w14:paraId="545E063C">
              <w:tblPrEx>
                <w:tblCellMar>
                  <w:top w:w="0" w:type="dxa"/>
                  <w:left w:w="108" w:type="dxa"/>
                  <w:bottom w:w="0" w:type="dxa"/>
                  <w:right w:w="108" w:type="dxa"/>
                </w:tblCellMar>
              </w:tblPrEx>
              <w:trPr>
                <w:trHeight w:val="340" w:hRule="atLeast"/>
                <w:jc w:val="center"/>
              </w:trPr>
              <w:tc>
                <w:tcPr>
                  <w:tcW w:w="447" w:type="pct"/>
                  <w:tcBorders>
                    <w:top w:val="nil"/>
                    <w:left w:val="single" w:color="auto" w:sz="4" w:space="0"/>
                    <w:bottom w:val="single" w:color="auto" w:sz="4" w:space="0"/>
                    <w:right w:val="single" w:color="auto" w:sz="4" w:space="0"/>
                  </w:tcBorders>
                  <w:shd w:val="clear" w:color="auto" w:fill="auto"/>
                  <w:vAlign w:val="center"/>
                </w:tcPr>
                <w:p w14:paraId="7E7F43FD">
                  <w:pPr>
                    <w:widowControl/>
                    <w:jc w:val="center"/>
                    <w:rPr>
                      <w:kern w:val="0"/>
                      <w:szCs w:val="21"/>
                    </w:rPr>
                  </w:pPr>
                  <w:r>
                    <w:rPr>
                      <w:kern w:val="0"/>
                      <w:szCs w:val="21"/>
                    </w:rPr>
                    <w:t>/</w:t>
                  </w:r>
                </w:p>
              </w:tc>
              <w:tc>
                <w:tcPr>
                  <w:tcW w:w="685" w:type="pct"/>
                  <w:tcBorders>
                    <w:top w:val="nil"/>
                    <w:left w:val="nil"/>
                    <w:bottom w:val="single" w:color="auto" w:sz="4" w:space="0"/>
                    <w:right w:val="single" w:color="auto" w:sz="4" w:space="0"/>
                  </w:tcBorders>
                  <w:shd w:val="clear" w:color="auto" w:fill="auto"/>
                  <w:vAlign w:val="center"/>
                </w:tcPr>
                <w:p w14:paraId="5263772E">
                  <w:pPr>
                    <w:widowControl/>
                    <w:jc w:val="center"/>
                    <w:rPr>
                      <w:kern w:val="0"/>
                      <w:szCs w:val="21"/>
                    </w:rPr>
                  </w:pPr>
                  <w:r>
                    <w:rPr>
                      <w:rFonts w:hAnsi="宋体"/>
                      <w:kern w:val="0"/>
                      <w:szCs w:val="21"/>
                    </w:rPr>
                    <w:t>塑料板、管、型材</w:t>
                  </w:r>
                </w:p>
              </w:tc>
              <w:tc>
                <w:tcPr>
                  <w:tcW w:w="514" w:type="pct"/>
                  <w:tcBorders>
                    <w:top w:val="nil"/>
                    <w:left w:val="nil"/>
                    <w:bottom w:val="single" w:color="auto" w:sz="4" w:space="0"/>
                    <w:right w:val="single" w:color="auto" w:sz="4" w:space="0"/>
                  </w:tcBorders>
                  <w:shd w:val="clear" w:color="auto" w:fill="auto"/>
                  <w:vAlign w:val="center"/>
                </w:tcPr>
                <w:p w14:paraId="13EBD07E">
                  <w:pPr>
                    <w:widowControl/>
                    <w:jc w:val="center"/>
                    <w:rPr>
                      <w:kern w:val="0"/>
                      <w:szCs w:val="21"/>
                    </w:rPr>
                  </w:pPr>
                  <w:r>
                    <w:rPr>
                      <w:rFonts w:hAnsi="宋体"/>
                      <w:kern w:val="0"/>
                      <w:szCs w:val="21"/>
                    </w:rPr>
                    <w:t>树脂、助剂</w:t>
                  </w:r>
                </w:p>
              </w:tc>
              <w:tc>
                <w:tcPr>
                  <w:tcW w:w="669" w:type="pct"/>
                  <w:tcBorders>
                    <w:top w:val="nil"/>
                    <w:left w:val="nil"/>
                    <w:bottom w:val="single" w:color="auto" w:sz="4" w:space="0"/>
                    <w:right w:val="single" w:color="auto" w:sz="4" w:space="0"/>
                  </w:tcBorders>
                  <w:shd w:val="clear" w:color="auto" w:fill="auto"/>
                  <w:vAlign w:val="center"/>
                </w:tcPr>
                <w:p w14:paraId="380B704D">
                  <w:pPr>
                    <w:widowControl/>
                    <w:jc w:val="center"/>
                    <w:rPr>
                      <w:kern w:val="0"/>
                      <w:szCs w:val="21"/>
                    </w:rPr>
                  </w:pPr>
                  <w:r>
                    <w:rPr>
                      <w:rFonts w:hAnsi="宋体"/>
                      <w:kern w:val="0"/>
                      <w:szCs w:val="21"/>
                    </w:rPr>
                    <w:t>配料</w:t>
                  </w:r>
                  <w:r>
                    <w:rPr>
                      <w:kern w:val="0"/>
                      <w:szCs w:val="21"/>
                    </w:rPr>
                    <w:t>-</w:t>
                  </w:r>
                  <w:r>
                    <w:rPr>
                      <w:rFonts w:hAnsi="宋体"/>
                      <w:kern w:val="0"/>
                      <w:szCs w:val="21"/>
                    </w:rPr>
                    <w:t>混合</w:t>
                  </w:r>
                  <w:r>
                    <w:rPr>
                      <w:kern w:val="0"/>
                      <w:szCs w:val="21"/>
                    </w:rPr>
                    <w:t>-</w:t>
                  </w:r>
                  <w:r>
                    <w:rPr>
                      <w:rFonts w:hAnsi="宋体"/>
                      <w:kern w:val="0"/>
                      <w:szCs w:val="21"/>
                    </w:rPr>
                    <w:t>挤出</w:t>
                  </w:r>
                </w:p>
              </w:tc>
              <w:tc>
                <w:tcPr>
                  <w:tcW w:w="445" w:type="pct"/>
                  <w:tcBorders>
                    <w:top w:val="nil"/>
                    <w:left w:val="nil"/>
                    <w:bottom w:val="single" w:color="auto" w:sz="4" w:space="0"/>
                    <w:right w:val="single" w:color="auto" w:sz="4" w:space="0"/>
                  </w:tcBorders>
                  <w:shd w:val="clear" w:color="auto" w:fill="auto"/>
                  <w:vAlign w:val="center"/>
                </w:tcPr>
                <w:p w14:paraId="45CA06EC">
                  <w:pPr>
                    <w:widowControl/>
                    <w:jc w:val="center"/>
                    <w:rPr>
                      <w:kern w:val="0"/>
                      <w:szCs w:val="21"/>
                    </w:rPr>
                  </w:pPr>
                  <w:r>
                    <w:rPr>
                      <w:rFonts w:hAnsi="宋体"/>
                      <w:kern w:val="0"/>
                      <w:szCs w:val="21"/>
                    </w:rPr>
                    <w:t>所有规模</w:t>
                  </w:r>
                </w:p>
              </w:tc>
              <w:tc>
                <w:tcPr>
                  <w:tcW w:w="538" w:type="pct"/>
                  <w:tcBorders>
                    <w:top w:val="nil"/>
                    <w:left w:val="nil"/>
                    <w:bottom w:val="single" w:color="auto" w:sz="4" w:space="0"/>
                    <w:right w:val="single" w:color="auto" w:sz="4" w:space="0"/>
                  </w:tcBorders>
                  <w:shd w:val="clear" w:color="auto" w:fill="auto"/>
                  <w:vAlign w:val="center"/>
                </w:tcPr>
                <w:p w14:paraId="2663FE5D">
                  <w:pPr>
                    <w:widowControl/>
                    <w:jc w:val="center"/>
                    <w:rPr>
                      <w:kern w:val="0"/>
                      <w:szCs w:val="21"/>
                    </w:rPr>
                  </w:pPr>
                  <w:r>
                    <w:rPr>
                      <w:rFonts w:hAnsi="宋体"/>
                      <w:kern w:val="0"/>
                      <w:szCs w:val="21"/>
                    </w:rPr>
                    <w:t>废气</w:t>
                  </w:r>
                </w:p>
              </w:tc>
              <w:tc>
                <w:tcPr>
                  <w:tcW w:w="613" w:type="pct"/>
                  <w:tcBorders>
                    <w:top w:val="nil"/>
                    <w:left w:val="nil"/>
                    <w:bottom w:val="single" w:color="auto" w:sz="4" w:space="0"/>
                    <w:right w:val="single" w:color="auto" w:sz="4" w:space="0"/>
                  </w:tcBorders>
                  <w:shd w:val="clear" w:color="auto" w:fill="auto"/>
                  <w:vAlign w:val="center"/>
                </w:tcPr>
                <w:p w14:paraId="326DF726">
                  <w:pPr>
                    <w:widowControl/>
                    <w:jc w:val="center"/>
                    <w:rPr>
                      <w:kern w:val="0"/>
                      <w:szCs w:val="21"/>
                    </w:rPr>
                  </w:pPr>
                  <w:r>
                    <w:rPr>
                      <w:rFonts w:hAnsi="宋体"/>
                      <w:kern w:val="0"/>
                      <w:szCs w:val="21"/>
                    </w:rPr>
                    <w:t>挥发性有机物</w:t>
                  </w:r>
                </w:p>
              </w:tc>
              <w:tc>
                <w:tcPr>
                  <w:tcW w:w="612" w:type="pct"/>
                  <w:tcBorders>
                    <w:top w:val="nil"/>
                    <w:left w:val="nil"/>
                    <w:bottom w:val="single" w:color="auto" w:sz="4" w:space="0"/>
                    <w:right w:val="single" w:color="auto" w:sz="4" w:space="0"/>
                  </w:tcBorders>
                  <w:shd w:val="clear" w:color="auto" w:fill="auto"/>
                  <w:vAlign w:val="center"/>
                </w:tcPr>
                <w:p w14:paraId="17D4E225">
                  <w:pPr>
                    <w:widowControl/>
                    <w:jc w:val="center"/>
                    <w:rPr>
                      <w:kern w:val="0"/>
                      <w:szCs w:val="21"/>
                    </w:rPr>
                  </w:pPr>
                  <w:r>
                    <w:rPr>
                      <w:rFonts w:hAnsi="宋体"/>
                      <w:kern w:val="0"/>
                      <w:szCs w:val="21"/>
                    </w:rPr>
                    <w:t>千克</w:t>
                  </w:r>
                  <w:r>
                    <w:rPr>
                      <w:kern w:val="0"/>
                      <w:szCs w:val="21"/>
                    </w:rPr>
                    <w:t>/</w:t>
                  </w:r>
                  <w:r>
                    <w:rPr>
                      <w:rFonts w:hAnsi="宋体"/>
                      <w:kern w:val="0"/>
                      <w:szCs w:val="21"/>
                    </w:rPr>
                    <w:t>吨</w:t>
                  </w:r>
                  <w:r>
                    <w:rPr>
                      <w:kern w:val="0"/>
                      <w:szCs w:val="21"/>
                    </w:rPr>
                    <w:t>-</w:t>
                  </w:r>
                  <w:r>
                    <w:rPr>
                      <w:rFonts w:hAnsi="宋体"/>
                      <w:kern w:val="0"/>
                      <w:szCs w:val="21"/>
                    </w:rPr>
                    <w:t>产品</w:t>
                  </w:r>
                </w:p>
              </w:tc>
              <w:tc>
                <w:tcPr>
                  <w:tcW w:w="477" w:type="pct"/>
                  <w:tcBorders>
                    <w:top w:val="nil"/>
                    <w:left w:val="nil"/>
                    <w:bottom w:val="single" w:color="auto" w:sz="4" w:space="0"/>
                    <w:right w:val="single" w:color="auto" w:sz="4" w:space="0"/>
                  </w:tcBorders>
                  <w:shd w:val="clear" w:color="auto" w:fill="auto"/>
                  <w:vAlign w:val="center"/>
                </w:tcPr>
                <w:p w14:paraId="70FD2B9B">
                  <w:pPr>
                    <w:widowControl/>
                    <w:jc w:val="center"/>
                    <w:rPr>
                      <w:kern w:val="0"/>
                      <w:szCs w:val="21"/>
                    </w:rPr>
                  </w:pPr>
                  <w:r>
                    <w:rPr>
                      <w:kern w:val="0"/>
                      <w:szCs w:val="21"/>
                    </w:rPr>
                    <w:t>1.50</w:t>
                  </w:r>
                </w:p>
              </w:tc>
            </w:tr>
          </w:tbl>
          <w:p w14:paraId="4947366E">
            <w:pPr>
              <w:pStyle w:val="61"/>
              <w:snapToGrid/>
              <w:ind w:leftChars="0" w:firstLine="480"/>
              <w:rPr>
                <w:rFonts w:ascii="Times New Roman" w:hAnsi="Times New Roman" w:cs="Times New Roman"/>
                <w:bCs/>
              </w:rPr>
            </w:pPr>
            <w:r>
              <w:rPr>
                <w:rFonts w:hint="eastAsia" w:ascii="Times New Roman" w:hAnsi="Times New Roman" w:cs="Times New Roman"/>
                <w:bCs/>
              </w:rPr>
              <w:t>本项目年使用</w:t>
            </w:r>
            <w:r>
              <w:rPr>
                <w:rFonts w:ascii="Times New Roman" w:cs="Times New Roman"/>
                <w:bCs/>
              </w:rPr>
              <w:t>聚乙烯、</w:t>
            </w:r>
            <w:r>
              <w:rPr>
                <w:rFonts w:hint="eastAsia" w:ascii="Times New Roman" w:cs="Times New Roman"/>
                <w:bCs/>
              </w:rPr>
              <w:t>交联聚乙烯、聚酮、色母总量为1775t，配料、混合、挤出工段挥发性有机物的产生系数为1.5kg/t-产品，则挤出工序非甲烷总烃产生量2.663t/a，挤出工序工作时长为每天8h，则产生速率为1.28kg/h。</w:t>
            </w:r>
          </w:p>
          <w:p w14:paraId="7512221D">
            <w:pPr>
              <w:pStyle w:val="61"/>
              <w:snapToGrid/>
              <w:ind w:leftChars="0" w:firstLine="480"/>
              <w:rPr>
                <w:rFonts w:ascii="Times New Roman" w:cs="Times New Roman"/>
              </w:rPr>
            </w:pPr>
            <w:r>
              <w:rPr>
                <w:rFonts w:hint="eastAsia" w:ascii="Times New Roman" w:cs="Times New Roman"/>
              </w:rPr>
              <w:t>2、注胶、固化工序废气</w:t>
            </w:r>
          </w:p>
          <w:p w14:paraId="0D06EC5D">
            <w:pPr>
              <w:pStyle w:val="61"/>
              <w:snapToGrid/>
              <w:ind w:leftChars="0" w:firstLine="480"/>
              <w:rPr>
                <w:rFonts w:ascii="Times New Roman" w:cs="Times New Roman"/>
              </w:rPr>
            </w:pPr>
            <w:r>
              <w:rPr>
                <w:rFonts w:hint="eastAsia" w:ascii="Times New Roman" w:cs="Times New Roman"/>
              </w:rPr>
              <w:t>废气产生于4#厂房纤维增强层注胶、固化工序，</w:t>
            </w:r>
            <w:r>
              <w:rPr>
                <w:rFonts w:hint="eastAsia" w:ascii="Times New Roman" w:cs="Times New Roman"/>
                <w:bCs/>
              </w:rPr>
              <w:t>来源于环氧树脂、固化剂原料，固化温度220℃，在该温度下会释放出有挥发性有机物，但不产生颗粒物，有机废气</w:t>
            </w:r>
            <w:r>
              <w:rPr>
                <w:rFonts w:hint="eastAsia" w:ascii="Times New Roman" w:cs="Times New Roman"/>
              </w:rPr>
              <w:t>以非甲烷总烃计。参考《排放源统计调查产排污核算方法和系数手册》公告（环境部公告2021年第24号）中“292 塑料制品行业系数手册”中“2922塑料板、管、型材制造行业系数表”，摘录如下：</w:t>
            </w:r>
          </w:p>
          <w:p w14:paraId="6765B176">
            <w:pPr>
              <w:pStyle w:val="61"/>
              <w:snapToGrid/>
              <w:ind w:leftChars="0" w:firstLine="0" w:firstLineChars="0"/>
              <w:jc w:val="center"/>
              <w:rPr>
                <w:rFonts w:ascii="Times New Roman" w:cs="Times New Roman"/>
                <w:b/>
                <w:bCs/>
              </w:rPr>
            </w:pPr>
            <w:r>
              <w:rPr>
                <w:rFonts w:hint="eastAsia" w:ascii="Times New Roman" w:cs="Times New Roman"/>
                <w:b/>
                <w:bCs/>
              </w:rPr>
              <w:t>表4-3   2922塑料板、管、型材制造行业系数表</w:t>
            </w:r>
          </w:p>
          <w:tbl>
            <w:tblPr>
              <w:tblStyle w:val="27"/>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063"/>
              <w:gridCol w:w="829"/>
              <w:gridCol w:w="1275"/>
              <w:gridCol w:w="665"/>
              <w:gridCol w:w="881"/>
              <w:gridCol w:w="1057"/>
              <w:gridCol w:w="972"/>
              <w:gridCol w:w="757"/>
            </w:tblGrid>
            <w:tr w14:paraId="675B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465" w:type="pct"/>
                  <w:shd w:val="clear" w:color="auto" w:fill="auto"/>
                  <w:vAlign w:val="center"/>
                </w:tcPr>
                <w:p w14:paraId="3570E83B">
                  <w:pPr>
                    <w:widowControl/>
                    <w:snapToGrid w:val="0"/>
                    <w:jc w:val="center"/>
                    <w:rPr>
                      <w:rFonts w:asciiTheme="majorBidi" w:hAnsiTheme="majorBidi" w:eastAsiaTheme="minorEastAsia" w:cstheme="majorBidi"/>
                      <w:b/>
                      <w:bCs/>
                      <w:kern w:val="0"/>
                      <w:szCs w:val="21"/>
                    </w:rPr>
                  </w:pPr>
                  <w:r>
                    <w:rPr>
                      <w:rFonts w:asciiTheme="majorBidi" w:hAnsiTheme="minorEastAsia" w:eastAsiaTheme="minorEastAsia" w:cstheme="majorBidi"/>
                      <w:b/>
                      <w:bCs/>
                      <w:kern w:val="0"/>
                      <w:szCs w:val="21"/>
                    </w:rPr>
                    <w:t>工段名称</w:t>
                  </w:r>
                </w:p>
              </w:tc>
              <w:tc>
                <w:tcPr>
                  <w:tcW w:w="643" w:type="pct"/>
                  <w:shd w:val="clear" w:color="auto" w:fill="auto"/>
                  <w:vAlign w:val="center"/>
                </w:tcPr>
                <w:p w14:paraId="70B4F3A6">
                  <w:pPr>
                    <w:widowControl/>
                    <w:snapToGrid w:val="0"/>
                    <w:jc w:val="center"/>
                    <w:rPr>
                      <w:rFonts w:asciiTheme="majorBidi" w:hAnsiTheme="majorBidi" w:eastAsiaTheme="minorEastAsia" w:cstheme="majorBidi"/>
                      <w:b/>
                      <w:bCs/>
                      <w:kern w:val="0"/>
                      <w:szCs w:val="21"/>
                    </w:rPr>
                  </w:pPr>
                  <w:r>
                    <w:rPr>
                      <w:rFonts w:asciiTheme="majorBidi" w:hAnsiTheme="minorEastAsia" w:eastAsiaTheme="minorEastAsia" w:cstheme="majorBidi"/>
                      <w:b/>
                      <w:bCs/>
                      <w:kern w:val="0"/>
                      <w:szCs w:val="21"/>
                    </w:rPr>
                    <w:t>产品名称</w:t>
                  </w:r>
                </w:p>
              </w:tc>
              <w:tc>
                <w:tcPr>
                  <w:tcW w:w="501" w:type="pct"/>
                  <w:shd w:val="clear" w:color="auto" w:fill="auto"/>
                  <w:vAlign w:val="center"/>
                </w:tcPr>
                <w:p w14:paraId="0F1F9AED">
                  <w:pPr>
                    <w:widowControl/>
                    <w:snapToGrid w:val="0"/>
                    <w:jc w:val="center"/>
                    <w:rPr>
                      <w:rFonts w:asciiTheme="majorBidi" w:hAnsiTheme="majorBidi" w:eastAsiaTheme="minorEastAsia" w:cstheme="majorBidi"/>
                      <w:b/>
                      <w:bCs/>
                      <w:kern w:val="0"/>
                      <w:szCs w:val="21"/>
                    </w:rPr>
                  </w:pPr>
                  <w:r>
                    <w:rPr>
                      <w:rFonts w:asciiTheme="majorBidi" w:hAnsiTheme="minorEastAsia" w:eastAsiaTheme="minorEastAsia" w:cstheme="majorBidi"/>
                      <w:b/>
                      <w:bCs/>
                      <w:kern w:val="0"/>
                      <w:szCs w:val="21"/>
                    </w:rPr>
                    <w:t>原料名称</w:t>
                  </w:r>
                </w:p>
              </w:tc>
              <w:tc>
                <w:tcPr>
                  <w:tcW w:w="771" w:type="pct"/>
                  <w:shd w:val="clear" w:color="auto" w:fill="auto"/>
                  <w:vAlign w:val="center"/>
                </w:tcPr>
                <w:p w14:paraId="0E7AC032">
                  <w:pPr>
                    <w:widowControl/>
                    <w:snapToGrid w:val="0"/>
                    <w:jc w:val="center"/>
                    <w:rPr>
                      <w:rFonts w:asciiTheme="majorBidi" w:hAnsiTheme="majorBidi" w:eastAsiaTheme="minorEastAsia" w:cstheme="majorBidi"/>
                      <w:b/>
                      <w:bCs/>
                      <w:kern w:val="0"/>
                      <w:szCs w:val="21"/>
                    </w:rPr>
                  </w:pPr>
                  <w:r>
                    <w:rPr>
                      <w:rFonts w:asciiTheme="majorBidi" w:hAnsiTheme="minorEastAsia" w:eastAsiaTheme="minorEastAsia" w:cstheme="majorBidi"/>
                      <w:b/>
                      <w:bCs/>
                      <w:kern w:val="0"/>
                      <w:szCs w:val="21"/>
                    </w:rPr>
                    <w:t>工艺名称</w:t>
                  </w:r>
                </w:p>
              </w:tc>
              <w:tc>
                <w:tcPr>
                  <w:tcW w:w="402" w:type="pct"/>
                  <w:shd w:val="clear" w:color="auto" w:fill="auto"/>
                  <w:vAlign w:val="center"/>
                </w:tcPr>
                <w:p w14:paraId="3FE8A57E">
                  <w:pPr>
                    <w:widowControl/>
                    <w:snapToGrid w:val="0"/>
                    <w:jc w:val="center"/>
                    <w:rPr>
                      <w:rFonts w:asciiTheme="majorBidi" w:hAnsiTheme="majorBidi" w:eastAsiaTheme="minorEastAsia" w:cstheme="majorBidi"/>
                      <w:b/>
                      <w:bCs/>
                      <w:kern w:val="0"/>
                      <w:szCs w:val="21"/>
                    </w:rPr>
                  </w:pPr>
                  <w:r>
                    <w:rPr>
                      <w:rFonts w:asciiTheme="majorBidi" w:hAnsiTheme="minorEastAsia" w:eastAsiaTheme="minorEastAsia" w:cstheme="majorBidi"/>
                      <w:b/>
                      <w:bCs/>
                      <w:kern w:val="0"/>
                      <w:szCs w:val="21"/>
                    </w:rPr>
                    <w:t>规模等级</w:t>
                  </w:r>
                </w:p>
              </w:tc>
              <w:tc>
                <w:tcPr>
                  <w:tcW w:w="533" w:type="pct"/>
                  <w:shd w:val="clear" w:color="auto" w:fill="auto"/>
                  <w:vAlign w:val="center"/>
                </w:tcPr>
                <w:p w14:paraId="64EF3F3D">
                  <w:pPr>
                    <w:widowControl/>
                    <w:snapToGrid w:val="0"/>
                    <w:jc w:val="center"/>
                    <w:rPr>
                      <w:rFonts w:asciiTheme="majorBidi" w:hAnsiTheme="majorBidi" w:eastAsiaTheme="minorEastAsia" w:cstheme="majorBidi"/>
                      <w:b/>
                      <w:bCs/>
                      <w:kern w:val="0"/>
                      <w:szCs w:val="21"/>
                    </w:rPr>
                  </w:pPr>
                  <w:r>
                    <w:rPr>
                      <w:rFonts w:asciiTheme="majorBidi" w:hAnsiTheme="minorEastAsia" w:eastAsiaTheme="minorEastAsia" w:cstheme="majorBidi"/>
                      <w:b/>
                      <w:bCs/>
                      <w:kern w:val="0"/>
                      <w:szCs w:val="21"/>
                    </w:rPr>
                    <w:t>污染物类别</w:t>
                  </w:r>
                </w:p>
              </w:tc>
              <w:tc>
                <w:tcPr>
                  <w:tcW w:w="639" w:type="pct"/>
                  <w:shd w:val="clear" w:color="auto" w:fill="auto"/>
                  <w:vAlign w:val="center"/>
                </w:tcPr>
                <w:p w14:paraId="639670B8">
                  <w:pPr>
                    <w:widowControl/>
                    <w:snapToGrid w:val="0"/>
                    <w:jc w:val="center"/>
                    <w:rPr>
                      <w:rFonts w:asciiTheme="majorBidi" w:hAnsiTheme="majorBidi" w:eastAsiaTheme="minorEastAsia" w:cstheme="majorBidi"/>
                      <w:b/>
                      <w:bCs/>
                      <w:kern w:val="0"/>
                      <w:szCs w:val="21"/>
                    </w:rPr>
                  </w:pPr>
                  <w:r>
                    <w:rPr>
                      <w:rFonts w:asciiTheme="majorBidi" w:hAnsiTheme="minorEastAsia" w:eastAsiaTheme="minorEastAsia" w:cstheme="majorBidi"/>
                      <w:b/>
                      <w:bCs/>
                      <w:kern w:val="0"/>
                      <w:szCs w:val="21"/>
                    </w:rPr>
                    <w:t>污染物指标</w:t>
                  </w:r>
                </w:p>
              </w:tc>
              <w:tc>
                <w:tcPr>
                  <w:tcW w:w="588" w:type="pct"/>
                  <w:shd w:val="clear" w:color="auto" w:fill="auto"/>
                  <w:vAlign w:val="center"/>
                </w:tcPr>
                <w:p w14:paraId="2249ADED">
                  <w:pPr>
                    <w:widowControl/>
                    <w:snapToGrid w:val="0"/>
                    <w:jc w:val="center"/>
                    <w:rPr>
                      <w:rFonts w:asciiTheme="majorBidi" w:hAnsiTheme="majorBidi" w:eastAsiaTheme="minorEastAsia" w:cstheme="majorBidi"/>
                      <w:b/>
                      <w:bCs/>
                      <w:kern w:val="0"/>
                      <w:szCs w:val="21"/>
                    </w:rPr>
                  </w:pPr>
                  <w:r>
                    <w:rPr>
                      <w:rFonts w:asciiTheme="majorBidi" w:hAnsiTheme="minorEastAsia" w:eastAsiaTheme="minorEastAsia" w:cstheme="majorBidi"/>
                      <w:b/>
                      <w:bCs/>
                      <w:kern w:val="0"/>
                      <w:szCs w:val="21"/>
                    </w:rPr>
                    <w:t>单位</w:t>
                  </w:r>
                </w:p>
              </w:tc>
              <w:tc>
                <w:tcPr>
                  <w:tcW w:w="458" w:type="pct"/>
                  <w:shd w:val="clear" w:color="auto" w:fill="auto"/>
                  <w:vAlign w:val="center"/>
                </w:tcPr>
                <w:p w14:paraId="5F26BC7B">
                  <w:pPr>
                    <w:widowControl/>
                    <w:snapToGrid w:val="0"/>
                    <w:jc w:val="center"/>
                    <w:rPr>
                      <w:rFonts w:asciiTheme="majorBidi" w:hAnsiTheme="majorBidi" w:eastAsiaTheme="minorEastAsia" w:cstheme="majorBidi"/>
                      <w:b/>
                      <w:bCs/>
                      <w:kern w:val="0"/>
                      <w:szCs w:val="21"/>
                    </w:rPr>
                  </w:pPr>
                  <w:r>
                    <w:rPr>
                      <w:rFonts w:asciiTheme="majorBidi" w:hAnsiTheme="minorEastAsia" w:eastAsiaTheme="minorEastAsia" w:cstheme="majorBidi"/>
                      <w:b/>
                      <w:bCs/>
                      <w:kern w:val="0"/>
                      <w:szCs w:val="21"/>
                    </w:rPr>
                    <w:t>产污系数</w:t>
                  </w:r>
                </w:p>
              </w:tc>
            </w:tr>
            <w:tr w14:paraId="79BE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65" w:type="pct"/>
                  <w:shd w:val="clear" w:color="auto" w:fill="auto"/>
                  <w:vAlign w:val="center"/>
                </w:tcPr>
                <w:p w14:paraId="479BFF3E">
                  <w:pPr>
                    <w:widowControl/>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w:t>
                  </w:r>
                </w:p>
              </w:tc>
              <w:tc>
                <w:tcPr>
                  <w:tcW w:w="643" w:type="pct"/>
                  <w:shd w:val="clear" w:color="auto" w:fill="auto"/>
                  <w:vAlign w:val="center"/>
                </w:tcPr>
                <w:p w14:paraId="59F93DEA">
                  <w:pPr>
                    <w:widowControl/>
                    <w:snapToGrid w:val="0"/>
                    <w:jc w:val="center"/>
                    <w:rPr>
                      <w:rFonts w:asciiTheme="majorBidi" w:hAnsiTheme="majorBidi" w:eastAsiaTheme="minorEastAsia" w:cstheme="majorBidi"/>
                      <w:kern w:val="0"/>
                      <w:szCs w:val="21"/>
                    </w:rPr>
                  </w:pPr>
                  <w:r>
                    <w:rPr>
                      <w:rFonts w:hint="eastAsia" w:asciiTheme="majorBidi" w:hAnsiTheme="minorEastAsia" w:eastAsiaTheme="minorEastAsia" w:cstheme="majorBidi"/>
                      <w:kern w:val="0"/>
                      <w:szCs w:val="21"/>
                    </w:rPr>
                    <w:t>塑料板、管、型材</w:t>
                  </w:r>
                </w:p>
              </w:tc>
              <w:tc>
                <w:tcPr>
                  <w:tcW w:w="501" w:type="pct"/>
                  <w:shd w:val="clear" w:color="auto" w:fill="auto"/>
                  <w:vAlign w:val="center"/>
                </w:tcPr>
                <w:p w14:paraId="1C32139D">
                  <w:pPr>
                    <w:widowControl/>
                    <w:snapToGrid w:val="0"/>
                    <w:jc w:val="center"/>
                    <w:rPr>
                      <w:rFonts w:asciiTheme="majorBidi" w:hAnsiTheme="majorBidi" w:eastAsiaTheme="minorEastAsia" w:cstheme="majorBidi"/>
                      <w:kern w:val="0"/>
                      <w:szCs w:val="21"/>
                    </w:rPr>
                  </w:pPr>
                  <w:r>
                    <w:rPr>
                      <w:rFonts w:asciiTheme="majorBidi" w:hAnsiTheme="minorEastAsia" w:eastAsiaTheme="minorEastAsia" w:cstheme="majorBidi"/>
                      <w:kern w:val="0"/>
                      <w:szCs w:val="21"/>
                    </w:rPr>
                    <w:t>树脂、助剂</w:t>
                  </w:r>
                </w:p>
              </w:tc>
              <w:tc>
                <w:tcPr>
                  <w:tcW w:w="771" w:type="pct"/>
                  <w:shd w:val="clear" w:color="auto" w:fill="auto"/>
                  <w:vAlign w:val="center"/>
                </w:tcPr>
                <w:p w14:paraId="23E05613">
                  <w:pPr>
                    <w:widowControl/>
                    <w:snapToGrid w:val="0"/>
                    <w:jc w:val="center"/>
                    <w:rPr>
                      <w:rFonts w:asciiTheme="majorBidi" w:hAnsiTheme="majorBidi" w:eastAsiaTheme="minorEastAsia" w:cstheme="majorBidi"/>
                      <w:kern w:val="0"/>
                      <w:szCs w:val="21"/>
                    </w:rPr>
                  </w:pPr>
                  <w:r>
                    <w:rPr>
                      <w:rFonts w:hint="eastAsia" w:asciiTheme="majorBidi" w:hAnsiTheme="minorEastAsia" w:eastAsiaTheme="minorEastAsia" w:cstheme="majorBidi"/>
                      <w:kern w:val="0"/>
                      <w:szCs w:val="21"/>
                    </w:rPr>
                    <w:t>配料-混合-挤出</w:t>
                  </w:r>
                </w:p>
              </w:tc>
              <w:tc>
                <w:tcPr>
                  <w:tcW w:w="402" w:type="pct"/>
                  <w:shd w:val="clear" w:color="auto" w:fill="auto"/>
                  <w:vAlign w:val="center"/>
                </w:tcPr>
                <w:p w14:paraId="6DF8EBCB">
                  <w:pPr>
                    <w:widowControl/>
                    <w:snapToGrid w:val="0"/>
                    <w:jc w:val="center"/>
                    <w:rPr>
                      <w:rFonts w:asciiTheme="majorBidi" w:hAnsiTheme="majorBidi" w:eastAsiaTheme="minorEastAsia" w:cstheme="majorBidi"/>
                      <w:kern w:val="0"/>
                      <w:szCs w:val="21"/>
                    </w:rPr>
                  </w:pPr>
                  <w:r>
                    <w:rPr>
                      <w:rFonts w:asciiTheme="majorBidi" w:hAnsiTheme="minorEastAsia" w:eastAsiaTheme="minorEastAsia" w:cstheme="majorBidi"/>
                      <w:kern w:val="0"/>
                      <w:szCs w:val="21"/>
                    </w:rPr>
                    <w:t>所有规模</w:t>
                  </w:r>
                </w:p>
              </w:tc>
              <w:tc>
                <w:tcPr>
                  <w:tcW w:w="533" w:type="pct"/>
                  <w:shd w:val="clear" w:color="auto" w:fill="auto"/>
                  <w:vAlign w:val="center"/>
                </w:tcPr>
                <w:p w14:paraId="4AFF6AAD">
                  <w:pPr>
                    <w:widowControl/>
                    <w:snapToGrid w:val="0"/>
                    <w:jc w:val="center"/>
                    <w:rPr>
                      <w:rFonts w:asciiTheme="majorBidi" w:hAnsiTheme="majorBidi" w:eastAsiaTheme="minorEastAsia" w:cstheme="majorBidi"/>
                      <w:kern w:val="0"/>
                      <w:szCs w:val="21"/>
                    </w:rPr>
                  </w:pPr>
                  <w:r>
                    <w:rPr>
                      <w:rFonts w:asciiTheme="majorBidi" w:hAnsiTheme="minorEastAsia" w:eastAsiaTheme="minorEastAsia" w:cstheme="majorBidi"/>
                      <w:kern w:val="0"/>
                      <w:szCs w:val="21"/>
                    </w:rPr>
                    <w:t>废气</w:t>
                  </w:r>
                </w:p>
              </w:tc>
              <w:tc>
                <w:tcPr>
                  <w:tcW w:w="639" w:type="pct"/>
                  <w:shd w:val="clear" w:color="auto" w:fill="auto"/>
                  <w:vAlign w:val="center"/>
                </w:tcPr>
                <w:p w14:paraId="431E51DA">
                  <w:pPr>
                    <w:widowControl/>
                    <w:snapToGrid w:val="0"/>
                    <w:jc w:val="center"/>
                    <w:rPr>
                      <w:rFonts w:asciiTheme="majorBidi" w:hAnsiTheme="majorBidi" w:eastAsiaTheme="minorEastAsia" w:cstheme="majorBidi"/>
                      <w:kern w:val="0"/>
                      <w:szCs w:val="21"/>
                    </w:rPr>
                  </w:pPr>
                  <w:r>
                    <w:rPr>
                      <w:rFonts w:asciiTheme="majorBidi" w:hAnsiTheme="minorEastAsia" w:eastAsiaTheme="minorEastAsia" w:cstheme="majorBidi"/>
                      <w:kern w:val="0"/>
                      <w:szCs w:val="21"/>
                    </w:rPr>
                    <w:t>挥发性有机物</w:t>
                  </w:r>
                  <w:r>
                    <w:rPr>
                      <w:rFonts w:hint="eastAsia" w:asciiTheme="majorBidi" w:hAnsiTheme="majorBidi" w:eastAsiaTheme="minorEastAsia" w:cstheme="majorBidi"/>
                      <w:kern w:val="0"/>
                      <w:szCs w:val="21"/>
                      <w:vertAlign w:val="superscript"/>
                    </w:rPr>
                    <w:t>①</w:t>
                  </w:r>
                </w:p>
              </w:tc>
              <w:tc>
                <w:tcPr>
                  <w:tcW w:w="588" w:type="pct"/>
                  <w:shd w:val="clear" w:color="auto" w:fill="auto"/>
                  <w:vAlign w:val="center"/>
                </w:tcPr>
                <w:p w14:paraId="4873CB27">
                  <w:pPr>
                    <w:widowControl/>
                    <w:snapToGrid w:val="0"/>
                    <w:jc w:val="center"/>
                    <w:rPr>
                      <w:rFonts w:asciiTheme="majorBidi" w:hAnsiTheme="majorBidi" w:eastAsiaTheme="minorEastAsia" w:cstheme="majorBidi"/>
                      <w:kern w:val="0"/>
                      <w:szCs w:val="21"/>
                    </w:rPr>
                  </w:pPr>
                  <w:r>
                    <w:rPr>
                      <w:rFonts w:asciiTheme="majorBidi" w:hAnsiTheme="minorEastAsia" w:eastAsiaTheme="minorEastAsia" w:cstheme="majorBidi"/>
                      <w:kern w:val="0"/>
                      <w:szCs w:val="21"/>
                    </w:rPr>
                    <w:t>千克</w:t>
                  </w:r>
                  <w:r>
                    <w:rPr>
                      <w:rFonts w:asciiTheme="majorBidi" w:hAnsiTheme="majorBidi" w:eastAsiaTheme="minorEastAsia" w:cstheme="majorBidi"/>
                      <w:kern w:val="0"/>
                      <w:szCs w:val="21"/>
                    </w:rPr>
                    <w:t>/</w:t>
                  </w:r>
                  <w:r>
                    <w:rPr>
                      <w:rFonts w:asciiTheme="majorBidi" w:hAnsiTheme="minorEastAsia" w:eastAsiaTheme="minorEastAsia" w:cstheme="majorBidi"/>
                      <w:kern w:val="0"/>
                      <w:szCs w:val="21"/>
                    </w:rPr>
                    <w:t>吨</w:t>
                  </w:r>
                  <w:r>
                    <w:rPr>
                      <w:rFonts w:asciiTheme="majorBidi" w:hAnsiTheme="majorBidi" w:eastAsiaTheme="minorEastAsia" w:cstheme="majorBidi"/>
                      <w:kern w:val="0"/>
                      <w:szCs w:val="21"/>
                    </w:rPr>
                    <w:t>-</w:t>
                  </w:r>
                  <w:r>
                    <w:rPr>
                      <w:rFonts w:asciiTheme="majorBidi" w:hAnsiTheme="minorEastAsia" w:eastAsiaTheme="minorEastAsia" w:cstheme="majorBidi"/>
                      <w:kern w:val="0"/>
                      <w:szCs w:val="21"/>
                    </w:rPr>
                    <w:t>产品</w:t>
                  </w:r>
                </w:p>
              </w:tc>
              <w:tc>
                <w:tcPr>
                  <w:tcW w:w="458" w:type="pct"/>
                  <w:shd w:val="clear" w:color="auto" w:fill="auto"/>
                  <w:vAlign w:val="center"/>
                </w:tcPr>
                <w:p w14:paraId="64FB8397">
                  <w:pPr>
                    <w:widowControl/>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1.5</w:t>
                  </w:r>
                </w:p>
              </w:tc>
            </w:tr>
            <w:tr w14:paraId="7B45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00" w:type="pct"/>
                  <w:gridSpan w:val="9"/>
                  <w:shd w:val="clear" w:color="auto" w:fill="auto"/>
                  <w:vAlign w:val="center"/>
                </w:tcPr>
                <w:p w14:paraId="59801C05">
                  <w:pPr>
                    <w:widowControl/>
                    <w:snapToGrid w:val="0"/>
                    <w:jc w:val="left"/>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备注：①—以非甲烷总烃计</w:t>
                  </w:r>
                </w:p>
              </w:tc>
            </w:tr>
          </w:tbl>
          <w:p w14:paraId="03027464">
            <w:pPr>
              <w:pStyle w:val="61"/>
              <w:snapToGrid/>
              <w:ind w:leftChars="0" w:firstLine="480"/>
              <w:rPr>
                <w:rFonts w:ascii="Times New Roman" w:cs="Times New Roman"/>
                <w:bCs/>
              </w:rPr>
            </w:pPr>
            <w:r>
              <w:rPr>
                <w:rFonts w:hint="eastAsia" w:ascii="Times New Roman" w:hAnsi="Times New Roman" w:cs="Times New Roman"/>
                <w:bCs/>
              </w:rPr>
              <w:t>本项目年使用</w:t>
            </w:r>
            <w:r>
              <w:rPr>
                <w:rFonts w:hint="eastAsia" w:ascii="Times New Roman" w:cs="Times New Roman"/>
                <w:bCs/>
              </w:rPr>
              <w:t>环氧树脂、固化剂总量为110t，配料、混合、挤出工段挥发性有机物的产生系数为1.5kg/t-产品，则注胶、固化工序非甲烷总烃产生量0.297t/a，该工序工作时长为每天8h，产生速率为0.143kg/h。</w:t>
            </w:r>
          </w:p>
          <w:p w14:paraId="2D71FD52">
            <w:pPr>
              <w:pStyle w:val="61"/>
              <w:snapToGrid/>
              <w:ind w:leftChars="0" w:firstLine="480"/>
              <w:rPr>
                <w:rFonts w:ascii="Times New Roman" w:cs="Times New Roman"/>
                <w:bCs/>
              </w:rPr>
            </w:pPr>
            <w:r>
              <w:rPr>
                <w:rFonts w:hint="eastAsia" w:ascii="Times New Roman" w:cs="Times New Roman"/>
                <w:bCs/>
              </w:rPr>
              <w:t>综合以上分析，本项目非甲烷总烃产生总量为2.96t/a，产生速率1.423kg/h。</w:t>
            </w:r>
          </w:p>
          <w:p w14:paraId="5894A215">
            <w:pPr>
              <w:pStyle w:val="61"/>
              <w:snapToGrid/>
              <w:ind w:leftChars="0" w:firstLine="480"/>
              <w:rPr>
                <w:rFonts w:ascii="Times New Roman" w:cs="Times New Roman"/>
              </w:rPr>
            </w:pPr>
            <w:r>
              <w:rPr>
                <w:rFonts w:hint="eastAsia" w:ascii="Times New Roman" w:hAnsi="Times New Roman" w:cs="Times New Roman"/>
                <w:bCs/>
              </w:rPr>
              <w:t>根据设计资料，企业拟采用1套二级活性炭装置处理有机废气，并设置1根18m排气筒（DA002）将有机废气引至厂房顶部高空排放。评价要求项目活性炭采用蜂窝状活性炭，碘吸附值不低于600mg/m，四氯化碳吸附率不低于30%。在每台挤出机（16台）上方及注胶、固化装置（15台）进出料口设置1个集气罩，尺寸为0.5m×0.4m，集气罩口边沿加装塑料材质软帘，废气经各集气罩收集后汇入1根总管道之后进入二级活性炭吸附装置，经处理后的废气引至厂房外18m排气筒（DA002）排放。根据《陕西省排污许可制支撑空气质量持续改善实施方案》表1，顶式集气罩最大收集效率为40%，加装软帘后设计废气收集效率可达到60%，则非甲烷总烃收集量为1.776t/a。参考</w:t>
            </w:r>
            <w:r>
              <w:rPr>
                <w:rFonts w:hint="eastAsia" w:ascii="Times New Roman" w:cs="Times New Roman"/>
              </w:rPr>
              <w:t>《排放源统计调查产排污核算方法和系数手册》公告（环境部公告2021年第24号）中“2922塑料板、管、型材制造行业系数表”治理技术效率，单级活性炭吸附效率为21%</w:t>
            </w:r>
            <w:r>
              <w:rPr>
                <w:rFonts w:hint="eastAsia" w:ascii="Times New Roman" w:hAnsi="Times New Roman" w:cs="Times New Roman"/>
                <w:bCs/>
              </w:rPr>
              <w:t>，本项目拟采用二级活性炭装置，因此活性炭吸附总效率为38%，则经活性炭吸附处理后的废气排放量为1.01t/a，排放速率0.529kg/h</w:t>
            </w:r>
            <w:r>
              <w:rPr>
                <w:rFonts w:hint="eastAsia" w:ascii="Times New Roman" w:cs="Times New Roman"/>
              </w:rPr>
              <w:t>。设计风机风量15000m</w:t>
            </w:r>
            <w:r>
              <w:rPr>
                <w:rFonts w:hint="eastAsia" w:ascii="Times New Roman" w:cs="Times New Roman"/>
                <w:vertAlign w:val="superscript"/>
              </w:rPr>
              <w:t>3</w:t>
            </w:r>
            <w:r>
              <w:rPr>
                <w:rFonts w:hint="eastAsia" w:ascii="Times New Roman" w:cs="Times New Roman"/>
              </w:rPr>
              <w:t>/h，则排放浓度35.3mg/m</w:t>
            </w:r>
            <w:r>
              <w:rPr>
                <w:rFonts w:hint="eastAsia" w:ascii="Times New Roman" w:cs="Times New Roman"/>
                <w:vertAlign w:val="superscript"/>
              </w:rPr>
              <w:t>3</w:t>
            </w:r>
            <w:r>
              <w:rPr>
                <w:rFonts w:hint="eastAsia" w:ascii="Times New Roman" w:cs="Times New Roman"/>
              </w:rPr>
              <w:t>。</w:t>
            </w:r>
          </w:p>
          <w:p w14:paraId="5D2D8E9E">
            <w:pPr>
              <w:pStyle w:val="61"/>
              <w:snapToGrid/>
              <w:ind w:leftChars="0" w:firstLine="480"/>
              <w:rPr>
                <w:rFonts w:ascii="Times New Roman" w:cs="Times New Roman"/>
              </w:rPr>
            </w:pPr>
            <w:r>
              <w:rPr>
                <w:rFonts w:hint="eastAsia" w:ascii="Times New Roman" w:cs="Times New Roman"/>
              </w:rPr>
              <w:t>未收集的非甲烷总烃以无组织形式排放，排放量为1.184t/a，速率为0.57kg/h。</w:t>
            </w:r>
          </w:p>
          <w:p w14:paraId="04E5A735">
            <w:pPr>
              <w:pStyle w:val="5"/>
              <w:spacing w:line="360" w:lineRule="auto"/>
              <w:ind w:firstLine="0" w:firstLineChars="0"/>
              <w:rPr>
                <w:b/>
                <w:bCs/>
                <w:sz w:val="24"/>
              </w:rPr>
            </w:pPr>
            <w:r>
              <w:rPr>
                <w:b/>
                <w:bCs/>
                <w:sz w:val="24"/>
              </w:rPr>
              <w:t>1.</w:t>
            </w:r>
            <w:r>
              <w:rPr>
                <w:rFonts w:hint="eastAsia"/>
                <w:b/>
                <w:bCs/>
                <w:sz w:val="24"/>
              </w:rPr>
              <w:t xml:space="preserve">3 </w:t>
            </w:r>
            <w:r>
              <w:rPr>
                <w:b/>
                <w:bCs/>
                <w:sz w:val="24"/>
              </w:rPr>
              <w:t>废气达标排放分析</w:t>
            </w:r>
          </w:p>
          <w:p w14:paraId="686E4303">
            <w:pPr>
              <w:pStyle w:val="5"/>
              <w:adjustRightInd/>
              <w:snapToGrid/>
              <w:spacing w:line="360" w:lineRule="auto"/>
              <w:ind w:firstLine="480"/>
              <w:rPr>
                <w:sz w:val="24"/>
              </w:rPr>
            </w:pPr>
            <w:r>
              <w:rPr>
                <w:rFonts w:hint="eastAsia"/>
                <w:sz w:val="24"/>
              </w:rPr>
              <w:t>根据上述分析可知，本项目生产过程挤出工序及注胶、固化工序产生的有机废气经集气罩+软帘收集后进入二级活性炭吸附装置处理后，通过18m排气筒排放，有组织排放浓度满足《合成树脂工业污染排放标准》（GB31572-2015）表5大气污染物特别排放限值；厂界无组织排放浓度满足《合成树脂工业污染排放标准》（GB31572-2015）表9中浓度限值；厂区内无组织非甲烷总烃排放满足《挥发性有机物无组织排放控制标准》（GB37822-2019）中排放限值要求。</w:t>
            </w:r>
          </w:p>
          <w:p w14:paraId="40238468">
            <w:pPr>
              <w:pStyle w:val="115"/>
              <w:spacing w:before="0" w:beforeAutospacing="0" w:after="0" w:afterAutospacing="0" w:line="360" w:lineRule="auto"/>
              <w:rPr>
                <w:rFonts w:hint="default" w:ascii="Times New Roman" w:hAnsi="Times New Roman" w:eastAsia="宋体"/>
                <w:b/>
                <w:bCs/>
                <w:sz w:val="24"/>
                <w:szCs w:val="24"/>
              </w:rPr>
            </w:pPr>
            <w:r>
              <w:rPr>
                <w:rFonts w:hint="default" w:ascii="Times New Roman" w:hAnsi="宋体" w:eastAsia="宋体"/>
                <w:b/>
                <w:sz w:val="24"/>
                <w:szCs w:val="24"/>
              </w:rPr>
              <w:t>表</w:t>
            </w:r>
            <w:r>
              <w:rPr>
                <w:rFonts w:hint="default" w:ascii="Times New Roman" w:hAnsi="Times New Roman" w:eastAsia="宋体"/>
                <w:b/>
                <w:sz w:val="24"/>
                <w:szCs w:val="24"/>
              </w:rPr>
              <w:t>4-</w:t>
            </w:r>
            <w:r>
              <w:rPr>
                <w:rFonts w:ascii="Times New Roman" w:hAnsi="Times New Roman" w:eastAsia="宋体"/>
                <w:b/>
                <w:sz w:val="24"/>
                <w:szCs w:val="24"/>
              </w:rPr>
              <w:t xml:space="preserve">4   </w:t>
            </w:r>
            <w:r>
              <w:rPr>
                <w:rFonts w:hint="default" w:ascii="Times New Roman" w:hAnsi="宋体" w:eastAsia="宋体"/>
                <w:b/>
                <w:sz w:val="24"/>
                <w:szCs w:val="24"/>
              </w:rPr>
              <w:t>大气污染物</w:t>
            </w:r>
            <w:r>
              <w:rPr>
                <w:rFonts w:ascii="Times New Roman" w:hAnsi="宋体" w:eastAsia="宋体"/>
                <w:b/>
                <w:sz w:val="24"/>
                <w:szCs w:val="24"/>
              </w:rPr>
              <w:t>达标排放一览表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
              <w:gridCol w:w="600"/>
              <w:gridCol w:w="647"/>
              <w:gridCol w:w="599"/>
              <w:gridCol w:w="645"/>
              <w:gridCol w:w="621"/>
              <w:gridCol w:w="692"/>
              <w:gridCol w:w="716"/>
              <w:gridCol w:w="1297"/>
              <w:gridCol w:w="626"/>
              <w:gridCol w:w="716"/>
              <w:gridCol w:w="779"/>
            </w:tblGrid>
            <w:tr w14:paraId="167C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98" w:type="dxa"/>
                  <w:vMerge w:val="restart"/>
                  <w:vAlign w:val="center"/>
                </w:tcPr>
                <w:p w14:paraId="393BE82F">
                  <w:pPr>
                    <w:pStyle w:val="115"/>
                    <w:adjustRightInd w:val="0"/>
                    <w:snapToGrid w:val="0"/>
                    <w:spacing w:before="0" w:beforeAutospacing="0" w:after="0" w:afterAutospacing="0"/>
                    <w:rPr>
                      <w:rFonts w:hint="default" w:ascii="Times New Roman" w:hAnsi="Times New Roman" w:eastAsia="宋体"/>
                      <w:b/>
                      <w:bCs/>
                      <w:sz w:val="18"/>
                      <w:szCs w:val="18"/>
                    </w:rPr>
                  </w:pPr>
                  <w:r>
                    <w:rPr>
                      <w:rFonts w:hint="default" w:ascii="Times New Roman" w:hAnsi="宋体" w:eastAsia="宋体"/>
                      <w:b/>
                      <w:bCs/>
                      <w:sz w:val="18"/>
                      <w:szCs w:val="18"/>
                    </w:rPr>
                    <w:t>序号</w:t>
                  </w:r>
                </w:p>
              </w:tc>
              <w:tc>
                <w:tcPr>
                  <w:tcW w:w="600" w:type="dxa"/>
                  <w:vMerge w:val="restart"/>
                  <w:vAlign w:val="center"/>
                </w:tcPr>
                <w:p w14:paraId="3CD8BD69">
                  <w:pPr>
                    <w:pStyle w:val="115"/>
                    <w:adjustRightInd w:val="0"/>
                    <w:snapToGrid w:val="0"/>
                    <w:spacing w:before="0" w:beforeAutospacing="0" w:after="0" w:afterAutospacing="0"/>
                    <w:rPr>
                      <w:rFonts w:hint="default" w:ascii="Times New Roman" w:hAnsi="Times New Roman" w:eastAsia="宋体"/>
                      <w:b/>
                      <w:bCs/>
                      <w:sz w:val="18"/>
                      <w:szCs w:val="18"/>
                    </w:rPr>
                  </w:pPr>
                  <w:r>
                    <w:rPr>
                      <w:rFonts w:hint="default" w:ascii="Times New Roman" w:hAnsi="宋体" w:eastAsia="宋体"/>
                      <w:b/>
                      <w:bCs/>
                      <w:sz w:val="18"/>
                      <w:szCs w:val="18"/>
                    </w:rPr>
                    <w:t>排放口编号</w:t>
                  </w:r>
                </w:p>
              </w:tc>
              <w:tc>
                <w:tcPr>
                  <w:tcW w:w="648" w:type="dxa"/>
                  <w:vMerge w:val="restart"/>
                  <w:vAlign w:val="center"/>
                </w:tcPr>
                <w:p w14:paraId="2481DD35">
                  <w:pPr>
                    <w:pStyle w:val="115"/>
                    <w:adjustRightInd w:val="0"/>
                    <w:snapToGrid w:val="0"/>
                    <w:spacing w:before="0" w:beforeAutospacing="0" w:after="0" w:afterAutospacing="0"/>
                    <w:rPr>
                      <w:rFonts w:hint="default" w:ascii="Times New Roman" w:hAnsi="Times New Roman" w:eastAsia="宋体"/>
                      <w:b/>
                      <w:bCs/>
                      <w:sz w:val="18"/>
                      <w:szCs w:val="18"/>
                    </w:rPr>
                  </w:pPr>
                  <w:r>
                    <w:rPr>
                      <w:rFonts w:hint="default" w:ascii="Times New Roman" w:hAnsi="宋体" w:eastAsia="宋体"/>
                      <w:b/>
                      <w:bCs/>
                      <w:sz w:val="18"/>
                      <w:szCs w:val="18"/>
                    </w:rPr>
                    <w:t>排放口名称</w:t>
                  </w:r>
                </w:p>
              </w:tc>
              <w:tc>
                <w:tcPr>
                  <w:tcW w:w="600" w:type="dxa"/>
                  <w:vMerge w:val="restart"/>
                  <w:vAlign w:val="center"/>
                </w:tcPr>
                <w:p w14:paraId="6CB3B472">
                  <w:pPr>
                    <w:pStyle w:val="115"/>
                    <w:adjustRightInd w:val="0"/>
                    <w:snapToGrid w:val="0"/>
                    <w:spacing w:before="0" w:beforeAutospacing="0" w:after="0" w:afterAutospacing="0"/>
                    <w:rPr>
                      <w:rFonts w:hint="default" w:ascii="Times New Roman" w:hAnsi="Times New Roman" w:eastAsia="宋体"/>
                      <w:b/>
                      <w:bCs/>
                      <w:sz w:val="18"/>
                      <w:szCs w:val="18"/>
                    </w:rPr>
                  </w:pPr>
                  <w:r>
                    <w:rPr>
                      <w:rFonts w:hint="default" w:ascii="Times New Roman" w:hAnsi="宋体" w:eastAsia="宋体"/>
                      <w:b/>
                      <w:bCs/>
                      <w:sz w:val="18"/>
                      <w:szCs w:val="18"/>
                    </w:rPr>
                    <w:t>污染物种类</w:t>
                  </w:r>
                </w:p>
              </w:tc>
              <w:tc>
                <w:tcPr>
                  <w:tcW w:w="646" w:type="dxa"/>
                  <w:vMerge w:val="restart"/>
                  <w:vAlign w:val="center"/>
                </w:tcPr>
                <w:p w14:paraId="05CF5C10">
                  <w:pPr>
                    <w:pStyle w:val="115"/>
                    <w:adjustRightInd w:val="0"/>
                    <w:snapToGrid w:val="0"/>
                    <w:spacing w:before="0" w:beforeAutospacing="0" w:after="0" w:afterAutospacing="0"/>
                    <w:rPr>
                      <w:rFonts w:hint="default" w:ascii="Times New Roman" w:hAnsi="Times New Roman" w:eastAsia="宋体"/>
                      <w:b/>
                      <w:bCs/>
                      <w:sz w:val="18"/>
                      <w:szCs w:val="18"/>
                    </w:rPr>
                  </w:pPr>
                  <w:r>
                    <w:rPr>
                      <w:rFonts w:hint="default" w:ascii="Times New Roman" w:hAnsi="宋体" w:eastAsia="宋体"/>
                      <w:b/>
                      <w:bCs/>
                      <w:sz w:val="18"/>
                      <w:szCs w:val="18"/>
                    </w:rPr>
                    <w:t>排放方式</w:t>
                  </w:r>
                </w:p>
              </w:tc>
              <w:tc>
                <w:tcPr>
                  <w:tcW w:w="616" w:type="dxa"/>
                  <w:vMerge w:val="restart"/>
                  <w:vAlign w:val="center"/>
                </w:tcPr>
                <w:p w14:paraId="51040819">
                  <w:pPr>
                    <w:pStyle w:val="115"/>
                    <w:adjustRightInd w:val="0"/>
                    <w:snapToGrid w:val="0"/>
                    <w:spacing w:before="0" w:beforeAutospacing="0" w:after="0" w:afterAutospacing="0"/>
                    <w:rPr>
                      <w:rFonts w:hint="default" w:ascii="Times New Roman" w:hAnsi="Times New Roman" w:eastAsia="宋体"/>
                      <w:b/>
                      <w:bCs/>
                      <w:sz w:val="18"/>
                      <w:szCs w:val="18"/>
                    </w:rPr>
                  </w:pPr>
                  <w:r>
                    <w:rPr>
                      <w:rFonts w:hint="default" w:ascii="Times New Roman" w:hAnsi="宋体" w:eastAsia="宋体"/>
                      <w:b/>
                      <w:bCs/>
                      <w:sz w:val="18"/>
                      <w:szCs w:val="18"/>
                    </w:rPr>
                    <w:t>排放量</w:t>
                  </w:r>
                  <w:r>
                    <w:rPr>
                      <w:rFonts w:hint="default" w:ascii="Times New Roman" w:hAnsi="Times New Roman" w:eastAsia="宋体"/>
                      <w:b/>
                      <w:bCs/>
                      <w:sz w:val="18"/>
                      <w:szCs w:val="18"/>
                    </w:rPr>
                    <w:t>t/a</w:t>
                  </w:r>
                </w:p>
              </w:tc>
              <w:tc>
                <w:tcPr>
                  <w:tcW w:w="692" w:type="dxa"/>
                  <w:vMerge w:val="restart"/>
                  <w:vAlign w:val="center"/>
                </w:tcPr>
                <w:p w14:paraId="3A4CFD65">
                  <w:pPr>
                    <w:pStyle w:val="115"/>
                    <w:adjustRightInd w:val="0"/>
                    <w:snapToGrid w:val="0"/>
                    <w:spacing w:before="0" w:beforeAutospacing="0" w:after="0" w:afterAutospacing="0"/>
                    <w:rPr>
                      <w:rFonts w:hint="default" w:ascii="Times New Roman" w:hAnsi="Times New Roman" w:eastAsia="宋体"/>
                      <w:b/>
                      <w:bCs/>
                      <w:sz w:val="18"/>
                      <w:szCs w:val="18"/>
                    </w:rPr>
                  </w:pPr>
                  <w:r>
                    <w:rPr>
                      <w:rFonts w:hint="default" w:ascii="Times New Roman" w:hAnsi="宋体" w:eastAsia="宋体"/>
                      <w:b/>
                      <w:bCs/>
                      <w:sz w:val="18"/>
                      <w:szCs w:val="18"/>
                    </w:rPr>
                    <w:t>排放速率</w:t>
                  </w:r>
                  <w:r>
                    <w:rPr>
                      <w:rFonts w:hint="default" w:ascii="Times New Roman" w:hAnsi="Times New Roman" w:eastAsia="宋体"/>
                      <w:b/>
                      <w:bCs/>
                      <w:sz w:val="18"/>
                      <w:szCs w:val="18"/>
                    </w:rPr>
                    <w:t>kg/h</w:t>
                  </w:r>
                </w:p>
              </w:tc>
              <w:tc>
                <w:tcPr>
                  <w:tcW w:w="716" w:type="dxa"/>
                  <w:vMerge w:val="restart"/>
                  <w:vAlign w:val="center"/>
                </w:tcPr>
                <w:p w14:paraId="436D718C">
                  <w:pPr>
                    <w:pStyle w:val="115"/>
                    <w:adjustRightInd w:val="0"/>
                    <w:snapToGrid w:val="0"/>
                    <w:spacing w:before="0" w:beforeAutospacing="0" w:after="0" w:afterAutospacing="0"/>
                    <w:rPr>
                      <w:rFonts w:hint="default" w:ascii="Times New Roman" w:hAnsi="Times New Roman" w:eastAsia="宋体"/>
                      <w:b/>
                      <w:bCs/>
                      <w:sz w:val="18"/>
                      <w:szCs w:val="18"/>
                    </w:rPr>
                  </w:pPr>
                  <w:r>
                    <w:rPr>
                      <w:rFonts w:hint="default" w:ascii="Times New Roman" w:hAnsi="宋体" w:eastAsia="宋体"/>
                      <w:b/>
                      <w:bCs/>
                      <w:sz w:val="18"/>
                      <w:szCs w:val="18"/>
                    </w:rPr>
                    <w:t>排放浓度</w:t>
                  </w:r>
                  <w:r>
                    <w:rPr>
                      <w:rFonts w:hint="default" w:ascii="Times New Roman" w:hAnsi="Times New Roman" w:eastAsia="宋体"/>
                      <w:b/>
                      <w:bCs/>
                      <w:sz w:val="18"/>
                      <w:szCs w:val="18"/>
                    </w:rPr>
                    <w:t>mg/m</w:t>
                  </w:r>
                  <w:r>
                    <w:rPr>
                      <w:rFonts w:hint="default" w:ascii="Times New Roman" w:hAnsi="Times New Roman" w:eastAsia="宋体"/>
                      <w:b/>
                      <w:bCs/>
                      <w:sz w:val="18"/>
                      <w:szCs w:val="18"/>
                      <w:vertAlign w:val="superscript"/>
                    </w:rPr>
                    <w:t>3</w:t>
                  </w:r>
                </w:p>
              </w:tc>
              <w:tc>
                <w:tcPr>
                  <w:tcW w:w="2640" w:type="dxa"/>
                  <w:gridSpan w:val="3"/>
                  <w:vAlign w:val="center"/>
                </w:tcPr>
                <w:p w14:paraId="6E3445D9">
                  <w:pPr>
                    <w:pStyle w:val="115"/>
                    <w:adjustRightInd w:val="0"/>
                    <w:snapToGrid w:val="0"/>
                    <w:spacing w:before="0" w:beforeAutospacing="0" w:after="0" w:afterAutospacing="0"/>
                    <w:rPr>
                      <w:rFonts w:hint="default" w:ascii="Times New Roman" w:hAnsi="Times New Roman" w:eastAsia="宋体"/>
                      <w:b/>
                      <w:bCs/>
                      <w:sz w:val="18"/>
                      <w:szCs w:val="18"/>
                    </w:rPr>
                  </w:pPr>
                  <w:r>
                    <w:rPr>
                      <w:rFonts w:hint="default" w:ascii="Times New Roman" w:hAnsi="宋体" w:eastAsia="宋体"/>
                      <w:b/>
                      <w:bCs/>
                      <w:sz w:val="18"/>
                      <w:szCs w:val="18"/>
                    </w:rPr>
                    <w:t>排放标准</w:t>
                  </w:r>
                </w:p>
              </w:tc>
              <w:tc>
                <w:tcPr>
                  <w:tcW w:w="780" w:type="dxa"/>
                  <w:vMerge w:val="restart"/>
                  <w:vAlign w:val="center"/>
                </w:tcPr>
                <w:p w14:paraId="6DD1AB28">
                  <w:pPr>
                    <w:pStyle w:val="115"/>
                    <w:adjustRightInd w:val="0"/>
                    <w:snapToGrid w:val="0"/>
                    <w:spacing w:before="0" w:beforeAutospacing="0" w:after="0" w:afterAutospacing="0"/>
                    <w:rPr>
                      <w:rFonts w:hint="default" w:ascii="Times New Roman" w:hAnsi="Times New Roman" w:eastAsia="宋体"/>
                      <w:sz w:val="18"/>
                      <w:szCs w:val="18"/>
                    </w:rPr>
                  </w:pPr>
                  <w:r>
                    <w:rPr>
                      <w:rFonts w:hint="default" w:ascii="Times New Roman" w:hAnsi="宋体" w:eastAsia="宋体"/>
                      <w:b/>
                      <w:bCs/>
                      <w:sz w:val="18"/>
                      <w:szCs w:val="18"/>
                    </w:rPr>
                    <w:t>是否满足标准要求</w:t>
                  </w:r>
                </w:p>
              </w:tc>
            </w:tr>
            <w:tr w14:paraId="412B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98" w:type="dxa"/>
                  <w:vMerge w:val="continue"/>
                  <w:vAlign w:val="center"/>
                </w:tcPr>
                <w:p w14:paraId="723EB03A">
                  <w:pPr>
                    <w:pStyle w:val="115"/>
                    <w:adjustRightInd w:val="0"/>
                    <w:snapToGrid w:val="0"/>
                    <w:spacing w:before="0" w:beforeAutospacing="0" w:after="0" w:afterAutospacing="0"/>
                    <w:rPr>
                      <w:rFonts w:hint="default" w:ascii="Times New Roman" w:hAnsi="Times New Roman" w:eastAsia="宋体"/>
                      <w:b/>
                      <w:bCs/>
                      <w:sz w:val="18"/>
                      <w:szCs w:val="18"/>
                    </w:rPr>
                  </w:pPr>
                </w:p>
              </w:tc>
              <w:tc>
                <w:tcPr>
                  <w:tcW w:w="600" w:type="dxa"/>
                  <w:vMerge w:val="continue"/>
                  <w:vAlign w:val="center"/>
                </w:tcPr>
                <w:p w14:paraId="3D134017">
                  <w:pPr>
                    <w:pStyle w:val="115"/>
                    <w:adjustRightInd w:val="0"/>
                    <w:snapToGrid w:val="0"/>
                    <w:spacing w:before="0" w:beforeAutospacing="0" w:after="0" w:afterAutospacing="0"/>
                    <w:rPr>
                      <w:rFonts w:hint="default" w:ascii="Times New Roman" w:hAnsi="Times New Roman" w:eastAsia="宋体"/>
                      <w:b/>
                      <w:bCs/>
                      <w:sz w:val="18"/>
                      <w:szCs w:val="18"/>
                    </w:rPr>
                  </w:pPr>
                </w:p>
              </w:tc>
              <w:tc>
                <w:tcPr>
                  <w:tcW w:w="648" w:type="dxa"/>
                  <w:vMerge w:val="continue"/>
                  <w:vAlign w:val="center"/>
                </w:tcPr>
                <w:p w14:paraId="00CADD9C">
                  <w:pPr>
                    <w:pStyle w:val="115"/>
                    <w:adjustRightInd w:val="0"/>
                    <w:snapToGrid w:val="0"/>
                    <w:spacing w:before="0" w:beforeAutospacing="0" w:after="0" w:afterAutospacing="0"/>
                    <w:rPr>
                      <w:rFonts w:hint="default" w:ascii="Times New Roman" w:hAnsi="Times New Roman" w:eastAsia="宋体"/>
                      <w:b/>
                      <w:bCs/>
                      <w:sz w:val="18"/>
                      <w:szCs w:val="18"/>
                    </w:rPr>
                  </w:pPr>
                </w:p>
              </w:tc>
              <w:tc>
                <w:tcPr>
                  <w:tcW w:w="600" w:type="dxa"/>
                  <w:vMerge w:val="continue"/>
                  <w:vAlign w:val="center"/>
                </w:tcPr>
                <w:p w14:paraId="4E76093F">
                  <w:pPr>
                    <w:pStyle w:val="115"/>
                    <w:adjustRightInd w:val="0"/>
                    <w:snapToGrid w:val="0"/>
                    <w:spacing w:before="0" w:beforeAutospacing="0" w:after="0" w:afterAutospacing="0"/>
                    <w:rPr>
                      <w:rFonts w:hint="default" w:ascii="Times New Roman" w:hAnsi="Times New Roman" w:eastAsia="宋体"/>
                      <w:b/>
                      <w:bCs/>
                      <w:sz w:val="18"/>
                      <w:szCs w:val="18"/>
                    </w:rPr>
                  </w:pPr>
                </w:p>
              </w:tc>
              <w:tc>
                <w:tcPr>
                  <w:tcW w:w="646" w:type="dxa"/>
                  <w:vMerge w:val="continue"/>
                  <w:vAlign w:val="center"/>
                </w:tcPr>
                <w:p w14:paraId="77C4B7E8">
                  <w:pPr>
                    <w:pStyle w:val="115"/>
                    <w:adjustRightInd w:val="0"/>
                    <w:snapToGrid w:val="0"/>
                    <w:spacing w:before="0" w:beforeAutospacing="0" w:after="0" w:afterAutospacing="0"/>
                    <w:rPr>
                      <w:rFonts w:hint="default" w:ascii="Times New Roman" w:hAnsi="Times New Roman" w:eastAsia="宋体"/>
                      <w:b/>
                      <w:bCs/>
                      <w:sz w:val="18"/>
                      <w:szCs w:val="18"/>
                    </w:rPr>
                  </w:pPr>
                </w:p>
              </w:tc>
              <w:tc>
                <w:tcPr>
                  <w:tcW w:w="616" w:type="dxa"/>
                  <w:vMerge w:val="continue"/>
                  <w:vAlign w:val="center"/>
                </w:tcPr>
                <w:p w14:paraId="31A4EA9A">
                  <w:pPr>
                    <w:pStyle w:val="115"/>
                    <w:adjustRightInd w:val="0"/>
                    <w:snapToGrid w:val="0"/>
                    <w:spacing w:before="0" w:beforeAutospacing="0" w:after="0" w:afterAutospacing="0"/>
                    <w:rPr>
                      <w:rFonts w:hint="default" w:ascii="Times New Roman" w:hAnsi="Times New Roman" w:eastAsia="宋体"/>
                      <w:b/>
                      <w:bCs/>
                      <w:sz w:val="18"/>
                      <w:szCs w:val="18"/>
                    </w:rPr>
                  </w:pPr>
                </w:p>
              </w:tc>
              <w:tc>
                <w:tcPr>
                  <w:tcW w:w="692" w:type="dxa"/>
                  <w:vMerge w:val="continue"/>
                  <w:vAlign w:val="center"/>
                </w:tcPr>
                <w:p w14:paraId="6E10408E">
                  <w:pPr>
                    <w:pStyle w:val="115"/>
                    <w:adjustRightInd w:val="0"/>
                    <w:snapToGrid w:val="0"/>
                    <w:spacing w:before="0" w:beforeAutospacing="0" w:after="0" w:afterAutospacing="0"/>
                    <w:rPr>
                      <w:rFonts w:hint="default" w:ascii="Times New Roman" w:hAnsi="Times New Roman" w:eastAsia="宋体"/>
                      <w:b/>
                      <w:bCs/>
                      <w:sz w:val="18"/>
                      <w:szCs w:val="18"/>
                    </w:rPr>
                  </w:pPr>
                </w:p>
              </w:tc>
              <w:tc>
                <w:tcPr>
                  <w:tcW w:w="716" w:type="dxa"/>
                  <w:vMerge w:val="continue"/>
                  <w:vAlign w:val="center"/>
                </w:tcPr>
                <w:p w14:paraId="192E8E39">
                  <w:pPr>
                    <w:pStyle w:val="115"/>
                    <w:adjustRightInd w:val="0"/>
                    <w:snapToGrid w:val="0"/>
                    <w:spacing w:before="0" w:beforeAutospacing="0" w:after="0" w:afterAutospacing="0"/>
                    <w:rPr>
                      <w:rFonts w:hint="default" w:ascii="Times New Roman" w:hAnsi="Times New Roman" w:eastAsia="宋体"/>
                      <w:b/>
                      <w:bCs/>
                      <w:sz w:val="18"/>
                      <w:szCs w:val="18"/>
                    </w:rPr>
                  </w:pPr>
                </w:p>
              </w:tc>
              <w:tc>
                <w:tcPr>
                  <w:tcW w:w="1298" w:type="dxa"/>
                  <w:vAlign w:val="center"/>
                </w:tcPr>
                <w:p w14:paraId="431CD5EE">
                  <w:pPr>
                    <w:pStyle w:val="115"/>
                    <w:adjustRightInd w:val="0"/>
                    <w:snapToGrid w:val="0"/>
                    <w:spacing w:before="0" w:beforeAutospacing="0" w:after="0" w:afterAutospacing="0"/>
                    <w:rPr>
                      <w:rFonts w:hint="default" w:ascii="Times New Roman" w:hAnsi="Times New Roman" w:eastAsia="宋体"/>
                      <w:b/>
                      <w:bCs/>
                      <w:sz w:val="18"/>
                      <w:szCs w:val="18"/>
                    </w:rPr>
                  </w:pPr>
                  <w:r>
                    <w:rPr>
                      <w:rFonts w:hint="default" w:ascii="Times New Roman" w:hAnsi="宋体" w:eastAsia="宋体"/>
                      <w:b/>
                      <w:bCs/>
                      <w:sz w:val="18"/>
                      <w:szCs w:val="18"/>
                    </w:rPr>
                    <w:t>名称</w:t>
                  </w:r>
                </w:p>
              </w:tc>
              <w:tc>
                <w:tcPr>
                  <w:tcW w:w="626" w:type="dxa"/>
                  <w:vAlign w:val="center"/>
                </w:tcPr>
                <w:p w14:paraId="68CA3BDF">
                  <w:pPr>
                    <w:pStyle w:val="115"/>
                    <w:adjustRightInd w:val="0"/>
                    <w:snapToGrid w:val="0"/>
                    <w:spacing w:before="0" w:beforeAutospacing="0" w:after="0" w:afterAutospacing="0"/>
                    <w:rPr>
                      <w:rFonts w:hint="default" w:ascii="Times New Roman" w:hAnsi="Times New Roman" w:eastAsia="宋体"/>
                      <w:b/>
                      <w:bCs/>
                      <w:sz w:val="18"/>
                      <w:szCs w:val="18"/>
                    </w:rPr>
                  </w:pPr>
                  <w:r>
                    <w:rPr>
                      <w:rFonts w:hint="default" w:ascii="Times New Roman" w:hAnsi="宋体" w:eastAsia="宋体"/>
                      <w:b/>
                      <w:bCs/>
                      <w:sz w:val="18"/>
                      <w:szCs w:val="18"/>
                    </w:rPr>
                    <w:t>速率</w:t>
                  </w:r>
                  <w:r>
                    <w:rPr>
                      <w:rFonts w:hint="default" w:ascii="Times New Roman" w:hAnsi="Times New Roman" w:eastAsia="宋体"/>
                      <w:b/>
                      <w:bCs/>
                      <w:sz w:val="18"/>
                      <w:szCs w:val="18"/>
                    </w:rPr>
                    <w:t>kg/h</w:t>
                  </w:r>
                </w:p>
              </w:tc>
              <w:tc>
                <w:tcPr>
                  <w:tcW w:w="716" w:type="dxa"/>
                  <w:vAlign w:val="center"/>
                </w:tcPr>
                <w:p w14:paraId="07BB8D71">
                  <w:pPr>
                    <w:pStyle w:val="115"/>
                    <w:adjustRightInd w:val="0"/>
                    <w:snapToGrid w:val="0"/>
                    <w:spacing w:before="0" w:beforeAutospacing="0" w:after="0" w:afterAutospacing="0"/>
                    <w:rPr>
                      <w:rFonts w:hint="default" w:ascii="Times New Roman" w:hAnsi="Times New Roman" w:eastAsia="宋体"/>
                      <w:b/>
                      <w:bCs/>
                      <w:sz w:val="18"/>
                      <w:szCs w:val="18"/>
                    </w:rPr>
                  </w:pPr>
                  <w:r>
                    <w:rPr>
                      <w:rFonts w:hint="default" w:ascii="Times New Roman" w:hAnsi="宋体" w:eastAsia="宋体"/>
                      <w:b/>
                      <w:bCs/>
                      <w:sz w:val="18"/>
                      <w:szCs w:val="18"/>
                    </w:rPr>
                    <w:t>浓度</w:t>
                  </w:r>
                  <w:r>
                    <w:rPr>
                      <w:rFonts w:hint="default" w:ascii="Times New Roman" w:hAnsi="Times New Roman" w:eastAsia="宋体"/>
                      <w:b/>
                      <w:bCs/>
                      <w:sz w:val="18"/>
                      <w:szCs w:val="18"/>
                    </w:rPr>
                    <w:t>mg/m</w:t>
                  </w:r>
                  <w:r>
                    <w:rPr>
                      <w:rFonts w:hint="default" w:ascii="Times New Roman" w:hAnsi="Times New Roman" w:eastAsia="宋体"/>
                      <w:b/>
                      <w:bCs/>
                      <w:sz w:val="18"/>
                      <w:szCs w:val="18"/>
                      <w:vertAlign w:val="superscript"/>
                    </w:rPr>
                    <w:t>3</w:t>
                  </w:r>
                </w:p>
              </w:tc>
              <w:tc>
                <w:tcPr>
                  <w:tcW w:w="780" w:type="dxa"/>
                  <w:vMerge w:val="continue"/>
                  <w:vAlign w:val="center"/>
                </w:tcPr>
                <w:p w14:paraId="665994D6">
                  <w:pPr>
                    <w:pStyle w:val="115"/>
                    <w:adjustRightInd w:val="0"/>
                    <w:snapToGrid w:val="0"/>
                    <w:spacing w:before="0" w:beforeAutospacing="0" w:after="0" w:afterAutospacing="0"/>
                    <w:rPr>
                      <w:rFonts w:hint="default" w:ascii="Times New Roman" w:hAnsi="Times New Roman" w:eastAsia="宋体"/>
                      <w:sz w:val="18"/>
                      <w:szCs w:val="18"/>
                    </w:rPr>
                  </w:pPr>
                </w:p>
              </w:tc>
            </w:tr>
            <w:tr w14:paraId="21B8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98" w:type="dxa"/>
                  <w:vAlign w:val="center"/>
                </w:tcPr>
                <w:p w14:paraId="4717F59D">
                  <w:pPr>
                    <w:pStyle w:val="115"/>
                    <w:adjustRightInd w:val="0"/>
                    <w:snapToGrid w:val="0"/>
                    <w:spacing w:before="0" w:beforeAutospacing="0" w:after="0" w:afterAutospacing="0"/>
                    <w:rPr>
                      <w:rFonts w:hint="default" w:ascii="Times New Roman" w:hAnsi="Times New Roman" w:eastAsia="宋体"/>
                      <w:sz w:val="18"/>
                      <w:szCs w:val="18"/>
                    </w:rPr>
                  </w:pPr>
                  <w:r>
                    <w:rPr>
                      <w:rFonts w:hint="default" w:ascii="Times New Roman" w:hAnsi="Times New Roman" w:eastAsia="宋体"/>
                      <w:sz w:val="18"/>
                      <w:szCs w:val="18"/>
                    </w:rPr>
                    <w:t>1</w:t>
                  </w:r>
                </w:p>
              </w:tc>
              <w:tc>
                <w:tcPr>
                  <w:tcW w:w="600" w:type="dxa"/>
                  <w:vAlign w:val="center"/>
                </w:tcPr>
                <w:p w14:paraId="52E71C8A">
                  <w:pPr>
                    <w:pStyle w:val="115"/>
                    <w:adjustRightInd w:val="0"/>
                    <w:snapToGrid w:val="0"/>
                    <w:spacing w:before="0" w:beforeAutospacing="0" w:after="0" w:afterAutospacing="0"/>
                    <w:rPr>
                      <w:rFonts w:hint="default" w:ascii="Times New Roman" w:hAnsi="Times New Roman" w:eastAsia="宋体"/>
                      <w:sz w:val="18"/>
                      <w:szCs w:val="18"/>
                    </w:rPr>
                  </w:pPr>
                  <w:r>
                    <w:rPr>
                      <w:rFonts w:hint="default" w:ascii="Times New Roman" w:hAnsi="Times New Roman" w:eastAsia="宋体"/>
                      <w:sz w:val="18"/>
                      <w:szCs w:val="18"/>
                    </w:rPr>
                    <w:t>DA</w:t>
                  </w:r>
                </w:p>
                <w:p w14:paraId="46B51FD0">
                  <w:pPr>
                    <w:pStyle w:val="115"/>
                    <w:adjustRightInd w:val="0"/>
                    <w:snapToGrid w:val="0"/>
                    <w:spacing w:before="0" w:beforeAutospacing="0" w:after="0" w:afterAutospacing="0"/>
                    <w:rPr>
                      <w:rFonts w:hint="default" w:ascii="Times New Roman" w:hAnsi="Times New Roman" w:eastAsia="宋体"/>
                      <w:sz w:val="18"/>
                      <w:szCs w:val="18"/>
                    </w:rPr>
                  </w:pPr>
                  <w:r>
                    <w:rPr>
                      <w:rFonts w:hint="default" w:ascii="Times New Roman" w:hAnsi="Times New Roman" w:eastAsia="宋体"/>
                      <w:sz w:val="18"/>
                      <w:szCs w:val="18"/>
                    </w:rPr>
                    <w:t>00</w:t>
                  </w:r>
                  <w:r>
                    <w:rPr>
                      <w:rFonts w:ascii="Times New Roman" w:hAnsi="Times New Roman" w:eastAsia="宋体"/>
                      <w:sz w:val="18"/>
                      <w:szCs w:val="18"/>
                    </w:rPr>
                    <w:t>2</w:t>
                  </w:r>
                </w:p>
              </w:tc>
              <w:tc>
                <w:tcPr>
                  <w:tcW w:w="648" w:type="dxa"/>
                  <w:vAlign w:val="center"/>
                </w:tcPr>
                <w:p w14:paraId="736D20DA">
                  <w:pPr>
                    <w:pStyle w:val="115"/>
                    <w:adjustRightInd w:val="0"/>
                    <w:snapToGrid w:val="0"/>
                    <w:spacing w:before="0" w:beforeAutospacing="0" w:after="0" w:afterAutospacing="0"/>
                    <w:rPr>
                      <w:rFonts w:hint="default" w:ascii="Times New Roman" w:hAnsi="Times New Roman" w:eastAsia="宋体"/>
                      <w:sz w:val="18"/>
                      <w:szCs w:val="18"/>
                    </w:rPr>
                  </w:pPr>
                  <w:r>
                    <w:rPr>
                      <w:rFonts w:ascii="Times New Roman" w:hAnsi="宋体" w:eastAsia="宋体"/>
                      <w:sz w:val="18"/>
                      <w:szCs w:val="18"/>
                    </w:rPr>
                    <w:t>有机废气排放口</w:t>
                  </w:r>
                </w:p>
              </w:tc>
              <w:tc>
                <w:tcPr>
                  <w:tcW w:w="600" w:type="dxa"/>
                  <w:vAlign w:val="center"/>
                </w:tcPr>
                <w:p w14:paraId="4B258204">
                  <w:pPr>
                    <w:pStyle w:val="115"/>
                    <w:adjustRightInd w:val="0"/>
                    <w:snapToGrid w:val="0"/>
                    <w:spacing w:before="0" w:beforeAutospacing="0" w:after="0" w:afterAutospacing="0"/>
                    <w:rPr>
                      <w:rFonts w:hint="default" w:ascii="Times New Roman" w:hAnsi="Times New Roman" w:eastAsia="宋体"/>
                      <w:sz w:val="18"/>
                      <w:szCs w:val="18"/>
                    </w:rPr>
                  </w:pPr>
                  <w:r>
                    <w:rPr>
                      <w:rFonts w:hint="default" w:ascii="Times New Roman" w:hAnsi="Times New Roman" w:eastAsia="宋体"/>
                      <w:sz w:val="18"/>
                      <w:szCs w:val="18"/>
                    </w:rPr>
                    <w:t>非甲烷总烃</w:t>
                  </w:r>
                </w:p>
              </w:tc>
              <w:tc>
                <w:tcPr>
                  <w:tcW w:w="646" w:type="dxa"/>
                  <w:vAlign w:val="center"/>
                </w:tcPr>
                <w:p w14:paraId="68BA8816">
                  <w:pPr>
                    <w:pStyle w:val="115"/>
                    <w:adjustRightInd w:val="0"/>
                    <w:snapToGrid w:val="0"/>
                    <w:spacing w:before="0" w:beforeAutospacing="0" w:after="0" w:afterAutospacing="0"/>
                    <w:rPr>
                      <w:rFonts w:hint="default" w:ascii="Times New Roman" w:hAnsi="Times New Roman" w:eastAsia="宋体"/>
                      <w:sz w:val="18"/>
                      <w:szCs w:val="18"/>
                    </w:rPr>
                  </w:pPr>
                  <w:r>
                    <w:rPr>
                      <w:rFonts w:hint="default" w:ascii="Times New Roman" w:hAnsi="宋体" w:eastAsia="宋体"/>
                      <w:sz w:val="18"/>
                      <w:szCs w:val="18"/>
                    </w:rPr>
                    <w:t>有组织</w:t>
                  </w:r>
                </w:p>
              </w:tc>
              <w:tc>
                <w:tcPr>
                  <w:tcW w:w="616" w:type="dxa"/>
                  <w:vAlign w:val="center"/>
                </w:tcPr>
                <w:p w14:paraId="0EBBE30D">
                  <w:pPr>
                    <w:pStyle w:val="115"/>
                    <w:adjustRightInd w:val="0"/>
                    <w:snapToGrid w:val="0"/>
                    <w:spacing w:before="0" w:beforeAutospacing="0" w:after="0" w:afterAutospacing="0"/>
                    <w:rPr>
                      <w:rFonts w:hint="default" w:ascii="Times New Roman" w:hAnsi="Times New Roman" w:eastAsia="宋体"/>
                      <w:sz w:val="18"/>
                      <w:szCs w:val="18"/>
                    </w:rPr>
                  </w:pPr>
                  <w:r>
                    <w:rPr>
                      <w:rFonts w:ascii="Times New Roman" w:hAnsi="Times New Roman" w:eastAsia="宋体"/>
                      <w:sz w:val="18"/>
                      <w:szCs w:val="18"/>
                    </w:rPr>
                    <w:t>1.101</w:t>
                  </w:r>
                </w:p>
              </w:tc>
              <w:tc>
                <w:tcPr>
                  <w:tcW w:w="692" w:type="dxa"/>
                  <w:vAlign w:val="center"/>
                </w:tcPr>
                <w:p w14:paraId="13485DA3">
                  <w:pPr>
                    <w:adjustRightInd w:val="0"/>
                    <w:snapToGrid w:val="0"/>
                    <w:jc w:val="center"/>
                    <w:rPr>
                      <w:sz w:val="18"/>
                      <w:szCs w:val="18"/>
                    </w:rPr>
                  </w:pPr>
                  <w:r>
                    <w:rPr>
                      <w:rFonts w:hint="eastAsia"/>
                      <w:sz w:val="18"/>
                      <w:szCs w:val="18"/>
                    </w:rPr>
                    <w:t>0.529</w:t>
                  </w:r>
                </w:p>
              </w:tc>
              <w:tc>
                <w:tcPr>
                  <w:tcW w:w="716" w:type="dxa"/>
                  <w:vAlign w:val="center"/>
                </w:tcPr>
                <w:p w14:paraId="47749188">
                  <w:pPr>
                    <w:pStyle w:val="115"/>
                    <w:adjustRightInd w:val="0"/>
                    <w:snapToGrid w:val="0"/>
                    <w:spacing w:before="0" w:beforeAutospacing="0" w:after="0" w:afterAutospacing="0"/>
                    <w:rPr>
                      <w:rFonts w:hint="default" w:ascii="Times New Roman" w:hAnsi="Times New Roman" w:eastAsia="宋体"/>
                      <w:sz w:val="18"/>
                      <w:szCs w:val="18"/>
                    </w:rPr>
                  </w:pPr>
                  <w:r>
                    <w:rPr>
                      <w:rFonts w:ascii="Times New Roman" w:hAnsi="Times New Roman" w:eastAsia="宋体"/>
                      <w:sz w:val="18"/>
                      <w:szCs w:val="18"/>
                    </w:rPr>
                    <w:t>35.3</w:t>
                  </w:r>
                </w:p>
              </w:tc>
              <w:tc>
                <w:tcPr>
                  <w:tcW w:w="1298" w:type="dxa"/>
                  <w:vAlign w:val="center"/>
                </w:tcPr>
                <w:p w14:paraId="654D216E">
                  <w:pPr>
                    <w:pStyle w:val="115"/>
                    <w:adjustRightInd w:val="0"/>
                    <w:snapToGrid w:val="0"/>
                    <w:spacing w:before="0" w:beforeAutospacing="0" w:after="0" w:afterAutospacing="0"/>
                    <w:rPr>
                      <w:rFonts w:hint="default" w:ascii="Times New Roman" w:hAnsi="Times New Roman" w:eastAsia="宋体"/>
                      <w:sz w:val="18"/>
                      <w:szCs w:val="18"/>
                    </w:rPr>
                  </w:pPr>
                  <w:r>
                    <w:rPr>
                      <w:rFonts w:ascii="Times New Roman" w:hAnsi="Times New Roman" w:eastAsia="宋体"/>
                      <w:sz w:val="18"/>
                      <w:szCs w:val="18"/>
                    </w:rPr>
                    <w:t>《合成树脂工业污染排放标准》(GB31572</w:t>
                  </w:r>
                </w:p>
                <w:p w14:paraId="1387C482">
                  <w:pPr>
                    <w:pStyle w:val="115"/>
                    <w:adjustRightInd w:val="0"/>
                    <w:snapToGrid w:val="0"/>
                    <w:spacing w:before="0" w:beforeAutospacing="0" w:after="0" w:afterAutospacing="0"/>
                    <w:rPr>
                      <w:rFonts w:hint="default" w:ascii="Times New Roman" w:hAnsi="Times New Roman" w:eastAsia="宋体"/>
                      <w:sz w:val="18"/>
                      <w:szCs w:val="18"/>
                      <w:highlight w:val="yellow"/>
                    </w:rPr>
                  </w:pPr>
                  <w:r>
                    <w:rPr>
                      <w:rFonts w:ascii="Times New Roman" w:hAnsi="Times New Roman" w:eastAsia="宋体"/>
                      <w:sz w:val="18"/>
                      <w:szCs w:val="18"/>
                    </w:rPr>
                    <w:t>-2015)</w:t>
                  </w:r>
                </w:p>
              </w:tc>
              <w:tc>
                <w:tcPr>
                  <w:tcW w:w="626" w:type="dxa"/>
                  <w:vAlign w:val="center"/>
                </w:tcPr>
                <w:p w14:paraId="62308642">
                  <w:pPr>
                    <w:pStyle w:val="115"/>
                    <w:adjustRightInd w:val="0"/>
                    <w:snapToGrid w:val="0"/>
                    <w:spacing w:before="0" w:beforeAutospacing="0" w:after="0" w:afterAutospacing="0"/>
                    <w:rPr>
                      <w:rFonts w:hint="default" w:ascii="Times New Roman" w:hAnsi="Times New Roman" w:eastAsia="宋体"/>
                      <w:sz w:val="18"/>
                      <w:szCs w:val="18"/>
                    </w:rPr>
                  </w:pPr>
                  <w:r>
                    <w:rPr>
                      <w:rFonts w:ascii="Times New Roman" w:hAnsi="Times New Roman" w:eastAsia="宋体"/>
                      <w:sz w:val="18"/>
                      <w:szCs w:val="18"/>
                    </w:rPr>
                    <w:t>/</w:t>
                  </w:r>
                </w:p>
              </w:tc>
              <w:tc>
                <w:tcPr>
                  <w:tcW w:w="716" w:type="dxa"/>
                  <w:vAlign w:val="center"/>
                </w:tcPr>
                <w:p w14:paraId="1ED5C58A">
                  <w:pPr>
                    <w:pStyle w:val="115"/>
                    <w:adjustRightInd w:val="0"/>
                    <w:snapToGrid w:val="0"/>
                    <w:spacing w:before="0" w:beforeAutospacing="0" w:after="0" w:afterAutospacing="0"/>
                    <w:rPr>
                      <w:rFonts w:hint="default" w:ascii="Times New Roman" w:hAnsi="Times New Roman" w:eastAsia="宋体"/>
                      <w:sz w:val="18"/>
                      <w:szCs w:val="18"/>
                    </w:rPr>
                  </w:pPr>
                  <w:r>
                    <w:rPr>
                      <w:rFonts w:ascii="Times New Roman" w:hAnsi="Times New Roman" w:eastAsia="宋体"/>
                      <w:sz w:val="18"/>
                      <w:szCs w:val="18"/>
                    </w:rPr>
                    <w:t>60</w:t>
                  </w:r>
                </w:p>
              </w:tc>
              <w:tc>
                <w:tcPr>
                  <w:tcW w:w="780" w:type="dxa"/>
                  <w:vAlign w:val="center"/>
                </w:tcPr>
                <w:p w14:paraId="407FF9E6">
                  <w:pPr>
                    <w:pStyle w:val="115"/>
                    <w:adjustRightInd w:val="0"/>
                    <w:snapToGrid w:val="0"/>
                    <w:spacing w:before="0" w:beforeAutospacing="0" w:after="0" w:afterAutospacing="0"/>
                    <w:rPr>
                      <w:rFonts w:hint="default" w:ascii="Times New Roman" w:hAnsi="Times New Roman" w:eastAsia="宋体"/>
                      <w:sz w:val="18"/>
                      <w:szCs w:val="18"/>
                    </w:rPr>
                  </w:pPr>
                  <w:r>
                    <w:rPr>
                      <w:rFonts w:hint="default" w:ascii="Times New Roman" w:hAnsi="宋体" w:eastAsia="宋体"/>
                      <w:sz w:val="18"/>
                      <w:szCs w:val="18"/>
                    </w:rPr>
                    <w:t>是</w:t>
                  </w:r>
                </w:p>
              </w:tc>
            </w:tr>
            <w:tr w14:paraId="3F75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98" w:type="dxa"/>
                  <w:vAlign w:val="center"/>
                </w:tcPr>
                <w:p w14:paraId="5BFE6D8E">
                  <w:pPr>
                    <w:pStyle w:val="115"/>
                    <w:adjustRightInd w:val="0"/>
                    <w:snapToGrid w:val="0"/>
                    <w:rPr>
                      <w:rFonts w:hint="default" w:ascii="Times New Roman" w:hAnsi="Times New Roman" w:eastAsia="宋体"/>
                      <w:sz w:val="18"/>
                      <w:szCs w:val="18"/>
                    </w:rPr>
                  </w:pPr>
                  <w:r>
                    <w:rPr>
                      <w:rFonts w:ascii="Times New Roman" w:hAnsi="Times New Roman" w:eastAsia="宋体"/>
                      <w:sz w:val="18"/>
                      <w:szCs w:val="18"/>
                    </w:rPr>
                    <w:t>2</w:t>
                  </w:r>
                </w:p>
              </w:tc>
              <w:tc>
                <w:tcPr>
                  <w:tcW w:w="600" w:type="dxa"/>
                  <w:vAlign w:val="center"/>
                </w:tcPr>
                <w:p w14:paraId="0B140F06">
                  <w:pPr>
                    <w:pStyle w:val="115"/>
                    <w:adjustRightInd w:val="0"/>
                    <w:snapToGrid w:val="0"/>
                    <w:spacing w:before="0" w:beforeAutospacing="0" w:after="0" w:afterAutospacing="0"/>
                    <w:rPr>
                      <w:rFonts w:hint="default" w:ascii="Times New Roman" w:hAnsi="Times New Roman" w:eastAsia="宋体"/>
                      <w:sz w:val="18"/>
                      <w:szCs w:val="18"/>
                    </w:rPr>
                  </w:pPr>
                  <w:r>
                    <w:rPr>
                      <w:rFonts w:ascii="Times New Roman" w:hAnsi="Times New Roman" w:eastAsia="宋体"/>
                      <w:sz w:val="18"/>
                      <w:szCs w:val="18"/>
                    </w:rPr>
                    <w:t>/</w:t>
                  </w:r>
                </w:p>
              </w:tc>
              <w:tc>
                <w:tcPr>
                  <w:tcW w:w="648" w:type="dxa"/>
                  <w:vAlign w:val="center"/>
                </w:tcPr>
                <w:p w14:paraId="5988E301">
                  <w:pPr>
                    <w:pStyle w:val="115"/>
                    <w:adjustRightInd w:val="0"/>
                    <w:snapToGrid w:val="0"/>
                    <w:spacing w:before="0" w:beforeAutospacing="0" w:after="0" w:afterAutospacing="0"/>
                    <w:rPr>
                      <w:rFonts w:hint="default" w:ascii="Times New Roman" w:hAnsi="Times New Roman" w:eastAsia="宋体"/>
                      <w:sz w:val="18"/>
                      <w:szCs w:val="18"/>
                    </w:rPr>
                  </w:pPr>
                  <w:r>
                    <w:rPr>
                      <w:rFonts w:ascii="Times New Roman" w:hAnsi="Times New Roman" w:eastAsia="宋体"/>
                      <w:sz w:val="18"/>
                      <w:szCs w:val="18"/>
                    </w:rPr>
                    <w:t>厂界</w:t>
                  </w:r>
                </w:p>
              </w:tc>
              <w:tc>
                <w:tcPr>
                  <w:tcW w:w="600" w:type="dxa"/>
                  <w:vAlign w:val="center"/>
                </w:tcPr>
                <w:p w14:paraId="658297B4">
                  <w:pPr>
                    <w:pStyle w:val="115"/>
                    <w:adjustRightInd w:val="0"/>
                    <w:snapToGrid w:val="0"/>
                    <w:spacing w:before="0" w:beforeAutospacing="0" w:after="0" w:afterAutospacing="0"/>
                    <w:rPr>
                      <w:rFonts w:hint="default" w:ascii="Times New Roman" w:hAnsi="宋体" w:eastAsia="宋体"/>
                      <w:sz w:val="18"/>
                      <w:szCs w:val="18"/>
                    </w:rPr>
                  </w:pPr>
                  <w:r>
                    <w:rPr>
                      <w:rFonts w:hint="default" w:ascii="Times New Roman" w:hAnsi="Times New Roman" w:eastAsia="宋体"/>
                      <w:sz w:val="18"/>
                      <w:szCs w:val="18"/>
                    </w:rPr>
                    <w:t>非甲烷总烃</w:t>
                  </w:r>
                </w:p>
              </w:tc>
              <w:tc>
                <w:tcPr>
                  <w:tcW w:w="646" w:type="dxa"/>
                  <w:vAlign w:val="center"/>
                </w:tcPr>
                <w:p w14:paraId="159DBEB0">
                  <w:pPr>
                    <w:pStyle w:val="115"/>
                    <w:adjustRightInd w:val="0"/>
                    <w:snapToGrid w:val="0"/>
                    <w:spacing w:before="0" w:beforeAutospacing="0" w:after="0" w:afterAutospacing="0"/>
                    <w:rPr>
                      <w:rFonts w:hint="default" w:ascii="Times New Roman" w:hAnsi="Times New Roman" w:eastAsia="宋体"/>
                      <w:sz w:val="18"/>
                      <w:szCs w:val="18"/>
                    </w:rPr>
                  </w:pPr>
                  <w:r>
                    <w:rPr>
                      <w:rFonts w:ascii="Times New Roman" w:hAnsi="Times New Roman" w:eastAsia="宋体"/>
                      <w:sz w:val="18"/>
                      <w:szCs w:val="18"/>
                    </w:rPr>
                    <w:t>无组织</w:t>
                  </w:r>
                </w:p>
              </w:tc>
              <w:tc>
                <w:tcPr>
                  <w:tcW w:w="616" w:type="dxa"/>
                  <w:vAlign w:val="center"/>
                </w:tcPr>
                <w:p w14:paraId="0C717BB0">
                  <w:pPr>
                    <w:pStyle w:val="115"/>
                    <w:adjustRightInd w:val="0"/>
                    <w:snapToGrid w:val="0"/>
                    <w:spacing w:before="0" w:beforeAutospacing="0" w:after="0" w:afterAutospacing="0"/>
                    <w:rPr>
                      <w:rFonts w:hint="default" w:ascii="Times New Roman" w:hAnsi="Times New Roman" w:eastAsia="宋体"/>
                      <w:sz w:val="18"/>
                      <w:szCs w:val="18"/>
                    </w:rPr>
                  </w:pPr>
                  <w:r>
                    <w:rPr>
                      <w:rFonts w:ascii="Times New Roman" w:hAnsi="Times New Roman" w:eastAsia="宋体"/>
                      <w:sz w:val="18"/>
                      <w:szCs w:val="18"/>
                    </w:rPr>
                    <w:t>1.184</w:t>
                  </w:r>
                </w:p>
              </w:tc>
              <w:tc>
                <w:tcPr>
                  <w:tcW w:w="692" w:type="dxa"/>
                  <w:vAlign w:val="center"/>
                </w:tcPr>
                <w:p w14:paraId="690E7512">
                  <w:pPr>
                    <w:adjustRightInd w:val="0"/>
                    <w:snapToGrid w:val="0"/>
                    <w:jc w:val="center"/>
                    <w:rPr>
                      <w:sz w:val="18"/>
                      <w:szCs w:val="18"/>
                    </w:rPr>
                  </w:pPr>
                  <w:r>
                    <w:rPr>
                      <w:rFonts w:hint="eastAsia"/>
                      <w:sz w:val="18"/>
                      <w:szCs w:val="18"/>
                    </w:rPr>
                    <w:t>0.57</w:t>
                  </w:r>
                </w:p>
              </w:tc>
              <w:tc>
                <w:tcPr>
                  <w:tcW w:w="716" w:type="dxa"/>
                  <w:vAlign w:val="center"/>
                </w:tcPr>
                <w:p w14:paraId="73044D62">
                  <w:pPr>
                    <w:adjustRightInd w:val="0"/>
                    <w:snapToGrid w:val="0"/>
                    <w:jc w:val="center"/>
                    <w:rPr>
                      <w:sz w:val="18"/>
                      <w:szCs w:val="18"/>
                    </w:rPr>
                  </w:pPr>
                  <w:r>
                    <w:rPr>
                      <w:rFonts w:hint="eastAsia"/>
                      <w:sz w:val="18"/>
                      <w:szCs w:val="18"/>
                    </w:rPr>
                    <w:t>/</w:t>
                  </w:r>
                </w:p>
              </w:tc>
              <w:tc>
                <w:tcPr>
                  <w:tcW w:w="1298" w:type="dxa"/>
                  <w:vAlign w:val="center"/>
                </w:tcPr>
                <w:p w14:paraId="36299B97">
                  <w:pPr>
                    <w:pStyle w:val="115"/>
                    <w:adjustRightInd w:val="0"/>
                    <w:snapToGrid w:val="0"/>
                    <w:spacing w:before="0" w:beforeAutospacing="0" w:after="0" w:afterAutospacing="0"/>
                    <w:rPr>
                      <w:rFonts w:hint="default" w:ascii="Times New Roman" w:hAnsi="Times New Roman" w:eastAsia="宋体"/>
                      <w:sz w:val="18"/>
                      <w:szCs w:val="18"/>
                    </w:rPr>
                  </w:pPr>
                  <w:r>
                    <w:rPr>
                      <w:rFonts w:ascii="Times New Roman" w:hAnsi="Times New Roman" w:eastAsia="宋体"/>
                      <w:sz w:val="18"/>
                      <w:szCs w:val="18"/>
                    </w:rPr>
                    <w:t>《合成树脂工业污染排放标准》(GB31572</w:t>
                  </w:r>
                </w:p>
                <w:p w14:paraId="1F24469F">
                  <w:pPr>
                    <w:pStyle w:val="115"/>
                    <w:adjustRightInd w:val="0"/>
                    <w:snapToGrid w:val="0"/>
                    <w:spacing w:before="0" w:beforeAutospacing="0" w:after="0" w:afterAutospacing="0"/>
                    <w:rPr>
                      <w:rFonts w:hint="default" w:ascii="Times New Roman" w:hAnsi="宋体" w:eastAsia="宋体"/>
                      <w:sz w:val="18"/>
                      <w:szCs w:val="18"/>
                    </w:rPr>
                  </w:pPr>
                  <w:r>
                    <w:rPr>
                      <w:rFonts w:ascii="Times New Roman" w:hAnsi="Times New Roman" w:eastAsia="宋体"/>
                      <w:sz w:val="18"/>
                      <w:szCs w:val="18"/>
                    </w:rPr>
                    <w:t>-2015)</w:t>
                  </w:r>
                </w:p>
              </w:tc>
              <w:tc>
                <w:tcPr>
                  <w:tcW w:w="626" w:type="dxa"/>
                  <w:vAlign w:val="center"/>
                </w:tcPr>
                <w:p w14:paraId="322965D2">
                  <w:pPr>
                    <w:pStyle w:val="115"/>
                    <w:adjustRightInd w:val="0"/>
                    <w:snapToGrid w:val="0"/>
                    <w:spacing w:before="0" w:beforeAutospacing="0" w:after="0" w:afterAutospacing="0"/>
                    <w:rPr>
                      <w:rFonts w:hint="default" w:ascii="Times New Roman" w:hAnsi="Times New Roman" w:eastAsia="宋体"/>
                      <w:sz w:val="18"/>
                      <w:szCs w:val="18"/>
                    </w:rPr>
                  </w:pPr>
                  <w:r>
                    <w:rPr>
                      <w:rFonts w:ascii="Times New Roman" w:hAnsi="Times New Roman" w:eastAsia="宋体"/>
                      <w:sz w:val="18"/>
                      <w:szCs w:val="18"/>
                    </w:rPr>
                    <w:t>/</w:t>
                  </w:r>
                </w:p>
              </w:tc>
              <w:tc>
                <w:tcPr>
                  <w:tcW w:w="716" w:type="dxa"/>
                  <w:vAlign w:val="center"/>
                </w:tcPr>
                <w:p w14:paraId="3D840B5B">
                  <w:pPr>
                    <w:pStyle w:val="115"/>
                    <w:adjustRightInd w:val="0"/>
                    <w:snapToGrid w:val="0"/>
                    <w:spacing w:before="0" w:beforeAutospacing="0" w:after="0" w:afterAutospacing="0"/>
                    <w:rPr>
                      <w:rFonts w:hint="default" w:ascii="Times New Roman" w:hAnsi="Times New Roman" w:eastAsia="宋体"/>
                      <w:sz w:val="18"/>
                      <w:szCs w:val="18"/>
                    </w:rPr>
                  </w:pPr>
                  <w:r>
                    <w:rPr>
                      <w:rFonts w:ascii="Times New Roman" w:hAnsi="Times New Roman" w:eastAsia="宋体"/>
                      <w:sz w:val="18"/>
                      <w:szCs w:val="18"/>
                    </w:rPr>
                    <w:t>4.0</w:t>
                  </w:r>
                </w:p>
              </w:tc>
              <w:tc>
                <w:tcPr>
                  <w:tcW w:w="780" w:type="dxa"/>
                  <w:vAlign w:val="center"/>
                </w:tcPr>
                <w:p w14:paraId="173DA580">
                  <w:pPr>
                    <w:pStyle w:val="115"/>
                    <w:adjustRightInd w:val="0"/>
                    <w:snapToGrid w:val="0"/>
                    <w:spacing w:before="0" w:beforeAutospacing="0" w:after="0" w:afterAutospacing="0"/>
                    <w:rPr>
                      <w:rFonts w:hint="default" w:ascii="Times New Roman" w:hAnsi="宋体" w:eastAsia="宋体"/>
                      <w:sz w:val="18"/>
                      <w:szCs w:val="18"/>
                    </w:rPr>
                  </w:pPr>
                  <w:r>
                    <w:rPr>
                      <w:rFonts w:hint="default" w:ascii="Times New Roman" w:hAnsi="宋体" w:eastAsia="宋体"/>
                      <w:sz w:val="18"/>
                      <w:szCs w:val="18"/>
                    </w:rPr>
                    <w:t>是</w:t>
                  </w:r>
                </w:p>
              </w:tc>
            </w:tr>
          </w:tbl>
          <w:p w14:paraId="3CEF1B68">
            <w:pPr>
              <w:spacing w:line="353" w:lineRule="auto"/>
            </w:pPr>
            <w:r>
              <w:rPr>
                <w:rFonts w:hint="eastAsia"/>
                <w:b/>
                <w:sz w:val="24"/>
              </w:rPr>
              <w:t>1.4 废气处理设施可行性分析</w:t>
            </w:r>
          </w:p>
          <w:p w14:paraId="0DFA9A7A">
            <w:pPr>
              <w:spacing w:line="360" w:lineRule="auto"/>
              <w:ind w:firstLine="480" w:firstLineChars="200"/>
              <w:jc w:val="left"/>
              <w:rPr>
                <w:bCs/>
                <w:sz w:val="24"/>
              </w:rPr>
            </w:pPr>
            <w:r>
              <w:rPr>
                <w:bCs/>
                <w:sz w:val="24"/>
              </w:rPr>
              <w:t>活性炭吸附法是利用活性炭的表面特性处理挥发性废气，吸附操作是将活性炭充装在固定床反应器内，废气通过反应器时，所含的污染物不断向活性炭表面凝聚、富集，从气相中分离出来。活性炭具有疏水性和亲有机物性质，能吸附绝大部分有机废气，即使对一些极性有机物和特大分子有机物，也表现出良好的吸附能力。本项目拟采用蜂窝块状活性炭吸附处理有机废气，属于</w:t>
            </w:r>
            <w:r>
              <w:rPr>
                <w:rFonts w:hint="eastAsia"/>
                <w:bCs/>
                <w:sz w:val="24"/>
              </w:rPr>
              <w:t>《排污许可证申请与核发技术规范 橡胶和塑料制品工业》（HJ1122-2020）表A.2</w:t>
            </w:r>
            <w:r>
              <w:rPr>
                <w:bCs/>
                <w:sz w:val="24"/>
              </w:rPr>
              <w:t>所列的治理工艺</w:t>
            </w:r>
            <w:r>
              <w:rPr>
                <w:rFonts w:hint="eastAsia"/>
                <w:bCs/>
                <w:sz w:val="24"/>
              </w:rPr>
              <w:t>。对照《陕西省排污许可制支撑空气质量持续改善实施方案》表1参考值，本项目废气拟采用顶式集气罩</w:t>
            </w:r>
            <w:r>
              <w:rPr>
                <w:rFonts w:asciiTheme="majorBidi" w:hAnsiTheme="minorEastAsia" w:eastAsiaTheme="minorEastAsia" w:cstheme="majorBidi"/>
                <w:bCs/>
                <w:sz w:val="24"/>
              </w:rPr>
              <w:t>收集，尺寸均为</w:t>
            </w:r>
            <w:r>
              <w:rPr>
                <w:rFonts w:asciiTheme="majorBidi" w:hAnsiTheme="majorBidi" w:eastAsiaTheme="minorEastAsia" w:cstheme="majorBidi"/>
                <w:bCs/>
                <w:sz w:val="24"/>
              </w:rPr>
              <w:t>0.5m×0.4m</w:t>
            </w:r>
            <w:r>
              <w:rPr>
                <w:rFonts w:hint="eastAsia"/>
                <w:bCs/>
              </w:rPr>
              <w:t>，</w:t>
            </w:r>
            <w:r>
              <w:rPr>
                <w:rFonts w:hint="eastAsia"/>
                <w:bCs/>
                <w:sz w:val="24"/>
              </w:rPr>
              <w:t>集气罩加装塑料材质软帘，VOCs逸散点控制风速不小于0.4m/s，设计风机风量15000m</w:t>
            </w:r>
            <w:r>
              <w:rPr>
                <w:rFonts w:hint="eastAsia"/>
                <w:bCs/>
                <w:sz w:val="24"/>
                <w:vertAlign w:val="superscript"/>
              </w:rPr>
              <w:t>3</w:t>
            </w:r>
            <w:r>
              <w:rPr>
                <w:rFonts w:hint="eastAsia"/>
                <w:bCs/>
                <w:sz w:val="24"/>
              </w:rPr>
              <w:t>/h，废气收集效率可达到60%，因此废气收集效率满足该方案要求。</w:t>
            </w:r>
            <w:r>
              <w:rPr>
                <w:bCs/>
                <w:sz w:val="24"/>
              </w:rPr>
              <w:t>同时根据</w:t>
            </w:r>
            <w:r>
              <w:rPr>
                <w:rFonts w:hint="eastAsia"/>
                <w:bCs/>
                <w:sz w:val="24"/>
              </w:rPr>
              <w:t>《排放源统计调查产排污核算方法和系数手册》中“292 塑料制品行业系数手册”中“2922塑料板、管、型材制造行业系数表”，挥发性有机物采用活性炭吸附处理的效率为21%。本项目拟采用二级活性炭，则设计总处理效率为38%</w:t>
            </w:r>
            <w:r>
              <w:rPr>
                <w:bCs/>
                <w:sz w:val="24"/>
              </w:rPr>
              <w:t>，因此</w:t>
            </w:r>
            <w:r>
              <w:rPr>
                <w:rFonts w:hint="eastAsia"/>
                <w:bCs/>
                <w:sz w:val="24"/>
              </w:rPr>
              <w:t>处理</w:t>
            </w:r>
            <w:r>
              <w:rPr>
                <w:bCs/>
                <w:sz w:val="24"/>
              </w:rPr>
              <w:t>效率也满足方案要求</w:t>
            </w:r>
            <w:r>
              <w:rPr>
                <w:rFonts w:hint="eastAsia"/>
                <w:bCs/>
                <w:sz w:val="24"/>
              </w:rPr>
              <w:t>。且对照《挥发性有机物无组织排放控制标准》（GB37822-2019）中“10.3 VOCs排放控制要求”中的“10.3.2 对于重点地区，收集的废气中NMHC初始排放速率≥2kgh时，应配置VOCs处理设施，处理效率不应低于80%”。本项目有机废气产生速率为1.423kg/h，小于2kg/h，因此处理效率无需执行80%效率要求，</w:t>
            </w:r>
            <w:r>
              <w:rPr>
                <w:bCs/>
                <w:sz w:val="24"/>
              </w:rPr>
              <w:t>故有机废气处置措施可行。</w:t>
            </w:r>
          </w:p>
          <w:p w14:paraId="5700787E">
            <w:pPr>
              <w:spacing w:line="360" w:lineRule="auto"/>
              <w:ind w:firstLine="480" w:firstLineChars="200"/>
              <w:jc w:val="left"/>
              <w:rPr>
                <w:bCs/>
                <w:sz w:val="24"/>
              </w:rPr>
            </w:pPr>
            <w:r>
              <w:rPr>
                <w:bCs/>
                <w:sz w:val="24"/>
              </w:rPr>
              <w:t>本次评价要求</w:t>
            </w:r>
            <w:r>
              <w:rPr>
                <w:rFonts w:hint="eastAsia"/>
                <w:bCs/>
                <w:sz w:val="24"/>
              </w:rPr>
              <w:t>项目所采用的</w:t>
            </w:r>
            <w:r>
              <w:rPr>
                <w:bCs/>
                <w:sz w:val="24"/>
              </w:rPr>
              <w:t>活性炭碘吸附值不低于600mg/g，比表面积≥750m</w:t>
            </w:r>
            <w:r>
              <w:rPr>
                <w:bCs/>
                <w:sz w:val="24"/>
                <w:vertAlign w:val="superscript"/>
              </w:rPr>
              <w:t>2</w:t>
            </w:r>
            <w:r>
              <w:rPr>
                <w:bCs/>
                <w:sz w:val="24"/>
              </w:rPr>
              <w:t>/g，其水分含量、着火点、耐磨强度等技术指标同时满足《</w:t>
            </w:r>
            <w:r>
              <w:rPr>
                <w:rFonts w:hint="eastAsia"/>
                <w:bCs/>
                <w:sz w:val="24"/>
              </w:rPr>
              <w:t>工业有机废气净化用活性炭技术指标及试验方法</w:t>
            </w:r>
            <w:r>
              <w:rPr>
                <w:bCs/>
                <w:sz w:val="24"/>
              </w:rPr>
              <w:t>》</w:t>
            </w:r>
            <w:r>
              <w:rPr>
                <w:rFonts w:hint="eastAsia"/>
                <w:bCs/>
                <w:sz w:val="24"/>
              </w:rPr>
              <w:t>(</w:t>
            </w:r>
            <w:r>
              <w:rPr>
                <w:bCs/>
                <w:sz w:val="24"/>
              </w:rPr>
              <w:t>LYT3284-2021</w:t>
            </w:r>
            <w:r>
              <w:rPr>
                <w:rFonts w:hint="eastAsia"/>
                <w:bCs/>
                <w:sz w:val="24"/>
              </w:rPr>
              <w:t>)、《西安市生态环境局关于加强挥发性有机物活性炭吸附处理设施运行管理工作的通知》(市环发〔2022〕65号)</w:t>
            </w:r>
            <w:r>
              <w:rPr>
                <w:bCs/>
                <w:sz w:val="24"/>
              </w:rPr>
              <w:t>中相关规定</w:t>
            </w:r>
            <w:r>
              <w:rPr>
                <w:rFonts w:hint="eastAsia"/>
                <w:bCs/>
                <w:sz w:val="24"/>
              </w:rPr>
              <w:t>，及时填充并更换废活性炭，拟</w:t>
            </w:r>
            <w:r>
              <w:rPr>
                <w:bCs/>
                <w:sz w:val="24"/>
              </w:rPr>
              <w:t>3个月更换一次</w:t>
            </w:r>
            <w:r>
              <w:rPr>
                <w:rFonts w:hint="eastAsia"/>
                <w:bCs/>
                <w:sz w:val="24"/>
              </w:rPr>
              <w:t>，每次更换量约为0.6t/a，以保证吸附效率</w:t>
            </w:r>
            <w:r>
              <w:rPr>
                <w:bCs/>
                <w:sz w:val="24"/>
              </w:rPr>
              <w:t>。</w:t>
            </w:r>
            <w:r>
              <w:rPr>
                <w:rFonts w:hint="eastAsia"/>
                <w:bCs/>
                <w:sz w:val="24"/>
              </w:rPr>
              <w:t>同时严格控制VOCs无组织排放，涉VOCs物料密闭存放于4#厂房库房内，并采取遮阳、遮雨及防渗等措施；废活性炭按规定贮存于危废贮存库，密闭存储，避免有机废气无组织散逸；及时更新危险废物台账记录，保存期限应不少于5年。</w:t>
            </w:r>
          </w:p>
          <w:p w14:paraId="052545FB">
            <w:pPr>
              <w:pStyle w:val="10"/>
              <w:spacing w:after="0" w:line="360" w:lineRule="auto"/>
              <w:ind w:left="0" w:leftChars="0" w:firstLine="480" w:firstLineChars="200"/>
              <w:rPr>
                <w:rFonts w:hAnsi="宋体"/>
                <w:szCs w:val="24"/>
              </w:rPr>
            </w:pPr>
            <w:r>
              <w:rPr>
                <w:rFonts w:hAnsi="宋体"/>
                <w:szCs w:val="24"/>
              </w:rPr>
              <w:t>综合以上分析，本项目活性炭处理有机废气措施可行。</w:t>
            </w:r>
          </w:p>
          <w:p w14:paraId="3F71ABE1">
            <w:pPr>
              <w:spacing w:line="353" w:lineRule="auto"/>
              <w:rPr>
                <w:b/>
                <w:bCs/>
                <w:sz w:val="24"/>
              </w:rPr>
            </w:pPr>
            <w:r>
              <w:rPr>
                <w:rFonts w:hint="eastAsia"/>
                <w:b/>
                <w:sz w:val="24"/>
              </w:rPr>
              <w:t xml:space="preserve">1.5 </w:t>
            </w:r>
            <w:r>
              <w:rPr>
                <w:b/>
                <w:bCs/>
                <w:sz w:val="24"/>
              </w:rPr>
              <w:t>排放口基本</w:t>
            </w:r>
            <w:r>
              <w:rPr>
                <w:rFonts w:hint="eastAsia"/>
                <w:b/>
                <w:bCs/>
                <w:sz w:val="24"/>
              </w:rPr>
              <w:t>信息</w:t>
            </w:r>
          </w:p>
          <w:p w14:paraId="385AE6A9">
            <w:pPr>
              <w:pStyle w:val="75"/>
              <w:ind w:firstLine="480"/>
            </w:pPr>
            <w:r>
              <w:rPr>
                <w:rFonts w:hint="eastAsia"/>
              </w:rPr>
              <w:t>本项目废气治理排放口基本信息见表4-5。</w:t>
            </w:r>
          </w:p>
          <w:p w14:paraId="57E294CF">
            <w:pPr>
              <w:pStyle w:val="75"/>
              <w:ind w:firstLine="0" w:firstLineChars="0"/>
              <w:jc w:val="center"/>
              <w:rPr>
                <w:b/>
              </w:rPr>
            </w:pPr>
            <w:r>
              <w:rPr>
                <w:rFonts w:hint="eastAsia"/>
                <w:b/>
              </w:rPr>
              <w:t>表4-5   废气排放口基本信息一览表</w:t>
            </w:r>
          </w:p>
          <w:tbl>
            <w:tblPr>
              <w:tblStyle w:val="27"/>
              <w:tblW w:w="48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211"/>
              <w:gridCol w:w="873"/>
              <w:gridCol w:w="953"/>
              <w:gridCol w:w="865"/>
              <w:gridCol w:w="680"/>
              <w:gridCol w:w="664"/>
              <w:gridCol w:w="1020"/>
              <w:gridCol w:w="870"/>
            </w:tblGrid>
            <w:tr w14:paraId="223F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4" w:type="pct"/>
                  <w:vMerge w:val="restart"/>
                  <w:vAlign w:val="center"/>
                </w:tcPr>
                <w:p w14:paraId="77E3FC76">
                  <w:pPr>
                    <w:pStyle w:val="5"/>
                    <w:spacing w:line="240" w:lineRule="auto"/>
                    <w:ind w:firstLine="0" w:firstLineChars="0"/>
                    <w:jc w:val="center"/>
                    <w:rPr>
                      <w:b/>
                      <w:bCs/>
                      <w:sz w:val="21"/>
                      <w:szCs w:val="21"/>
                    </w:rPr>
                  </w:pPr>
                  <w:r>
                    <w:rPr>
                      <w:rFonts w:hint="eastAsia"/>
                      <w:b/>
                      <w:bCs/>
                      <w:sz w:val="21"/>
                      <w:szCs w:val="21"/>
                    </w:rPr>
                    <w:t>产污单元</w:t>
                  </w:r>
                </w:p>
              </w:tc>
              <w:tc>
                <w:tcPr>
                  <w:tcW w:w="745" w:type="pct"/>
                  <w:vMerge w:val="restart"/>
                  <w:vAlign w:val="center"/>
                </w:tcPr>
                <w:p w14:paraId="4702FD84">
                  <w:pPr>
                    <w:pStyle w:val="5"/>
                    <w:spacing w:line="240" w:lineRule="auto"/>
                    <w:ind w:firstLine="0" w:firstLineChars="0"/>
                    <w:jc w:val="center"/>
                    <w:rPr>
                      <w:b/>
                      <w:bCs/>
                      <w:sz w:val="21"/>
                      <w:szCs w:val="21"/>
                    </w:rPr>
                  </w:pPr>
                  <w:r>
                    <w:rPr>
                      <w:rFonts w:hint="eastAsia"/>
                      <w:b/>
                      <w:bCs/>
                      <w:sz w:val="21"/>
                      <w:szCs w:val="21"/>
                    </w:rPr>
                    <w:t>污染物种类</w:t>
                  </w:r>
                </w:p>
              </w:tc>
              <w:tc>
                <w:tcPr>
                  <w:tcW w:w="1125" w:type="pct"/>
                  <w:gridSpan w:val="2"/>
                  <w:vAlign w:val="center"/>
                </w:tcPr>
                <w:p w14:paraId="2346E1CA">
                  <w:pPr>
                    <w:pStyle w:val="5"/>
                    <w:spacing w:line="240" w:lineRule="auto"/>
                    <w:ind w:firstLine="0" w:firstLineChars="0"/>
                    <w:jc w:val="center"/>
                    <w:rPr>
                      <w:b/>
                      <w:bCs/>
                      <w:sz w:val="21"/>
                      <w:szCs w:val="21"/>
                    </w:rPr>
                  </w:pPr>
                  <w:r>
                    <w:rPr>
                      <w:rFonts w:hint="eastAsia"/>
                      <w:b/>
                      <w:bCs/>
                      <w:sz w:val="21"/>
                      <w:szCs w:val="21"/>
                    </w:rPr>
                    <w:t>排放口地理坐标</w:t>
                  </w:r>
                </w:p>
              </w:tc>
              <w:tc>
                <w:tcPr>
                  <w:tcW w:w="533" w:type="pct"/>
                  <w:vMerge w:val="restart"/>
                  <w:vAlign w:val="center"/>
                </w:tcPr>
                <w:p w14:paraId="665E2A30">
                  <w:pPr>
                    <w:pStyle w:val="5"/>
                    <w:spacing w:line="240" w:lineRule="auto"/>
                    <w:ind w:firstLine="0" w:firstLineChars="0"/>
                    <w:jc w:val="center"/>
                    <w:rPr>
                      <w:b/>
                      <w:bCs/>
                      <w:sz w:val="21"/>
                      <w:szCs w:val="21"/>
                    </w:rPr>
                  </w:pPr>
                  <w:r>
                    <w:rPr>
                      <w:rFonts w:hint="eastAsia"/>
                      <w:b/>
                      <w:bCs/>
                      <w:sz w:val="21"/>
                      <w:szCs w:val="21"/>
                    </w:rPr>
                    <w:t>排放口编号</w:t>
                  </w:r>
                </w:p>
              </w:tc>
              <w:tc>
                <w:tcPr>
                  <w:tcW w:w="419" w:type="pct"/>
                  <w:vMerge w:val="restart"/>
                  <w:vAlign w:val="center"/>
                </w:tcPr>
                <w:p w14:paraId="43850892">
                  <w:pPr>
                    <w:pStyle w:val="5"/>
                    <w:spacing w:line="240" w:lineRule="auto"/>
                    <w:ind w:firstLine="0" w:firstLineChars="0"/>
                    <w:jc w:val="center"/>
                    <w:rPr>
                      <w:b/>
                      <w:bCs/>
                      <w:sz w:val="21"/>
                      <w:szCs w:val="21"/>
                    </w:rPr>
                  </w:pPr>
                  <w:r>
                    <w:rPr>
                      <w:rFonts w:hint="eastAsia"/>
                      <w:b/>
                      <w:bCs/>
                      <w:sz w:val="21"/>
                      <w:szCs w:val="21"/>
                    </w:rPr>
                    <w:t>高度</w:t>
                  </w:r>
                </w:p>
                <w:p w14:paraId="7F876788">
                  <w:pPr>
                    <w:pStyle w:val="5"/>
                    <w:spacing w:line="240" w:lineRule="auto"/>
                    <w:ind w:firstLine="0" w:firstLineChars="0"/>
                    <w:jc w:val="center"/>
                    <w:rPr>
                      <w:b/>
                      <w:bCs/>
                      <w:sz w:val="21"/>
                      <w:szCs w:val="21"/>
                    </w:rPr>
                  </w:pPr>
                  <w:r>
                    <w:rPr>
                      <w:rFonts w:hint="eastAsia"/>
                      <w:b/>
                      <w:bCs/>
                      <w:sz w:val="21"/>
                      <w:szCs w:val="21"/>
                    </w:rPr>
                    <w:t>m</w:t>
                  </w:r>
                </w:p>
              </w:tc>
              <w:tc>
                <w:tcPr>
                  <w:tcW w:w="409" w:type="pct"/>
                  <w:vMerge w:val="restart"/>
                  <w:vAlign w:val="center"/>
                </w:tcPr>
                <w:p w14:paraId="601EB7A8">
                  <w:pPr>
                    <w:pStyle w:val="5"/>
                    <w:spacing w:line="240" w:lineRule="auto"/>
                    <w:ind w:firstLine="0" w:firstLineChars="0"/>
                    <w:jc w:val="center"/>
                    <w:rPr>
                      <w:b/>
                      <w:bCs/>
                      <w:sz w:val="21"/>
                      <w:szCs w:val="21"/>
                    </w:rPr>
                  </w:pPr>
                  <w:r>
                    <w:rPr>
                      <w:rFonts w:hint="eastAsia"/>
                      <w:b/>
                      <w:bCs/>
                      <w:sz w:val="21"/>
                      <w:szCs w:val="21"/>
                    </w:rPr>
                    <w:t>内径m</w:t>
                  </w:r>
                </w:p>
              </w:tc>
              <w:tc>
                <w:tcPr>
                  <w:tcW w:w="628" w:type="pct"/>
                  <w:vMerge w:val="restart"/>
                  <w:vAlign w:val="center"/>
                </w:tcPr>
                <w:p w14:paraId="05DA1EF2">
                  <w:pPr>
                    <w:pStyle w:val="5"/>
                    <w:spacing w:line="240" w:lineRule="auto"/>
                    <w:ind w:firstLine="0" w:firstLineChars="0"/>
                    <w:jc w:val="center"/>
                    <w:rPr>
                      <w:b/>
                      <w:bCs/>
                      <w:sz w:val="21"/>
                      <w:szCs w:val="21"/>
                    </w:rPr>
                  </w:pPr>
                  <w:r>
                    <w:rPr>
                      <w:rFonts w:hint="eastAsia"/>
                      <w:b/>
                      <w:bCs/>
                      <w:sz w:val="21"/>
                      <w:szCs w:val="21"/>
                    </w:rPr>
                    <w:t>排放温度℃</w:t>
                  </w:r>
                </w:p>
              </w:tc>
              <w:tc>
                <w:tcPr>
                  <w:tcW w:w="536" w:type="pct"/>
                  <w:vMerge w:val="restart"/>
                  <w:vAlign w:val="center"/>
                </w:tcPr>
                <w:p w14:paraId="12B71D8E">
                  <w:pPr>
                    <w:pStyle w:val="5"/>
                    <w:spacing w:line="240" w:lineRule="auto"/>
                    <w:ind w:firstLine="0" w:firstLineChars="0"/>
                    <w:jc w:val="center"/>
                    <w:rPr>
                      <w:b/>
                      <w:bCs/>
                      <w:sz w:val="21"/>
                      <w:szCs w:val="21"/>
                    </w:rPr>
                  </w:pPr>
                  <w:r>
                    <w:rPr>
                      <w:rFonts w:hint="eastAsia"/>
                      <w:b/>
                      <w:bCs/>
                      <w:sz w:val="21"/>
                      <w:szCs w:val="21"/>
                    </w:rPr>
                    <w:t>排放口类型</w:t>
                  </w:r>
                </w:p>
              </w:tc>
            </w:tr>
            <w:tr w14:paraId="181A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4" w:type="pct"/>
                  <w:vMerge w:val="continue"/>
                  <w:vAlign w:val="center"/>
                </w:tcPr>
                <w:p w14:paraId="1E514574">
                  <w:pPr>
                    <w:pStyle w:val="5"/>
                    <w:spacing w:line="240" w:lineRule="auto"/>
                    <w:ind w:firstLine="0" w:firstLineChars="0"/>
                    <w:jc w:val="center"/>
                    <w:rPr>
                      <w:b/>
                      <w:bCs/>
                      <w:sz w:val="21"/>
                      <w:szCs w:val="21"/>
                    </w:rPr>
                  </w:pPr>
                </w:p>
              </w:tc>
              <w:tc>
                <w:tcPr>
                  <w:tcW w:w="745" w:type="pct"/>
                  <w:vMerge w:val="continue"/>
                  <w:vAlign w:val="center"/>
                </w:tcPr>
                <w:p w14:paraId="5EB1020F">
                  <w:pPr>
                    <w:pStyle w:val="5"/>
                    <w:spacing w:line="240" w:lineRule="auto"/>
                    <w:ind w:firstLine="0" w:firstLineChars="0"/>
                    <w:jc w:val="center"/>
                    <w:rPr>
                      <w:b/>
                      <w:bCs/>
                      <w:sz w:val="21"/>
                      <w:szCs w:val="21"/>
                    </w:rPr>
                  </w:pPr>
                </w:p>
              </w:tc>
              <w:tc>
                <w:tcPr>
                  <w:tcW w:w="538" w:type="pct"/>
                  <w:vAlign w:val="center"/>
                </w:tcPr>
                <w:p w14:paraId="5731D475">
                  <w:pPr>
                    <w:pStyle w:val="5"/>
                    <w:spacing w:line="240" w:lineRule="auto"/>
                    <w:ind w:firstLine="0" w:firstLineChars="0"/>
                    <w:jc w:val="center"/>
                    <w:rPr>
                      <w:b/>
                      <w:bCs/>
                      <w:sz w:val="21"/>
                      <w:szCs w:val="21"/>
                    </w:rPr>
                  </w:pPr>
                  <w:r>
                    <w:rPr>
                      <w:rFonts w:hint="eastAsia"/>
                      <w:b/>
                      <w:bCs/>
                      <w:sz w:val="21"/>
                      <w:szCs w:val="21"/>
                    </w:rPr>
                    <w:t>经度</w:t>
                  </w:r>
                </w:p>
              </w:tc>
              <w:tc>
                <w:tcPr>
                  <w:tcW w:w="587" w:type="pct"/>
                  <w:vAlign w:val="center"/>
                </w:tcPr>
                <w:p w14:paraId="6CE0DB0B">
                  <w:pPr>
                    <w:pStyle w:val="5"/>
                    <w:spacing w:line="240" w:lineRule="auto"/>
                    <w:ind w:firstLine="0" w:firstLineChars="0"/>
                    <w:jc w:val="center"/>
                    <w:rPr>
                      <w:b/>
                      <w:bCs/>
                      <w:sz w:val="21"/>
                      <w:szCs w:val="21"/>
                    </w:rPr>
                  </w:pPr>
                  <w:r>
                    <w:rPr>
                      <w:rFonts w:hint="eastAsia"/>
                      <w:b/>
                      <w:bCs/>
                      <w:sz w:val="21"/>
                      <w:szCs w:val="21"/>
                    </w:rPr>
                    <w:t>纬度</w:t>
                  </w:r>
                </w:p>
              </w:tc>
              <w:tc>
                <w:tcPr>
                  <w:tcW w:w="533" w:type="pct"/>
                  <w:vMerge w:val="continue"/>
                  <w:vAlign w:val="center"/>
                </w:tcPr>
                <w:p w14:paraId="61CC2FAC">
                  <w:pPr>
                    <w:pStyle w:val="5"/>
                    <w:spacing w:line="240" w:lineRule="auto"/>
                    <w:ind w:firstLine="0" w:firstLineChars="0"/>
                    <w:jc w:val="center"/>
                    <w:rPr>
                      <w:b/>
                      <w:bCs/>
                      <w:sz w:val="21"/>
                      <w:szCs w:val="21"/>
                    </w:rPr>
                  </w:pPr>
                </w:p>
              </w:tc>
              <w:tc>
                <w:tcPr>
                  <w:tcW w:w="419" w:type="pct"/>
                  <w:vMerge w:val="continue"/>
                  <w:vAlign w:val="center"/>
                </w:tcPr>
                <w:p w14:paraId="5AF2FDC9">
                  <w:pPr>
                    <w:pStyle w:val="5"/>
                    <w:spacing w:line="240" w:lineRule="auto"/>
                    <w:ind w:firstLine="0" w:firstLineChars="0"/>
                    <w:jc w:val="center"/>
                    <w:rPr>
                      <w:b/>
                      <w:bCs/>
                      <w:sz w:val="21"/>
                      <w:szCs w:val="21"/>
                    </w:rPr>
                  </w:pPr>
                </w:p>
              </w:tc>
              <w:tc>
                <w:tcPr>
                  <w:tcW w:w="409" w:type="pct"/>
                  <w:vMerge w:val="continue"/>
                  <w:vAlign w:val="center"/>
                </w:tcPr>
                <w:p w14:paraId="3D8141AC">
                  <w:pPr>
                    <w:pStyle w:val="5"/>
                    <w:spacing w:line="240" w:lineRule="auto"/>
                    <w:ind w:firstLine="0" w:firstLineChars="0"/>
                    <w:jc w:val="center"/>
                    <w:rPr>
                      <w:b/>
                      <w:bCs/>
                      <w:sz w:val="21"/>
                      <w:szCs w:val="21"/>
                    </w:rPr>
                  </w:pPr>
                </w:p>
              </w:tc>
              <w:tc>
                <w:tcPr>
                  <w:tcW w:w="628" w:type="pct"/>
                  <w:vMerge w:val="continue"/>
                  <w:vAlign w:val="center"/>
                </w:tcPr>
                <w:p w14:paraId="72C42D2B">
                  <w:pPr>
                    <w:pStyle w:val="5"/>
                    <w:spacing w:line="240" w:lineRule="auto"/>
                    <w:ind w:firstLine="0" w:firstLineChars="0"/>
                    <w:jc w:val="center"/>
                    <w:rPr>
                      <w:b/>
                      <w:bCs/>
                      <w:sz w:val="21"/>
                      <w:szCs w:val="21"/>
                    </w:rPr>
                  </w:pPr>
                </w:p>
              </w:tc>
              <w:tc>
                <w:tcPr>
                  <w:tcW w:w="536" w:type="pct"/>
                  <w:vMerge w:val="continue"/>
                  <w:vAlign w:val="center"/>
                </w:tcPr>
                <w:p w14:paraId="256B85C1">
                  <w:pPr>
                    <w:pStyle w:val="5"/>
                    <w:spacing w:line="240" w:lineRule="auto"/>
                    <w:ind w:firstLine="0" w:firstLineChars="0"/>
                    <w:jc w:val="center"/>
                    <w:rPr>
                      <w:b/>
                      <w:bCs/>
                      <w:sz w:val="21"/>
                      <w:szCs w:val="21"/>
                    </w:rPr>
                  </w:pPr>
                </w:p>
              </w:tc>
            </w:tr>
            <w:tr w14:paraId="5F5C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4" w:type="pct"/>
                  <w:vAlign w:val="center"/>
                </w:tcPr>
                <w:p w14:paraId="761531DB">
                  <w:pPr>
                    <w:pStyle w:val="5"/>
                    <w:spacing w:line="240" w:lineRule="auto"/>
                    <w:ind w:firstLine="0" w:firstLineChars="0"/>
                    <w:jc w:val="center"/>
                    <w:rPr>
                      <w:bCs/>
                      <w:sz w:val="21"/>
                      <w:szCs w:val="21"/>
                    </w:rPr>
                  </w:pPr>
                  <w:r>
                    <w:rPr>
                      <w:rFonts w:hint="eastAsia"/>
                      <w:bCs/>
                      <w:sz w:val="21"/>
                      <w:szCs w:val="21"/>
                    </w:rPr>
                    <w:t>生产车间</w:t>
                  </w:r>
                </w:p>
              </w:tc>
              <w:tc>
                <w:tcPr>
                  <w:tcW w:w="745" w:type="pct"/>
                  <w:vAlign w:val="center"/>
                </w:tcPr>
                <w:p w14:paraId="2DAE7E5B">
                  <w:pPr>
                    <w:pStyle w:val="5"/>
                    <w:spacing w:line="240" w:lineRule="auto"/>
                    <w:ind w:firstLine="0" w:firstLineChars="0"/>
                    <w:jc w:val="center"/>
                    <w:rPr>
                      <w:bCs/>
                      <w:sz w:val="21"/>
                      <w:szCs w:val="21"/>
                    </w:rPr>
                  </w:pPr>
                  <w:r>
                    <w:rPr>
                      <w:rFonts w:hint="eastAsia"/>
                      <w:bCs/>
                      <w:sz w:val="21"/>
                      <w:szCs w:val="21"/>
                    </w:rPr>
                    <w:t>非甲烷总烃</w:t>
                  </w:r>
                </w:p>
              </w:tc>
              <w:tc>
                <w:tcPr>
                  <w:tcW w:w="538" w:type="pct"/>
                  <w:vAlign w:val="center"/>
                </w:tcPr>
                <w:p w14:paraId="24714543">
                  <w:pPr>
                    <w:pStyle w:val="5"/>
                    <w:spacing w:line="240" w:lineRule="auto"/>
                    <w:ind w:firstLine="0" w:firstLineChars="0"/>
                    <w:jc w:val="center"/>
                    <w:rPr>
                      <w:rFonts w:asciiTheme="majorBidi" w:hAnsiTheme="majorBidi" w:eastAsiaTheme="minorEastAsia" w:cstheme="majorBidi"/>
                      <w:bCs/>
                      <w:sz w:val="21"/>
                      <w:szCs w:val="21"/>
                    </w:rPr>
                  </w:pPr>
                  <w:r>
                    <w:rPr>
                      <w:rFonts w:asciiTheme="majorBidi" w:hAnsiTheme="majorBidi" w:eastAsiaTheme="minorEastAsia" w:cstheme="majorBidi"/>
                      <w:bCs/>
                      <w:sz w:val="21"/>
                      <w:szCs w:val="21"/>
                    </w:rPr>
                    <w:t>109°02′</w:t>
                  </w:r>
                </w:p>
                <w:p w14:paraId="760D1D84">
                  <w:pPr>
                    <w:pStyle w:val="5"/>
                    <w:spacing w:line="240" w:lineRule="auto"/>
                    <w:ind w:firstLine="0" w:firstLineChars="0"/>
                    <w:jc w:val="center"/>
                    <w:rPr>
                      <w:rFonts w:asciiTheme="majorBidi" w:hAnsiTheme="majorBidi" w:eastAsiaTheme="minorEastAsia" w:cstheme="majorBidi"/>
                      <w:bCs/>
                      <w:sz w:val="21"/>
                      <w:szCs w:val="21"/>
                    </w:rPr>
                  </w:pPr>
                  <w:r>
                    <w:rPr>
                      <w:rFonts w:asciiTheme="majorBidi" w:hAnsiTheme="majorBidi" w:eastAsiaTheme="minorEastAsia" w:cstheme="majorBidi"/>
                      <w:bCs/>
                      <w:sz w:val="21"/>
                      <w:szCs w:val="21"/>
                    </w:rPr>
                    <w:t>23.85″</w:t>
                  </w:r>
                </w:p>
              </w:tc>
              <w:tc>
                <w:tcPr>
                  <w:tcW w:w="587" w:type="pct"/>
                  <w:vAlign w:val="center"/>
                </w:tcPr>
                <w:p w14:paraId="7D024C9C">
                  <w:pPr>
                    <w:pStyle w:val="5"/>
                    <w:spacing w:line="240" w:lineRule="auto"/>
                    <w:ind w:firstLine="0" w:firstLineChars="0"/>
                    <w:jc w:val="center"/>
                    <w:rPr>
                      <w:rFonts w:asciiTheme="majorBidi" w:hAnsiTheme="majorBidi" w:eastAsiaTheme="minorEastAsia" w:cstheme="majorBidi"/>
                      <w:bCs/>
                      <w:sz w:val="21"/>
                      <w:szCs w:val="21"/>
                    </w:rPr>
                  </w:pPr>
                  <w:r>
                    <w:rPr>
                      <w:rFonts w:asciiTheme="majorBidi" w:hAnsiTheme="majorBidi" w:eastAsiaTheme="minorEastAsia" w:cstheme="majorBidi"/>
                      <w:bCs/>
                      <w:sz w:val="21"/>
                      <w:szCs w:val="21"/>
                    </w:rPr>
                    <w:t>34°29′</w:t>
                  </w:r>
                </w:p>
                <w:p w14:paraId="01AE5382">
                  <w:pPr>
                    <w:pStyle w:val="5"/>
                    <w:spacing w:line="240" w:lineRule="auto"/>
                    <w:ind w:firstLine="0" w:firstLineChars="0"/>
                    <w:jc w:val="center"/>
                    <w:rPr>
                      <w:rFonts w:asciiTheme="majorBidi" w:hAnsiTheme="majorBidi" w:eastAsiaTheme="minorEastAsia" w:cstheme="majorBidi"/>
                      <w:bCs/>
                      <w:sz w:val="21"/>
                      <w:szCs w:val="21"/>
                    </w:rPr>
                  </w:pPr>
                  <w:r>
                    <w:rPr>
                      <w:rFonts w:asciiTheme="majorBidi" w:hAnsiTheme="majorBidi" w:eastAsiaTheme="minorEastAsia" w:cstheme="majorBidi"/>
                      <w:bCs/>
                      <w:sz w:val="21"/>
                      <w:szCs w:val="21"/>
                    </w:rPr>
                    <w:t>11.51″</w:t>
                  </w:r>
                </w:p>
              </w:tc>
              <w:tc>
                <w:tcPr>
                  <w:tcW w:w="533" w:type="pct"/>
                  <w:vAlign w:val="center"/>
                </w:tcPr>
                <w:p w14:paraId="48867BAD">
                  <w:pPr>
                    <w:pStyle w:val="5"/>
                    <w:spacing w:line="240" w:lineRule="auto"/>
                    <w:ind w:firstLine="0" w:firstLineChars="0"/>
                    <w:jc w:val="center"/>
                    <w:rPr>
                      <w:bCs/>
                      <w:sz w:val="21"/>
                      <w:szCs w:val="21"/>
                    </w:rPr>
                  </w:pPr>
                  <w:r>
                    <w:rPr>
                      <w:rFonts w:hint="eastAsia"/>
                      <w:bCs/>
                      <w:sz w:val="21"/>
                      <w:szCs w:val="21"/>
                    </w:rPr>
                    <w:t>DA002</w:t>
                  </w:r>
                </w:p>
              </w:tc>
              <w:tc>
                <w:tcPr>
                  <w:tcW w:w="419" w:type="pct"/>
                  <w:vAlign w:val="center"/>
                </w:tcPr>
                <w:p w14:paraId="176B91E4">
                  <w:pPr>
                    <w:pStyle w:val="5"/>
                    <w:spacing w:line="240" w:lineRule="auto"/>
                    <w:ind w:firstLine="0" w:firstLineChars="0"/>
                    <w:jc w:val="center"/>
                    <w:rPr>
                      <w:bCs/>
                      <w:sz w:val="21"/>
                      <w:szCs w:val="21"/>
                    </w:rPr>
                  </w:pPr>
                  <w:r>
                    <w:rPr>
                      <w:rFonts w:hint="eastAsia"/>
                      <w:bCs/>
                      <w:sz w:val="21"/>
                      <w:szCs w:val="21"/>
                    </w:rPr>
                    <w:t>18</w:t>
                  </w:r>
                </w:p>
              </w:tc>
              <w:tc>
                <w:tcPr>
                  <w:tcW w:w="409" w:type="pct"/>
                  <w:vAlign w:val="center"/>
                </w:tcPr>
                <w:p w14:paraId="732FD16A">
                  <w:pPr>
                    <w:pStyle w:val="5"/>
                    <w:spacing w:line="240" w:lineRule="auto"/>
                    <w:ind w:firstLine="0" w:firstLineChars="0"/>
                    <w:jc w:val="center"/>
                    <w:rPr>
                      <w:bCs/>
                      <w:sz w:val="21"/>
                      <w:szCs w:val="21"/>
                    </w:rPr>
                  </w:pPr>
                  <w:r>
                    <w:rPr>
                      <w:rFonts w:hint="eastAsia"/>
                      <w:bCs/>
                      <w:sz w:val="21"/>
                      <w:szCs w:val="21"/>
                    </w:rPr>
                    <w:t>0.45</w:t>
                  </w:r>
                </w:p>
              </w:tc>
              <w:tc>
                <w:tcPr>
                  <w:tcW w:w="628" w:type="pct"/>
                  <w:vAlign w:val="center"/>
                </w:tcPr>
                <w:p w14:paraId="1A863485">
                  <w:pPr>
                    <w:pStyle w:val="5"/>
                    <w:spacing w:line="240" w:lineRule="auto"/>
                    <w:ind w:firstLine="0" w:firstLineChars="0"/>
                    <w:jc w:val="center"/>
                    <w:rPr>
                      <w:bCs/>
                      <w:sz w:val="21"/>
                      <w:szCs w:val="21"/>
                    </w:rPr>
                  </w:pPr>
                  <w:r>
                    <w:rPr>
                      <w:rFonts w:hint="eastAsia"/>
                      <w:bCs/>
                      <w:sz w:val="21"/>
                      <w:szCs w:val="21"/>
                    </w:rPr>
                    <w:t>25</w:t>
                  </w:r>
                </w:p>
              </w:tc>
              <w:tc>
                <w:tcPr>
                  <w:tcW w:w="536" w:type="pct"/>
                  <w:vAlign w:val="center"/>
                </w:tcPr>
                <w:p w14:paraId="467089B1">
                  <w:pPr>
                    <w:pStyle w:val="5"/>
                    <w:spacing w:line="240" w:lineRule="auto"/>
                    <w:ind w:firstLine="0" w:firstLineChars="0"/>
                    <w:jc w:val="center"/>
                    <w:rPr>
                      <w:bCs/>
                      <w:sz w:val="21"/>
                      <w:szCs w:val="21"/>
                    </w:rPr>
                  </w:pPr>
                  <w:r>
                    <w:rPr>
                      <w:rFonts w:hint="eastAsia"/>
                      <w:bCs/>
                      <w:sz w:val="21"/>
                      <w:szCs w:val="21"/>
                    </w:rPr>
                    <w:t>一般排放口</w:t>
                  </w:r>
                </w:p>
              </w:tc>
            </w:tr>
          </w:tbl>
          <w:p w14:paraId="44253CEC">
            <w:pPr>
              <w:pStyle w:val="5"/>
              <w:spacing w:line="360" w:lineRule="auto"/>
              <w:ind w:firstLine="0" w:firstLineChars="0"/>
              <w:rPr>
                <w:b/>
                <w:bCs/>
                <w:sz w:val="24"/>
              </w:rPr>
            </w:pPr>
            <w:r>
              <w:rPr>
                <w:rFonts w:hint="eastAsia"/>
                <w:b/>
                <w:bCs/>
                <w:sz w:val="24"/>
              </w:rPr>
              <w:t>1.6 非正常排放工况</w:t>
            </w:r>
          </w:p>
          <w:p w14:paraId="11FACD77">
            <w:pPr>
              <w:pStyle w:val="5"/>
              <w:adjustRightInd/>
              <w:snapToGrid/>
              <w:spacing w:line="360" w:lineRule="auto"/>
              <w:ind w:firstLine="480"/>
              <w:rPr>
                <w:sz w:val="24"/>
              </w:rPr>
            </w:pPr>
            <w:r>
              <w:rPr>
                <w:rFonts w:hint="eastAsia"/>
                <w:sz w:val="24"/>
              </w:rPr>
              <w:t>本项目运营期设备检修、开停车及废气处理设施发生故障等情况时，都有可能导致非甲烷总烃未经处理直接外排，属非正常排放，排放情况见表4-6。</w:t>
            </w:r>
          </w:p>
          <w:p w14:paraId="595327E7">
            <w:pPr>
              <w:pStyle w:val="75"/>
              <w:ind w:firstLine="0" w:firstLineChars="0"/>
              <w:jc w:val="center"/>
              <w:rPr>
                <w:b/>
              </w:rPr>
            </w:pPr>
            <w:r>
              <w:rPr>
                <w:rFonts w:hint="eastAsia"/>
                <w:b/>
              </w:rPr>
              <w:t>表4-6   大气污染源非正常排放核算表</w:t>
            </w:r>
          </w:p>
          <w:tbl>
            <w:tblPr>
              <w:tblStyle w:val="27"/>
              <w:tblW w:w="49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283"/>
              <w:gridCol w:w="1181"/>
              <w:gridCol w:w="1265"/>
              <w:gridCol w:w="1122"/>
              <w:gridCol w:w="979"/>
              <w:gridCol w:w="1095"/>
              <w:gridCol w:w="648"/>
            </w:tblGrid>
            <w:tr w14:paraId="11D1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62" w:type="dxa"/>
                  <w:vAlign w:val="center"/>
                </w:tcPr>
                <w:p w14:paraId="1B7E213C">
                  <w:pPr>
                    <w:pStyle w:val="5"/>
                    <w:adjustRightInd/>
                    <w:spacing w:line="240" w:lineRule="auto"/>
                    <w:ind w:firstLine="0" w:firstLineChars="0"/>
                    <w:jc w:val="center"/>
                    <w:rPr>
                      <w:b/>
                      <w:sz w:val="21"/>
                      <w:szCs w:val="21"/>
                    </w:rPr>
                  </w:pPr>
                  <w:r>
                    <w:rPr>
                      <w:rFonts w:hint="eastAsia"/>
                      <w:b/>
                      <w:sz w:val="21"/>
                      <w:szCs w:val="21"/>
                    </w:rPr>
                    <w:t>污染源</w:t>
                  </w:r>
                </w:p>
              </w:tc>
              <w:tc>
                <w:tcPr>
                  <w:tcW w:w="1309" w:type="dxa"/>
                  <w:vAlign w:val="center"/>
                </w:tcPr>
                <w:p w14:paraId="4F540ED7">
                  <w:pPr>
                    <w:pStyle w:val="5"/>
                    <w:adjustRightInd/>
                    <w:spacing w:line="240" w:lineRule="auto"/>
                    <w:ind w:firstLine="0" w:firstLineChars="0"/>
                    <w:jc w:val="center"/>
                    <w:rPr>
                      <w:b/>
                      <w:sz w:val="21"/>
                      <w:szCs w:val="21"/>
                    </w:rPr>
                  </w:pPr>
                  <w:r>
                    <w:rPr>
                      <w:rFonts w:hint="eastAsia"/>
                      <w:b/>
                      <w:sz w:val="21"/>
                      <w:szCs w:val="21"/>
                    </w:rPr>
                    <w:t>非正常排放原因</w:t>
                  </w:r>
                </w:p>
              </w:tc>
              <w:tc>
                <w:tcPr>
                  <w:tcW w:w="1204" w:type="dxa"/>
                  <w:vAlign w:val="center"/>
                </w:tcPr>
                <w:p w14:paraId="5BCBB38C">
                  <w:pPr>
                    <w:pStyle w:val="5"/>
                    <w:adjustRightInd/>
                    <w:spacing w:line="240" w:lineRule="auto"/>
                    <w:ind w:firstLine="0" w:firstLineChars="0"/>
                    <w:jc w:val="center"/>
                    <w:rPr>
                      <w:b/>
                      <w:sz w:val="21"/>
                      <w:szCs w:val="21"/>
                    </w:rPr>
                  </w:pPr>
                  <w:r>
                    <w:rPr>
                      <w:rFonts w:hint="eastAsia"/>
                      <w:b/>
                      <w:sz w:val="21"/>
                      <w:szCs w:val="21"/>
                    </w:rPr>
                    <w:t>污染物</w:t>
                  </w:r>
                </w:p>
              </w:tc>
              <w:tc>
                <w:tcPr>
                  <w:tcW w:w="1275" w:type="dxa"/>
                  <w:vAlign w:val="center"/>
                </w:tcPr>
                <w:p w14:paraId="78081D99">
                  <w:pPr>
                    <w:pStyle w:val="5"/>
                    <w:adjustRightInd/>
                    <w:spacing w:line="240" w:lineRule="auto"/>
                    <w:ind w:firstLine="0" w:firstLineChars="0"/>
                    <w:jc w:val="center"/>
                    <w:rPr>
                      <w:b/>
                      <w:sz w:val="21"/>
                      <w:szCs w:val="21"/>
                    </w:rPr>
                  </w:pPr>
                  <w:r>
                    <w:rPr>
                      <w:rFonts w:hint="eastAsia"/>
                      <w:b/>
                      <w:sz w:val="21"/>
                      <w:szCs w:val="21"/>
                    </w:rPr>
                    <w:t>非正常排放浓度(mg/m</w:t>
                  </w:r>
                  <w:r>
                    <w:rPr>
                      <w:rFonts w:hint="eastAsia"/>
                      <w:b/>
                      <w:sz w:val="21"/>
                      <w:szCs w:val="21"/>
                      <w:vertAlign w:val="superscript"/>
                    </w:rPr>
                    <w:t>3</w:t>
                  </w:r>
                  <w:r>
                    <w:rPr>
                      <w:rFonts w:hint="eastAsia"/>
                      <w:b/>
                      <w:sz w:val="21"/>
                      <w:szCs w:val="21"/>
                    </w:rPr>
                    <w:t>)</w:t>
                  </w:r>
                </w:p>
              </w:tc>
              <w:tc>
                <w:tcPr>
                  <w:tcW w:w="1133" w:type="dxa"/>
                  <w:vAlign w:val="center"/>
                </w:tcPr>
                <w:p w14:paraId="11A41038">
                  <w:pPr>
                    <w:pStyle w:val="5"/>
                    <w:adjustRightInd/>
                    <w:spacing w:line="240" w:lineRule="auto"/>
                    <w:ind w:firstLine="0" w:firstLineChars="0"/>
                    <w:jc w:val="center"/>
                    <w:rPr>
                      <w:b/>
                      <w:sz w:val="21"/>
                      <w:szCs w:val="21"/>
                    </w:rPr>
                  </w:pPr>
                  <w:r>
                    <w:rPr>
                      <w:rFonts w:hint="eastAsia"/>
                      <w:b/>
                      <w:sz w:val="21"/>
                      <w:szCs w:val="21"/>
                    </w:rPr>
                    <w:t>非正常排放速率(kg/h)</w:t>
                  </w:r>
                </w:p>
              </w:tc>
              <w:tc>
                <w:tcPr>
                  <w:tcW w:w="988" w:type="dxa"/>
                  <w:vAlign w:val="center"/>
                </w:tcPr>
                <w:p w14:paraId="7DF77EEC">
                  <w:pPr>
                    <w:pStyle w:val="5"/>
                    <w:adjustRightInd/>
                    <w:spacing w:line="240" w:lineRule="auto"/>
                    <w:ind w:firstLine="0" w:firstLineChars="0"/>
                    <w:jc w:val="center"/>
                    <w:rPr>
                      <w:b/>
                      <w:sz w:val="21"/>
                      <w:szCs w:val="21"/>
                    </w:rPr>
                  </w:pPr>
                  <w:r>
                    <w:rPr>
                      <w:rFonts w:hint="eastAsia"/>
                      <w:b/>
                      <w:sz w:val="21"/>
                      <w:szCs w:val="21"/>
                    </w:rPr>
                    <w:t>单次持续时间</w:t>
                  </w:r>
                  <w:r>
                    <w:rPr>
                      <w:rFonts w:hint="eastAsia"/>
                      <w:sz w:val="21"/>
                      <w:szCs w:val="21"/>
                    </w:rPr>
                    <w:t>(min)</w:t>
                  </w:r>
                </w:p>
              </w:tc>
              <w:tc>
                <w:tcPr>
                  <w:tcW w:w="1113" w:type="dxa"/>
                  <w:vAlign w:val="center"/>
                </w:tcPr>
                <w:p w14:paraId="3EDE2DF8">
                  <w:pPr>
                    <w:pStyle w:val="5"/>
                    <w:adjustRightInd/>
                    <w:spacing w:line="240" w:lineRule="auto"/>
                    <w:ind w:firstLine="0" w:firstLineChars="0"/>
                    <w:jc w:val="center"/>
                    <w:rPr>
                      <w:b/>
                      <w:sz w:val="21"/>
                      <w:szCs w:val="21"/>
                    </w:rPr>
                  </w:pPr>
                  <w:r>
                    <w:rPr>
                      <w:rFonts w:hint="eastAsia"/>
                      <w:b/>
                      <w:sz w:val="21"/>
                      <w:szCs w:val="21"/>
                    </w:rPr>
                    <w:t>年发生频次(次/a)</w:t>
                  </w:r>
                </w:p>
              </w:tc>
              <w:tc>
                <w:tcPr>
                  <w:tcW w:w="655" w:type="dxa"/>
                  <w:vAlign w:val="center"/>
                </w:tcPr>
                <w:p w14:paraId="5EA7B719">
                  <w:pPr>
                    <w:pStyle w:val="5"/>
                    <w:adjustRightInd/>
                    <w:spacing w:line="240" w:lineRule="auto"/>
                    <w:ind w:firstLine="0" w:firstLineChars="0"/>
                    <w:jc w:val="center"/>
                    <w:rPr>
                      <w:b/>
                      <w:sz w:val="21"/>
                      <w:szCs w:val="21"/>
                    </w:rPr>
                  </w:pPr>
                  <w:r>
                    <w:rPr>
                      <w:rFonts w:hint="eastAsia"/>
                      <w:b/>
                      <w:sz w:val="21"/>
                      <w:szCs w:val="21"/>
                    </w:rPr>
                    <w:t>应对措施</w:t>
                  </w:r>
                </w:p>
              </w:tc>
            </w:tr>
            <w:tr w14:paraId="3D81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62" w:type="dxa"/>
                  <w:vAlign w:val="center"/>
                </w:tcPr>
                <w:p w14:paraId="2DFC7947">
                  <w:pPr>
                    <w:pStyle w:val="5"/>
                    <w:adjustRightInd/>
                    <w:spacing w:line="240" w:lineRule="auto"/>
                    <w:ind w:firstLine="0" w:firstLineChars="0"/>
                    <w:jc w:val="center"/>
                    <w:rPr>
                      <w:sz w:val="21"/>
                      <w:szCs w:val="21"/>
                    </w:rPr>
                  </w:pPr>
                  <w:r>
                    <w:rPr>
                      <w:rFonts w:hint="eastAsia"/>
                      <w:sz w:val="21"/>
                      <w:szCs w:val="21"/>
                    </w:rPr>
                    <w:t>生产车间</w:t>
                  </w:r>
                </w:p>
              </w:tc>
              <w:tc>
                <w:tcPr>
                  <w:tcW w:w="1309" w:type="dxa"/>
                  <w:vAlign w:val="center"/>
                </w:tcPr>
                <w:p w14:paraId="74A9C53A">
                  <w:pPr>
                    <w:pStyle w:val="5"/>
                    <w:adjustRightInd/>
                    <w:spacing w:line="240" w:lineRule="auto"/>
                    <w:ind w:firstLine="0" w:firstLineChars="0"/>
                    <w:jc w:val="center"/>
                    <w:rPr>
                      <w:sz w:val="21"/>
                      <w:szCs w:val="21"/>
                    </w:rPr>
                  </w:pPr>
                  <w:r>
                    <w:rPr>
                      <w:rFonts w:hint="eastAsia"/>
                      <w:sz w:val="21"/>
                      <w:szCs w:val="21"/>
                    </w:rPr>
                    <w:t>废气处理设施检修停运</w:t>
                  </w:r>
                </w:p>
              </w:tc>
              <w:tc>
                <w:tcPr>
                  <w:tcW w:w="1204" w:type="dxa"/>
                  <w:vAlign w:val="center"/>
                </w:tcPr>
                <w:p w14:paraId="4CD8A456">
                  <w:pPr>
                    <w:pStyle w:val="5"/>
                    <w:adjustRightInd/>
                    <w:spacing w:line="240" w:lineRule="auto"/>
                    <w:ind w:firstLine="0" w:firstLineChars="0"/>
                    <w:jc w:val="center"/>
                    <w:rPr>
                      <w:sz w:val="21"/>
                      <w:szCs w:val="21"/>
                    </w:rPr>
                  </w:pPr>
                  <w:r>
                    <w:rPr>
                      <w:rFonts w:hint="eastAsia"/>
                      <w:sz w:val="21"/>
                      <w:szCs w:val="21"/>
                    </w:rPr>
                    <w:t>非甲烷总烃</w:t>
                  </w:r>
                </w:p>
              </w:tc>
              <w:tc>
                <w:tcPr>
                  <w:tcW w:w="1275" w:type="dxa"/>
                  <w:vAlign w:val="center"/>
                </w:tcPr>
                <w:p w14:paraId="53C98286">
                  <w:pPr>
                    <w:pStyle w:val="5"/>
                    <w:adjustRightInd/>
                    <w:spacing w:line="240" w:lineRule="auto"/>
                    <w:ind w:firstLine="0" w:firstLineChars="0"/>
                    <w:jc w:val="center"/>
                    <w:rPr>
                      <w:sz w:val="21"/>
                      <w:szCs w:val="21"/>
                    </w:rPr>
                  </w:pPr>
                  <w:r>
                    <w:rPr>
                      <w:rFonts w:hint="eastAsia"/>
                      <w:sz w:val="21"/>
                      <w:szCs w:val="21"/>
                    </w:rPr>
                    <w:t>94.87</w:t>
                  </w:r>
                </w:p>
              </w:tc>
              <w:tc>
                <w:tcPr>
                  <w:tcW w:w="1133" w:type="dxa"/>
                  <w:vAlign w:val="center"/>
                </w:tcPr>
                <w:p w14:paraId="4A4445DE">
                  <w:pPr>
                    <w:pStyle w:val="5"/>
                    <w:adjustRightInd/>
                    <w:spacing w:line="240" w:lineRule="auto"/>
                    <w:ind w:firstLine="0" w:firstLineChars="0"/>
                    <w:jc w:val="center"/>
                    <w:rPr>
                      <w:sz w:val="21"/>
                      <w:szCs w:val="21"/>
                      <w:highlight w:val="yellow"/>
                    </w:rPr>
                  </w:pPr>
                  <w:r>
                    <w:rPr>
                      <w:rFonts w:hint="eastAsia"/>
                      <w:sz w:val="21"/>
                      <w:szCs w:val="21"/>
                    </w:rPr>
                    <w:t>1.423</w:t>
                  </w:r>
                </w:p>
              </w:tc>
              <w:tc>
                <w:tcPr>
                  <w:tcW w:w="988" w:type="dxa"/>
                  <w:vAlign w:val="center"/>
                </w:tcPr>
                <w:p w14:paraId="528679D0">
                  <w:pPr>
                    <w:pStyle w:val="5"/>
                    <w:adjustRightInd/>
                    <w:spacing w:line="240" w:lineRule="auto"/>
                    <w:ind w:firstLine="0" w:firstLineChars="0"/>
                    <w:jc w:val="center"/>
                    <w:rPr>
                      <w:sz w:val="21"/>
                      <w:szCs w:val="21"/>
                    </w:rPr>
                  </w:pPr>
                  <w:r>
                    <w:rPr>
                      <w:rFonts w:hint="eastAsia"/>
                      <w:sz w:val="21"/>
                      <w:szCs w:val="21"/>
                    </w:rPr>
                    <w:t>15</w:t>
                  </w:r>
                </w:p>
              </w:tc>
              <w:tc>
                <w:tcPr>
                  <w:tcW w:w="1113" w:type="dxa"/>
                  <w:vAlign w:val="center"/>
                </w:tcPr>
                <w:p w14:paraId="02B8BC78">
                  <w:pPr>
                    <w:pStyle w:val="5"/>
                    <w:adjustRightInd/>
                    <w:spacing w:line="240" w:lineRule="auto"/>
                    <w:ind w:firstLine="0" w:firstLineChars="0"/>
                    <w:jc w:val="center"/>
                    <w:rPr>
                      <w:sz w:val="21"/>
                      <w:szCs w:val="21"/>
                    </w:rPr>
                  </w:pPr>
                  <w:r>
                    <w:rPr>
                      <w:rFonts w:hint="eastAsia"/>
                      <w:sz w:val="21"/>
                      <w:szCs w:val="21"/>
                    </w:rPr>
                    <w:t>1次/a</w:t>
                  </w:r>
                </w:p>
              </w:tc>
              <w:tc>
                <w:tcPr>
                  <w:tcW w:w="655" w:type="dxa"/>
                  <w:vAlign w:val="center"/>
                </w:tcPr>
                <w:p w14:paraId="128EE50B">
                  <w:pPr>
                    <w:pStyle w:val="5"/>
                    <w:adjustRightInd/>
                    <w:spacing w:line="240" w:lineRule="auto"/>
                    <w:ind w:firstLine="0" w:firstLineChars="0"/>
                    <w:jc w:val="center"/>
                    <w:rPr>
                      <w:sz w:val="21"/>
                      <w:szCs w:val="21"/>
                    </w:rPr>
                  </w:pPr>
                  <w:r>
                    <w:rPr>
                      <w:rFonts w:hint="eastAsia"/>
                      <w:sz w:val="21"/>
                      <w:szCs w:val="21"/>
                    </w:rPr>
                    <w:t>停产</w:t>
                  </w:r>
                </w:p>
              </w:tc>
            </w:tr>
          </w:tbl>
          <w:p w14:paraId="06B2C0F7">
            <w:pPr>
              <w:pStyle w:val="5"/>
              <w:spacing w:line="360" w:lineRule="auto"/>
              <w:ind w:firstLine="0" w:firstLineChars="0"/>
              <w:rPr>
                <w:b/>
                <w:bCs/>
                <w:sz w:val="24"/>
              </w:rPr>
            </w:pPr>
            <w:r>
              <w:rPr>
                <w:rFonts w:hint="eastAsia"/>
                <w:b/>
                <w:bCs/>
                <w:sz w:val="24"/>
              </w:rPr>
              <w:t>1.7 废气监测计划</w:t>
            </w:r>
          </w:p>
          <w:p w14:paraId="1AFB92AE">
            <w:pPr>
              <w:pStyle w:val="5"/>
              <w:adjustRightInd/>
              <w:snapToGrid/>
              <w:spacing w:line="360" w:lineRule="auto"/>
              <w:ind w:firstLine="480"/>
              <w:rPr>
                <w:sz w:val="24"/>
              </w:rPr>
            </w:pPr>
            <w:r>
              <w:rPr>
                <w:rFonts w:hint="eastAsia"/>
                <w:sz w:val="24"/>
              </w:rPr>
              <w:t>根据</w:t>
            </w:r>
            <w:r>
              <w:rPr>
                <w:sz w:val="24"/>
              </w:rPr>
              <w:t>《排污单位自行监测技术指南 总则》（HJ819-2017）</w:t>
            </w:r>
            <w:r>
              <w:rPr>
                <w:rFonts w:hint="eastAsia"/>
                <w:sz w:val="24"/>
              </w:rPr>
              <w:t>、《排污单位自行监测技术指南 橡胶和塑料制品》（HJ1207-2021），项目废气监测计划见表4-7。</w:t>
            </w:r>
          </w:p>
          <w:p w14:paraId="649273C5">
            <w:pPr>
              <w:pStyle w:val="75"/>
              <w:ind w:firstLine="0" w:firstLineChars="0"/>
              <w:jc w:val="center"/>
              <w:rPr>
                <w:b/>
              </w:rPr>
            </w:pPr>
            <w:r>
              <w:rPr>
                <w:rFonts w:hint="eastAsia"/>
                <w:b/>
              </w:rPr>
              <w:t>表4-7   本次工程运行期环境监测计划</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640"/>
              <w:gridCol w:w="725"/>
              <w:gridCol w:w="917"/>
              <w:gridCol w:w="874"/>
              <w:gridCol w:w="1000"/>
              <w:gridCol w:w="849"/>
              <w:gridCol w:w="2232"/>
              <w:gridCol w:w="632"/>
            </w:tblGrid>
            <w:tr w14:paraId="1817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0" w:type="pct"/>
                  <w:vAlign w:val="center"/>
                </w:tcPr>
                <w:p w14:paraId="08764521">
                  <w:pPr>
                    <w:pStyle w:val="75"/>
                    <w:adjustRightInd w:val="0"/>
                    <w:snapToGrid w:val="0"/>
                    <w:spacing w:line="240" w:lineRule="auto"/>
                    <w:ind w:firstLine="0" w:firstLineChars="0"/>
                    <w:jc w:val="center"/>
                    <w:rPr>
                      <w:b/>
                      <w:sz w:val="21"/>
                      <w:szCs w:val="21"/>
                    </w:rPr>
                  </w:pPr>
                  <w:r>
                    <w:rPr>
                      <w:rFonts w:hint="eastAsia"/>
                      <w:b/>
                      <w:sz w:val="21"/>
                      <w:szCs w:val="21"/>
                    </w:rPr>
                    <w:t>类别</w:t>
                  </w:r>
                </w:p>
              </w:tc>
              <w:tc>
                <w:tcPr>
                  <w:tcW w:w="384" w:type="pct"/>
                  <w:vAlign w:val="center"/>
                </w:tcPr>
                <w:p w14:paraId="2DF630F4">
                  <w:pPr>
                    <w:pStyle w:val="75"/>
                    <w:adjustRightInd w:val="0"/>
                    <w:snapToGrid w:val="0"/>
                    <w:spacing w:line="240" w:lineRule="auto"/>
                    <w:ind w:firstLine="0" w:firstLineChars="0"/>
                    <w:jc w:val="center"/>
                    <w:rPr>
                      <w:b/>
                      <w:sz w:val="21"/>
                      <w:szCs w:val="21"/>
                    </w:rPr>
                  </w:pPr>
                  <w:r>
                    <w:rPr>
                      <w:rFonts w:hint="eastAsia"/>
                      <w:b/>
                      <w:sz w:val="21"/>
                      <w:szCs w:val="21"/>
                    </w:rPr>
                    <w:t>污染源</w:t>
                  </w:r>
                </w:p>
              </w:tc>
              <w:tc>
                <w:tcPr>
                  <w:tcW w:w="435" w:type="pct"/>
                  <w:vAlign w:val="center"/>
                </w:tcPr>
                <w:p w14:paraId="4534D032">
                  <w:pPr>
                    <w:pStyle w:val="75"/>
                    <w:adjustRightInd w:val="0"/>
                    <w:snapToGrid w:val="0"/>
                    <w:spacing w:line="240" w:lineRule="auto"/>
                    <w:ind w:firstLine="0" w:firstLineChars="0"/>
                    <w:jc w:val="center"/>
                    <w:rPr>
                      <w:b/>
                      <w:sz w:val="21"/>
                      <w:szCs w:val="21"/>
                    </w:rPr>
                  </w:pPr>
                  <w:r>
                    <w:rPr>
                      <w:rFonts w:hint="eastAsia"/>
                      <w:b/>
                      <w:sz w:val="21"/>
                      <w:szCs w:val="21"/>
                    </w:rPr>
                    <w:t>监测项目</w:t>
                  </w:r>
                </w:p>
              </w:tc>
              <w:tc>
                <w:tcPr>
                  <w:tcW w:w="550" w:type="pct"/>
                  <w:vAlign w:val="center"/>
                </w:tcPr>
                <w:p w14:paraId="075C91AD">
                  <w:pPr>
                    <w:pStyle w:val="75"/>
                    <w:adjustRightInd w:val="0"/>
                    <w:snapToGrid w:val="0"/>
                    <w:spacing w:line="240" w:lineRule="auto"/>
                    <w:ind w:firstLine="0" w:firstLineChars="0"/>
                    <w:jc w:val="center"/>
                    <w:rPr>
                      <w:b/>
                      <w:sz w:val="21"/>
                      <w:szCs w:val="21"/>
                    </w:rPr>
                  </w:pPr>
                  <w:r>
                    <w:rPr>
                      <w:rFonts w:hint="eastAsia"/>
                      <w:b/>
                      <w:sz w:val="21"/>
                      <w:szCs w:val="21"/>
                    </w:rPr>
                    <w:t>排气筒编号</w:t>
                  </w:r>
                </w:p>
              </w:tc>
              <w:tc>
                <w:tcPr>
                  <w:tcW w:w="524" w:type="pct"/>
                  <w:vAlign w:val="center"/>
                </w:tcPr>
                <w:p w14:paraId="1599F7D0">
                  <w:pPr>
                    <w:pStyle w:val="75"/>
                    <w:adjustRightInd w:val="0"/>
                    <w:snapToGrid w:val="0"/>
                    <w:spacing w:line="240" w:lineRule="auto"/>
                    <w:ind w:firstLine="0" w:firstLineChars="0"/>
                    <w:jc w:val="center"/>
                    <w:rPr>
                      <w:b/>
                      <w:sz w:val="21"/>
                      <w:szCs w:val="21"/>
                    </w:rPr>
                  </w:pPr>
                  <w:r>
                    <w:rPr>
                      <w:rFonts w:hint="eastAsia"/>
                      <w:b/>
                      <w:sz w:val="21"/>
                      <w:szCs w:val="21"/>
                    </w:rPr>
                    <w:t>监测位置</w:t>
                  </w:r>
                </w:p>
              </w:tc>
              <w:tc>
                <w:tcPr>
                  <w:tcW w:w="600" w:type="pct"/>
                  <w:vAlign w:val="center"/>
                </w:tcPr>
                <w:p w14:paraId="436A2049">
                  <w:pPr>
                    <w:pStyle w:val="75"/>
                    <w:adjustRightInd w:val="0"/>
                    <w:snapToGrid w:val="0"/>
                    <w:spacing w:line="240" w:lineRule="auto"/>
                    <w:ind w:firstLine="0" w:firstLineChars="0"/>
                    <w:jc w:val="center"/>
                    <w:rPr>
                      <w:b/>
                      <w:sz w:val="21"/>
                      <w:szCs w:val="21"/>
                    </w:rPr>
                  </w:pPr>
                  <w:r>
                    <w:rPr>
                      <w:rFonts w:hint="eastAsia"/>
                      <w:b/>
                      <w:sz w:val="21"/>
                      <w:szCs w:val="21"/>
                    </w:rPr>
                    <w:t>监测点数</w:t>
                  </w:r>
                </w:p>
              </w:tc>
              <w:tc>
                <w:tcPr>
                  <w:tcW w:w="509" w:type="pct"/>
                  <w:vAlign w:val="center"/>
                </w:tcPr>
                <w:p w14:paraId="3C6688C7">
                  <w:pPr>
                    <w:pStyle w:val="75"/>
                    <w:adjustRightInd w:val="0"/>
                    <w:snapToGrid w:val="0"/>
                    <w:spacing w:line="240" w:lineRule="auto"/>
                    <w:ind w:firstLine="0" w:firstLineChars="0"/>
                    <w:jc w:val="center"/>
                    <w:rPr>
                      <w:b/>
                      <w:sz w:val="21"/>
                      <w:szCs w:val="21"/>
                    </w:rPr>
                  </w:pPr>
                  <w:r>
                    <w:rPr>
                      <w:rFonts w:hint="eastAsia"/>
                      <w:b/>
                      <w:sz w:val="21"/>
                      <w:szCs w:val="21"/>
                    </w:rPr>
                    <w:t>监测频率</w:t>
                  </w:r>
                </w:p>
              </w:tc>
              <w:tc>
                <w:tcPr>
                  <w:tcW w:w="1339" w:type="pct"/>
                  <w:vAlign w:val="center"/>
                </w:tcPr>
                <w:p w14:paraId="45E7F778">
                  <w:pPr>
                    <w:pStyle w:val="75"/>
                    <w:adjustRightInd w:val="0"/>
                    <w:snapToGrid w:val="0"/>
                    <w:spacing w:line="240" w:lineRule="auto"/>
                    <w:ind w:firstLine="0" w:firstLineChars="0"/>
                    <w:jc w:val="center"/>
                    <w:rPr>
                      <w:b/>
                      <w:sz w:val="21"/>
                      <w:szCs w:val="21"/>
                    </w:rPr>
                  </w:pPr>
                  <w:r>
                    <w:rPr>
                      <w:rFonts w:hint="eastAsia"/>
                      <w:b/>
                      <w:sz w:val="21"/>
                      <w:szCs w:val="21"/>
                    </w:rPr>
                    <w:t>控制标准</w:t>
                  </w:r>
                </w:p>
              </w:tc>
              <w:tc>
                <w:tcPr>
                  <w:tcW w:w="379" w:type="pct"/>
                  <w:vAlign w:val="center"/>
                </w:tcPr>
                <w:p w14:paraId="6BD4E3C0">
                  <w:pPr>
                    <w:pStyle w:val="75"/>
                    <w:adjustRightInd w:val="0"/>
                    <w:snapToGrid w:val="0"/>
                    <w:spacing w:line="240" w:lineRule="auto"/>
                    <w:ind w:firstLine="0" w:firstLineChars="0"/>
                    <w:jc w:val="center"/>
                    <w:rPr>
                      <w:b/>
                      <w:sz w:val="21"/>
                      <w:szCs w:val="21"/>
                    </w:rPr>
                  </w:pPr>
                  <w:r>
                    <w:rPr>
                      <w:rFonts w:hint="eastAsia"/>
                      <w:b/>
                      <w:sz w:val="21"/>
                      <w:szCs w:val="21"/>
                    </w:rPr>
                    <w:t>备注</w:t>
                  </w:r>
                </w:p>
              </w:tc>
            </w:tr>
            <w:tr w14:paraId="2A84C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0" w:type="pct"/>
                  <w:vAlign w:val="center"/>
                </w:tcPr>
                <w:p w14:paraId="3992645B">
                  <w:pPr>
                    <w:pStyle w:val="5"/>
                    <w:spacing w:line="240" w:lineRule="auto"/>
                    <w:ind w:firstLine="0" w:firstLineChars="0"/>
                    <w:jc w:val="center"/>
                    <w:rPr>
                      <w:bCs/>
                      <w:sz w:val="21"/>
                      <w:szCs w:val="21"/>
                    </w:rPr>
                  </w:pPr>
                  <w:r>
                    <w:rPr>
                      <w:rFonts w:hint="eastAsia"/>
                      <w:bCs/>
                      <w:sz w:val="21"/>
                      <w:szCs w:val="21"/>
                    </w:rPr>
                    <w:t>有组织</w:t>
                  </w:r>
                </w:p>
              </w:tc>
              <w:tc>
                <w:tcPr>
                  <w:tcW w:w="384" w:type="pct"/>
                  <w:vAlign w:val="center"/>
                </w:tcPr>
                <w:p w14:paraId="72F0B611">
                  <w:pPr>
                    <w:pStyle w:val="5"/>
                    <w:spacing w:line="240" w:lineRule="auto"/>
                    <w:ind w:firstLine="0" w:firstLineChars="0"/>
                    <w:jc w:val="center"/>
                    <w:rPr>
                      <w:bCs/>
                      <w:sz w:val="21"/>
                      <w:szCs w:val="21"/>
                    </w:rPr>
                  </w:pPr>
                  <w:r>
                    <w:rPr>
                      <w:rFonts w:hint="eastAsia"/>
                      <w:bCs/>
                      <w:sz w:val="21"/>
                      <w:szCs w:val="21"/>
                    </w:rPr>
                    <w:t>生产车间</w:t>
                  </w:r>
                </w:p>
              </w:tc>
              <w:tc>
                <w:tcPr>
                  <w:tcW w:w="435" w:type="pct"/>
                  <w:vAlign w:val="center"/>
                </w:tcPr>
                <w:p w14:paraId="588F3492">
                  <w:pPr>
                    <w:pStyle w:val="5"/>
                    <w:spacing w:line="240" w:lineRule="auto"/>
                    <w:ind w:firstLine="0" w:firstLineChars="0"/>
                    <w:jc w:val="center"/>
                    <w:rPr>
                      <w:bCs/>
                      <w:sz w:val="21"/>
                      <w:szCs w:val="21"/>
                    </w:rPr>
                  </w:pPr>
                  <w:r>
                    <w:rPr>
                      <w:rFonts w:hint="eastAsia"/>
                      <w:bCs/>
                      <w:sz w:val="21"/>
                      <w:szCs w:val="21"/>
                    </w:rPr>
                    <w:t>非甲烷总烃</w:t>
                  </w:r>
                </w:p>
              </w:tc>
              <w:tc>
                <w:tcPr>
                  <w:tcW w:w="550" w:type="pct"/>
                  <w:vAlign w:val="center"/>
                </w:tcPr>
                <w:p w14:paraId="0F9825FE">
                  <w:pPr>
                    <w:pStyle w:val="75"/>
                    <w:adjustRightInd w:val="0"/>
                    <w:snapToGrid w:val="0"/>
                    <w:spacing w:line="240" w:lineRule="auto"/>
                    <w:ind w:firstLine="0" w:firstLineChars="0"/>
                    <w:jc w:val="center"/>
                    <w:rPr>
                      <w:sz w:val="21"/>
                      <w:szCs w:val="21"/>
                    </w:rPr>
                  </w:pPr>
                  <w:r>
                    <w:rPr>
                      <w:rFonts w:hint="eastAsia"/>
                      <w:sz w:val="21"/>
                      <w:szCs w:val="21"/>
                    </w:rPr>
                    <w:t>DA</w:t>
                  </w:r>
                </w:p>
                <w:p w14:paraId="0679C730">
                  <w:pPr>
                    <w:pStyle w:val="75"/>
                    <w:adjustRightInd w:val="0"/>
                    <w:snapToGrid w:val="0"/>
                    <w:spacing w:line="240" w:lineRule="auto"/>
                    <w:ind w:firstLine="0" w:firstLineChars="0"/>
                    <w:jc w:val="center"/>
                    <w:rPr>
                      <w:sz w:val="21"/>
                      <w:szCs w:val="21"/>
                    </w:rPr>
                  </w:pPr>
                  <w:r>
                    <w:rPr>
                      <w:rFonts w:hint="eastAsia"/>
                      <w:sz w:val="21"/>
                      <w:szCs w:val="21"/>
                    </w:rPr>
                    <w:t>002</w:t>
                  </w:r>
                </w:p>
              </w:tc>
              <w:tc>
                <w:tcPr>
                  <w:tcW w:w="524" w:type="pct"/>
                  <w:vAlign w:val="center"/>
                </w:tcPr>
                <w:p w14:paraId="4A8BE312">
                  <w:pPr>
                    <w:pStyle w:val="75"/>
                    <w:adjustRightInd w:val="0"/>
                    <w:snapToGrid w:val="0"/>
                    <w:spacing w:line="240" w:lineRule="auto"/>
                    <w:ind w:firstLine="0" w:firstLineChars="0"/>
                    <w:jc w:val="center"/>
                    <w:rPr>
                      <w:sz w:val="21"/>
                      <w:szCs w:val="21"/>
                    </w:rPr>
                  </w:pPr>
                  <w:r>
                    <w:rPr>
                      <w:rFonts w:hint="eastAsia"/>
                      <w:sz w:val="21"/>
                      <w:szCs w:val="21"/>
                    </w:rPr>
                    <w:t>排气筒进口、出口</w:t>
                  </w:r>
                </w:p>
              </w:tc>
              <w:tc>
                <w:tcPr>
                  <w:tcW w:w="600" w:type="pct"/>
                  <w:vAlign w:val="center"/>
                </w:tcPr>
                <w:p w14:paraId="534EC18B">
                  <w:pPr>
                    <w:pStyle w:val="75"/>
                    <w:adjustRightInd w:val="0"/>
                    <w:snapToGrid w:val="0"/>
                    <w:spacing w:line="240" w:lineRule="auto"/>
                    <w:ind w:firstLine="0" w:firstLineChars="0"/>
                    <w:jc w:val="center"/>
                    <w:rPr>
                      <w:sz w:val="21"/>
                      <w:szCs w:val="21"/>
                    </w:rPr>
                  </w:pPr>
                  <w:r>
                    <w:rPr>
                      <w:rFonts w:hint="eastAsia"/>
                      <w:sz w:val="21"/>
                      <w:szCs w:val="21"/>
                    </w:rPr>
                    <w:t>2个</w:t>
                  </w:r>
                </w:p>
              </w:tc>
              <w:tc>
                <w:tcPr>
                  <w:tcW w:w="509" w:type="pct"/>
                  <w:vAlign w:val="center"/>
                </w:tcPr>
                <w:p w14:paraId="7CE4D81C">
                  <w:pPr>
                    <w:pStyle w:val="75"/>
                    <w:adjustRightInd w:val="0"/>
                    <w:snapToGrid w:val="0"/>
                    <w:spacing w:line="240" w:lineRule="auto"/>
                    <w:ind w:firstLine="0" w:firstLineChars="0"/>
                    <w:jc w:val="center"/>
                    <w:rPr>
                      <w:sz w:val="21"/>
                      <w:szCs w:val="21"/>
                      <w:highlight w:val="yellow"/>
                    </w:rPr>
                  </w:pPr>
                  <w:r>
                    <w:rPr>
                      <w:rFonts w:hint="eastAsia"/>
                      <w:sz w:val="21"/>
                      <w:szCs w:val="21"/>
                    </w:rPr>
                    <w:t>1次/半年</w:t>
                  </w:r>
                </w:p>
              </w:tc>
              <w:tc>
                <w:tcPr>
                  <w:tcW w:w="1339" w:type="pct"/>
                  <w:vAlign w:val="center"/>
                </w:tcPr>
                <w:p w14:paraId="78C1DF5E">
                  <w:pPr>
                    <w:pStyle w:val="75"/>
                    <w:adjustRightInd w:val="0"/>
                    <w:snapToGrid w:val="0"/>
                    <w:spacing w:line="240" w:lineRule="auto"/>
                    <w:ind w:firstLine="0" w:firstLineChars="0"/>
                    <w:jc w:val="center"/>
                    <w:rPr>
                      <w:sz w:val="21"/>
                      <w:szCs w:val="21"/>
                      <w:highlight w:val="yellow"/>
                    </w:rPr>
                  </w:pPr>
                  <w:r>
                    <w:rPr>
                      <w:rFonts w:hint="eastAsia"/>
                      <w:sz w:val="21"/>
                      <w:szCs w:val="21"/>
                    </w:rPr>
                    <w:t>《合成树脂工业污染排放标准》(GB31572-2015)表5</w:t>
                  </w:r>
                </w:p>
              </w:tc>
              <w:tc>
                <w:tcPr>
                  <w:tcW w:w="379" w:type="pct"/>
                  <w:vMerge w:val="restart"/>
                  <w:vAlign w:val="center"/>
                </w:tcPr>
                <w:p w14:paraId="76DDC6E4">
                  <w:pPr>
                    <w:pStyle w:val="75"/>
                    <w:adjustRightInd w:val="0"/>
                    <w:snapToGrid w:val="0"/>
                    <w:spacing w:line="240" w:lineRule="auto"/>
                    <w:ind w:firstLine="0" w:firstLineChars="0"/>
                    <w:jc w:val="center"/>
                    <w:rPr>
                      <w:sz w:val="21"/>
                      <w:szCs w:val="21"/>
                    </w:rPr>
                  </w:pPr>
                  <w:r>
                    <w:rPr>
                      <w:rFonts w:hint="eastAsia" w:hAnsi="宋体"/>
                      <w:spacing w:val="-4"/>
                      <w:sz w:val="21"/>
                      <w:szCs w:val="21"/>
                    </w:rPr>
                    <w:t>纳入现有工程监测计划</w:t>
                  </w:r>
                </w:p>
              </w:tc>
            </w:tr>
            <w:tr w14:paraId="5940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0" w:type="pct"/>
                  <w:vMerge w:val="restart"/>
                  <w:vAlign w:val="center"/>
                </w:tcPr>
                <w:p w14:paraId="2CDFB89C">
                  <w:pPr>
                    <w:pStyle w:val="5"/>
                    <w:spacing w:line="240" w:lineRule="auto"/>
                    <w:ind w:firstLine="0" w:firstLineChars="0"/>
                    <w:jc w:val="center"/>
                    <w:rPr>
                      <w:bCs/>
                      <w:sz w:val="21"/>
                      <w:szCs w:val="21"/>
                    </w:rPr>
                  </w:pPr>
                  <w:r>
                    <w:rPr>
                      <w:rFonts w:hint="eastAsia"/>
                      <w:bCs/>
                      <w:sz w:val="21"/>
                      <w:szCs w:val="21"/>
                    </w:rPr>
                    <w:t>无组织</w:t>
                  </w:r>
                </w:p>
              </w:tc>
              <w:tc>
                <w:tcPr>
                  <w:tcW w:w="384" w:type="pct"/>
                  <w:vAlign w:val="center"/>
                </w:tcPr>
                <w:p w14:paraId="69044767">
                  <w:pPr>
                    <w:pStyle w:val="5"/>
                    <w:spacing w:line="240" w:lineRule="auto"/>
                    <w:ind w:firstLine="0" w:firstLineChars="0"/>
                    <w:jc w:val="center"/>
                    <w:rPr>
                      <w:bCs/>
                      <w:sz w:val="21"/>
                      <w:szCs w:val="21"/>
                    </w:rPr>
                  </w:pPr>
                  <w:r>
                    <w:rPr>
                      <w:bCs/>
                      <w:sz w:val="21"/>
                      <w:szCs w:val="21"/>
                    </w:rPr>
                    <w:t>厂区内</w:t>
                  </w:r>
                </w:p>
              </w:tc>
              <w:tc>
                <w:tcPr>
                  <w:tcW w:w="435" w:type="pct"/>
                  <w:vAlign w:val="center"/>
                </w:tcPr>
                <w:p w14:paraId="3A7B7498">
                  <w:pPr>
                    <w:pStyle w:val="5"/>
                    <w:spacing w:line="240" w:lineRule="auto"/>
                    <w:ind w:firstLine="0" w:firstLineChars="0"/>
                    <w:jc w:val="center"/>
                    <w:rPr>
                      <w:bCs/>
                      <w:sz w:val="21"/>
                      <w:szCs w:val="21"/>
                    </w:rPr>
                  </w:pPr>
                  <w:r>
                    <w:rPr>
                      <w:rFonts w:hint="eastAsia"/>
                      <w:bCs/>
                      <w:sz w:val="21"/>
                      <w:szCs w:val="21"/>
                    </w:rPr>
                    <w:t>非甲烷总烃</w:t>
                  </w:r>
                </w:p>
              </w:tc>
              <w:tc>
                <w:tcPr>
                  <w:tcW w:w="550" w:type="pct"/>
                  <w:vAlign w:val="center"/>
                </w:tcPr>
                <w:p w14:paraId="7307775D">
                  <w:pPr>
                    <w:pStyle w:val="19"/>
                    <w:autoSpaceDE w:val="0"/>
                    <w:autoSpaceDN w:val="0"/>
                    <w:adjustRightInd w:val="0"/>
                    <w:snapToGrid w:val="0"/>
                    <w:jc w:val="center"/>
                    <w:rPr>
                      <w:szCs w:val="21"/>
                    </w:rPr>
                  </w:pPr>
                  <w:r>
                    <w:rPr>
                      <w:rFonts w:hint="eastAsia"/>
                      <w:szCs w:val="21"/>
                    </w:rPr>
                    <w:t>/</w:t>
                  </w:r>
                </w:p>
              </w:tc>
              <w:tc>
                <w:tcPr>
                  <w:tcW w:w="524" w:type="pct"/>
                  <w:vAlign w:val="center"/>
                </w:tcPr>
                <w:p w14:paraId="1DB092B2">
                  <w:pPr>
                    <w:pStyle w:val="19"/>
                    <w:autoSpaceDE w:val="0"/>
                    <w:autoSpaceDN w:val="0"/>
                    <w:adjustRightInd w:val="0"/>
                    <w:snapToGrid w:val="0"/>
                    <w:jc w:val="center"/>
                    <w:rPr>
                      <w:szCs w:val="21"/>
                    </w:rPr>
                  </w:pPr>
                  <w:r>
                    <w:rPr>
                      <w:rFonts w:hAnsi="宋体"/>
                      <w:szCs w:val="21"/>
                    </w:rPr>
                    <w:t>厂区</w:t>
                  </w:r>
                  <w:r>
                    <w:rPr>
                      <w:rFonts w:hint="eastAsia" w:hAnsi="宋体"/>
                      <w:szCs w:val="21"/>
                    </w:rPr>
                    <w:t>内</w:t>
                  </w:r>
                </w:p>
              </w:tc>
              <w:tc>
                <w:tcPr>
                  <w:tcW w:w="600" w:type="pct"/>
                  <w:vAlign w:val="center"/>
                </w:tcPr>
                <w:p w14:paraId="5A0461A0">
                  <w:pPr>
                    <w:pStyle w:val="19"/>
                    <w:autoSpaceDE w:val="0"/>
                    <w:autoSpaceDN w:val="0"/>
                    <w:adjustRightInd w:val="0"/>
                    <w:snapToGrid w:val="0"/>
                    <w:jc w:val="center"/>
                    <w:rPr>
                      <w:szCs w:val="21"/>
                    </w:rPr>
                  </w:pPr>
                  <w:r>
                    <w:rPr>
                      <w:szCs w:val="21"/>
                    </w:rPr>
                    <w:t>1</w:t>
                  </w:r>
                  <w:r>
                    <w:rPr>
                      <w:rFonts w:hAnsi="宋体"/>
                      <w:szCs w:val="21"/>
                    </w:rPr>
                    <w:t>个点</w:t>
                  </w:r>
                </w:p>
              </w:tc>
              <w:tc>
                <w:tcPr>
                  <w:tcW w:w="509" w:type="pct"/>
                  <w:vAlign w:val="center"/>
                </w:tcPr>
                <w:p w14:paraId="7E666B0A">
                  <w:pPr>
                    <w:pStyle w:val="75"/>
                    <w:adjustRightInd w:val="0"/>
                    <w:snapToGrid w:val="0"/>
                    <w:spacing w:line="240" w:lineRule="auto"/>
                    <w:ind w:firstLine="0" w:firstLineChars="0"/>
                    <w:jc w:val="center"/>
                    <w:rPr>
                      <w:sz w:val="21"/>
                      <w:szCs w:val="21"/>
                    </w:rPr>
                  </w:pPr>
                  <w:r>
                    <w:rPr>
                      <w:rFonts w:hint="eastAsia"/>
                      <w:sz w:val="21"/>
                      <w:szCs w:val="21"/>
                    </w:rPr>
                    <w:t>1次/年</w:t>
                  </w:r>
                </w:p>
              </w:tc>
              <w:tc>
                <w:tcPr>
                  <w:tcW w:w="1339" w:type="pct"/>
                  <w:vAlign w:val="center"/>
                </w:tcPr>
                <w:p w14:paraId="28F8C6D7">
                  <w:pPr>
                    <w:pStyle w:val="75"/>
                    <w:adjustRightInd w:val="0"/>
                    <w:snapToGrid w:val="0"/>
                    <w:spacing w:line="240" w:lineRule="auto"/>
                    <w:ind w:firstLine="0" w:firstLineChars="0"/>
                    <w:jc w:val="center"/>
                    <w:rPr>
                      <w:sz w:val="21"/>
                      <w:szCs w:val="21"/>
                      <w:highlight w:val="yellow"/>
                    </w:rPr>
                  </w:pPr>
                  <w:r>
                    <w:rPr>
                      <w:rFonts w:hint="eastAsia" w:hAnsi="宋体"/>
                      <w:spacing w:val="-4"/>
                      <w:sz w:val="21"/>
                      <w:szCs w:val="21"/>
                    </w:rPr>
                    <w:t>《挥发性有机物无组织排放控制标准》(GB37822-2019)表A.1中特别排放限值</w:t>
                  </w:r>
                </w:p>
              </w:tc>
              <w:tc>
                <w:tcPr>
                  <w:tcW w:w="379" w:type="pct"/>
                  <w:vMerge w:val="continue"/>
                  <w:vAlign w:val="center"/>
                </w:tcPr>
                <w:p w14:paraId="44AA5F68">
                  <w:pPr>
                    <w:pStyle w:val="75"/>
                    <w:adjustRightInd w:val="0"/>
                    <w:snapToGrid w:val="0"/>
                    <w:spacing w:line="240" w:lineRule="auto"/>
                    <w:ind w:firstLine="0" w:firstLineChars="0"/>
                    <w:jc w:val="center"/>
                    <w:rPr>
                      <w:rFonts w:hAnsi="宋体"/>
                      <w:spacing w:val="-4"/>
                      <w:sz w:val="21"/>
                      <w:szCs w:val="21"/>
                    </w:rPr>
                  </w:pPr>
                </w:p>
              </w:tc>
            </w:tr>
            <w:tr w14:paraId="49D4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0" w:type="pct"/>
                  <w:vMerge w:val="continue"/>
                  <w:vAlign w:val="center"/>
                </w:tcPr>
                <w:p w14:paraId="1E482FCC">
                  <w:pPr>
                    <w:pStyle w:val="5"/>
                    <w:spacing w:line="240" w:lineRule="auto"/>
                    <w:ind w:firstLine="0" w:firstLineChars="0"/>
                    <w:jc w:val="center"/>
                    <w:rPr>
                      <w:bCs/>
                      <w:sz w:val="21"/>
                      <w:szCs w:val="21"/>
                    </w:rPr>
                  </w:pPr>
                </w:p>
              </w:tc>
              <w:tc>
                <w:tcPr>
                  <w:tcW w:w="384" w:type="pct"/>
                  <w:vAlign w:val="center"/>
                </w:tcPr>
                <w:p w14:paraId="17014D5E">
                  <w:pPr>
                    <w:pStyle w:val="5"/>
                    <w:spacing w:line="240" w:lineRule="auto"/>
                    <w:ind w:firstLine="0" w:firstLineChars="0"/>
                    <w:jc w:val="center"/>
                    <w:rPr>
                      <w:bCs/>
                      <w:sz w:val="21"/>
                      <w:szCs w:val="21"/>
                    </w:rPr>
                  </w:pPr>
                  <w:r>
                    <w:rPr>
                      <w:rFonts w:hint="eastAsia"/>
                      <w:bCs/>
                      <w:sz w:val="21"/>
                      <w:szCs w:val="21"/>
                    </w:rPr>
                    <w:t>厂界</w:t>
                  </w:r>
                </w:p>
              </w:tc>
              <w:tc>
                <w:tcPr>
                  <w:tcW w:w="435" w:type="pct"/>
                  <w:vAlign w:val="center"/>
                </w:tcPr>
                <w:p w14:paraId="7ED63990">
                  <w:pPr>
                    <w:pStyle w:val="5"/>
                    <w:spacing w:line="240" w:lineRule="auto"/>
                    <w:ind w:firstLine="0" w:firstLineChars="0"/>
                    <w:jc w:val="center"/>
                    <w:rPr>
                      <w:bCs/>
                      <w:sz w:val="21"/>
                      <w:szCs w:val="21"/>
                    </w:rPr>
                  </w:pPr>
                  <w:r>
                    <w:rPr>
                      <w:rFonts w:hint="eastAsia"/>
                      <w:bCs/>
                      <w:sz w:val="21"/>
                      <w:szCs w:val="21"/>
                    </w:rPr>
                    <w:t>非甲烷总烃</w:t>
                  </w:r>
                </w:p>
              </w:tc>
              <w:tc>
                <w:tcPr>
                  <w:tcW w:w="550" w:type="pct"/>
                  <w:vAlign w:val="center"/>
                </w:tcPr>
                <w:p w14:paraId="5A12715A">
                  <w:pPr>
                    <w:pStyle w:val="19"/>
                    <w:autoSpaceDE w:val="0"/>
                    <w:autoSpaceDN w:val="0"/>
                    <w:adjustRightInd w:val="0"/>
                    <w:snapToGrid w:val="0"/>
                    <w:jc w:val="center"/>
                    <w:rPr>
                      <w:szCs w:val="21"/>
                    </w:rPr>
                  </w:pPr>
                  <w:r>
                    <w:rPr>
                      <w:rFonts w:hint="eastAsia"/>
                      <w:szCs w:val="21"/>
                    </w:rPr>
                    <w:t>/</w:t>
                  </w:r>
                </w:p>
              </w:tc>
              <w:tc>
                <w:tcPr>
                  <w:tcW w:w="524" w:type="pct"/>
                  <w:vAlign w:val="center"/>
                </w:tcPr>
                <w:p w14:paraId="5255BF59">
                  <w:pPr>
                    <w:pStyle w:val="19"/>
                    <w:autoSpaceDE w:val="0"/>
                    <w:autoSpaceDN w:val="0"/>
                    <w:adjustRightInd w:val="0"/>
                    <w:snapToGrid w:val="0"/>
                    <w:jc w:val="center"/>
                    <w:rPr>
                      <w:szCs w:val="21"/>
                    </w:rPr>
                  </w:pPr>
                  <w:r>
                    <w:rPr>
                      <w:rFonts w:hint="eastAsia" w:hAnsi="宋体"/>
                      <w:szCs w:val="21"/>
                    </w:rPr>
                    <w:t>厂区外</w:t>
                  </w:r>
                </w:p>
              </w:tc>
              <w:tc>
                <w:tcPr>
                  <w:tcW w:w="600" w:type="pct"/>
                  <w:vAlign w:val="center"/>
                </w:tcPr>
                <w:p w14:paraId="1C562C36">
                  <w:pPr>
                    <w:pStyle w:val="19"/>
                    <w:autoSpaceDE w:val="0"/>
                    <w:autoSpaceDN w:val="0"/>
                    <w:adjustRightInd w:val="0"/>
                    <w:snapToGrid w:val="0"/>
                    <w:jc w:val="center"/>
                    <w:rPr>
                      <w:szCs w:val="21"/>
                    </w:rPr>
                  </w:pPr>
                  <w:r>
                    <w:rPr>
                      <w:rFonts w:hAnsi="宋体"/>
                      <w:szCs w:val="21"/>
                    </w:rPr>
                    <w:t>上风向</w:t>
                  </w:r>
                  <w:r>
                    <w:rPr>
                      <w:szCs w:val="21"/>
                    </w:rPr>
                    <w:t>1</w:t>
                  </w:r>
                  <w:r>
                    <w:rPr>
                      <w:rFonts w:hAnsi="宋体"/>
                      <w:szCs w:val="21"/>
                    </w:rPr>
                    <w:t>个、下风向</w:t>
                  </w:r>
                  <w:r>
                    <w:rPr>
                      <w:szCs w:val="21"/>
                    </w:rPr>
                    <w:t>3</w:t>
                  </w:r>
                  <w:r>
                    <w:rPr>
                      <w:rFonts w:hAnsi="宋体"/>
                      <w:szCs w:val="21"/>
                    </w:rPr>
                    <w:t>个</w:t>
                  </w:r>
                </w:p>
              </w:tc>
              <w:tc>
                <w:tcPr>
                  <w:tcW w:w="509" w:type="pct"/>
                  <w:vAlign w:val="center"/>
                </w:tcPr>
                <w:p w14:paraId="2A4C87BD">
                  <w:pPr>
                    <w:pStyle w:val="75"/>
                    <w:adjustRightInd w:val="0"/>
                    <w:snapToGrid w:val="0"/>
                    <w:spacing w:line="240" w:lineRule="auto"/>
                    <w:ind w:firstLine="0" w:firstLineChars="0"/>
                    <w:jc w:val="center"/>
                    <w:rPr>
                      <w:sz w:val="21"/>
                      <w:szCs w:val="21"/>
                    </w:rPr>
                  </w:pPr>
                  <w:r>
                    <w:rPr>
                      <w:rFonts w:hint="eastAsia"/>
                      <w:sz w:val="21"/>
                      <w:szCs w:val="21"/>
                    </w:rPr>
                    <w:t>1次/年</w:t>
                  </w:r>
                </w:p>
              </w:tc>
              <w:tc>
                <w:tcPr>
                  <w:tcW w:w="1339" w:type="pct"/>
                  <w:vAlign w:val="center"/>
                </w:tcPr>
                <w:p w14:paraId="6998E187">
                  <w:pPr>
                    <w:pStyle w:val="75"/>
                    <w:adjustRightInd w:val="0"/>
                    <w:snapToGrid w:val="0"/>
                    <w:spacing w:line="240" w:lineRule="auto"/>
                    <w:ind w:firstLine="0" w:firstLineChars="0"/>
                    <w:jc w:val="center"/>
                    <w:rPr>
                      <w:sz w:val="21"/>
                      <w:szCs w:val="21"/>
                      <w:highlight w:val="yellow"/>
                    </w:rPr>
                  </w:pPr>
                  <w:r>
                    <w:rPr>
                      <w:rFonts w:hint="eastAsia" w:hAnsi="宋体"/>
                      <w:sz w:val="21"/>
                      <w:szCs w:val="21"/>
                    </w:rPr>
                    <w:t>《合成树脂工业污染排放标准》（GB31572-2015）表9</w:t>
                  </w:r>
                </w:p>
              </w:tc>
              <w:tc>
                <w:tcPr>
                  <w:tcW w:w="379" w:type="pct"/>
                  <w:vMerge w:val="continue"/>
                  <w:vAlign w:val="center"/>
                </w:tcPr>
                <w:p w14:paraId="066DBD3A">
                  <w:pPr>
                    <w:pStyle w:val="75"/>
                    <w:adjustRightInd w:val="0"/>
                    <w:snapToGrid w:val="0"/>
                    <w:spacing w:line="240" w:lineRule="auto"/>
                    <w:ind w:firstLine="0" w:firstLineChars="0"/>
                    <w:jc w:val="center"/>
                    <w:rPr>
                      <w:rFonts w:hAnsi="宋体"/>
                      <w:sz w:val="21"/>
                      <w:szCs w:val="21"/>
                    </w:rPr>
                  </w:pPr>
                </w:p>
              </w:tc>
            </w:tr>
            <w:tr w14:paraId="3C77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00" w:type="pct"/>
                  <w:gridSpan w:val="9"/>
                  <w:vAlign w:val="center"/>
                </w:tcPr>
                <w:p w14:paraId="737E17D1">
                  <w:pPr>
                    <w:rPr>
                      <w:rFonts w:hAnsi="宋体"/>
                      <w:szCs w:val="21"/>
                    </w:rPr>
                  </w:pPr>
                  <w:r>
                    <w:rPr>
                      <w:rFonts w:hint="eastAsia"/>
                      <w:bCs/>
                      <w:szCs w:val="21"/>
                    </w:rPr>
                    <w:t>备注：项目有机废气初始产生速率1.423kg/h＜2kg/h，因此处理效率无需执行80%要求。</w:t>
                  </w:r>
                </w:p>
              </w:tc>
            </w:tr>
          </w:tbl>
          <w:p w14:paraId="18E4436F">
            <w:pPr>
              <w:spacing w:line="360" w:lineRule="auto"/>
              <w:jc w:val="left"/>
              <w:rPr>
                <w:b/>
                <w:bCs/>
                <w:sz w:val="24"/>
              </w:rPr>
            </w:pPr>
            <w:r>
              <w:rPr>
                <w:b/>
                <w:bCs/>
                <w:sz w:val="24"/>
              </w:rPr>
              <w:t>2</w:t>
            </w:r>
            <w:r>
              <w:rPr>
                <w:rFonts w:hint="eastAsia"/>
                <w:b/>
                <w:bCs/>
                <w:sz w:val="24"/>
              </w:rPr>
              <w:t>、废水环境影响和保护措施</w:t>
            </w:r>
          </w:p>
          <w:p w14:paraId="587F8BE4">
            <w:pPr>
              <w:spacing w:line="360" w:lineRule="auto"/>
              <w:ind w:firstLine="480" w:firstLineChars="200"/>
              <w:jc w:val="left"/>
              <w:rPr>
                <w:sz w:val="24"/>
              </w:rPr>
            </w:pPr>
            <w:r>
              <w:rPr>
                <w:sz w:val="24"/>
              </w:rPr>
              <w:t>本次工程运营期</w:t>
            </w:r>
            <w:r>
              <w:rPr>
                <w:rFonts w:hint="eastAsia"/>
                <w:sz w:val="24"/>
              </w:rPr>
              <w:t>无生产废水；职工由现有工程调配，不新增生活污水。</w:t>
            </w:r>
          </w:p>
          <w:p w14:paraId="695C36CB">
            <w:pPr>
              <w:spacing w:line="360" w:lineRule="auto"/>
              <w:jc w:val="left"/>
              <w:rPr>
                <w:b/>
                <w:bCs/>
                <w:sz w:val="24"/>
              </w:rPr>
            </w:pPr>
            <w:r>
              <w:rPr>
                <w:b/>
                <w:bCs/>
                <w:sz w:val="24"/>
              </w:rPr>
              <w:t>3</w:t>
            </w:r>
            <w:r>
              <w:rPr>
                <w:rFonts w:hint="eastAsia"/>
                <w:b/>
                <w:bCs/>
                <w:sz w:val="24"/>
              </w:rPr>
              <w:t>、噪声环境影响和保护措施</w:t>
            </w:r>
          </w:p>
          <w:p w14:paraId="0586F252">
            <w:pPr>
              <w:spacing w:line="360" w:lineRule="auto"/>
              <w:jc w:val="left"/>
              <w:rPr>
                <w:b/>
                <w:sz w:val="24"/>
              </w:rPr>
            </w:pPr>
            <w:r>
              <w:rPr>
                <w:rFonts w:hint="eastAsia"/>
                <w:b/>
                <w:sz w:val="24"/>
              </w:rPr>
              <w:t xml:space="preserve">3.1 </w:t>
            </w:r>
            <w:r>
              <w:rPr>
                <w:b/>
                <w:sz w:val="24"/>
              </w:rPr>
              <w:t>噪声源强</w:t>
            </w:r>
          </w:p>
          <w:p w14:paraId="545DFB3C">
            <w:pPr>
              <w:spacing w:line="360" w:lineRule="auto"/>
              <w:ind w:firstLine="480" w:firstLineChars="200"/>
              <w:jc w:val="left"/>
              <w:rPr>
                <w:sz w:val="24"/>
              </w:rPr>
            </w:pPr>
            <w:r>
              <w:rPr>
                <w:rFonts w:hint="eastAsia"/>
                <w:sz w:val="24"/>
              </w:rPr>
              <w:t>1、噪声源</w:t>
            </w:r>
          </w:p>
          <w:p w14:paraId="2BF3446C">
            <w:pPr>
              <w:spacing w:line="360" w:lineRule="auto"/>
              <w:ind w:firstLine="480" w:firstLineChars="200"/>
              <w:jc w:val="left"/>
              <w:rPr>
                <w:sz w:val="24"/>
              </w:rPr>
            </w:pPr>
            <w:r>
              <w:rPr>
                <w:sz w:val="24"/>
              </w:rPr>
              <w:t>本</w:t>
            </w:r>
            <w:r>
              <w:rPr>
                <w:rFonts w:hint="eastAsia"/>
                <w:sz w:val="24"/>
              </w:rPr>
              <w:t>次工程</w:t>
            </w:r>
            <w:r>
              <w:rPr>
                <w:sz w:val="24"/>
              </w:rPr>
              <w:t>运营期噪声源主要为生产设备及环保设备风机运行噪声</w:t>
            </w:r>
            <w:r>
              <w:rPr>
                <w:rFonts w:hint="eastAsia"/>
                <w:sz w:val="24"/>
              </w:rPr>
              <w:t>，全部位于3#、4#厂房内，为室内声源。参考《环境噪声与振动控制工程技术导则》（HJ2034-2013）附录A，</w:t>
            </w:r>
            <w:r>
              <w:rPr>
                <w:sz w:val="24"/>
              </w:rPr>
              <w:t>源强为</w:t>
            </w:r>
            <w:r>
              <w:rPr>
                <w:rFonts w:hint="eastAsia"/>
                <w:sz w:val="24"/>
              </w:rPr>
              <w:t>75</w:t>
            </w:r>
            <w:r>
              <w:rPr>
                <w:sz w:val="24"/>
              </w:rPr>
              <w:t>~</w:t>
            </w:r>
            <w:r>
              <w:rPr>
                <w:rFonts w:hint="eastAsia"/>
                <w:sz w:val="24"/>
              </w:rPr>
              <w:t>85</w:t>
            </w:r>
            <w:r>
              <w:rPr>
                <w:sz w:val="24"/>
              </w:rPr>
              <w:t>dB(A)。项目主要噪声源见下表</w:t>
            </w:r>
            <w:r>
              <w:rPr>
                <w:rFonts w:hint="eastAsia"/>
                <w:sz w:val="24"/>
              </w:rPr>
              <w:t>4-8</w:t>
            </w:r>
            <w:r>
              <w:rPr>
                <w:sz w:val="24"/>
              </w:rPr>
              <w:t>。</w:t>
            </w:r>
          </w:p>
          <w:p w14:paraId="643E1C8D">
            <w:pPr>
              <w:snapToGrid w:val="0"/>
              <w:spacing w:line="40" w:lineRule="exact"/>
            </w:pPr>
          </w:p>
          <w:p w14:paraId="5F24CD38">
            <w:pPr>
              <w:snapToGrid w:val="0"/>
              <w:spacing w:line="40" w:lineRule="exact"/>
            </w:pPr>
          </w:p>
        </w:tc>
      </w:tr>
    </w:tbl>
    <w:p w14:paraId="15F272C4">
      <w:pPr>
        <w:adjustRightInd w:val="0"/>
        <w:snapToGrid w:val="0"/>
        <w:spacing w:line="40" w:lineRule="exact"/>
        <w:jc w:val="center"/>
        <w:rPr>
          <w:bCs/>
          <w:szCs w:val="21"/>
        </w:rPr>
        <w:sectPr>
          <w:pgSz w:w="11907" w:h="16840"/>
          <w:pgMar w:top="1440" w:right="1800" w:bottom="1356" w:left="1800" w:header="851" w:footer="850" w:gutter="0"/>
          <w:cols w:space="720" w:num="1"/>
          <w:docGrid w:linePitch="312" w:charSpace="0"/>
        </w:sect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3660"/>
      </w:tblGrid>
      <w:tr w14:paraId="37F4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tcPr>
          <w:p w14:paraId="413137EB">
            <w:pPr>
              <w:adjustRightInd w:val="0"/>
              <w:snapToGrid w:val="0"/>
              <w:spacing w:line="360" w:lineRule="auto"/>
              <w:jc w:val="center"/>
              <w:rPr>
                <w:bCs/>
                <w:szCs w:val="21"/>
              </w:rPr>
            </w:pPr>
          </w:p>
        </w:tc>
        <w:tc>
          <w:tcPr>
            <w:tcW w:w="13660" w:type="dxa"/>
          </w:tcPr>
          <w:p w14:paraId="33C2901C">
            <w:pPr>
              <w:snapToGrid w:val="0"/>
              <w:spacing w:beforeLines="50" w:afterLines="30"/>
              <w:jc w:val="center"/>
              <w:rPr>
                <w:b/>
                <w:bCs/>
                <w:sz w:val="24"/>
              </w:rPr>
            </w:pPr>
            <w:r>
              <w:rPr>
                <w:b/>
                <w:bCs/>
                <w:sz w:val="24"/>
              </w:rPr>
              <w:t>表4</w:t>
            </w:r>
            <w:r>
              <w:rPr>
                <w:rFonts w:hint="eastAsia"/>
                <w:b/>
                <w:bCs/>
                <w:sz w:val="24"/>
              </w:rPr>
              <w:t>-8   项目</w:t>
            </w:r>
            <w:r>
              <w:rPr>
                <w:b/>
                <w:bCs/>
                <w:sz w:val="24"/>
              </w:rPr>
              <w:t>噪声源强一览表</w:t>
            </w:r>
            <w:r>
              <w:rPr>
                <w:rFonts w:hint="eastAsia"/>
                <w:b/>
                <w:bCs/>
                <w:sz w:val="24"/>
              </w:rPr>
              <w:t>（室内声源）</w:t>
            </w:r>
          </w:p>
          <w:tbl>
            <w:tblPr>
              <w:tblStyle w:val="27"/>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646"/>
              <w:gridCol w:w="2104"/>
              <w:gridCol w:w="694"/>
              <w:gridCol w:w="1032"/>
              <w:gridCol w:w="915"/>
              <w:gridCol w:w="551"/>
              <w:gridCol w:w="567"/>
              <w:gridCol w:w="519"/>
              <w:gridCol w:w="899"/>
              <w:gridCol w:w="1061"/>
              <w:gridCol w:w="747"/>
              <w:gridCol w:w="1040"/>
              <w:gridCol w:w="894"/>
              <w:gridCol w:w="1107"/>
            </w:tblGrid>
            <w:tr w14:paraId="200C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vMerge w:val="restart"/>
                  <w:shd w:val="clear" w:color="auto" w:fill="auto"/>
                  <w:vAlign w:val="center"/>
                </w:tcPr>
                <w:p w14:paraId="3E7CAEC5">
                  <w:pPr>
                    <w:widowControl/>
                    <w:adjustRightInd w:val="0"/>
                    <w:snapToGrid w:val="0"/>
                    <w:jc w:val="center"/>
                    <w:rPr>
                      <w:rFonts w:asciiTheme="majorBidi" w:hAnsiTheme="majorBidi" w:eastAsiaTheme="minorEastAsia" w:cstheme="majorBidi"/>
                      <w:b/>
                      <w:bCs/>
                      <w:kern w:val="0"/>
                      <w:szCs w:val="21"/>
                    </w:rPr>
                  </w:pPr>
                  <w:r>
                    <w:rPr>
                      <w:rFonts w:asciiTheme="majorBidi" w:hAnsiTheme="minorEastAsia" w:eastAsiaTheme="minorEastAsia" w:cstheme="majorBidi"/>
                      <w:b/>
                      <w:bCs/>
                      <w:kern w:val="0"/>
                      <w:szCs w:val="21"/>
                    </w:rPr>
                    <w:t>序号</w:t>
                  </w:r>
                </w:p>
              </w:tc>
              <w:tc>
                <w:tcPr>
                  <w:tcW w:w="243" w:type="pct"/>
                  <w:vMerge w:val="restart"/>
                  <w:shd w:val="clear" w:color="auto" w:fill="auto"/>
                  <w:vAlign w:val="center"/>
                </w:tcPr>
                <w:p w14:paraId="4B8D506A">
                  <w:pPr>
                    <w:widowControl/>
                    <w:adjustRightInd w:val="0"/>
                    <w:snapToGrid w:val="0"/>
                    <w:jc w:val="center"/>
                    <w:rPr>
                      <w:rFonts w:asciiTheme="majorBidi" w:hAnsiTheme="majorBidi" w:eastAsiaTheme="minorEastAsia" w:cstheme="majorBidi"/>
                      <w:b/>
                      <w:bCs/>
                      <w:kern w:val="0"/>
                      <w:szCs w:val="21"/>
                    </w:rPr>
                  </w:pPr>
                  <w:r>
                    <w:rPr>
                      <w:rFonts w:asciiTheme="majorBidi" w:hAnsiTheme="minorEastAsia" w:eastAsiaTheme="minorEastAsia" w:cstheme="majorBidi"/>
                      <w:b/>
                      <w:bCs/>
                      <w:kern w:val="0"/>
                      <w:szCs w:val="21"/>
                    </w:rPr>
                    <w:t>建筑物名称</w:t>
                  </w:r>
                </w:p>
              </w:tc>
              <w:tc>
                <w:tcPr>
                  <w:tcW w:w="791" w:type="pct"/>
                  <w:vMerge w:val="restart"/>
                  <w:shd w:val="clear" w:color="auto" w:fill="auto"/>
                  <w:vAlign w:val="center"/>
                </w:tcPr>
                <w:p w14:paraId="2F49CFBF">
                  <w:pPr>
                    <w:widowControl/>
                    <w:adjustRightInd w:val="0"/>
                    <w:snapToGrid w:val="0"/>
                    <w:jc w:val="center"/>
                    <w:rPr>
                      <w:rFonts w:asciiTheme="majorBidi" w:hAnsiTheme="majorBidi" w:eastAsiaTheme="minorEastAsia" w:cstheme="majorBidi"/>
                      <w:b/>
                      <w:bCs/>
                      <w:kern w:val="0"/>
                      <w:szCs w:val="21"/>
                      <w:highlight w:val="yellow"/>
                    </w:rPr>
                  </w:pPr>
                  <w:r>
                    <w:rPr>
                      <w:rFonts w:asciiTheme="majorBidi" w:hAnsiTheme="minorEastAsia" w:eastAsiaTheme="minorEastAsia" w:cstheme="majorBidi"/>
                      <w:b/>
                      <w:bCs/>
                      <w:kern w:val="0"/>
                      <w:szCs w:val="21"/>
                    </w:rPr>
                    <w:t>声源名称</w:t>
                  </w:r>
                </w:p>
              </w:tc>
              <w:tc>
                <w:tcPr>
                  <w:tcW w:w="261" w:type="pct"/>
                  <w:vMerge w:val="restart"/>
                  <w:shd w:val="clear" w:color="auto" w:fill="auto"/>
                  <w:vAlign w:val="center"/>
                </w:tcPr>
                <w:p w14:paraId="21CF8CD9">
                  <w:pPr>
                    <w:widowControl/>
                    <w:adjustRightInd w:val="0"/>
                    <w:snapToGrid w:val="0"/>
                    <w:jc w:val="center"/>
                    <w:rPr>
                      <w:rFonts w:asciiTheme="majorBidi" w:hAnsiTheme="majorBidi" w:eastAsiaTheme="minorEastAsia" w:cstheme="majorBidi"/>
                      <w:b/>
                      <w:bCs/>
                      <w:kern w:val="0"/>
                      <w:szCs w:val="21"/>
                    </w:rPr>
                  </w:pPr>
                  <w:r>
                    <w:rPr>
                      <w:rFonts w:asciiTheme="majorBidi" w:hAnsiTheme="minorEastAsia" w:eastAsiaTheme="minorEastAsia" w:cstheme="majorBidi"/>
                      <w:b/>
                      <w:bCs/>
                      <w:kern w:val="0"/>
                      <w:szCs w:val="21"/>
                    </w:rPr>
                    <w:t>数量</w:t>
                  </w:r>
                  <w:r>
                    <w:rPr>
                      <w:rFonts w:asciiTheme="majorBidi" w:hAnsiTheme="majorBidi" w:eastAsiaTheme="minorEastAsia" w:cstheme="majorBidi"/>
                      <w:b/>
                      <w:bCs/>
                      <w:kern w:val="0"/>
                      <w:szCs w:val="21"/>
                    </w:rPr>
                    <w:t>/</w:t>
                  </w:r>
                  <w:r>
                    <w:rPr>
                      <w:rFonts w:asciiTheme="majorBidi" w:hAnsiTheme="minorEastAsia" w:eastAsiaTheme="minorEastAsia" w:cstheme="majorBidi"/>
                      <w:b/>
                      <w:bCs/>
                      <w:kern w:val="0"/>
                      <w:szCs w:val="21"/>
                    </w:rPr>
                    <w:t>台</w:t>
                  </w:r>
                </w:p>
              </w:tc>
              <w:tc>
                <w:tcPr>
                  <w:tcW w:w="388" w:type="pct"/>
                  <w:vMerge w:val="restart"/>
                  <w:shd w:val="clear" w:color="auto" w:fill="auto"/>
                  <w:vAlign w:val="center"/>
                </w:tcPr>
                <w:p w14:paraId="65D9E682">
                  <w:pPr>
                    <w:widowControl/>
                    <w:adjustRightInd w:val="0"/>
                    <w:snapToGrid w:val="0"/>
                    <w:jc w:val="center"/>
                    <w:rPr>
                      <w:rFonts w:asciiTheme="majorBidi" w:hAnsiTheme="majorBidi" w:eastAsiaTheme="minorEastAsia" w:cstheme="majorBidi"/>
                      <w:b/>
                      <w:bCs/>
                      <w:kern w:val="0"/>
                      <w:szCs w:val="21"/>
                    </w:rPr>
                  </w:pPr>
                  <w:r>
                    <w:rPr>
                      <w:rFonts w:asciiTheme="majorBidi" w:hAnsiTheme="minorEastAsia" w:eastAsiaTheme="minorEastAsia" w:cstheme="majorBidi"/>
                      <w:b/>
                      <w:bCs/>
                      <w:kern w:val="0"/>
                      <w:szCs w:val="21"/>
                    </w:rPr>
                    <w:t>声源源强</w:t>
                  </w:r>
                  <w:r>
                    <w:rPr>
                      <w:rFonts w:asciiTheme="majorBidi" w:hAnsiTheme="majorBidi" w:eastAsiaTheme="minorEastAsia" w:cstheme="majorBidi"/>
                      <w:b/>
                      <w:bCs/>
                      <w:kern w:val="0"/>
                      <w:szCs w:val="21"/>
                    </w:rPr>
                    <w:t>/dB(A)</w:t>
                  </w:r>
                </w:p>
              </w:tc>
              <w:tc>
                <w:tcPr>
                  <w:tcW w:w="344" w:type="pct"/>
                  <w:vMerge w:val="restart"/>
                  <w:shd w:val="clear" w:color="auto" w:fill="auto"/>
                  <w:vAlign w:val="center"/>
                </w:tcPr>
                <w:p w14:paraId="065D5558">
                  <w:pPr>
                    <w:widowControl/>
                    <w:adjustRightInd w:val="0"/>
                    <w:snapToGrid w:val="0"/>
                    <w:jc w:val="center"/>
                    <w:rPr>
                      <w:rFonts w:asciiTheme="majorBidi" w:hAnsiTheme="majorBidi" w:eastAsiaTheme="minorEastAsia" w:cstheme="majorBidi"/>
                      <w:b/>
                      <w:bCs/>
                      <w:kern w:val="0"/>
                      <w:szCs w:val="21"/>
                    </w:rPr>
                  </w:pPr>
                  <w:r>
                    <w:rPr>
                      <w:rFonts w:asciiTheme="majorBidi" w:hAnsiTheme="minorEastAsia" w:eastAsiaTheme="minorEastAsia" w:cstheme="majorBidi"/>
                      <w:b/>
                      <w:bCs/>
                      <w:kern w:val="0"/>
                      <w:szCs w:val="21"/>
                    </w:rPr>
                    <w:t>声源控制措施</w:t>
                  </w:r>
                </w:p>
              </w:tc>
              <w:tc>
                <w:tcPr>
                  <w:tcW w:w="615" w:type="pct"/>
                  <w:gridSpan w:val="3"/>
                  <w:shd w:val="clear" w:color="auto" w:fill="auto"/>
                  <w:vAlign w:val="center"/>
                </w:tcPr>
                <w:p w14:paraId="1285BE45">
                  <w:pPr>
                    <w:widowControl/>
                    <w:adjustRightInd w:val="0"/>
                    <w:snapToGrid w:val="0"/>
                    <w:jc w:val="center"/>
                    <w:rPr>
                      <w:rFonts w:asciiTheme="majorBidi" w:hAnsiTheme="majorBidi" w:eastAsiaTheme="minorEastAsia" w:cstheme="majorBidi"/>
                      <w:b/>
                      <w:bCs/>
                      <w:spacing w:val="-20"/>
                      <w:kern w:val="0"/>
                      <w:szCs w:val="21"/>
                    </w:rPr>
                  </w:pPr>
                  <w:r>
                    <w:rPr>
                      <w:rFonts w:asciiTheme="majorBidi" w:hAnsiTheme="minorEastAsia" w:eastAsiaTheme="minorEastAsia" w:cstheme="majorBidi"/>
                      <w:b/>
                      <w:bCs/>
                      <w:spacing w:val="-20"/>
                      <w:kern w:val="0"/>
                      <w:szCs w:val="21"/>
                    </w:rPr>
                    <w:t>空间相对位置</w:t>
                  </w:r>
                  <w:r>
                    <w:rPr>
                      <w:rFonts w:asciiTheme="majorBidi" w:hAnsiTheme="majorBidi" w:eastAsiaTheme="minorEastAsia" w:cstheme="majorBidi"/>
                      <w:b/>
                      <w:bCs/>
                      <w:spacing w:val="-20"/>
                      <w:kern w:val="0"/>
                      <w:szCs w:val="21"/>
                    </w:rPr>
                    <w:t>/m</w:t>
                  </w:r>
                </w:p>
              </w:tc>
              <w:tc>
                <w:tcPr>
                  <w:tcW w:w="338" w:type="pct"/>
                  <w:vMerge w:val="restart"/>
                  <w:shd w:val="clear" w:color="auto" w:fill="auto"/>
                  <w:vAlign w:val="center"/>
                </w:tcPr>
                <w:p w14:paraId="158AE520">
                  <w:pPr>
                    <w:widowControl/>
                    <w:adjustRightInd w:val="0"/>
                    <w:snapToGrid w:val="0"/>
                    <w:jc w:val="center"/>
                    <w:rPr>
                      <w:rFonts w:asciiTheme="majorBidi" w:hAnsiTheme="majorBidi" w:eastAsiaTheme="minorEastAsia" w:cstheme="majorBidi"/>
                      <w:b/>
                      <w:bCs/>
                      <w:kern w:val="0"/>
                      <w:szCs w:val="21"/>
                    </w:rPr>
                  </w:pPr>
                  <w:r>
                    <w:rPr>
                      <w:rFonts w:asciiTheme="majorBidi" w:hAnsiTheme="minorEastAsia" w:eastAsiaTheme="minorEastAsia" w:cstheme="majorBidi"/>
                      <w:b/>
                      <w:bCs/>
                      <w:kern w:val="0"/>
                      <w:szCs w:val="21"/>
                    </w:rPr>
                    <w:t>距室内边界距离</w:t>
                  </w:r>
                  <w:r>
                    <w:rPr>
                      <w:rFonts w:asciiTheme="majorBidi" w:hAnsiTheme="majorBidi" w:eastAsiaTheme="minorEastAsia" w:cstheme="majorBidi"/>
                      <w:b/>
                      <w:bCs/>
                      <w:kern w:val="0"/>
                      <w:szCs w:val="21"/>
                    </w:rPr>
                    <w:t>/m</w:t>
                  </w:r>
                </w:p>
              </w:tc>
              <w:tc>
                <w:tcPr>
                  <w:tcW w:w="399" w:type="pct"/>
                  <w:vMerge w:val="restart"/>
                  <w:shd w:val="clear" w:color="auto" w:fill="auto"/>
                  <w:vAlign w:val="center"/>
                </w:tcPr>
                <w:p w14:paraId="13D90E70">
                  <w:pPr>
                    <w:widowControl/>
                    <w:adjustRightInd w:val="0"/>
                    <w:snapToGrid w:val="0"/>
                    <w:jc w:val="center"/>
                    <w:rPr>
                      <w:rFonts w:asciiTheme="majorBidi" w:hAnsiTheme="majorBidi" w:eastAsiaTheme="minorEastAsia" w:cstheme="majorBidi"/>
                      <w:b/>
                      <w:bCs/>
                      <w:kern w:val="0"/>
                      <w:szCs w:val="21"/>
                    </w:rPr>
                  </w:pPr>
                  <w:r>
                    <w:rPr>
                      <w:rFonts w:asciiTheme="majorBidi" w:hAnsiTheme="minorEastAsia" w:eastAsiaTheme="minorEastAsia" w:cstheme="majorBidi"/>
                      <w:b/>
                      <w:bCs/>
                      <w:kern w:val="0"/>
                      <w:szCs w:val="21"/>
                    </w:rPr>
                    <w:t>室内边界声级</w:t>
                  </w:r>
                  <w:r>
                    <w:rPr>
                      <w:rFonts w:asciiTheme="majorBidi" w:hAnsiTheme="majorBidi" w:eastAsiaTheme="minorEastAsia" w:cstheme="majorBidi"/>
                      <w:b/>
                      <w:bCs/>
                      <w:kern w:val="0"/>
                      <w:szCs w:val="21"/>
                    </w:rPr>
                    <w:t>/dB(A)</w:t>
                  </w:r>
                </w:p>
              </w:tc>
              <w:tc>
                <w:tcPr>
                  <w:tcW w:w="281" w:type="pct"/>
                  <w:vMerge w:val="restart"/>
                  <w:shd w:val="clear" w:color="auto" w:fill="auto"/>
                  <w:vAlign w:val="center"/>
                </w:tcPr>
                <w:p w14:paraId="439C6DDD">
                  <w:pPr>
                    <w:widowControl/>
                    <w:adjustRightInd w:val="0"/>
                    <w:snapToGrid w:val="0"/>
                    <w:jc w:val="center"/>
                    <w:rPr>
                      <w:rFonts w:asciiTheme="majorBidi" w:hAnsiTheme="majorBidi" w:eastAsiaTheme="minorEastAsia" w:cstheme="majorBidi"/>
                      <w:b/>
                      <w:bCs/>
                      <w:kern w:val="0"/>
                      <w:szCs w:val="21"/>
                    </w:rPr>
                  </w:pPr>
                  <w:r>
                    <w:rPr>
                      <w:rFonts w:asciiTheme="majorBidi" w:hAnsiTheme="minorEastAsia" w:eastAsiaTheme="minorEastAsia" w:cstheme="majorBidi"/>
                      <w:b/>
                      <w:bCs/>
                      <w:kern w:val="0"/>
                      <w:szCs w:val="21"/>
                    </w:rPr>
                    <w:t>运行时段</w:t>
                  </w:r>
                </w:p>
              </w:tc>
              <w:tc>
                <w:tcPr>
                  <w:tcW w:w="391" w:type="pct"/>
                  <w:vMerge w:val="restart"/>
                  <w:shd w:val="clear" w:color="auto" w:fill="auto"/>
                  <w:vAlign w:val="center"/>
                </w:tcPr>
                <w:p w14:paraId="5D521857">
                  <w:pPr>
                    <w:widowControl/>
                    <w:adjustRightInd w:val="0"/>
                    <w:snapToGrid w:val="0"/>
                    <w:jc w:val="center"/>
                    <w:rPr>
                      <w:rFonts w:asciiTheme="majorBidi" w:hAnsiTheme="majorBidi" w:eastAsiaTheme="minorEastAsia" w:cstheme="majorBidi"/>
                      <w:b/>
                      <w:bCs/>
                      <w:kern w:val="0"/>
                      <w:szCs w:val="21"/>
                    </w:rPr>
                  </w:pPr>
                  <w:r>
                    <w:rPr>
                      <w:rFonts w:asciiTheme="majorBidi" w:hAnsiTheme="minorEastAsia" w:eastAsiaTheme="minorEastAsia" w:cstheme="majorBidi"/>
                      <w:b/>
                      <w:bCs/>
                      <w:kern w:val="0"/>
                      <w:szCs w:val="21"/>
                    </w:rPr>
                    <w:t>建筑物插入损失</w:t>
                  </w:r>
                  <w:r>
                    <w:rPr>
                      <w:rFonts w:asciiTheme="majorBidi" w:hAnsiTheme="majorBidi" w:eastAsiaTheme="minorEastAsia" w:cstheme="majorBidi"/>
                      <w:b/>
                      <w:bCs/>
                      <w:kern w:val="0"/>
                      <w:szCs w:val="21"/>
                    </w:rPr>
                    <w:t>/dB(A)</w:t>
                  </w:r>
                </w:p>
              </w:tc>
              <w:tc>
                <w:tcPr>
                  <w:tcW w:w="752" w:type="pct"/>
                  <w:gridSpan w:val="2"/>
                  <w:shd w:val="clear" w:color="auto" w:fill="auto"/>
                  <w:vAlign w:val="center"/>
                </w:tcPr>
                <w:p w14:paraId="7BAD9CDC">
                  <w:pPr>
                    <w:widowControl/>
                    <w:adjustRightInd w:val="0"/>
                    <w:snapToGrid w:val="0"/>
                    <w:jc w:val="center"/>
                    <w:rPr>
                      <w:rFonts w:asciiTheme="majorBidi" w:hAnsiTheme="majorBidi" w:eastAsiaTheme="minorEastAsia" w:cstheme="majorBidi"/>
                      <w:b/>
                      <w:bCs/>
                      <w:kern w:val="0"/>
                      <w:szCs w:val="21"/>
                    </w:rPr>
                  </w:pPr>
                  <w:r>
                    <w:rPr>
                      <w:rFonts w:asciiTheme="majorBidi" w:hAnsiTheme="minorEastAsia" w:eastAsiaTheme="minorEastAsia" w:cstheme="majorBidi"/>
                      <w:b/>
                      <w:bCs/>
                      <w:kern w:val="0"/>
                      <w:szCs w:val="21"/>
                    </w:rPr>
                    <w:t>建筑物外噪声</w:t>
                  </w:r>
                </w:p>
              </w:tc>
            </w:tr>
            <w:tr w14:paraId="2B2C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vMerge w:val="continue"/>
                  <w:vAlign w:val="center"/>
                </w:tcPr>
                <w:p w14:paraId="3B05C78E">
                  <w:pPr>
                    <w:widowControl/>
                    <w:adjustRightInd w:val="0"/>
                    <w:snapToGrid w:val="0"/>
                    <w:jc w:val="center"/>
                    <w:rPr>
                      <w:rFonts w:asciiTheme="majorBidi" w:hAnsiTheme="majorBidi" w:eastAsiaTheme="minorEastAsia" w:cstheme="majorBidi"/>
                      <w:b/>
                      <w:bCs/>
                      <w:kern w:val="0"/>
                      <w:szCs w:val="21"/>
                    </w:rPr>
                  </w:pPr>
                </w:p>
              </w:tc>
              <w:tc>
                <w:tcPr>
                  <w:tcW w:w="243" w:type="pct"/>
                  <w:vMerge w:val="continue"/>
                  <w:vAlign w:val="center"/>
                </w:tcPr>
                <w:p w14:paraId="4888C0F6">
                  <w:pPr>
                    <w:widowControl/>
                    <w:adjustRightInd w:val="0"/>
                    <w:snapToGrid w:val="0"/>
                    <w:jc w:val="center"/>
                    <w:rPr>
                      <w:rFonts w:asciiTheme="majorBidi" w:hAnsiTheme="majorBidi" w:eastAsiaTheme="minorEastAsia" w:cstheme="majorBidi"/>
                      <w:b/>
                      <w:bCs/>
                      <w:kern w:val="0"/>
                      <w:szCs w:val="21"/>
                    </w:rPr>
                  </w:pPr>
                </w:p>
              </w:tc>
              <w:tc>
                <w:tcPr>
                  <w:tcW w:w="791" w:type="pct"/>
                  <w:vMerge w:val="continue"/>
                  <w:vAlign w:val="center"/>
                </w:tcPr>
                <w:p w14:paraId="707B520E">
                  <w:pPr>
                    <w:widowControl/>
                    <w:adjustRightInd w:val="0"/>
                    <w:snapToGrid w:val="0"/>
                    <w:jc w:val="center"/>
                    <w:rPr>
                      <w:rFonts w:asciiTheme="majorBidi" w:hAnsiTheme="majorBidi" w:eastAsiaTheme="minorEastAsia" w:cstheme="majorBidi"/>
                      <w:b/>
                      <w:bCs/>
                      <w:kern w:val="0"/>
                      <w:szCs w:val="21"/>
                      <w:highlight w:val="yellow"/>
                    </w:rPr>
                  </w:pPr>
                </w:p>
              </w:tc>
              <w:tc>
                <w:tcPr>
                  <w:tcW w:w="261" w:type="pct"/>
                  <w:vMerge w:val="continue"/>
                  <w:vAlign w:val="center"/>
                </w:tcPr>
                <w:p w14:paraId="1866AA1E">
                  <w:pPr>
                    <w:widowControl/>
                    <w:adjustRightInd w:val="0"/>
                    <w:snapToGrid w:val="0"/>
                    <w:jc w:val="center"/>
                    <w:rPr>
                      <w:rFonts w:asciiTheme="majorBidi" w:hAnsiTheme="majorBidi" w:eastAsiaTheme="minorEastAsia" w:cstheme="majorBidi"/>
                      <w:b/>
                      <w:bCs/>
                      <w:kern w:val="0"/>
                      <w:szCs w:val="21"/>
                    </w:rPr>
                  </w:pPr>
                </w:p>
              </w:tc>
              <w:tc>
                <w:tcPr>
                  <w:tcW w:w="388" w:type="pct"/>
                  <w:vMerge w:val="continue"/>
                  <w:vAlign w:val="center"/>
                </w:tcPr>
                <w:p w14:paraId="6001BBE6">
                  <w:pPr>
                    <w:widowControl/>
                    <w:adjustRightInd w:val="0"/>
                    <w:snapToGrid w:val="0"/>
                    <w:jc w:val="center"/>
                    <w:rPr>
                      <w:rFonts w:asciiTheme="majorBidi" w:hAnsiTheme="majorBidi" w:eastAsiaTheme="minorEastAsia" w:cstheme="majorBidi"/>
                      <w:b/>
                      <w:bCs/>
                      <w:kern w:val="0"/>
                      <w:szCs w:val="21"/>
                    </w:rPr>
                  </w:pPr>
                </w:p>
              </w:tc>
              <w:tc>
                <w:tcPr>
                  <w:tcW w:w="344" w:type="pct"/>
                  <w:vMerge w:val="continue"/>
                  <w:vAlign w:val="center"/>
                </w:tcPr>
                <w:p w14:paraId="72962576">
                  <w:pPr>
                    <w:widowControl/>
                    <w:adjustRightInd w:val="0"/>
                    <w:snapToGrid w:val="0"/>
                    <w:jc w:val="center"/>
                    <w:rPr>
                      <w:rFonts w:asciiTheme="majorBidi" w:hAnsiTheme="majorBidi" w:eastAsiaTheme="minorEastAsia" w:cstheme="majorBidi"/>
                      <w:b/>
                      <w:bCs/>
                      <w:kern w:val="0"/>
                      <w:szCs w:val="21"/>
                    </w:rPr>
                  </w:pPr>
                </w:p>
              </w:tc>
              <w:tc>
                <w:tcPr>
                  <w:tcW w:w="207" w:type="pct"/>
                  <w:shd w:val="clear" w:color="auto" w:fill="auto"/>
                  <w:vAlign w:val="center"/>
                </w:tcPr>
                <w:p w14:paraId="1A1797C5">
                  <w:pPr>
                    <w:widowControl/>
                    <w:adjustRightInd w:val="0"/>
                    <w:snapToGrid w:val="0"/>
                    <w:jc w:val="center"/>
                    <w:rPr>
                      <w:rFonts w:asciiTheme="majorBidi" w:hAnsiTheme="majorBidi" w:eastAsiaTheme="minorEastAsia" w:cstheme="majorBidi"/>
                      <w:b/>
                      <w:bCs/>
                      <w:kern w:val="0"/>
                      <w:szCs w:val="21"/>
                    </w:rPr>
                  </w:pPr>
                  <w:r>
                    <w:rPr>
                      <w:rFonts w:hint="eastAsia" w:asciiTheme="majorBidi" w:hAnsiTheme="majorBidi" w:eastAsiaTheme="minorEastAsia" w:cstheme="majorBidi"/>
                      <w:b/>
                      <w:bCs/>
                      <w:kern w:val="0"/>
                      <w:szCs w:val="21"/>
                    </w:rPr>
                    <w:t>X</w:t>
                  </w:r>
                </w:p>
              </w:tc>
              <w:tc>
                <w:tcPr>
                  <w:tcW w:w="213" w:type="pct"/>
                  <w:shd w:val="clear" w:color="auto" w:fill="auto"/>
                  <w:vAlign w:val="center"/>
                </w:tcPr>
                <w:p w14:paraId="1553FC31">
                  <w:pPr>
                    <w:widowControl/>
                    <w:adjustRightInd w:val="0"/>
                    <w:snapToGrid w:val="0"/>
                    <w:jc w:val="center"/>
                    <w:rPr>
                      <w:rFonts w:asciiTheme="majorBidi" w:hAnsiTheme="majorBidi" w:eastAsiaTheme="minorEastAsia" w:cstheme="majorBidi"/>
                      <w:b/>
                      <w:bCs/>
                      <w:kern w:val="0"/>
                      <w:szCs w:val="21"/>
                    </w:rPr>
                  </w:pPr>
                  <w:r>
                    <w:rPr>
                      <w:rFonts w:hint="eastAsia" w:asciiTheme="majorBidi" w:hAnsiTheme="majorBidi" w:eastAsiaTheme="minorEastAsia" w:cstheme="majorBidi"/>
                      <w:b/>
                      <w:bCs/>
                      <w:kern w:val="0"/>
                      <w:szCs w:val="21"/>
                    </w:rPr>
                    <w:t>Y</w:t>
                  </w:r>
                </w:p>
              </w:tc>
              <w:tc>
                <w:tcPr>
                  <w:tcW w:w="195" w:type="pct"/>
                  <w:shd w:val="clear" w:color="auto" w:fill="auto"/>
                  <w:vAlign w:val="center"/>
                </w:tcPr>
                <w:p w14:paraId="70F75E9D">
                  <w:pPr>
                    <w:widowControl/>
                    <w:adjustRightInd w:val="0"/>
                    <w:snapToGrid w:val="0"/>
                    <w:jc w:val="center"/>
                    <w:rPr>
                      <w:rFonts w:asciiTheme="majorBidi" w:hAnsiTheme="majorBidi" w:eastAsiaTheme="minorEastAsia" w:cstheme="majorBidi"/>
                      <w:b/>
                      <w:bCs/>
                      <w:kern w:val="0"/>
                      <w:szCs w:val="21"/>
                    </w:rPr>
                  </w:pPr>
                  <w:r>
                    <w:rPr>
                      <w:rFonts w:hint="eastAsia" w:asciiTheme="majorBidi" w:hAnsiTheme="majorBidi" w:eastAsiaTheme="minorEastAsia" w:cstheme="majorBidi"/>
                      <w:b/>
                      <w:bCs/>
                      <w:kern w:val="0"/>
                      <w:szCs w:val="21"/>
                    </w:rPr>
                    <w:t>Z</w:t>
                  </w:r>
                </w:p>
              </w:tc>
              <w:tc>
                <w:tcPr>
                  <w:tcW w:w="338" w:type="pct"/>
                  <w:vMerge w:val="continue"/>
                  <w:vAlign w:val="center"/>
                </w:tcPr>
                <w:p w14:paraId="2EFB214D">
                  <w:pPr>
                    <w:widowControl/>
                    <w:adjustRightInd w:val="0"/>
                    <w:snapToGrid w:val="0"/>
                    <w:jc w:val="center"/>
                    <w:rPr>
                      <w:rFonts w:asciiTheme="majorBidi" w:hAnsiTheme="majorBidi" w:eastAsiaTheme="minorEastAsia" w:cstheme="majorBidi"/>
                      <w:b/>
                      <w:bCs/>
                      <w:kern w:val="0"/>
                      <w:szCs w:val="21"/>
                    </w:rPr>
                  </w:pPr>
                </w:p>
              </w:tc>
              <w:tc>
                <w:tcPr>
                  <w:tcW w:w="399" w:type="pct"/>
                  <w:vMerge w:val="continue"/>
                  <w:vAlign w:val="center"/>
                </w:tcPr>
                <w:p w14:paraId="03AC25F3">
                  <w:pPr>
                    <w:widowControl/>
                    <w:adjustRightInd w:val="0"/>
                    <w:snapToGrid w:val="0"/>
                    <w:jc w:val="center"/>
                    <w:rPr>
                      <w:rFonts w:asciiTheme="majorBidi" w:hAnsiTheme="majorBidi" w:eastAsiaTheme="minorEastAsia" w:cstheme="majorBidi"/>
                      <w:b/>
                      <w:bCs/>
                      <w:kern w:val="0"/>
                      <w:szCs w:val="21"/>
                    </w:rPr>
                  </w:pPr>
                </w:p>
              </w:tc>
              <w:tc>
                <w:tcPr>
                  <w:tcW w:w="281" w:type="pct"/>
                  <w:vMerge w:val="continue"/>
                  <w:vAlign w:val="center"/>
                </w:tcPr>
                <w:p w14:paraId="620CB736">
                  <w:pPr>
                    <w:widowControl/>
                    <w:adjustRightInd w:val="0"/>
                    <w:snapToGrid w:val="0"/>
                    <w:jc w:val="center"/>
                    <w:rPr>
                      <w:rFonts w:asciiTheme="majorBidi" w:hAnsiTheme="majorBidi" w:eastAsiaTheme="minorEastAsia" w:cstheme="majorBidi"/>
                      <w:b/>
                      <w:bCs/>
                      <w:kern w:val="0"/>
                      <w:szCs w:val="21"/>
                    </w:rPr>
                  </w:pPr>
                </w:p>
              </w:tc>
              <w:tc>
                <w:tcPr>
                  <w:tcW w:w="391" w:type="pct"/>
                  <w:vMerge w:val="continue"/>
                  <w:vAlign w:val="center"/>
                </w:tcPr>
                <w:p w14:paraId="244C3B2A">
                  <w:pPr>
                    <w:widowControl/>
                    <w:adjustRightInd w:val="0"/>
                    <w:snapToGrid w:val="0"/>
                    <w:jc w:val="center"/>
                    <w:rPr>
                      <w:rFonts w:asciiTheme="majorBidi" w:hAnsiTheme="majorBidi" w:eastAsiaTheme="minorEastAsia" w:cstheme="majorBidi"/>
                      <w:b/>
                      <w:bCs/>
                      <w:kern w:val="0"/>
                      <w:szCs w:val="21"/>
                    </w:rPr>
                  </w:pPr>
                </w:p>
              </w:tc>
              <w:tc>
                <w:tcPr>
                  <w:tcW w:w="336" w:type="pct"/>
                  <w:shd w:val="clear" w:color="auto" w:fill="auto"/>
                  <w:vAlign w:val="center"/>
                </w:tcPr>
                <w:p w14:paraId="4C761D1D">
                  <w:pPr>
                    <w:widowControl/>
                    <w:adjustRightInd w:val="0"/>
                    <w:snapToGrid w:val="0"/>
                    <w:jc w:val="center"/>
                    <w:rPr>
                      <w:rFonts w:asciiTheme="majorBidi" w:hAnsiTheme="majorBidi" w:eastAsiaTheme="minorEastAsia" w:cstheme="majorBidi"/>
                      <w:b/>
                      <w:bCs/>
                      <w:kern w:val="0"/>
                      <w:szCs w:val="21"/>
                    </w:rPr>
                  </w:pPr>
                  <w:r>
                    <w:rPr>
                      <w:rFonts w:asciiTheme="majorBidi" w:hAnsiTheme="minorEastAsia" w:eastAsiaTheme="minorEastAsia" w:cstheme="majorBidi"/>
                      <w:b/>
                      <w:bCs/>
                      <w:kern w:val="0"/>
                      <w:szCs w:val="21"/>
                    </w:rPr>
                    <w:t>声压级</w:t>
                  </w:r>
                  <w:r>
                    <w:rPr>
                      <w:rFonts w:asciiTheme="majorBidi" w:hAnsiTheme="majorBidi" w:eastAsiaTheme="minorEastAsia" w:cstheme="majorBidi"/>
                      <w:b/>
                      <w:bCs/>
                      <w:kern w:val="0"/>
                      <w:szCs w:val="21"/>
                    </w:rPr>
                    <w:t>/dB(A)</w:t>
                  </w:r>
                </w:p>
              </w:tc>
              <w:tc>
                <w:tcPr>
                  <w:tcW w:w="416" w:type="pct"/>
                  <w:shd w:val="clear" w:color="auto" w:fill="auto"/>
                  <w:vAlign w:val="center"/>
                </w:tcPr>
                <w:p w14:paraId="2D6663D3">
                  <w:pPr>
                    <w:widowControl/>
                    <w:adjustRightInd w:val="0"/>
                    <w:snapToGrid w:val="0"/>
                    <w:jc w:val="center"/>
                    <w:rPr>
                      <w:rFonts w:asciiTheme="majorBidi" w:hAnsiTheme="majorBidi" w:eastAsiaTheme="minorEastAsia" w:cstheme="majorBidi"/>
                      <w:b/>
                      <w:bCs/>
                      <w:kern w:val="0"/>
                      <w:szCs w:val="21"/>
                    </w:rPr>
                  </w:pPr>
                  <w:r>
                    <w:rPr>
                      <w:rFonts w:asciiTheme="majorBidi" w:hAnsiTheme="minorEastAsia" w:eastAsiaTheme="minorEastAsia" w:cstheme="majorBidi"/>
                      <w:b/>
                      <w:bCs/>
                      <w:kern w:val="0"/>
                      <w:szCs w:val="21"/>
                    </w:rPr>
                    <w:t>建筑物外距离</w:t>
                  </w:r>
                  <w:r>
                    <w:rPr>
                      <w:rFonts w:asciiTheme="majorBidi" w:hAnsiTheme="majorBidi" w:eastAsiaTheme="minorEastAsia" w:cstheme="majorBidi"/>
                      <w:b/>
                      <w:bCs/>
                      <w:kern w:val="0"/>
                      <w:szCs w:val="21"/>
                    </w:rPr>
                    <w:t>/m</w:t>
                  </w:r>
                </w:p>
              </w:tc>
            </w:tr>
            <w:tr w14:paraId="6F1C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2F5692E4">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243" w:type="pct"/>
                  <w:vMerge w:val="restart"/>
                  <w:shd w:val="clear" w:color="auto" w:fill="auto"/>
                  <w:vAlign w:val="center"/>
                </w:tcPr>
                <w:p w14:paraId="0E9366C0">
                  <w:pPr>
                    <w:widowControl/>
                    <w:adjustRightInd w:val="0"/>
                    <w:snapToGrid w:val="0"/>
                    <w:jc w:val="center"/>
                    <w:rPr>
                      <w:rFonts w:asciiTheme="majorBidi" w:hAnsiTheme="minorEastAsia" w:eastAsiaTheme="minorEastAsia" w:cstheme="majorBidi"/>
                      <w:kern w:val="0"/>
                      <w:szCs w:val="21"/>
                    </w:rPr>
                  </w:pPr>
                  <w:r>
                    <w:rPr>
                      <w:rFonts w:hint="eastAsia" w:asciiTheme="majorBidi" w:hAnsiTheme="minorEastAsia" w:eastAsiaTheme="minorEastAsia" w:cstheme="majorBidi"/>
                      <w:kern w:val="0"/>
                      <w:szCs w:val="21"/>
                    </w:rPr>
                    <w:t>4#</w:t>
                  </w:r>
                </w:p>
                <w:p w14:paraId="4859DA22">
                  <w:pPr>
                    <w:widowControl/>
                    <w:adjustRightInd w:val="0"/>
                    <w:snapToGrid w:val="0"/>
                    <w:jc w:val="center"/>
                    <w:rPr>
                      <w:rFonts w:asciiTheme="majorBidi" w:hAnsiTheme="majorBidi" w:eastAsiaTheme="minorEastAsia" w:cstheme="majorBidi"/>
                      <w:kern w:val="0"/>
                      <w:szCs w:val="21"/>
                    </w:rPr>
                  </w:pPr>
                  <w:r>
                    <w:rPr>
                      <w:rFonts w:asciiTheme="majorBidi" w:hAnsiTheme="minorEastAsia" w:eastAsiaTheme="minorEastAsia" w:cstheme="majorBidi"/>
                      <w:kern w:val="0"/>
                      <w:szCs w:val="21"/>
                    </w:rPr>
                    <w:t>厂房</w:t>
                  </w:r>
                </w:p>
              </w:tc>
              <w:tc>
                <w:tcPr>
                  <w:tcW w:w="791" w:type="pct"/>
                  <w:shd w:val="clear" w:color="auto" w:fill="auto"/>
                  <w:vAlign w:val="center"/>
                </w:tcPr>
                <w:p w14:paraId="605E05D9">
                  <w:pPr>
                    <w:widowControl/>
                    <w:adjustRightInd w:val="0"/>
                    <w:snapToGrid w:val="0"/>
                    <w:jc w:val="center"/>
                    <w:rPr>
                      <w:rFonts w:asciiTheme="majorBidi" w:hAnsiTheme="majorBidi" w:eastAsiaTheme="minorEastAsia" w:cstheme="majorBidi"/>
                      <w:kern w:val="0"/>
                      <w:szCs w:val="21"/>
                    </w:rPr>
                  </w:pPr>
                  <w:r>
                    <w:rPr>
                      <w:rFonts w:asciiTheme="majorBidi" w:hAnsiTheme="minorEastAsia" w:eastAsiaTheme="minorEastAsia" w:cstheme="majorBidi"/>
                      <w:kern w:val="0"/>
                      <w:szCs w:val="21"/>
                    </w:rPr>
                    <w:t>单螺杆挤出机</w:t>
                  </w:r>
                </w:p>
              </w:tc>
              <w:tc>
                <w:tcPr>
                  <w:tcW w:w="261" w:type="pct"/>
                  <w:shd w:val="clear" w:color="auto" w:fill="auto"/>
                  <w:vAlign w:val="center"/>
                </w:tcPr>
                <w:p w14:paraId="2B9F3A12">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88" w:type="pct"/>
                  <w:shd w:val="clear" w:color="auto" w:fill="auto"/>
                  <w:vAlign w:val="center"/>
                </w:tcPr>
                <w:p w14:paraId="7C89105A">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80</w:t>
                  </w:r>
                </w:p>
              </w:tc>
              <w:tc>
                <w:tcPr>
                  <w:tcW w:w="344" w:type="pct"/>
                  <w:vMerge w:val="restart"/>
                  <w:shd w:val="clear" w:color="auto" w:fill="auto"/>
                  <w:vAlign w:val="center"/>
                </w:tcPr>
                <w:p w14:paraId="177F4A9B">
                  <w:pPr>
                    <w:widowControl/>
                    <w:adjustRightInd w:val="0"/>
                    <w:snapToGrid w:val="0"/>
                    <w:jc w:val="center"/>
                    <w:rPr>
                      <w:rFonts w:asciiTheme="majorBidi" w:hAnsiTheme="majorBidi" w:eastAsiaTheme="minorEastAsia" w:cstheme="majorBidi"/>
                      <w:kern w:val="0"/>
                      <w:szCs w:val="21"/>
                    </w:rPr>
                  </w:pPr>
                  <w:r>
                    <w:rPr>
                      <w:rFonts w:asciiTheme="majorBidi" w:hAnsiTheme="minorEastAsia" w:eastAsiaTheme="minorEastAsia" w:cstheme="majorBidi"/>
                      <w:kern w:val="0"/>
                      <w:szCs w:val="21"/>
                    </w:rPr>
                    <w:t>选用低噪声设备、优化布局、</w:t>
                  </w:r>
                  <w:r>
                    <w:rPr>
                      <w:rFonts w:hint="eastAsia" w:asciiTheme="majorBidi" w:hAnsiTheme="minorEastAsia" w:eastAsiaTheme="minorEastAsia" w:cstheme="majorBidi"/>
                      <w:kern w:val="0"/>
                      <w:szCs w:val="21"/>
                    </w:rPr>
                    <w:t>厂房</w:t>
                  </w:r>
                  <w:r>
                    <w:rPr>
                      <w:rFonts w:asciiTheme="majorBidi" w:hAnsiTheme="minorEastAsia" w:eastAsiaTheme="minorEastAsia" w:cstheme="majorBidi"/>
                      <w:kern w:val="0"/>
                      <w:szCs w:val="21"/>
                    </w:rPr>
                    <w:t>隔声、基础</w:t>
                  </w:r>
                  <w:r>
                    <w:rPr>
                      <w:rFonts w:hint="eastAsia" w:asciiTheme="majorBidi" w:hAnsiTheme="minorEastAsia" w:eastAsiaTheme="minorEastAsia" w:cstheme="majorBidi"/>
                      <w:kern w:val="0"/>
                      <w:szCs w:val="21"/>
                    </w:rPr>
                    <w:t>安装减振垫、各管道接口采用柔性材料</w:t>
                  </w:r>
                  <w:r>
                    <w:rPr>
                      <w:rFonts w:asciiTheme="majorBidi" w:hAnsiTheme="minorEastAsia" w:eastAsiaTheme="minorEastAsia" w:cstheme="majorBidi"/>
                      <w:kern w:val="0"/>
                      <w:szCs w:val="21"/>
                    </w:rPr>
                    <w:t>等措施</w:t>
                  </w:r>
                </w:p>
              </w:tc>
              <w:tc>
                <w:tcPr>
                  <w:tcW w:w="207" w:type="pct"/>
                  <w:shd w:val="clear" w:color="auto" w:fill="auto"/>
                  <w:vAlign w:val="center"/>
                </w:tcPr>
                <w:p w14:paraId="4442F3D6">
                  <w:pPr>
                    <w:jc w:val="center"/>
                    <w:rPr>
                      <w:rFonts w:ascii="宋体" w:hAnsi="宋体" w:cs="宋体"/>
                      <w:sz w:val="22"/>
                      <w:szCs w:val="22"/>
                    </w:rPr>
                  </w:pPr>
                  <w:r>
                    <w:rPr>
                      <w:rFonts w:hint="eastAsia"/>
                      <w:sz w:val="22"/>
                      <w:szCs w:val="22"/>
                    </w:rPr>
                    <w:t>276</w:t>
                  </w:r>
                </w:p>
              </w:tc>
              <w:tc>
                <w:tcPr>
                  <w:tcW w:w="213" w:type="pct"/>
                  <w:shd w:val="clear" w:color="auto" w:fill="auto"/>
                  <w:vAlign w:val="center"/>
                </w:tcPr>
                <w:p w14:paraId="78267323">
                  <w:pPr>
                    <w:jc w:val="center"/>
                    <w:rPr>
                      <w:rFonts w:ascii="宋体" w:hAnsi="宋体" w:cs="宋体"/>
                      <w:sz w:val="22"/>
                      <w:szCs w:val="22"/>
                    </w:rPr>
                  </w:pPr>
                  <w:r>
                    <w:rPr>
                      <w:rFonts w:hint="eastAsia"/>
                      <w:sz w:val="22"/>
                      <w:szCs w:val="22"/>
                    </w:rPr>
                    <w:t>85</w:t>
                  </w:r>
                </w:p>
              </w:tc>
              <w:tc>
                <w:tcPr>
                  <w:tcW w:w="195" w:type="pct"/>
                  <w:shd w:val="clear" w:color="auto" w:fill="auto"/>
                  <w:vAlign w:val="center"/>
                </w:tcPr>
                <w:p w14:paraId="657F27A4">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0C549678">
                  <w:pPr>
                    <w:jc w:val="center"/>
                    <w:rPr>
                      <w:szCs w:val="21"/>
                    </w:rPr>
                  </w:pPr>
                  <w:r>
                    <w:rPr>
                      <w:szCs w:val="21"/>
                    </w:rPr>
                    <w:t>4</w:t>
                  </w:r>
                </w:p>
              </w:tc>
              <w:tc>
                <w:tcPr>
                  <w:tcW w:w="399" w:type="pct"/>
                  <w:shd w:val="clear" w:color="auto" w:fill="auto"/>
                  <w:vAlign w:val="center"/>
                </w:tcPr>
                <w:p w14:paraId="12E7E39B">
                  <w:pPr>
                    <w:widowControl/>
                    <w:adjustRightInd w:val="0"/>
                    <w:snapToGrid w:val="0"/>
                    <w:jc w:val="center"/>
                    <w:rPr>
                      <w:rFonts w:ascii="宋体" w:hAnsi="宋体" w:cs="宋体"/>
                      <w:szCs w:val="21"/>
                    </w:rPr>
                  </w:pPr>
                  <w:r>
                    <w:rPr>
                      <w:rFonts w:hint="eastAsia" w:asciiTheme="majorBidi" w:hAnsiTheme="majorBidi" w:eastAsiaTheme="minorEastAsia" w:cstheme="majorBidi"/>
                      <w:kern w:val="0"/>
                      <w:szCs w:val="21"/>
                    </w:rPr>
                    <w:t>68</w:t>
                  </w:r>
                </w:p>
              </w:tc>
              <w:tc>
                <w:tcPr>
                  <w:tcW w:w="281" w:type="pct"/>
                  <w:vMerge w:val="restart"/>
                  <w:shd w:val="clear" w:color="auto" w:fill="auto"/>
                  <w:vAlign w:val="center"/>
                </w:tcPr>
                <w:p w14:paraId="01BA5E19">
                  <w:pPr>
                    <w:widowControl/>
                    <w:adjustRightInd w:val="0"/>
                    <w:snapToGrid w:val="0"/>
                    <w:jc w:val="center"/>
                    <w:rPr>
                      <w:rFonts w:asciiTheme="majorBidi" w:hAnsiTheme="majorBidi" w:eastAsiaTheme="minorEastAsia" w:cstheme="majorBidi"/>
                      <w:kern w:val="0"/>
                      <w:szCs w:val="21"/>
                    </w:rPr>
                  </w:pPr>
                  <w:r>
                    <w:rPr>
                      <w:rFonts w:asciiTheme="majorBidi" w:hAnsiTheme="minorEastAsia" w:eastAsiaTheme="minorEastAsia" w:cstheme="majorBidi"/>
                      <w:kern w:val="0"/>
                      <w:szCs w:val="21"/>
                    </w:rPr>
                    <w:t>昼间</w:t>
                  </w:r>
                </w:p>
              </w:tc>
              <w:tc>
                <w:tcPr>
                  <w:tcW w:w="391" w:type="pct"/>
                  <w:shd w:val="clear" w:color="auto" w:fill="auto"/>
                  <w:vAlign w:val="center"/>
                </w:tcPr>
                <w:p w14:paraId="5749473E">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481A6946">
                  <w:pPr>
                    <w:jc w:val="center"/>
                    <w:rPr>
                      <w:szCs w:val="21"/>
                    </w:rPr>
                  </w:pPr>
                  <w:r>
                    <w:rPr>
                      <w:szCs w:val="21"/>
                    </w:rPr>
                    <w:t>4</w:t>
                  </w:r>
                  <w:r>
                    <w:rPr>
                      <w:rFonts w:hint="eastAsia"/>
                      <w:szCs w:val="21"/>
                    </w:rPr>
                    <w:t>8</w:t>
                  </w:r>
                </w:p>
              </w:tc>
              <w:tc>
                <w:tcPr>
                  <w:tcW w:w="416" w:type="pct"/>
                  <w:shd w:val="clear" w:color="auto" w:fill="auto"/>
                  <w:noWrap/>
                  <w:vAlign w:val="center"/>
                </w:tcPr>
                <w:p w14:paraId="4315B65F">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3F3A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1BB1CB6C">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2</w:t>
                  </w:r>
                </w:p>
              </w:tc>
              <w:tc>
                <w:tcPr>
                  <w:tcW w:w="243" w:type="pct"/>
                  <w:vMerge w:val="continue"/>
                  <w:vAlign w:val="center"/>
                </w:tcPr>
                <w:p w14:paraId="5417C6A6">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7CC4F3CD">
                  <w:pPr>
                    <w:widowControl/>
                    <w:adjustRightInd w:val="0"/>
                    <w:snapToGrid w:val="0"/>
                    <w:jc w:val="center"/>
                    <w:rPr>
                      <w:rFonts w:asciiTheme="majorBidi" w:hAnsiTheme="majorBidi" w:eastAsiaTheme="minorEastAsia" w:cstheme="majorBidi"/>
                      <w:kern w:val="0"/>
                      <w:szCs w:val="21"/>
                    </w:rPr>
                  </w:pPr>
                  <w:r>
                    <w:rPr>
                      <w:rFonts w:asciiTheme="majorBidi" w:hAnsiTheme="minorEastAsia" w:eastAsiaTheme="minorEastAsia" w:cstheme="majorBidi"/>
                      <w:kern w:val="0"/>
                      <w:szCs w:val="21"/>
                    </w:rPr>
                    <w:t>单螺杆挤出机</w:t>
                  </w:r>
                </w:p>
              </w:tc>
              <w:tc>
                <w:tcPr>
                  <w:tcW w:w="261" w:type="pct"/>
                  <w:shd w:val="clear" w:color="auto" w:fill="auto"/>
                  <w:vAlign w:val="center"/>
                </w:tcPr>
                <w:p w14:paraId="54251227">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88" w:type="pct"/>
                  <w:shd w:val="clear" w:color="auto" w:fill="auto"/>
                  <w:vAlign w:val="center"/>
                </w:tcPr>
                <w:p w14:paraId="31D1B4CD">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80</w:t>
                  </w:r>
                </w:p>
              </w:tc>
              <w:tc>
                <w:tcPr>
                  <w:tcW w:w="344" w:type="pct"/>
                  <w:vMerge w:val="continue"/>
                  <w:vAlign w:val="center"/>
                </w:tcPr>
                <w:p w14:paraId="359D8753">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3AA38856">
                  <w:pPr>
                    <w:jc w:val="center"/>
                    <w:rPr>
                      <w:rFonts w:ascii="宋体" w:hAnsi="宋体" w:cs="宋体"/>
                      <w:sz w:val="22"/>
                      <w:szCs w:val="22"/>
                    </w:rPr>
                  </w:pPr>
                  <w:r>
                    <w:rPr>
                      <w:rFonts w:hint="eastAsia"/>
                      <w:sz w:val="22"/>
                      <w:szCs w:val="22"/>
                    </w:rPr>
                    <w:t>276</w:t>
                  </w:r>
                </w:p>
              </w:tc>
              <w:tc>
                <w:tcPr>
                  <w:tcW w:w="213" w:type="pct"/>
                  <w:shd w:val="clear" w:color="auto" w:fill="auto"/>
                  <w:vAlign w:val="center"/>
                </w:tcPr>
                <w:p w14:paraId="2FB07871">
                  <w:pPr>
                    <w:jc w:val="center"/>
                    <w:rPr>
                      <w:rFonts w:ascii="宋体" w:hAnsi="宋体" w:cs="宋体"/>
                      <w:sz w:val="22"/>
                      <w:szCs w:val="22"/>
                    </w:rPr>
                  </w:pPr>
                  <w:r>
                    <w:rPr>
                      <w:rFonts w:hint="eastAsia"/>
                      <w:sz w:val="22"/>
                      <w:szCs w:val="22"/>
                    </w:rPr>
                    <w:t>88</w:t>
                  </w:r>
                </w:p>
              </w:tc>
              <w:tc>
                <w:tcPr>
                  <w:tcW w:w="195" w:type="pct"/>
                  <w:shd w:val="clear" w:color="auto" w:fill="auto"/>
                  <w:vAlign w:val="center"/>
                </w:tcPr>
                <w:p w14:paraId="0008B9BE">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7DA5A5CB">
                  <w:pPr>
                    <w:jc w:val="center"/>
                    <w:rPr>
                      <w:szCs w:val="21"/>
                    </w:rPr>
                  </w:pPr>
                  <w:r>
                    <w:rPr>
                      <w:szCs w:val="21"/>
                    </w:rPr>
                    <w:t>4</w:t>
                  </w:r>
                </w:p>
              </w:tc>
              <w:tc>
                <w:tcPr>
                  <w:tcW w:w="399" w:type="pct"/>
                  <w:shd w:val="clear" w:color="auto" w:fill="auto"/>
                  <w:vAlign w:val="center"/>
                </w:tcPr>
                <w:p w14:paraId="14D0ABAD">
                  <w:pPr>
                    <w:jc w:val="center"/>
                  </w:pPr>
                  <w:r>
                    <w:rPr>
                      <w:rFonts w:hint="eastAsia" w:asciiTheme="majorBidi" w:hAnsiTheme="majorBidi" w:eastAsiaTheme="minorEastAsia" w:cstheme="majorBidi"/>
                      <w:kern w:val="0"/>
                      <w:szCs w:val="21"/>
                    </w:rPr>
                    <w:t>68</w:t>
                  </w:r>
                </w:p>
              </w:tc>
              <w:tc>
                <w:tcPr>
                  <w:tcW w:w="281" w:type="pct"/>
                  <w:vMerge w:val="continue"/>
                  <w:vAlign w:val="center"/>
                </w:tcPr>
                <w:p w14:paraId="5AB1C9D4">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2ED181A1">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06257103">
                  <w:pPr>
                    <w:jc w:val="center"/>
                  </w:pPr>
                  <w:r>
                    <w:rPr>
                      <w:szCs w:val="21"/>
                    </w:rPr>
                    <w:t>4</w:t>
                  </w:r>
                  <w:r>
                    <w:rPr>
                      <w:rFonts w:hint="eastAsia"/>
                      <w:szCs w:val="21"/>
                    </w:rPr>
                    <w:t>8</w:t>
                  </w:r>
                </w:p>
              </w:tc>
              <w:tc>
                <w:tcPr>
                  <w:tcW w:w="416" w:type="pct"/>
                  <w:shd w:val="clear" w:color="auto" w:fill="auto"/>
                  <w:noWrap/>
                  <w:vAlign w:val="center"/>
                </w:tcPr>
                <w:p w14:paraId="064A67E0">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1E74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319D0729">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3</w:t>
                  </w:r>
                </w:p>
              </w:tc>
              <w:tc>
                <w:tcPr>
                  <w:tcW w:w="243" w:type="pct"/>
                  <w:vMerge w:val="continue"/>
                  <w:vAlign w:val="center"/>
                </w:tcPr>
                <w:p w14:paraId="1E767DE7">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17F6A8E2">
                  <w:pPr>
                    <w:widowControl/>
                    <w:adjustRightInd w:val="0"/>
                    <w:snapToGrid w:val="0"/>
                    <w:jc w:val="center"/>
                    <w:rPr>
                      <w:rFonts w:asciiTheme="majorBidi" w:hAnsiTheme="majorBidi" w:eastAsiaTheme="minorEastAsia" w:cstheme="majorBidi"/>
                      <w:kern w:val="0"/>
                      <w:szCs w:val="21"/>
                    </w:rPr>
                  </w:pPr>
                  <w:r>
                    <w:rPr>
                      <w:rFonts w:asciiTheme="majorBidi" w:hAnsiTheme="minorEastAsia" w:eastAsiaTheme="minorEastAsia" w:cstheme="majorBidi"/>
                      <w:kern w:val="0"/>
                      <w:szCs w:val="21"/>
                    </w:rPr>
                    <w:t>单螺杆挤出机</w:t>
                  </w:r>
                </w:p>
              </w:tc>
              <w:tc>
                <w:tcPr>
                  <w:tcW w:w="261" w:type="pct"/>
                  <w:shd w:val="clear" w:color="auto" w:fill="auto"/>
                  <w:vAlign w:val="center"/>
                </w:tcPr>
                <w:p w14:paraId="2EFD6667">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88" w:type="pct"/>
                  <w:shd w:val="clear" w:color="auto" w:fill="auto"/>
                  <w:vAlign w:val="center"/>
                </w:tcPr>
                <w:p w14:paraId="38A4AB3E">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80</w:t>
                  </w:r>
                </w:p>
              </w:tc>
              <w:tc>
                <w:tcPr>
                  <w:tcW w:w="344" w:type="pct"/>
                  <w:vMerge w:val="continue"/>
                  <w:vAlign w:val="center"/>
                </w:tcPr>
                <w:p w14:paraId="46B6DF86">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50859A12">
                  <w:pPr>
                    <w:jc w:val="center"/>
                    <w:rPr>
                      <w:rFonts w:ascii="宋体" w:hAnsi="宋体" w:cs="宋体"/>
                      <w:sz w:val="22"/>
                      <w:szCs w:val="22"/>
                    </w:rPr>
                  </w:pPr>
                  <w:r>
                    <w:rPr>
                      <w:rFonts w:hint="eastAsia"/>
                      <w:sz w:val="22"/>
                      <w:szCs w:val="22"/>
                    </w:rPr>
                    <w:t>276</w:t>
                  </w:r>
                </w:p>
              </w:tc>
              <w:tc>
                <w:tcPr>
                  <w:tcW w:w="213" w:type="pct"/>
                  <w:shd w:val="clear" w:color="auto" w:fill="auto"/>
                  <w:vAlign w:val="center"/>
                </w:tcPr>
                <w:p w14:paraId="3B2CF83A">
                  <w:pPr>
                    <w:jc w:val="center"/>
                    <w:rPr>
                      <w:rFonts w:ascii="宋体" w:hAnsi="宋体" w:cs="宋体"/>
                      <w:sz w:val="22"/>
                      <w:szCs w:val="22"/>
                    </w:rPr>
                  </w:pPr>
                  <w:r>
                    <w:rPr>
                      <w:rFonts w:hint="eastAsia"/>
                      <w:sz w:val="22"/>
                      <w:szCs w:val="22"/>
                    </w:rPr>
                    <w:t>135</w:t>
                  </w:r>
                </w:p>
              </w:tc>
              <w:tc>
                <w:tcPr>
                  <w:tcW w:w="195" w:type="pct"/>
                  <w:shd w:val="clear" w:color="auto" w:fill="auto"/>
                  <w:vAlign w:val="center"/>
                </w:tcPr>
                <w:p w14:paraId="79518391">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4D707C24">
                  <w:pPr>
                    <w:jc w:val="center"/>
                    <w:rPr>
                      <w:szCs w:val="21"/>
                    </w:rPr>
                  </w:pPr>
                  <w:r>
                    <w:rPr>
                      <w:szCs w:val="21"/>
                    </w:rPr>
                    <w:t>4</w:t>
                  </w:r>
                </w:p>
              </w:tc>
              <w:tc>
                <w:tcPr>
                  <w:tcW w:w="399" w:type="pct"/>
                  <w:shd w:val="clear" w:color="auto" w:fill="auto"/>
                  <w:vAlign w:val="center"/>
                </w:tcPr>
                <w:p w14:paraId="045DFA90">
                  <w:pPr>
                    <w:jc w:val="center"/>
                  </w:pPr>
                  <w:r>
                    <w:rPr>
                      <w:rFonts w:hint="eastAsia" w:asciiTheme="majorBidi" w:hAnsiTheme="majorBidi" w:eastAsiaTheme="minorEastAsia" w:cstheme="majorBidi"/>
                      <w:kern w:val="0"/>
                      <w:szCs w:val="21"/>
                    </w:rPr>
                    <w:t>68</w:t>
                  </w:r>
                </w:p>
              </w:tc>
              <w:tc>
                <w:tcPr>
                  <w:tcW w:w="281" w:type="pct"/>
                  <w:vMerge w:val="continue"/>
                  <w:vAlign w:val="center"/>
                </w:tcPr>
                <w:p w14:paraId="092E481B">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2EEB09BC">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5D7F20CB">
                  <w:pPr>
                    <w:jc w:val="center"/>
                  </w:pPr>
                  <w:r>
                    <w:rPr>
                      <w:szCs w:val="21"/>
                    </w:rPr>
                    <w:t>4</w:t>
                  </w:r>
                  <w:r>
                    <w:rPr>
                      <w:rFonts w:hint="eastAsia"/>
                      <w:szCs w:val="21"/>
                    </w:rPr>
                    <w:t>8</w:t>
                  </w:r>
                </w:p>
              </w:tc>
              <w:tc>
                <w:tcPr>
                  <w:tcW w:w="416" w:type="pct"/>
                  <w:shd w:val="clear" w:color="auto" w:fill="auto"/>
                  <w:noWrap/>
                  <w:vAlign w:val="center"/>
                </w:tcPr>
                <w:p w14:paraId="05FFE5EE">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17D6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608CB796">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4</w:t>
                  </w:r>
                </w:p>
              </w:tc>
              <w:tc>
                <w:tcPr>
                  <w:tcW w:w="243" w:type="pct"/>
                  <w:vMerge w:val="continue"/>
                  <w:vAlign w:val="center"/>
                </w:tcPr>
                <w:p w14:paraId="19BB9783">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6242232A">
                  <w:pPr>
                    <w:widowControl/>
                    <w:adjustRightInd w:val="0"/>
                    <w:snapToGrid w:val="0"/>
                    <w:jc w:val="center"/>
                    <w:rPr>
                      <w:rFonts w:asciiTheme="majorBidi" w:hAnsiTheme="majorBidi" w:eastAsiaTheme="minorEastAsia" w:cstheme="majorBidi"/>
                      <w:kern w:val="0"/>
                      <w:szCs w:val="21"/>
                    </w:rPr>
                  </w:pPr>
                  <w:r>
                    <w:rPr>
                      <w:rFonts w:asciiTheme="majorBidi" w:hAnsiTheme="minorEastAsia" w:eastAsiaTheme="minorEastAsia" w:cstheme="majorBidi"/>
                      <w:kern w:val="0"/>
                      <w:szCs w:val="21"/>
                    </w:rPr>
                    <w:t>单螺杆挤出机</w:t>
                  </w:r>
                </w:p>
              </w:tc>
              <w:tc>
                <w:tcPr>
                  <w:tcW w:w="261" w:type="pct"/>
                  <w:shd w:val="clear" w:color="auto" w:fill="auto"/>
                  <w:vAlign w:val="center"/>
                </w:tcPr>
                <w:p w14:paraId="0297529B">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88" w:type="pct"/>
                  <w:shd w:val="clear" w:color="auto" w:fill="auto"/>
                  <w:vAlign w:val="center"/>
                </w:tcPr>
                <w:p w14:paraId="4E957C3F">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80</w:t>
                  </w:r>
                </w:p>
              </w:tc>
              <w:tc>
                <w:tcPr>
                  <w:tcW w:w="344" w:type="pct"/>
                  <w:vMerge w:val="continue"/>
                  <w:vAlign w:val="center"/>
                </w:tcPr>
                <w:p w14:paraId="267F61A5">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36CAF1A6">
                  <w:pPr>
                    <w:jc w:val="center"/>
                    <w:rPr>
                      <w:rFonts w:ascii="宋体" w:hAnsi="宋体" w:cs="宋体"/>
                      <w:sz w:val="22"/>
                      <w:szCs w:val="22"/>
                    </w:rPr>
                  </w:pPr>
                  <w:r>
                    <w:rPr>
                      <w:rFonts w:hint="eastAsia"/>
                      <w:sz w:val="22"/>
                      <w:szCs w:val="22"/>
                    </w:rPr>
                    <w:t>276</w:t>
                  </w:r>
                </w:p>
              </w:tc>
              <w:tc>
                <w:tcPr>
                  <w:tcW w:w="213" w:type="pct"/>
                  <w:shd w:val="clear" w:color="auto" w:fill="auto"/>
                  <w:vAlign w:val="center"/>
                </w:tcPr>
                <w:p w14:paraId="5D5BF441">
                  <w:pPr>
                    <w:jc w:val="center"/>
                    <w:rPr>
                      <w:rFonts w:ascii="宋体" w:hAnsi="宋体" w:cs="宋体"/>
                      <w:sz w:val="22"/>
                      <w:szCs w:val="22"/>
                    </w:rPr>
                  </w:pPr>
                  <w:r>
                    <w:rPr>
                      <w:rFonts w:hint="eastAsia"/>
                      <w:sz w:val="22"/>
                      <w:szCs w:val="22"/>
                    </w:rPr>
                    <w:t>138</w:t>
                  </w:r>
                </w:p>
              </w:tc>
              <w:tc>
                <w:tcPr>
                  <w:tcW w:w="195" w:type="pct"/>
                  <w:shd w:val="clear" w:color="auto" w:fill="auto"/>
                  <w:vAlign w:val="center"/>
                </w:tcPr>
                <w:p w14:paraId="6B2D511F">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012429BD">
                  <w:pPr>
                    <w:jc w:val="center"/>
                    <w:rPr>
                      <w:szCs w:val="21"/>
                    </w:rPr>
                  </w:pPr>
                  <w:r>
                    <w:rPr>
                      <w:rFonts w:hint="eastAsia"/>
                      <w:szCs w:val="21"/>
                    </w:rPr>
                    <w:t>4</w:t>
                  </w:r>
                </w:p>
              </w:tc>
              <w:tc>
                <w:tcPr>
                  <w:tcW w:w="399" w:type="pct"/>
                  <w:shd w:val="clear" w:color="auto" w:fill="auto"/>
                  <w:vAlign w:val="center"/>
                </w:tcPr>
                <w:p w14:paraId="05324174">
                  <w:pPr>
                    <w:jc w:val="center"/>
                  </w:pPr>
                  <w:r>
                    <w:rPr>
                      <w:rFonts w:hint="eastAsia" w:asciiTheme="majorBidi" w:hAnsiTheme="majorBidi" w:eastAsiaTheme="minorEastAsia" w:cstheme="majorBidi"/>
                      <w:kern w:val="0"/>
                      <w:szCs w:val="21"/>
                    </w:rPr>
                    <w:t>68</w:t>
                  </w:r>
                </w:p>
              </w:tc>
              <w:tc>
                <w:tcPr>
                  <w:tcW w:w="281" w:type="pct"/>
                  <w:vMerge w:val="continue"/>
                  <w:vAlign w:val="center"/>
                </w:tcPr>
                <w:p w14:paraId="123625D5">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672E3625">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0714A4CC">
                  <w:pPr>
                    <w:jc w:val="center"/>
                  </w:pPr>
                  <w:r>
                    <w:rPr>
                      <w:szCs w:val="21"/>
                    </w:rPr>
                    <w:t>4</w:t>
                  </w:r>
                  <w:r>
                    <w:rPr>
                      <w:rFonts w:hint="eastAsia"/>
                      <w:szCs w:val="21"/>
                    </w:rPr>
                    <w:t>8</w:t>
                  </w:r>
                </w:p>
              </w:tc>
              <w:tc>
                <w:tcPr>
                  <w:tcW w:w="416" w:type="pct"/>
                  <w:shd w:val="clear" w:color="auto" w:fill="auto"/>
                  <w:noWrap/>
                  <w:vAlign w:val="center"/>
                </w:tcPr>
                <w:p w14:paraId="42E8DE8F">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6B48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256CB534">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5</w:t>
                  </w:r>
                </w:p>
              </w:tc>
              <w:tc>
                <w:tcPr>
                  <w:tcW w:w="243" w:type="pct"/>
                  <w:vMerge w:val="continue"/>
                  <w:vAlign w:val="center"/>
                </w:tcPr>
                <w:p w14:paraId="3AFE56DB">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3C9E2123">
                  <w:pPr>
                    <w:widowControl/>
                    <w:adjustRightInd w:val="0"/>
                    <w:snapToGrid w:val="0"/>
                    <w:jc w:val="center"/>
                    <w:rPr>
                      <w:rFonts w:asciiTheme="majorBidi" w:hAnsiTheme="minorEastAsia" w:eastAsiaTheme="minorEastAsia" w:cstheme="majorBidi"/>
                      <w:kern w:val="0"/>
                      <w:szCs w:val="21"/>
                    </w:rPr>
                  </w:pPr>
                  <w:r>
                    <w:rPr>
                      <w:rFonts w:hint="eastAsia" w:asciiTheme="majorBidi" w:hAnsiTheme="minorEastAsia" w:eastAsiaTheme="minorEastAsia" w:cstheme="majorBidi"/>
                      <w:kern w:val="0"/>
                      <w:szCs w:val="21"/>
                    </w:rPr>
                    <w:t>热风装置风机</w:t>
                  </w:r>
                </w:p>
              </w:tc>
              <w:tc>
                <w:tcPr>
                  <w:tcW w:w="261" w:type="pct"/>
                  <w:shd w:val="clear" w:color="auto" w:fill="auto"/>
                  <w:vAlign w:val="center"/>
                </w:tcPr>
                <w:p w14:paraId="7F2BBD50">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1E7DEE73">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71F42B13">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41A507F9">
                  <w:pPr>
                    <w:jc w:val="center"/>
                    <w:rPr>
                      <w:rFonts w:ascii="宋体" w:hAnsi="宋体" w:cs="宋体"/>
                      <w:sz w:val="22"/>
                      <w:szCs w:val="22"/>
                    </w:rPr>
                  </w:pPr>
                  <w:r>
                    <w:rPr>
                      <w:rFonts w:hint="eastAsia"/>
                      <w:sz w:val="22"/>
                      <w:szCs w:val="22"/>
                    </w:rPr>
                    <w:t>276</w:t>
                  </w:r>
                </w:p>
              </w:tc>
              <w:tc>
                <w:tcPr>
                  <w:tcW w:w="213" w:type="pct"/>
                  <w:shd w:val="clear" w:color="auto" w:fill="auto"/>
                  <w:vAlign w:val="center"/>
                </w:tcPr>
                <w:p w14:paraId="6E8A879C">
                  <w:pPr>
                    <w:jc w:val="center"/>
                    <w:rPr>
                      <w:rFonts w:ascii="宋体" w:hAnsi="宋体" w:cs="宋体"/>
                      <w:sz w:val="22"/>
                      <w:szCs w:val="22"/>
                    </w:rPr>
                  </w:pPr>
                  <w:r>
                    <w:rPr>
                      <w:rFonts w:hint="eastAsia"/>
                      <w:sz w:val="22"/>
                      <w:szCs w:val="22"/>
                    </w:rPr>
                    <w:t>90</w:t>
                  </w:r>
                </w:p>
              </w:tc>
              <w:tc>
                <w:tcPr>
                  <w:tcW w:w="195" w:type="pct"/>
                  <w:shd w:val="clear" w:color="auto" w:fill="auto"/>
                  <w:vAlign w:val="center"/>
                </w:tcPr>
                <w:p w14:paraId="4EBB8A14">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6D2CF413">
                  <w:pPr>
                    <w:jc w:val="center"/>
                    <w:rPr>
                      <w:szCs w:val="21"/>
                    </w:rPr>
                  </w:pPr>
                  <w:r>
                    <w:rPr>
                      <w:rFonts w:hint="eastAsia"/>
                      <w:szCs w:val="21"/>
                    </w:rPr>
                    <w:t>4</w:t>
                  </w:r>
                </w:p>
              </w:tc>
              <w:tc>
                <w:tcPr>
                  <w:tcW w:w="399" w:type="pct"/>
                  <w:shd w:val="clear" w:color="auto" w:fill="auto"/>
                  <w:vAlign w:val="center"/>
                </w:tcPr>
                <w:p w14:paraId="7424A343">
                  <w:pPr>
                    <w:jc w:val="center"/>
                  </w:pPr>
                  <w:r>
                    <w:rPr>
                      <w:rFonts w:hint="eastAsia" w:asciiTheme="majorBidi" w:hAnsiTheme="majorBidi" w:eastAsiaTheme="minorEastAsia" w:cstheme="majorBidi"/>
                      <w:kern w:val="0"/>
                      <w:szCs w:val="21"/>
                    </w:rPr>
                    <w:t>68</w:t>
                  </w:r>
                </w:p>
              </w:tc>
              <w:tc>
                <w:tcPr>
                  <w:tcW w:w="281" w:type="pct"/>
                  <w:vMerge w:val="continue"/>
                  <w:vAlign w:val="center"/>
                </w:tcPr>
                <w:p w14:paraId="030E7DEB">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39A826F3">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2F679EA9">
                  <w:pPr>
                    <w:jc w:val="center"/>
                  </w:pPr>
                  <w:r>
                    <w:rPr>
                      <w:szCs w:val="21"/>
                    </w:rPr>
                    <w:t>4</w:t>
                  </w:r>
                  <w:r>
                    <w:rPr>
                      <w:rFonts w:hint="eastAsia"/>
                      <w:szCs w:val="21"/>
                    </w:rPr>
                    <w:t>8</w:t>
                  </w:r>
                </w:p>
              </w:tc>
              <w:tc>
                <w:tcPr>
                  <w:tcW w:w="416" w:type="pct"/>
                  <w:shd w:val="clear" w:color="auto" w:fill="auto"/>
                  <w:noWrap/>
                  <w:vAlign w:val="center"/>
                </w:tcPr>
                <w:p w14:paraId="0F08D029">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0CCD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00A7EF67">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6</w:t>
                  </w:r>
                </w:p>
              </w:tc>
              <w:tc>
                <w:tcPr>
                  <w:tcW w:w="243" w:type="pct"/>
                  <w:vMerge w:val="continue"/>
                  <w:vAlign w:val="center"/>
                </w:tcPr>
                <w:p w14:paraId="132FF166">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33E58973">
                  <w:pPr>
                    <w:widowControl/>
                    <w:adjustRightInd w:val="0"/>
                    <w:snapToGrid w:val="0"/>
                    <w:jc w:val="center"/>
                    <w:rPr>
                      <w:rFonts w:asciiTheme="majorBidi" w:hAnsiTheme="majorBidi" w:eastAsiaTheme="minorEastAsia" w:cstheme="majorBidi"/>
                      <w:kern w:val="0"/>
                      <w:szCs w:val="21"/>
                    </w:rPr>
                  </w:pPr>
                  <w:r>
                    <w:rPr>
                      <w:rFonts w:asciiTheme="majorBidi" w:hAnsiTheme="minorEastAsia" w:eastAsiaTheme="minorEastAsia" w:cstheme="majorBidi"/>
                      <w:kern w:val="0"/>
                      <w:szCs w:val="21"/>
                    </w:rPr>
                    <w:t>管材预冷装置</w:t>
                  </w:r>
                </w:p>
              </w:tc>
              <w:tc>
                <w:tcPr>
                  <w:tcW w:w="261" w:type="pct"/>
                  <w:shd w:val="clear" w:color="auto" w:fill="auto"/>
                  <w:vAlign w:val="center"/>
                </w:tcPr>
                <w:p w14:paraId="5F589CEE">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88" w:type="pct"/>
                  <w:shd w:val="clear" w:color="auto" w:fill="auto"/>
                  <w:vAlign w:val="center"/>
                </w:tcPr>
                <w:p w14:paraId="0D9EC417">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80</w:t>
                  </w:r>
                </w:p>
              </w:tc>
              <w:tc>
                <w:tcPr>
                  <w:tcW w:w="344" w:type="pct"/>
                  <w:vMerge w:val="continue"/>
                  <w:vAlign w:val="center"/>
                </w:tcPr>
                <w:p w14:paraId="6748F1AB">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028A13F5">
                  <w:pPr>
                    <w:jc w:val="center"/>
                    <w:rPr>
                      <w:rFonts w:ascii="宋体" w:hAnsi="宋体" w:cs="宋体"/>
                      <w:sz w:val="22"/>
                      <w:szCs w:val="22"/>
                    </w:rPr>
                  </w:pPr>
                  <w:r>
                    <w:rPr>
                      <w:rFonts w:hint="eastAsia"/>
                      <w:sz w:val="22"/>
                      <w:szCs w:val="22"/>
                    </w:rPr>
                    <w:t>276</w:t>
                  </w:r>
                </w:p>
              </w:tc>
              <w:tc>
                <w:tcPr>
                  <w:tcW w:w="213" w:type="pct"/>
                  <w:shd w:val="clear" w:color="auto" w:fill="auto"/>
                  <w:vAlign w:val="center"/>
                </w:tcPr>
                <w:p w14:paraId="547118C6">
                  <w:pPr>
                    <w:jc w:val="center"/>
                    <w:rPr>
                      <w:rFonts w:ascii="宋体" w:hAnsi="宋体" w:cs="宋体"/>
                      <w:sz w:val="22"/>
                      <w:szCs w:val="22"/>
                    </w:rPr>
                  </w:pPr>
                  <w:r>
                    <w:rPr>
                      <w:rFonts w:hint="eastAsia"/>
                      <w:sz w:val="22"/>
                      <w:szCs w:val="22"/>
                    </w:rPr>
                    <w:t>88</w:t>
                  </w:r>
                </w:p>
              </w:tc>
              <w:tc>
                <w:tcPr>
                  <w:tcW w:w="195" w:type="pct"/>
                  <w:shd w:val="clear" w:color="auto" w:fill="auto"/>
                  <w:vAlign w:val="center"/>
                </w:tcPr>
                <w:p w14:paraId="6D5F8A4D">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6C5D1F0D">
                  <w:pPr>
                    <w:jc w:val="center"/>
                    <w:rPr>
                      <w:szCs w:val="21"/>
                    </w:rPr>
                  </w:pPr>
                  <w:r>
                    <w:rPr>
                      <w:szCs w:val="21"/>
                    </w:rPr>
                    <w:t>4</w:t>
                  </w:r>
                </w:p>
              </w:tc>
              <w:tc>
                <w:tcPr>
                  <w:tcW w:w="399" w:type="pct"/>
                  <w:shd w:val="clear" w:color="auto" w:fill="auto"/>
                  <w:vAlign w:val="center"/>
                </w:tcPr>
                <w:p w14:paraId="2A5103F6">
                  <w:pPr>
                    <w:jc w:val="center"/>
                  </w:pPr>
                  <w:r>
                    <w:rPr>
                      <w:rFonts w:hint="eastAsia" w:asciiTheme="majorBidi" w:hAnsiTheme="majorBidi" w:eastAsiaTheme="minorEastAsia" w:cstheme="majorBidi"/>
                      <w:kern w:val="0"/>
                      <w:szCs w:val="21"/>
                    </w:rPr>
                    <w:t>68</w:t>
                  </w:r>
                </w:p>
              </w:tc>
              <w:tc>
                <w:tcPr>
                  <w:tcW w:w="281" w:type="pct"/>
                  <w:vMerge w:val="continue"/>
                  <w:vAlign w:val="center"/>
                </w:tcPr>
                <w:p w14:paraId="3C38F2B0">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523C04B2">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7E925006">
                  <w:pPr>
                    <w:jc w:val="center"/>
                  </w:pPr>
                  <w:r>
                    <w:rPr>
                      <w:szCs w:val="21"/>
                    </w:rPr>
                    <w:t>4</w:t>
                  </w:r>
                  <w:r>
                    <w:rPr>
                      <w:rFonts w:hint="eastAsia"/>
                      <w:szCs w:val="21"/>
                    </w:rPr>
                    <w:t>8</w:t>
                  </w:r>
                </w:p>
              </w:tc>
              <w:tc>
                <w:tcPr>
                  <w:tcW w:w="416" w:type="pct"/>
                  <w:shd w:val="clear" w:color="auto" w:fill="auto"/>
                  <w:noWrap/>
                  <w:vAlign w:val="center"/>
                </w:tcPr>
                <w:p w14:paraId="2EFAD926">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0775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49A85166">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7</w:t>
                  </w:r>
                </w:p>
              </w:tc>
              <w:tc>
                <w:tcPr>
                  <w:tcW w:w="243" w:type="pct"/>
                  <w:vMerge w:val="continue"/>
                  <w:vAlign w:val="center"/>
                </w:tcPr>
                <w:p w14:paraId="01E68929">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61230386">
                  <w:pPr>
                    <w:widowControl/>
                    <w:adjustRightInd w:val="0"/>
                    <w:snapToGrid w:val="0"/>
                    <w:jc w:val="center"/>
                    <w:rPr>
                      <w:rFonts w:asciiTheme="majorBidi" w:hAnsiTheme="majorBidi" w:eastAsiaTheme="minorEastAsia" w:cstheme="majorBidi"/>
                      <w:kern w:val="0"/>
                      <w:szCs w:val="21"/>
                    </w:rPr>
                  </w:pPr>
                  <w:r>
                    <w:rPr>
                      <w:rFonts w:asciiTheme="majorBidi" w:hAnsiTheme="minorEastAsia" w:eastAsiaTheme="minorEastAsia" w:cstheme="majorBidi"/>
                      <w:kern w:val="0"/>
                      <w:szCs w:val="21"/>
                    </w:rPr>
                    <w:t>管材预冷装置</w:t>
                  </w:r>
                </w:p>
              </w:tc>
              <w:tc>
                <w:tcPr>
                  <w:tcW w:w="261" w:type="pct"/>
                  <w:shd w:val="clear" w:color="auto" w:fill="auto"/>
                  <w:vAlign w:val="center"/>
                </w:tcPr>
                <w:p w14:paraId="410EE9D7">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88" w:type="pct"/>
                  <w:shd w:val="clear" w:color="auto" w:fill="auto"/>
                  <w:vAlign w:val="center"/>
                </w:tcPr>
                <w:p w14:paraId="6AF83053">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80</w:t>
                  </w:r>
                </w:p>
              </w:tc>
              <w:tc>
                <w:tcPr>
                  <w:tcW w:w="344" w:type="pct"/>
                  <w:vMerge w:val="continue"/>
                  <w:vAlign w:val="center"/>
                </w:tcPr>
                <w:p w14:paraId="6B669F39">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32D5FD7A">
                  <w:pPr>
                    <w:jc w:val="center"/>
                    <w:rPr>
                      <w:rFonts w:ascii="宋体" w:hAnsi="宋体" w:cs="宋体"/>
                      <w:sz w:val="22"/>
                      <w:szCs w:val="22"/>
                    </w:rPr>
                  </w:pPr>
                  <w:r>
                    <w:rPr>
                      <w:rFonts w:hint="eastAsia"/>
                      <w:sz w:val="22"/>
                      <w:szCs w:val="22"/>
                    </w:rPr>
                    <w:t>276</w:t>
                  </w:r>
                </w:p>
              </w:tc>
              <w:tc>
                <w:tcPr>
                  <w:tcW w:w="213" w:type="pct"/>
                  <w:shd w:val="clear" w:color="auto" w:fill="auto"/>
                  <w:vAlign w:val="center"/>
                </w:tcPr>
                <w:p w14:paraId="3843CA30">
                  <w:pPr>
                    <w:jc w:val="center"/>
                    <w:rPr>
                      <w:rFonts w:ascii="宋体" w:hAnsi="宋体" w:cs="宋体"/>
                      <w:sz w:val="22"/>
                      <w:szCs w:val="22"/>
                    </w:rPr>
                  </w:pPr>
                  <w:r>
                    <w:rPr>
                      <w:rFonts w:hint="eastAsia"/>
                      <w:sz w:val="22"/>
                      <w:szCs w:val="22"/>
                    </w:rPr>
                    <w:t>91</w:t>
                  </w:r>
                </w:p>
              </w:tc>
              <w:tc>
                <w:tcPr>
                  <w:tcW w:w="195" w:type="pct"/>
                  <w:shd w:val="clear" w:color="auto" w:fill="auto"/>
                  <w:vAlign w:val="center"/>
                </w:tcPr>
                <w:p w14:paraId="43227228">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07046C2A">
                  <w:pPr>
                    <w:jc w:val="center"/>
                    <w:rPr>
                      <w:szCs w:val="21"/>
                    </w:rPr>
                  </w:pPr>
                  <w:r>
                    <w:rPr>
                      <w:rFonts w:hint="eastAsia"/>
                      <w:szCs w:val="21"/>
                    </w:rPr>
                    <w:t>4</w:t>
                  </w:r>
                </w:p>
              </w:tc>
              <w:tc>
                <w:tcPr>
                  <w:tcW w:w="399" w:type="pct"/>
                  <w:shd w:val="clear" w:color="auto" w:fill="auto"/>
                  <w:vAlign w:val="center"/>
                </w:tcPr>
                <w:p w14:paraId="39132032">
                  <w:pPr>
                    <w:jc w:val="center"/>
                  </w:pPr>
                  <w:r>
                    <w:rPr>
                      <w:rFonts w:hint="eastAsia" w:asciiTheme="majorBidi" w:hAnsiTheme="majorBidi" w:eastAsiaTheme="minorEastAsia" w:cstheme="majorBidi"/>
                      <w:kern w:val="0"/>
                      <w:szCs w:val="21"/>
                    </w:rPr>
                    <w:t>68</w:t>
                  </w:r>
                </w:p>
              </w:tc>
              <w:tc>
                <w:tcPr>
                  <w:tcW w:w="281" w:type="pct"/>
                  <w:vMerge w:val="continue"/>
                  <w:vAlign w:val="center"/>
                </w:tcPr>
                <w:p w14:paraId="5074D5A1">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76523629">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6FE58F86">
                  <w:pPr>
                    <w:jc w:val="center"/>
                  </w:pPr>
                  <w:r>
                    <w:rPr>
                      <w:szCs w:val="21"/>
                    </w:rPr>
                    <w:t>4</w:t>
                  </w:r>
                  <w:r>
                    <w:rPr>
                      <w:rFonts w:hint="eastAsia"/>
                      <w:szCs w:val="21"/>
                    </w:rPr>
                    <w:t>8</w:t>
                  </w:r>
                </w:p>
              </w:tc>
              <w:tc>
                <w:tcPr>
                  <w:tcW w:w="416" w:type="pct"/>
                  <w:shd w:val="clear" w:color="auto" w:fill="auto"/>
                  <w:noWrap/>
                  <w:vAlign w:val="center"/>
                </w:tcPr>
                <w:p w14:paraId="0E8C0F8C">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1F38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11ED64B0">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8</w:t>
                  </w:r>
                </w:p>
              </w:tc>
              <w:tc>
                <w:tcPr>
                  <w:tcW w:w="243" w:type="pct"/>
                  <w:vMerge w:val="continue"/>
                  <w:vAlign w:val="center"/>
                </w:tcPr>
                <w:p w14:paraId="7F7337EF">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7A3B3605">
                  <w:pPr>
                    <w:widowControl/>
                    <w:adjustRightInd w:val="0"/>
                    <w:snapToGrid w:val="0"/>
                    <w:jc w:val="center"/>
                    <w:rPr>
                      <w:rFonts w:asciiTheme="majorBidi" w:hAnsiTheme="majorBidi" w:eastAsiaTheme="minorEastAsia" w:cstheme="majorBidi"/>
                      <w:kern w:val="0"/>
                      <w:szCs w:val="21"/>
                    </w:rPr>
                  </w:pPr>
                  <w:r>
                    <w:rPr>
                      <w:rFonts w:asciiTheme="majorBidi" w:hAnsiTheme="minorEastAsia" w:eastAsiaTheme="minorEastAsia" w:cstheme="majorBidi"/>
                      <w:kern w:val="0"/>
                      <w:szCs w:val="21"/>
                    </w:rPr>
                    <w:t>管材预冷装置</w:t>
                  </w:r>
                </w:p>
              </w:tc>
              <w:tc>
                <w:tcPr>
                  <w:tcW w:w="261" w:type="pct"/>
                  <w:shd w:val="clear" w:color="auto" w:fill="auto"/>
                  <w:vAlign w:val="center"/>
                </w:tcPr>
                <w:p w14:paraId="21B5266B">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88" w:type="pct"/>
                  <w:shd w:val="clear" w:color="auto" w:fill="auto"/>
                  <w:vAlign w:val="center"/>
                </w:tcPr>
                <w:p w14:paraId="035B27FA">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80</w:t>
                  </w:r>
                </w:p>
              </w:tc>
              <w:tc>
                <w:tcPr>
                  <w:tcW w:w="344" w:type="pct"/>
                  <w:vMerge w:val="continue"/>
                  <w:vAlign w:val="center"/>
                </w:tcPr>
                <w:p w14:paraId="0917B99D">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65EB6A34">
                  <w:pPr>
                    <w:jc w:val="center"/>
                    <w:rPr>
                      <w:rFonts w:ascii="宋体" w:hAnsi="宋体" w:cs="宋体"/>
                      <w:sz w:val="22"/>
                      <w:szCs w:val="22"/>
                    </w:rPr>
                  </w:pPr>
                  <w:r>
                    <w:rPr>
                      <w:rFonts w:hint="eastAsia"/>
                      <w:sz w:val="22"/>
                      <w:szCs w:val="22"/>
                    </w:rPr>
                    <w:t>276</w:t>
                  </w:r>
                </w:p>
              </w:tc>
              <w:tc>
                <w:tcPr>
                  <w:tcW w:w="213" w:type="pct"/>
                  <w:shd w:val="clear" w:color="auto" w:fill="auto"/>
                  <w:vAlign w:val="center"/>
                </w:tcPr>
                <w:p w14:paraId="23CABDA2">
                  <w:pPr>
                    <w:jc w:val="center"/>
                    <w:rPr>
                      <w:rFonts w:ascii="宋体" w:hAnsi="宋体" w:cs="宋体"/>
                      <w:sz w:val="22"/>
                      <w:szCs w:val="22"/>
                    </w:rPr>
                  </w:pPr>
                  <w:r>
                    <w:rPr>
                      <w:rFonts w:hint="eastAsia"/>
                      <w:sz w:val="22"/>
                      <w:szCs w:val="22"/>
                    </w:rPr>
                    <w:t>140</w:t>
                  </w:r>
                </w:p>
              </w:tc>
              <w:tc>
                <w:tcPr>
                  <w:tcW w:w="195" w:type="pct"/>
                  <w:shd w:val="clear" w:color="auto" w:fill="auto"/>
                  <w:vAlign w:val="center"/>
                </w:tcPr>
                <w:p w14:paraId="383A9D1D">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1F9E63DC">
                  <w:pPr>
                    <w:jc w:val="center"/>
                    <w:rPr>
                      <w:szCs w:val="21"/>
                    </w:rPr>
                  </w:pPr>
                  <w:r>
                    <w:rPr>
                      <w:szCs w:val="21"/>
                    </w:rPr>
                    <w:t>4</w:t>
                  </w:r>
                </w:p>
              </w:tc>
              <w:tc>
                <w:tcPr>
                  <w:tcW w:w="399" w:type="pct"/>
                  <w:shd w:val="clear" w:color="auto" w:fill="auto"/>
                  <w:vAlign w:val="center"/>
                </w:tcPr>
                <w:p w14:paraId="42609A15">
                  <w:pPr>
                    <w:jc w:val="center"/>
                  </w:pPr>
                  <w:r>
                    <w:rPr>
                      <w:rFonts w:hint="eastAsia" w:asciiTheme="majorBidi" w:hAnsiTheme="majorBidi" w:eastAsiaTheme="minorEastAsia" w:cstheme="majorBidi"/>
                      <w:kern w:val="0"/>
                      <w:szCs w:val="21"/>
                    </w:rPr>
                    <w:t>68</w:t>
                  </w:r>
                </w:p>
              </w:tc>
              <w:tc>
                <w:tcPr>
                  <w:tcW w:w="281" w:type="pct"/>
                  <w:vMerge w:val="continue"/>
                  <w:vAlign w:val="center"/>
                </w:tcPr>
                <w:p w14:paraId="4CF684C1">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5FFD93C1">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3A8EAEEA">
                  <w:pPr>
                    <w:jc w:val="center"/>
                  </w:pPr>
                  <w:r>
                    <w:rPr>
                      <w:szCs w:val="21"/>
                    </w:rPr>
                    <w:t>4</w:t>
                  </w:r>
                  <w:r>
                    <w:rPr>
                      <w:rFonts w:hint="eastAsia"/>
                      <w:szCs w:val="21"/>
                    </w:rPr>
                    <w:t>8</w:t>
                  </w:r>
                </w:p>
              </w:tc>
              <w:tc>
                <w:tcPr>
                  <w:tcW w:w="416" w:type="pct"/>
                  <w:shd w:val="clear" w:color="auto" w:fill="auto"/>
                  <w:noWrap/>
                  <w:vAlign w:val="center"/>
                </w:tcPr>
                <w:p w14:paraId="5C4732F1">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0FA4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14EB7ED1">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9</w:t>
                  </w:r>
                </w:p>
              </w:tc>
              <w:tc>
                <w:tcPr>
                  <w:tcW w:w="243" w:type="pct"/>
                  <w:vMerge w:val="continue"/>
                  <w:vAlign w:val="center"/>
                </w:tcPr>
                <w:p w14:paraId="56E59E87">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1F7A3E5D">
                  <w:pPr>
                    <w:widowControl/>
                    <w:adjustRightInd w:val="0"/>
                    <w:snapToGrid w:val="0"/>
                    <w:jc w:val="center"/>
                    <w:rPr>
                      <w:rFonts w:asciiTheme="majorBidi" w:hAnsiTheme="majorBidi" w:eastAsiaTheme="minorEastAsia" w:cstheme="majorBidi"/>
                      <w:kern w:val="0"/>
                      <w:szCs w:val="21"/>
                      <w:highlight w:val="yellow"/>
                    </w:rPr>
                  </w:pPr>
                  <w:r>
                    <w:rPr>
                      <w:rFonts w:hint="eastAsia" w:asciiTheme="majorBidi" w:hAnsiTheme="majorBidi" w:eastAsiaTheme="minorEastAsia" w:cstheme="majorBidi"/>
                      <w:kern w:val="0"/>
                      <w:szCs w:val="21"/>
                    </w:rPr>
                    <w:t>空压机</w:t>
                  </w:r>
                </w:p>
              </w:tc>
              <w:tc>
                <w:tcPr>
                  <w:tcW w:w="261" w:type="pct"/>
                  <w:shd w:val="clear" w:color="auto" w:fill="auto"/>
                  <w:vAlign w:val="center"/>
                </w:tcPr>
                <w:p w14:paraId="783658B1">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88" w:type="pct"/>
                  <w:shd w:val="clear" w:color="auto" w:fill="auto"/>
                  <w:vAlign w:val="center"/>
                </w:tcPr>
                <w:p w14:paraId="6235B0A9">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8</w:t>
                  </w:r>
                  <w:r>
                    <w:rPr>
                      <w:rFonts w:hint="eastAsia" w:asciiTheme="majorBidi" w:hAnsiTheme="majorBidi" w:eastAsiaTheme="minorEastAsia" w:cstheme="majorBidi"/>
                      <w:kern w:val="0"/>
                      <w:szCs w:val="21"/>
                    </w:rPr>
                    <w:t>5</w:t>
                  </w:r>
                </w:p>
              </w:tc>
              <w:tc>
                <w:tcPr>
                  <w:tcW w:w="344" w:type="pct"/>
                  <w:vMerge w:val="continue"/>
                  <w:vAlign w:val="center"/>
                </w:tcPr>
                <w:p w14:paraId="12F91573">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309B1174">
                  <w:pPr>
                    <w:jc w:val="center"/>
                    <w:rPr>
                      <w:rFonts w:ascii="宋体" w:hAnsi="宋体" w:cs="宋体"/>
                      <w:sz w:val="22"/>
                      <w:szCs w:val="22"/>
                    </w:rPr>
                  </w:pPr>
                  <w:r>
                    <w:rPr>
                      <w:rFonts w:hint="eastAsia"/>
                      <w:sz w:val="22"/>
                      <w:szCs w:val="22"/>
                    </w:rPr>
                    <w:t>281</w:t>
                  </w:r>
                </w:p>
              </w:tc>
              <w:tc>
                <w:tcPr>
                  <w:tcW w:w="213" w:type="pct"/>
                  <w:shd w:val="clear" w:color="auto" w:fill="auto"/>
                  <w:vAlign w:val="center"/>
                </w:tcPr>
                <w:p w14:paraId="02B424EF">
                  <w:pPr>
                    <w:jc w:val="center"/>
                    <w:rPr>
                      <w:rFonts w:ascii="宋体" w:hAnsi="宋体" w:cs="宋体"/>
                      <w:sz w:val="22"/>
                      <w:szCs w:val="22"/>
                    </w:rPr>
                  </w:pPr>
                  <w:r>
                    <w:rPr>
                      <w:rFonts w:hint="eastAsia"/>
                      <w:sz w:val="22"/>
                      <w:szCs w:val="22"/>
                    </w:rPr>
                    <w:t>110</w:t>
                  </w:r>
                </w:p>
              </w:tc>
              <w:tc>
                <w:tcPr>
                  <w:tcW w:w="195" w:type="pct"/>
                  <w:shd w:val="clear" w:color="auto" w:fill="auto"/>
                  <w:vAlign w:val="center"/>
                </w:tcPr>
                <w:p w14:paraId="2E38353C">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1E39F61B">
                  <w:pPr>
                    <w:jc w:val="center"/>
                    <w:rPr>
                      <w:szCs w:val="21"/>
                    </w:rPr>
                  </w:pPr>
                  <w:r>
                    <w:rPr>
                      <w:rFonts w:hint="eastAsia"/>
                      <w:szCs w:val="21"/>
                    </w:rPr>
                    <w:t>5</w:t>
                  </w:r>
                </w:p>
              </w:tc>
              <w:tc>
                <w:tcPr>
                  <w:tcW w:w="399" w:type="pct"/>
                  <w:shd w:val="clear" w:color="auto" w:fill="auto"/>
                  <w:vAlign w:val="center"/>
                </w:tcPr>
                <w:p w14:paraId="2760B50F">
                  <w:pPr>
                    <w:jc w:val="center"/>
                  </w:pPr>
                  <w:r>
                    <w:rPr>
                      <w:rFonts w:hint="eastAsia" w:asciiTheme="majorBidi" w:hAnsiTheme="majorBidi" w:eastAsiaTheme="minorEastAsia" w:cstheme="majorBidi"/>
                      <w:kern w:val="0"/>
                      <w:szCs w:val="21"/>
                    </w:rPr>
                    <w:t>68</w:t>
                  </w:r>
                </w:p>
              </w:tc>
              <w:tc>
                <w:tcPr>
                  <w:tcW w:w="281" w:type="pct"/>
                  <w:vMerge w:val="continue"/>
                  <w:vAlign w:val="center"/>
                </w:tcPr>
                <w:p w14:paraId="52F9A8B5">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561EF87E">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6CE876E0">
                  <w:pPr>
                    <w:jc w:val="center"/>
                  </w:pPr>
                  <w:r>
                    <w:rPr>
                      <w:szCs w:val="21"/>
                    </w:rPr>
                    <w:t>4</w:t>
                  </w:r>
                  <w:r>
                    <w:rPr>
                      <w:rFonts w:hint="eastAsia"/>
                      <w:szCs w:val="21"/>
                    </w:rPr>
                    <w:t>8</w:t>
                  </w:r>
                </w:p>
              </w:tc>
              <w:tc>
                <w:tcPr>
                  <w:tcW w:w="416" w:type="pct"/>
                  <w:shd w:val="clear" w:color="auto" w:fill="auto"/>
                  <w:noWrap/>
                  <w:vAlign w:val="center"/>
                </w:tcPr>
                <w:p w14:paraId="43967C2F">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4664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48ABEB96">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10</w:t>
                  </w:r>
                </w:p>
              </w:tc>
              <w:tc>
                <w:tcPr>
                  <w:tcW w:w="243" w:type="pct"/>
                  <w:vMerge w:val="continue"/>
                  <w:vAlign w:val="center"/>
                </w:tcPr>
                <w:p w14:paraId="1C14A2FE">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0DFA1B8B">
                  <w:pPr>
                    <w:widowControl/>
                    <w:adjustRightInd w:val="0"/>
                    <w:snapToGrid w:val="0"/>
                    <w:jc w:val="center"/>
                    <w:rPr>
                      <w:rFonts w:asciiTheme="majorBidi" w:hAnsiTheme="majorBidi" w:eastAsiaTheme="minorEastAsia" w:cstheme="majorBidi"/>
                      <w:kern w:val="0"/>
                      <w:szCs w:val="21"/>
                      <w:highlight w:val="yellow"/>
                    </w:rPr>
                  </w:pPr>
                  <w:r>
                    <w:rPr>
                      <w:rFonts w:hint="eastAsia" w:asciiTheme="majorBidi" w:hAnsiTheme="majorBidi" w:eastAsiaTheme="minorEastAsia" w:cstheme="majorBidi"/>
                      <w:kern w:val="0"/>
                      <w:szCs w:val="21"/>
                    </w:rPr>
                    <w:t>树脂自动挤出设备</w:t>
                  </w:r>
                </w:p>
              </w:tc>
              <w:tc>
                <w:tcPr>
                  <w:tcW w:w="261" w:type="pct"/>
                  <w:shd w:val="clear" w:color="auto" w:fill="auto"/>
                  <w:vAlign w:val="center"/>
                </w:tcPr>
                <w:p w14:paraId="2366588A">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88" w:type="pct"/>
                  <w:shd w:val="clear" w:color="auto" w:fill="auto"/>
                  <w:vAlign w:val="center"/>
                </w:tcPr>
                <w:p w14:paraId="44BB2DA7">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80</w:t>
                  </w:r>
                </w:p>
              </w:tc>
              <w:tc>
                <w:tcPr>
                  <w:tcW w:w="344" w:type="pct"/>
                  <w:vMerge w:val="continue"/>
                  <w:vAlign w:val="center"/>
                </w:tcPr>
                <w:p w14:paraId="5538E45B">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6AB8EE2A">
                  <w:pPr>
                    <w:jc w:val="center"/>
                    <w:rPr>
                      <w:rFonts w:ascii="宋体" w:hAnsi="宋体" w:cs="宋体"/>
                      <w:sz w:val="22"/>
                      <w:szCs w:val="22"/>
                    </w:rPr>
                  </w:pPr>
                  <w:r>
                    <w:rPr>
                      <w:rFonts w:hint="eastAsia"/>
                      <w:sz w:val="22"/>
                      <w:szCs w:val="22"/>
                    </w:rPr>
                    <w:t>286</w:t>
                  </w:r>
                </w:p>
              </w:tc>
              <w:tc>
                <w:tcPr>
                  <w:tcW w:w="213" w:type="pct"/>
                  <w:shd w:val="clear" w:color="auto" w:fill="auto"/>
                  <w:vAlign w:val="center"/>
                </w:tcPr>
                <w:p w14:paraId="1207662D">
                  <w:pPr>
                    <w:jc w:val="center"/>
                    <w:rPr>
                      <w:rFonts w:ascii="宋体" w:hAnsi="宋体" w:cs="宋体"/>
                      <w:sz w:val="22"/>
                      <w:szCs w:val="22"/>
                    </w:rPr>
                  </w:pPr>
                  <w:r>
                    <w:rPr>
                      <w:rFonts w:hint="eastAsia"/>
                      <w:sz w:val="22"/>
                      <w:szCs w:val="22"/>
                    </w:rPr>
                    <w:t>85</w:t>
                  </w:r>
                </w:p>
              </w:tc>
              <w:tc>
                <w:tcPr>
                  <w:tcW w:w="195" w:type="pct"/>
                  <w:shd w:val="clear" w:color="auto" w:fill="auto"/>
                  <w:vAlign w:val="center"/>
                </w:tcPr>
                <w:p w14:paraId="3AA748D9">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7A19CD9F">
                  <w:pPr>
                    <w:jc w:val="center"/>
                    <w:rPr>
                      <w:szCs w:val="21"/>
                    </w:rPr>
                  </w:pPr>
                  <w:r>
                    <w:rPr>
                      <w:rFonts w:hint="eastAsia"/>
                      <w:szCs w:val="21"/>
                    </w:rPr>
                    <w:t>4</w:t>
                  </w:r>
                </w:p>
              </w:tc>
              <w:tc>
                <w:tcPr>
                  <w:tcW w:w="399" w:type="pct"/>
                  <w:shd w:val="clear" w:color="auto" w:fill="auto"/>
                  <w:vAlign w:val="center"/>
                </w:tcPr>
                <w:p w14:paraId="5DA60C4E">
                  <w:pPr>
                    <w:jc w:val="center"/>
                  </w:pPr>
                  <w:r>
                    <w:rPr>
                      <w:rFonts w:hint="eastAsia" w:asciiTheme="majorBidi" w:hAnsiTheme="majorBidi" w:eastAsiaTheme="minorEastAsia" w:cstheme="majorBidi"/>
                      <w:kern w:val="0"/>
                      <w:szCs w:val="21"/>
                    </w:rPr>
                    <w:t>68</w:t>
                  </w:r>
                </w:p>
              </w:tc>
              <w:tc>
                <w:tcPr>
                  <w:tcW w:w="281" w:type="pct"/>
                  <w:vMerge w:val="continue"/>
                  <w:vAlign w:val="center"/>
                </w:tcPr>
                <w:p w14:paraId="707247C7">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76DFA764">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76DC0DA2">
                  <w:pPr>
                    <w:jc w:val="center"/>
                  </w:pPr>
                  <w:r>
                    <w:rPr>
                      <w:szCs w:val="21"/>
                    </w:rPr>
                    <w:t>4</w:t>
                  </w:r>
                  <w:r>
                    <w:rPr>
                      <w:rFonts w:hint="eastAsia"/>
                      <w:szCs w:val="21"/>
                    </w:rPr>
                    <w:t>8</w:t>
                  </w:r>
                </w:p>
              </w:tc>
              <w:tc>
                <w:tcPr>
                  <w:tcW w:w="416" w:type="pct"/>
                  <w:shd w:val="clear" w:color="auto" w:fill="auto"/>
                  <w:noWrap/>
                  <w:vAlign w:val="center"/>
                </w:tcPr>
                <w:p w14:paraId="4F61CAFE">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7F62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3EDC3A18">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11</w:t>
                  </w:r>
                </w:p>
              </w:tc>
              <w:tc>
                <w:tcPr>
                  <w:tcW w:w="243" w:type="pct"/>
                  <w:vMerge w:val="continue"/>
                  <w:vAlign w:val="center"/>
                </w:tcPr>
                <w:p w14:paraId="087C912E">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27D9A469">
                  <w:pPr>
                    <w:widowControl/>
                    <w:adjustRightInd w:val="0"/>
                    <w:snapToGrid w:val="0"/>
                    <w:jc w:val="center"/>
                    <w:rPr>
                      <w:rFonts w:asciiTheme="majorBidi" w:hAnsiTheme="majorBidi" w:eastAsiaTheme="minorEastAsia" w:cstheme="majorBidi"/>
                      <w:kern w:val="0"/>
                      <w:szCs w:val="21"/>
                      <w:highlight w:val="yellow"/>
                    </w:rPr>
                  </w:pPr>
                  <w:r>
                    <w:rPr>
                      <w:rFonts w:hint="eastAsia" w:asciiTheme="majorBidi" w:hAnsiTheme="majorBidi" w:eastAsiaTheme="minorEastAsia" w:cstheme="majorBidi"/>
                      <w:kern w:val="0"/>
                      <w:szCs w:val="21"/>
                    </w:rPr>
                    <w:t>树脂自动挤出设备</w:t>
                  </w:r>
                </w:p>
              </w:tc>
              <w:tc>
                <w:tcPr>
                  <w:tcW w:w="261" w:type="pct"/>
                  <w:shd w:val="clear" w:color="auto" w:fill="auto"/>
                  <w:vAlign w:val="center"/>
                </w:tcPr>
                <w:p w14:paraId="3D81EF55">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88" w:type="pct"/>
                  <w:shd w:val="clear" w:color="auto" w:fill="auto"/>
                  <w:vAlign w:val="center"/>
                </w:tcPr>
                <w:p w14:paraId="340BE82D">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80</w:t>
                  </w:r>
                </w:p>
              </w:tc>
              <w:tc>
                <w:tcPr>
                  <w:tcW w:w="344" w:type="pct"/>
                  <w:vMerge w:val="continue"/>
                  <w:vAlign w:val="center"/>
                </w:tcPr>
                <w:p w14:paraId="72E1EE7C">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17B9F9C5">
                  <w:pPr>
                    <w:jc w:val="center"/>
                    <w:rPr>
                      <w:rFonts w:ascii="宋体" w:hAnsi="宋体" w:cs="宋体"/>
                      <w:sz w:val="22"/>
                      <w:szCs w:val="22"/>
                    </w:rPr>
                  </w:pPr>
                  <w:r>
                    <w:rPr>
                      <w:rFonts w:hint="eastAsia"/>
                      <w:sz w:val="22"/>
                      <w:szCs w:val="22"/>
                    </w:rPr>
                    <w:t>296</w:t>
                  </w:r>
                </w:p>
              </w:tc>
              <w:tc>
                <w:tcPr>
                  <w:tcW w:w="213" w:type="pct"/>
                  <w:shd w:val="clear" w:color="auto" w:fill="auto"/>
                  <w:vAlign w:val="center"/>
                </w:tcPr>
                <w:p w14:paraId="5D961597">
                  <w:pPr>
                    <w:jc w:val="center"/>
                    <w:rPr>
                      <w:rFonts w:ascii="宋体" w:hAnsi="宋体" w:cs="宋体"/>
                      <w:sz w:val="22"/>
                      <w:szCs w:val="22"/>
                    </w:rPr>
                  </w:pPr>
                  <w:r>
                    <w:rPr>
                      <w:rFonts w:hint="eastAsia"/>
                      <w:sz w:val="22"/>
                      <w:szCs w:val="22"/>
                    </w:rPr>
                    <w:t>85</w:t>
                  </w:r>
                </w:p>
              </w:tc>
              <w:tc>
                <w:tcPr>
                  <w:tcW w:w="195" w:type="pct"/>
                  <w:shd w:val="clear" w:color="auto" w:fill="auto"/>
                  <w:vAlign w:val="center"/>
                </w:tcPr>
                <w:p w14:paraId="3D050302">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121B1ED3">
                  <w:pPr>
                    <w:jc w:val="center"/>
                    <w:rPr>
                      <w:szCs w:val="21"/>
                    </w:rPr>
                  </w:pPr>
                  <w:r>
                    <w:rPr>
                      <w:rFonts w:hint="eastAsia"/>
                      <w:szCs w:val="21"/>
                    </w:rPr>
                    <w:t>4</w:t>
                  </w:r>
                </w:p>
              </w:tc>
              <w:tc>
                <w:tcPr>
                  <w:tcW w:w="399" w:type="pct"/>
                  <w:shd w:val="clear" w:color="auto" w:fill="auto"/>
                  <w:vAlign w:val="center"/>
                </w:tcPr>
                <w:p w14:paraId="132C4CC4">
                  <w:pPr>
                    <w:jc w:val="center"/>
                  </w:pPr>
                  <w:r>
                    <w:rPr>
                      <w:rFonts w:hint="eastAsia" w:asciiTheme="majorBidi" w:hAnsiTheme="majorBidi" w:eastAsiaTheme="minorEastAsia" w:cstheme="majorBidi"/>
                      <w:kern w:val="0"/>
                      <w:szCs w:val="21"/>
                    </w:rPr>
                    <w:t>68</w:t>
                  </w:r>
                </w:p>
              </w:tc>
              <w:tc>
                <w:tcPr>
                  <w:tcW w:w="281" w:type="pct"/>
                  <w:vMerge w:val="continue"/>
                  <w:vAlign w:val="center"/>
                </w:tcPr>
                <w:p w14:paraId="39D259E4">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312A1C83">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5319BE7B">
                  <w:pPr>
                    <w:jc w:val="center"/>
                  </w:pPr>
                  <w:r>
                    <w:rPr>
                      <w:szCs w:val="21"/>
                    </w:rPr>
                    <w:t>4</w:t>
                  </w:r>
                  <w:r>
                    <w:rPr>
                      <w:rFonts w:hint="eastAsia"/>
                      <w:szCs w:val="21"/>
                    </w:rPr>
                    <w:t>8</w:t>
                  </w:r>
                </w:p>
              </w:tc>
              <w:tc>
                <w:tcPr>
                  <w:tcW w:w="416" w:type="pct"/>
                  <w:shd w:val="clear" w:color="auto" w:fill="auto"/>
                  <w:noWrap/>
                  <w:vAlign w:val="center"/>
                </w:tcPr>
                <w:p w14:paraId="235C3229">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22A9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06489929">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12</w:t>
                  </w:r>
                </w:p>
              </w:tc>
              <w:tc>
                <w:tcPr>
                  <w:tcW w:w="243" w:type="pct"/>
                  <w:vMerge w:val="continue"/>
                  <w:vAlign w:val="center"/>
                </w:tcPr>
                <w:p w14:paraId="42FE0459">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12F4CF4B">
                  <w:pPr>
                    <w:widowControl/>
                    <w:adjustRightInd w:val="0"/>
                    <w:snapToGrid w:val="0"/>
                    <w:jc w:val="center"/>
                    <w:rPr>
                      <w:rFonts w:asciiTheme="majorBidi" w:hAnsiTheme="majorBidi" w:eastAsiaTheme="minorEastAsia" w:cstheme="majorBidi"/>
                      <w:kern w:val="0"/>
                      <w:szCs w:val="21"/>
                      <w:highlight w:val="yellow"/>
                    </w:rPr>
                  </w:pPr>
                  <w:r>
                    <w:rPr>
                      <w:rFonts w:hint="eastAsia" w:asciiTheme="majorBidi" w:hAnsiTheme="majorBidi" w:eastAsiaTheme="minorEastAsia" w:cstheme="majorBidi"/>
                      <w:kern w:val="0"/>
                      <w:szCs w:val="21"/>
                    </w:rPr>
                    <w:t>树脂自动挤出设备</w:t>
                  </w:r>
                </w:p>
              </w:tc>
              <w:tc>
                <w:tcPr>
                  <w:tcW w:w="261" w:type="pct"/>
                  <w:shd w:val="clear" w:color="auto" w:fill="auto"/>
                  <w:vAlign w:val="center"/>
                </w:tcPr>
                <w:p w14:paraId="2B786ED0">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88" w:type="pct"/>
                  <w:shd w:val="clear" w:color="auto" w:fill="auto"/>
                  <w:vAlign w:val="center"/>
                </w:tcPr>
                <w:p w14:paraId="47DEBBFB">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80</w:t>
                  </w:r>
                </w:p>
              </w:tc>
              <w:tc>
                <w:tcPr>
                  <w:tcW w:w="344" w:type="pct"/>
                  <w:vMerge w:val="continue"/>
                  <w:vAlign w:val="center"/>
                </w:tcPr>
                <w:p w14:paraId="229EA833">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2FE3F78D">
                  <w:pPr>
                    <w:jc w:val="center"/>
                    <w:rPr>
                      <w:rFonts w:ascii="宋体" w:hAnsi="宋体" w:cs="宋体"/>
                      <w:sz w:val="22"/>
                      <w:szCs w:val="22"/>
                    </w:rPr>
                  </w:pPr>
                  <w:r>
                    <w:rPr>
                      <w:rFonts w:hint="eastAsia"/>
                      <w:sz w:val="22"/>
                      <w:szCs w:val="22"/>
                    </w:rPr>
                    <w:t>306</w:t>
                  </w:r>
                </w:p>
              </w:tc>
              <w:tc>
                <w:tcPr>
                  <w:tcW w:w="213" w:type="pct"/>
                  <w:shd w:val="clear" w:color="auto" w:fill="auto"/>
                  <w:vAlign w:val="center"/>
                </w:tcPr>
                <w:p w14:paraId="29212847">
                  <w:pPr>
                    <w:jc w:val="center"/>
                    <w:rPr>
                      <w:rFonts w:ascii="宋体" w:hAnsi="宋体" w:cs="宋体"/>
                      <w:sz w:val="22"/>
                      <w:szCs w:val="22"/>
                    </w:rPr>
                  </w:pPr>
                  <w:r>
                    <w:rPr>
                      <w:rFonts w:hint="eastAsia"/>
                      <w:sz w:val="22"/>
                      <w:szCs w:val="22"/>
                    </w:rPr>
                    <w:t>85</w:t>
                  </w:r>
                </w:p>
              </w:tc>
              <w:tc>
                <w:tcPr>
                  <w:tcW w:w="195" w:type="pct"/>
                  <w:shd w:val="clear" w:color="auto" w:fill="auto"/>
                  <w:vAlign w:val="center"/>
                </w:tcPr>
                <w:p w14:paraId="2E986C63">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161F6CFF">
                  <w:pPr>
                    <w:jc w:val="center"/>
                    <w:rPr>
                      <w:szCs w:val="21"/>
                    </w:rPr>
                  </w:pPr>
                  <w:r>
                    <w:rPr>
                      <w:rFonts w:hint="eastAsia"/>
                      <w:szCs w:val="21"/>
                    </w:rPr>
                    <w:t>4</w:t>
                  </w:r>
                </w:p>
              </w:tc>
              <w:tc>
                <w:tcPr>
                  <w:tcW w:w="399" w:type="pct"/>
                  <w:shd w:val="clear" w:color="auto" w:fill="auto"/>
                  <w:vAlign w:val="center"/>
                </w:tcPr>
                <w:p w14:paraId="6E99BF89">
                  <w:pPr>
                    <w:jc w:val="center"/>
                  </w:pPr>
                  <w:r>
                    <w:rPr>
                      <w:rFonts w:hint="eastAsia" w:asciiTheme="majorBidi" w:hAnsiTheme="majorBidi" w:eastAsiaTheme="minorEastAsia" w:cstheme="majorBidi"/>
                      <w:kern w:val="0"/>
                      <w:szCs w:val="21"/>
                    </w:rPr>
                    <w:t>68</w:t>
                  </w:r>
                </w:p>
              </w:tc>
              <w:tc>
                <w:tcPr>
                  <w:tcW w:w="281" w:type="pct"/>
                  <w:vMerge w:val="continue"/>
                  <w:vAlign w:val="center"/>
                </w:tcPr>
                <w:p w14:paraId="2FF9AB1B">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3670B384">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27E10255">
                  <w:pPr>
                    <w:jc w:val="center"/>
                  </w:pPr>
                  <w:r>
                    <w:rPr>
                      <w:szCs w:val="21"/>
                    </w:rPr>
                    <w:t>4</w:t>
                  </w:r>
                  <w:r>
                    <w:rPr>
                      <w:rFonts w:hint="eastAsia"/>
                      <w:szCs w:val="21"/>
                    </w:rPr>
                    <w:t>8</w:t>
                  </w:r>
                </w:p>
              </w:tc>
              <w:tc>
                <w:tcPr>
                  <w:tcW w:w="416" w:type="pct"/>
                  <w:shd w:val="clear" w:color="auto" w:fill="auto"/>
                  <w:noWrap/>
                  <w:vAlign w:val="center"/>
                </w:tcPr>
                <w:p w14:paraId="18B86860">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1FA7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68024E5E">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13</w:t>
                  </w:r>
                </w:p>
              </w:tc>
              <w:tc>
                <w:tcPr>
                  <w:tcW w:w="243" w:type="pct"/>
                  <w:vMerge w:val="continue"/>
                  <w:vAlign w:val="center"/>
                </w:tcPr>
                <w:p w14:paraId="2938B8BA">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6325F9C5">
                  <w:pPr>
                    <w:widowControl/>
                    <w:adjustRightInd w:val="0"/>
                    <w:snapToGrid w:val="0"/>
                    <w:jc w:val="center"/>
                    <w:rPr>
                      <w:rFonts w:asciiTheme="majorBidi" w:hAnsiTheme="majorBidi" w:eastAsiaTheme="minorEastAsia" w:cstheme="majorBidi"/>
                      <w:kern w:val="0"/>
                      <w:szCs w:val="21"/>
                      <w:highlight w:val="yellow"/>
                    </w:rPr>
                  </w:pPr>
                  <w:r>
                    <w:rPr>
                      <w:rFonts w:hint="eastAsia" w:asciiTheme="majorBidi" w:hAnsiTheme="majorBidi" w:eastAsiaTheme="minorEastAsia" w:cstheme="majorBidi"/>
                      <w:kern w:val="0"/>
                      <w:szCs w:val="21"/>
                    </w:rPr>
                    <w:t>电缆挤出及成型设备</w:t>
                  </w:r>
                </w:p>
              </w:tc>
              <w:tc>
                <w:tcPr>
                  <w:tcW w:w="261" w:type="pct"/>
                  <w:shd w:val="clear" w:color="auto" w:fill="auto"/>
                  <w:vAlign w:val="center"/>
                </w:tcPr>
                <w:p w14:paraId="1B84BCBB">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88" w:type="pct"/>
                  <w:shd w:val="clear" w:color="auto" w:fill="auto"/>
                  <w:vAlign w:val="center"/>
                </w:tcPr>
                <w:p w14:paraId="2E1C9699">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80</w:t>
                  </w:r>
                </w:p>
              </w:tc>
              <w:tc>
                <w:tcPr>
                  <w:tcW w:w="344" w:type="pct"/>
                  <w:vMerge w:val="continue"/>
                  <w:vAlign w:val="center"/>
                </w:tcPr>
                <w:p w14:paraId="40A02598">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0B7FABB4">
                  <w:pPr>
                    <w:jc w:val="center"/>
                    <w:rPr>
                      <w:rFonts w:ascii="宋体" w:hAnsi="宋体" w:cs="宋体"/>
                      <w:sz w:val="22"/>
                      <w:szCs w:val="22"/>
                    </w:rPr>
                  </w:pPr>
                  <w:r>
                    <w:rPr>
                      <w:rFonts w:hint="eastAsia"/>
                      <w:sz w:val="22"/>
                      <w:szCs w:val="22"/>
                    </w:rPr>
                    <w:t>286</w:t>
                  </w:r>
                </w:p>
              </w:tc>
              <w:tc>
                <w:tcPr>
                  <w:tcW w:w="213" w:type="pct"/>
                  <w:shd w:val="clear" w:color="auto" w:fill="auto"/>
                  <w:vAlign w:val="center"/>
                </w:tcPr>
                <w:p w14:paraId="24C66348">
                  <w:pPr>
                    <w:jc w:val="center"/>
                    <w:rPr>
                      <w:rFonts w:ascii="宋体" w:hAnsi="宋体" w:cs="宋体"/>
                      <w:sz w:val="22"/>
                      <w:szCs w:val="22"/>
                    </w:rPr>
                  </w:pPr>
                  <w:r>
                    <w:rPr>
                      <w:rFonts w:hint="eastAsia"/>
                      <w:sz w:val="22"/>
                      <w:szCs w:val="22"/>
                    </w:rPr>
                    <w:t>115</w:t>
                  </w:r>
                </w:p>
              </w:tc>
              <w:tc>
                <w:tcPr>
                  <w:tcW w:w="195" w:type="pct"/>
                  <w:shd w:val="clear" w:color="auto" w:fill="auto"/>
                  <w:vAlign w:val="center"/>
                </w:tcPr>
                <w:p w14:paraId="04CB5D27">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533A2515">
                  <w:pPr>
                    <w:jc w:val="center"/>
                    <w:rPr>
                      <w:szCs w:val="21"/>
                    </w:rPr>
                  </w:pPr>
                  <w:r>
                    <w:rPr>
                      <w:rFonts w:hint="eastAsia"/>
                      <w:szCs w:val="21"/>
                    </w:rPr>
                    <w:t>4</w:t>
                  </w:r>
                </w:p>
              </w:tc>
              <w:tc>
                <w:tcPr>
                  <w:tcW w:w="399" w:type="pct"/>
                  <w:shd w:val="clear" w:color="auto" w:fill="auto"/>
                  <w:vAlign w:val="center"/>
                </w:tcPr>
                <w:p w14:paraId="5B3C81B2">
                  <w:pPr>
                    <w:jc w:val="center"/>
                  </w:pPr>
                  <w:r>
                    <w:rPr>
                      <w:rFonts w:hint="eastAsia" w:asciiTheme="majorBidi" w:hAnsiTheme="majorBidi" w:eastAsiaTheme="minorEastAsia" w:cstheme="majorBidi"/>
                      <w:kern w:val="0"/>
                      <w:szCs w:val="21"/>
                    </w:rPr>
                    <w:t>68</w:t>
                  </w:r>
                </w:p>
              </w:tc>
              <w:tc>
                <w:tcPr>
                  <w:tcW w:w="281" w:type="pct"/>
                  <w:vMerge w:val="continue"/>
                  <w:vAlign w:val="center"/>
                </w:tcPr>
                <w:p w14:paraId="11FD1867">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0EC4BAEE">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40A226FF">
                  <w:pPr>
                    <w:jc w:val="center"/>
                  </w:pPr>
                  <w:r>
                    <w:rPr>
                      <w:szCs w:val="21"/>
                    </w:rPr>
                    <w:t>4</w:t>
                  </w:r>
                  <w:r>
                    <w:rPr>
                      <w:rFonts w:hint="eastAsia"/>
                      <w:szCs w:val="21"/>
                    </w:rPr>
                    <w:t>8</w:t>
                  </w:r>
                </w:p>
              </w:tc>
              <w:tc>
                <w:tcPr>
                  <w:tcW w:w="416" w:type="pct"/>
                  <w:shd w:val="clear" w:color="auto" w:fill="auto"/>
                  <w:noWrap/>
                  <w:vAlign w:val="center"/>
                </w:tcPr>
                <w:p w14:paraId="0E695613">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283D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33300AC1">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14</w:t>
                  </w:r>
                </w:p>
              </w:tc>
              <w:tc>
                <w:tcPr>
                  <w:tcW w:w="243" w:type="pct"/>
                  <w:vMerge w:val="continue"/>
                  <w:vAlign w:val="center"/>
                </w:tcPr>
                <w:p w14:paraId="49C9E4DD">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7F4B3EE2">
                  <w:pPr>
                    <w:widowControl/>
                    <w:adjustRightInd w:val="0"/>
                    <w:snapToGrid w:val="0"/>
                    <w:jc w:val="center"/>
                    <w:rPr>
                      <w:rFonts w:asciiTheme="majorBidi" w:hAnsiTheme="majorBidi" w:eastAsiaTheme="minorEastAsia" w:cstheme="majorBidi"/>
                      <w:kern w:val="0"/>
                      <w:szCs w:val="21"/>
                      <w:highlight w:val="yellow"/>
                    </w:rPr>
                  </w:pPr>
                  <w:r>
                    <w:rPr>
                      <w:rFonts w:hint="eastAsia" w:asciiTheme="majorBidi" w:hAnsiTheme="majorBidi" w:eastAsiaTheme="minorEastAsia" w:cstheme="majorBidi"/>
                      <w:kern w:val="0"/>
                      <w:szCs w:val="21"/>
                    </w:rPr>
                    <w:t>电缆挤出及成型设备</w:t>
                  </w:r>
                </w:p>
              </w:tc>
              <w:tc>
                <w:tcPr>
                  <w:tcW w:w="261" w:type="pct"/>
                  <w:shd w:val="clear" w:color="auto" w:fill="auto"/>
                  <w:vAlign w:val="center"/>
                </w:tcPr>
                <w:p w14:paraId="6FAB6121">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88" w:type="pct"/>
                  <w:shd w:val="clear" w:color="auto" w:fill="auto"/>
                  <w:vAlign w:val="center"/>
                </w:tcPr>
                <w:p w14:paraId="1B16FEF1">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80</w:t>
                  </w:r>
                </w:p>
              </w:tc>
              <w:tc>
                <w:tcPr>
                  <w:tcW w:w="344" w:type="pct"/>
                  <w:vMerge w:val="continue"/>
                  <w:vAlign w:val="center"/>
                </w:tcPr>
                <w:p w14:paraId="4EBF1F31">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4BC13270">
                  <w:pPr>
                    <w:jc w:val="center"/>
                    <w:rPr>
                      <w:rFonts w:ascii="宋体" w:hAnsi="宋体" w:cs="宋体"/>
                      <w:sz w:val="22"/>
                      <w:szCs w:val="22"/>
                    </w:rPr>
                  </w:pPr>
                  <w:r>
                    <w:rPr>
                      <w:rFonts w:hint="eastAsia"/>
                      <w:sz w:val="22"/>
                      <w:szCs w:val="22"/>
                    </w:rPr>
                    <w:t>296</w:t>
                  </w:r>
                </w:p>
              </w:tc>
              <w:tc>
                <w:tcPr>
                  <w:tcW w:w="213" w:type="pct"/>
                  <w:shd w:val="clear" w:color="auto" w:fill="auto"/>
                  <w:vAlign w:val="center"/>
                </w:tcPr>
                <w:p w14:paraId="69736488">
                  <w:pPr>
                    <w:jc w:val="center"/>
                    <w:rPr>
                      <w:rFonts w:ascii="宋体" w:hAnsi="宋体" w:cs="宋体"/>
                      <w:sz w:val="22"/>
                      <w:szCs w:val="22"/>
                    </w:rPr>
                  </w:pPr>
                  <w:r>
                    <w:rPr>
                      <w:rFonts w:hint="eastAsia"/>
                      <w:sz w:val="22"/>
                      <w:szCs w:val="22"/>
                    </w:rPr>
                    <w:t>115</w:t>
                  </w:r>
                </w:p>
              </w:tc>
              <w:tc>
                <w:tcPr>
                  <w:tcW w:w="195" w:type="pct"/>
                  <w:shd w:val="clear" w:color="auto" w:fill="auto"/>
                  <w:vAlign w:val="center"/>
                </w:tcPr>
                <w:p w14:paraId="5269E097">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57F039B7">
                  <w:pPr>
                    <w:jc w:val="center"/>
                    <w:rPr>
                      <w:szCs w:val="21"/>
                    </w:rPr>
                  </w:pPr>
                  <w:r>
                    <w:rPr>
                      <w:rFonts w:hint="eastAsia"/>
                      <w:szCs w:val="21"/>
                    </w:rPr>
                    <w:t>4</w:t>
                  </w:r>
                </w:p>
              </w:tc>
              <w:tc>
                <w:tcPr>
                  <w:tcW w:w="399" w:type="pct"/>
                  <w:shd w:val="clear" w:color="auto" w:fill="auto"/>
                  <w:vAlign w:val="center"/>
                </w:tcPr>
                <w:p w14:paraId="449BD13D">
                  <w:pPr>
                    <w:jc w:val="center"/>
                  </w:pPr>
                  <w:r>
                    <w:rPr>
                      <w:rFonts w:hint="eastAsia" w:asciiTheme="majorBidi" w:hAnsiTheme="majorBidi" w:eastAsiaTheme="minorEastAsia" w:cstheme="majorBidi"/>
                      <w:kern w:val="0"/>
                      <w:szCs w:val="21"/>
                    </w:rPr>
                    <w:t>68</w:t>
                  </w:r>
                </w:p>
              </w:tc>
              <w:tc>
                <w:tcPr>
                  <w:tcW w:w="281" w:type="pct"/>
                  <w:vMerge w:val="continue"/>
                  <w:vAlign w:val="center"/>
                </w:tcPr>
                <w:p w14:paraId="599C44BD">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052EC9EB">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7688D160">
                  <w:pPr>
                    <w:jc w:val="center"/>
                  </w:pPr>
                  <w:r>
                    <w:rPr>
                      <w:szCs w:val="21"/>
                    </w:rPr>
                    <w:t>4</w:t>
                  </w:r>
                  <w:r>
                    <w:rPr>
                      <w:rFonts w:hint="eastAsia"/>
                      <w:szCs w:val="21"/>
                    </w:rPr>
                    <w:t>8</w:t>
                  </w:r>
                </w:p>
              </w:tc>
              <w:tc>
                <w:tcPr>
                  <w:tcW w:w="416" w:type="pct"/>
                  <w:shd w:val="clear" w:color="auto" w:fill="auto"/>
                  <w:noWrap/>
                  <w:vAlign w:val="center"/>
                </w:tcPr>
                <w:p w14:paraId="3686398F">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2BD8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50E45674">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15</w:t>
                  </w:r>
                </w:p>
              </w:tc>
              <w:tc>
                <w:tcPr>
                  <w:tcW w:w="243" w:type="pct"/>
                  <w:vMerge w:val="continue"/>
                  <w:vAlign w:val="center"/>
                </w:tcPr>
                <w:p w14:paraId="797DCD14">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0E6C6C34">
                  <w:pPr>
                    <w:widowControl/>
                    <w:adjustRightInd w:val="0"/>
                    <w:snapToGrid w:val="0"/>
                    <w:jc w:val="center"/>
                    <w:rPr>
                      <w:rFonts w:asciiTheme="majorBidi" w:hAnsiTheme="majorBidi" w:eastAsiaTheme="minorEastAsia" w:cstheme="majorBidi"/>
                      <w:kern w:val="0"/>
                      <w:szCs w:val="21"/>
                      <w:highlight w:val="yellow"/>
                    </w:rPr>
                  </w:pPr>
                  <w:r>
                    <w:rPr>
                      <w:rFonts w:hint="eastAsia" w:asciiTheme="majorBidi" w:hAnsiTheme="majorBidi" w:eastAsiaTheme="minorEastAsia" w:cstheme="majorBidi"/>
                      <w:kern w:val="0"/>
                      <w:szCs w:val="21"/>
                    </w:rPr>
                    <w:t>电缆挤出及成型设备</w:t>
                  </w:r>
                </w:p>
              </w:tc>
              <w:tc>
                <w:tcPr>
                  <w:tcW w:w="261" w:type="pct"/>
                  <w:shd w:val="clear" w:color="auto" w:fill="auto"/>
                  <w:vAlign w:val="center"/>
                </w:tcPr>
                <w:p w14:paraId="4346A82A">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88" w:type="pct"/>
                  <w:shd w:val="clear" w:color="auto" w:fill="auto"/>
                  <w:vAlign w:val="center"/>
                </w:tcPr>
                <w:p w14:paraId="272AC7EB">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80</w:t>
                  </w:r>
                </w:p>
              </w:tc>
              <w:tc>
                <w:tcPr>
                  <w:tcW w:w="344" w:type="pct"/>
                  <w:vMerge w:val="continue"/>
                  <w:vAlign w:val="center"/>
                </w:tcPr>
                <w:p w14:paraId="302B9E8A">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7B65F964">
                  <w:pPr>
                    <w:jc w:val="center"/>
                    <w:rPr>
                      <w:rFonts w:ascii="宋体" w:hAnsi="宋体" w:cs="宋体"/>
                      <w:sz w:val="22"/>
                      <w:szCs w:val="22"/>
                    </w:rPr>
                  </w:pPr>
                  <w:r>
                    <w:rPr>
                      <w:rFonts w:hint="eastAsia"/>
                      <w:sz w:val="22"/>
                      <w:szCs w:val="22"/>
                    </w:rPr>
                    <w:t>306</w:t>
                  </w:r>
                </w:p>
              </w:tc>
              <w:tc>
                <w:tcPr>
                  <w:tcW w:w="213" w:type="pct"/>
                  <w:shd w:val="clear" w:color="auto" w:fill="auto"/>
                  <w:vAlign w:val="center"/>
                </w:tcPr>
                <w:p w14:paraId="508B5CC1">
                  <w:pPr>
                    <w:jc w:val="center"/>
                    <w:rPr>
                      <w:rFonts w:ascii="宋体" w:hAnsi="宋体" w:cs="宋体"/>
                      <w:sz w:val="22"/>
                      <w:szCs w:val="22"/>
                    </w:rPr>
                  </w:pPr>
                  <w:r>
                    <w:rPr>
                      <w:rFonts w:hint="eastAsia"/>
                      <w:sz w:val="22"/>
                      <w:szCs w:val="22"/>
                    </w:rPr>
                    <w:t>115</w:t>
                  </w:r>
                </w:p>
              </w:tc>
              <w:tc>
                <w:tcPr>
                  <w:tcW w:w="195" w:type="pct"/>
                  <w:shd w:val="clear" w:color="auto" w:fill="auto"/>
                  <w:vAlign w:val="center"/>
                </w:tcPr>
                <w:p w14:paraId="4D80F4B5">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6211B852">
                  <w:pPr>
                    <w:jc w:val="center"/>
                    <w:rPr>
                      <w:szCs w:val="21"/>
                    </w:rPr>
                  </w:pPr>
                  <w:r>
                    <w:rPr>
                      <w:rFonts w:hint="eastAsia"/>
                      <w:szCs w:val="21"/>
                    </w:rPr>
                    <w:t>4</w:t>
                  </w:r>
                </w:p>
              </w:tc>
              <w:tc>
                <w:tcPr>
                  <w:tcW w:w="399" w:type="pct"/>
                  <w:shd w:val="clear" w:color="auto" w:fill="auto"/>
                  <w:vAlign w:val="center"/>
                </w:tcPr>
                <w:p w14:paraId="65923248">
                  <w:pPr>
                    <w:jc w:val="center"/>
                  </w:pPr>
                  <w:r>
                    <w:rPr>
                      <w:rFonts w:hint="eastAsia" w:asciiTheme="majorBidi" w:hAnsiTheme="majorBidi" w:eastAsiaTheme="minorEastAsia" w:cstheme="majorBidi"/>
                      <w:kern w:val="0"/>
                      <w:szCs w:val="21"/>
                    </w:rPr>
                    <w:t>68</w:t>
                  </w:r>
                </w:p>
              </w:tc>
              <w:tc>
                <w:tcPr>
                  <w:tcW w:w="281" w:type="pct"/>
                  <w:vMerge w:val="continue"/>
                  <w:vAlign w:val="center"/>
                </w:tcPr>
                <w:p w14:paraId="7A3719C7">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5ED5154F">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72F4B584">
                  <w:pPr>
                    <w:jc w:val="center"/>
                  </w:pPr>
                  <w:r>
                    <w:rPr>
                      <w:szCs w:val="21"/>
                    </w:rPr>
                    <w:t>4</w:t>
                  </w:r>
                  <w:r>
                    <w:rPr>
                      <w:rFonts w:hint="eastAsia"/>
                      <w:szCs w:val="21"/>
                    </w:rPr>
                    <w:t>8</w:t>
                  </w:r>
                </w:p>
              </w:tc>
              <w:tc>
                <w:tcPr>
                  <w:tcW w:w="416" w:type="pct"/>
                  <w:shd w:val="clear" w:color="auto" w:fill="auto"/>
                  <w:noWrap/>
                  <w:vAlign w:val="center"/>
                </w:tcPr>
                <w:p w14:paraId="42B9E33F">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6B82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0292A8BA">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16</w:t>
                  </w:r>
                </w:p>
              </w:tc>
              <w:tc>
                <w:tcPr>
                  <w:tcW w:w="243" w:type="pct"/>
                  <w:vMerge w:val="continue"/>
                  <w:vAlign w:val="center"/>
                </w:tcPr>
                <w:p w14:paraId="0F0C7B2A">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2F4DB18B">
                  <w:pPr>
                    <w:widowControl/>
                    <w:adjustRightInd w:val="0"/>
                    <w:snapToGrid w:val="0"/>
                    <w:jc w:val="center"/>
                    <w:rPr>
                      <w:rFonts w:asciiTheme="majorBidi" w:hAnsiTheme="majorBidi" w:eastAsiaTheme="minorEastAsia" w:cstheme="majorBidi"/>
                      <w:kern w:val="0"/>
                      <w:szCs w:val="21"/>
                      <w:highlight w:val="yellow"/>
                    </w:rPr>
                  </w:pPr>
                  <w:r>
                    <w:rPr>
                      <w:rFonts w:hint="eastAsia" w:asciiTheme="majorBidi" w:hAnsiTheme="majorBidi" w:eastAsiaTheme="minorEastAsia" w:cstheme="majorBidi"/>
                      <w:kern w:val="0"/>
                      <w:szCs w:val="21"/>
                    </w:rPr>
                    <w:t>树脂自动挤出设备</w:t>
                  </w:r>
                </w:p>
              </w:tc>
              <w:tc>
                <w:tcPr>
                  <w:tcW w:w="261" w:type="pct"/>
                  <w:shd w:val="clear" w:color="auto" w:fill="auto"/>
                  <w:vAlign w:val="center"/>
                </w:tcPr>
                <w:p w14:paraId="48A5EB6F">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88" w:type="pct"/>
                  <w:shd w:val="clear" w:color="auto" w:fill="auto"/>
                  <w:vAlign w:val="center"/>
                </w:tcPr>
                <w:p w14:paraId="69F7B760">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80</w:t>
                  </w:r>
                </w:p>
              </w:tc>
              <w:tc>
                <w:tcPr>
                  <w:tcW w:w="344" w:type="pct"/>
                  <w:vMerge w:val="continue"/>
                  <w:vAlign w:val="center"/>
                </w:tcPr>
                <w:p w14:paraId="1DDFF8B6">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7F50B9E6">
                  <w:pPr>
                    <w:jc w:val="center"/>
                    <w:rPr>
                      <w:rFonts w:ascii="宋体" w:hAnsi="宋体" w:cs="宋体"/>
                      <w:sz w:val="22"/>
                      <w:szCs w:val="22"/>
                    </w:rPr>
                  </w:pPr>
                  <w:r>
                    <w:rPr>
                      <w:rFonts w:hint="eastAsia"/>
                      <w:sz w:val="22"/>
                      <w:szCs w:val="22"/>
                    </w:rPr>
                    <w:t>286</w:t>
                  </w:r>
                </w:p>
              </w:tc>
              <w:tc>
                <w:tcPr>
                  <w:tcW w:w="213" w:type="pct"/>
                  <w:shd w:val="clear" w:color="auto" w:fill="auto"/>
                  <w:vAlign w:val="center"/>
                </w:tcPr>
                <w:p w14:paraId="451F861C">
                  <w:pPr>
                    <w:jc w:val="center"/>
                    <w:rPr>
                      <w:rFonts w:ascii="宋体" w:hAnsi="宋体" w:cs="宋体"/>
                      <w:sz w:val="22"/>
                      <w:szCs w:val="22"/>
                    </w:rPr>
                  </w:pPr>
                  <w:r>
                    <w:rPr>
                      <w:rFonts w:hint="eastAsia"/>
                      <w:sz w:val="22"/>
                      <w:szCs w:val="22"/>
                    </w:rPr>
                    <w:t>135</w:t>
                  </w:r>
                </w:p>
              </w:tc>
              <w:tc>
                <w:tcPr>
                  <w:tcW w:w="195" w:type="pct"/>
                  <w:shd w:val="clear" w:color="auto" w:fill="auto"/>
                  <w:vAlign w:val="center"/>
                </w:tcPr>
                <w:p w14:paraId="3AA52E0C">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34033381">
                  <w:pPr>
                    <w:jc w:val="center"/>
                    <w:rPr>
                      <w:szCs w:val="21"/>
                    </w:rPr>
                  </w:pPr>
                  <w:r>
                    <w:rPr>
                      <w:rFonts w:hint="eastAsia"/>
                      <w:szCs w:val="21"/>
                    </w:rPr>
                    <w:t>4</w:t>
                  </w:r>
                </w:p>
              </w:tc>
              <w:tc>
                <w:tcPr>
                  <w:tcW w:w="399" w:type="pct"/>
                  <w:shd w:val="clear" w:color="auto" w:fill="auto"/>
                  <w:vAlign w:val="center"/>
                </w:tcPr>
                <w:p w14:paraId="7F42CF3E">
                  <w:pPr>
                    <w:jc w:val="center"/>
                  </w:pPr>
                  <w:r>
                    <w:rPr>
                      <w:rFonts w:hint="eastAsia" w:asciiTheme="majorBidi" w:hAnsiTheme="majorBidi" w:eastAsiaTheme="minorEastAsia" w:cstheme="majorBidi"/>
                      <w:kern w:val="0"/>
                      <w:szCs w:val="21"/>
                    </w:rPr>
                    <w:t>68</w:t>
                  </w:r>
                </w:p>
              </w:tc>
              <w:tc>
                <w:tcPr>
                  <w:tcW w:w="281" w:type="pct"/>
                  <w:vMerge w:val="continue"/>
                  <w:vAlign w:val="center"/>
                </w:tcPr>
                <w:p w14:paraId="7C1DE7BC">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3456B974">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5774160F">
                  <w:pPr>
                    <w:jc w:val="center"/>
                  </w:pPr>
                  <w:r>
                    <w:rPr>
                      <w:szCs w:val="21"/>
                    </w:rPr>
                    <w:t>4</w:t>
                  </w:r>
                  <w:r>
                    <w:rPr>
                      <w:rFonts w:hint="eastAsia"/>
                      <w:szCs w:val="21"/>
                    </w:rPr>
                    <w:t>8</w:t>
                  </w:r>
                </w:p>
              </w:tc>
              <w:tc>
                <w:tcPr>
                  <w:tcW w:w="416" w:type="pct"/>
                  <w:shd w:val="clear" w:color="auto" w:fill="auto"/>
                  <w:noWrap/>
                  <w:vAlign w:val="center"/>
                </w:tcPr>
                <w:p w14:paraId="6BD47BD5">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1947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37559CB4">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17</w:t>
                  </w:r>
                </w:p>
              </w:tc>
              <w:tc>
                <w:tcPr>
                  <w:tcW w:w="243" w:type="pct"/>
                  <w:vMerge w:val="continue"/>
                  <w:vAlign w:val="center"/>
                </w:tcPr>
                <w:p w14:paraId="5034528A">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65A3E343">
                  <w:pPr>
                    <w:widowControl/>
                    <w:adjustRightInd w:val="0"/>
                    <w:snapToGrid w:val="0"/>
                    <w:jc w:val="center"/>
                    <w:rPr>
                      <w:rFonts w:asciiTheme="majorBidi" w:hAnsiTheme="majorBidi" w:eastAsiaTheme="minorEastAsia" w:cstheme="majorBidi"/>
                      <w:kern w:val="0"/>
                      <w:szCs w:val="21"/>
                      <w:highlight w:val="yellow"/>
                    </w:rPr>
                  </w:pPr>
                  <w:r>
                    <w:rPr>
                      <w:rFonts w:hint="eastAsia" w:asciiTheme="majorBidi" w:hAnsiTheme="majorBidi" w:eastAsiaTheme="minorEastAsia" w:cstheme="majorBidi"/>
                      <w:kern w:val="0"/>
                      <w:szCs w:val="21"/>
                    </w:rPr>
                    <w:t>树脂自动挤出设备</w:t>
                  </w:r>
                </w:p>
              </w:tc>
              <w:tc>
                <w:tcPr>
                  <w:tcW w:w="261" w:type="pct"/>
                  <w:shd w:val="clear" w:color="auto" w:fill="auto"/>
                  <w:vAlign w:val="center"/>
                </w:tcPr>
                <w:p w14:paraId="1F250BF8">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88" w:type="pct"/>
                  <w:shd w:val="clear" w:color="auto" w:fill="auto"/>
                  <w:vAlign w:val="center"/>
                </w:tcPr>
                <w:p w14:paraId="749019E0">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80</w:t>
                  </w:r>
                </w:p>
              </w:tc>
              <w:tc>
                <w:tcPr>
                  <w:tcW w:w="344" w:type="pct"/>
                  <w:vMerge w:val="continue"/>
                  <w:vAlign w:val="center"/>
                </w:tcPr>
                <w:p w14:paraId="4A4DE5B8">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530BD348">
                  <w:pPr>
                    <w:jc w:val="center"/>
                    <w:rPr>
                      <w:rFonts w:ascii="宋体" w:hAnsi="宋体" w:cs="宋体"/>
                      <w:sz w:val="22"/>
                      <w:szCs w:val="22"/>
                    </w:rPr>
                  </w:pPr>
                  <w:r>
                    <w:rPr>
                      <w:rFonts w:hint="eastAsia"/>
                      <w:sz w:val="22"/>
                      <w:szCs w:val="22"/>
                    </w:rPr>
                    <w:t>296</w:t>
                  </w:r>
                </w:p>
              </w:tc>
              <w:tc>
                <w:tcPr>
                  <w:tcW w:w="213" w:type="pct"/>
                  <w:shd w:val="clear" w:color="auto" w:fill="auto"/>
                  <w:vAlign w:val="center"/>
                </w:tcPr>
                <w:p w14:paraId="409AA23F">
                  <w:pPr>
                    <w:jc w:val="center"/>
                    <w:rPr>
                      <w:rFonts w:ascii="宋体" w:hAnsi="宋体" w:cs="宋体"/>
                      <w:sz w:val="22"/>
                      <w:szCs w:val="22"/>
                    </w:rPr>
                  </w:pPr>
                  <w:r>
                    <w:rPr>
                      <w:rFonts w:hint="eastAsia"/>
                      <w:sz w:val="22"/>
                      <w:szCs w:val="22"/>
                    </w:rPr>
                    <w:t>135</w:t>
                  </w:r>
                </w:p>
              </w:tc>
              <w:tc>
                <w:tcPr>
                  <w:tcW w:w="195" w:type="pct"/>
                  <w:shd w:val="clear" w:color="auto" w:fill="auto"/>
                  <w:vAlign w:val="center"/>
                </w:tcPr>
                <w:p w14:paraId="55CA0394">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5F3A0A9D">
                  <w:pPr>
                    <w:jc w:val="center"/>
                    <w:rPr>
                      <w:szCs w:val="21"/>
                    </w:rPr>
                  </w:pPr>
                  <w:r>
                    <w:rPr>
                      <w:rFonts w:hint="eastAsia"/>
                      <w:szCs w:val="21"/>
                    </w:rPr>
                    <w:t>4</w:t>
                  </w:r>
                </w:p>
              </w:tc>
              <w:tc>
                <w:tcPr>
                  <w:tcW w:w="399" w:type="pct"/>
                  <w:shd w:val="clear" w:color="auto" w:fill="auto"/>
                  <w:vAlign w:val="center"/>
                </w:tcPr>
                <w:p w14:paraId="766733C4">
                  <w:pPr>
                    <w:jc w:val="center"/>
                  </w:pPr>
                  <w:r>
                    <w:rPr>
                      <w:rFonts w:hint="eastAsia" w:asciiTheme="majorBidi" w:hAnsiTheme="majorBidi" w:eastAsiaTheme="minorEastAsia" w:cstheme="majorBidi"/>
                      <w:kern w:val="0"/>
                      <w:szCs w:val="21"/>
                    </w:rPr>
                    <w:t>68</w:t>
                  </w:r>
                </w:p>
              </w:tc>
              <w:tc>
                <w:tcPr>
                  <w:tcW w:w="281" w:type="pct"/>
                  <w:vMerge w:val="continue"/>
                  <w:vAlign w:val="center"/>
                </w:tcPr>
                <w:p w14:paraId="43D0B0D6">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6C03B44E">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1E5382D3">
                  <w:pPr>
                    <w:jc w:val="center"/>
                  </w:pPr>
                  <w:r>
                    <w:rPr>
                      <w:szCs w:val="21"/>
                    </w:rPr>
                    <w:t>4</w:t>
                  </w:r>
                  <w:r>
                    <w:rPr>
                      <w:rFonts w:hint="eastAsia"/>
                      <w:szCs w:val="21"/>
                    </w:rPr>
                    <w:t>8</w:t>
                  </w:r>
                </w:p>
              </w:tc>
              <w:tc>
                <w:tcPr>
                  <w:tcW w:w="416" w:type="pct"/>
                  <w:shd w:val="clear" w:color="auto" w:fill="auto"/>
                  <w:noWrap/>
                  <w:vAlign w:val="center"/>
                </w:tcPr>
                <w:p w14:paraId="7B0AFDB0">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2C01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1BCFC0E6">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18</w:t>
                  </w:r>
                </w:p>
              </w:tc>
              <w:tc>
                <w:tcPr>
                  <w:tcW w:w="243" w:type="pct"/>
                  <w:vMerge w:val="continue"/>
                  <w:vAlign w:val="center"/>
                </w:tcPr>
                <w:p w14:paraId="02E550D1">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18EE1C4F">
                  <w:pPr>
                    <w:widowControl/>
                    <w:adjustRightInd w:val="0"/>
                    <w:snapToGrid w:val="0"/>
                    <w:jc w:val="center"/>
                    <w:rPr>
                      <w:rFonts w:asciiTheme="majorBidi" w:hAnsiTheme="majorBidi" w:eastAsiaTheme="minorEastAsia" w:cstheme="majorBidi"/>
                      <w:kern w:val="0"/>
                      <w:szCs w:val="21"/>
                      <w:highlight w:val="yellow"/>
                    </w:rPr>
                  </w:pPr>
                  <w:r>
                    <w:rPr>
                      <w:rFonts w:hint="eastAsia" w:asciiTheme="majorBidi" w:hAnsiTheme="majorBidi" w:eastAsiaTheme="minorEastAsia" w:cstheme="majorBidi"/>
                      <w:kern w:val="0"/>
                      <w:szCs w:val="21"/>
                    </w:rPr>
                    <w:t>树脂自动挤出设备</w:t>
                  </w:r>
                </w:p>
              </w:tc>
              <w:tc>
                <w:tcPr>
                  <w:tcW w:w="261" w:type="pct"/>
                  <w:shd w:val="clear" w:color="auto" w:fill="auto"/>
                  <w:vAlign w:val="center"/>
                </w:tcPr>
                <w:p w14:paraId="362824D9">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88" w:type="pct"/>
                  <w:shd w:val="clear" w:color="auto" w:fill="auto"/>
                  <w:vAlign w:val="center"/>
                </w:tcPr>
                <w:p w14:paraId="5E361546">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80</w:t>
                  </w:r>
                </w:p>
              </w:tc>
              <w:tc>
                <w:tcPr>
                  <w:tcW w:w="344" w:type="pct"/>
                  <w:vMerge w:val="continue"/>
                  <w:vAlign w:val="center"/>
                </w:tcPr>
                <w:p w14:paraId="607C1DE9">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05B55A1A">
                  <w:pPr>
                    <w:jc w:val="center"/>
                    <w:rPr>
                      <w:rFonts w:ascii="宋体" w:hAnsi="宋体" w:cs="宋体"/>
                      <w:sz w:val="22"/>
                      <w:szCs w:val="22"/>
                    </w:rPr>
                  </w:pPr>
                  <w:r>
                    <w:rPr>
                      <w:rFonts w:hint="eastAsia"/>
                      <w:sz w:val="22"/>
                      <w:szCs w:val="22"/>
                    </w:rPr>
                    <w:t>306</w:t>
                  </w:r>
                </w:p>
              </w:tc>
              <w:tc>
                <w:tcPr>
                  <w:tcW w:w="213" w:type="pct"/>
                  <w:shd w:val="clear" w:color="auto" w:fill="auto"/>
                  <w:vAlign w:val="center"/>
                </w:tcPr>
                <w:p w14:paraId="6FE58FAB">
                  <w:pPr>
                    <w:jc w:val="center"/>
                    <w:rPr>
                      <w:rFonts w:ascii="宋体" w:hAnsi="宋体" w:cs="宋体"/>
                      <w:sz w:val="22"/>
                      <w:szCs w:val="22"/>
                    </w:rPr>
                  </w:pPr>
                  <w:r>
                    <w:rPr>
                      <w:rFonts w:hint="eastAsia"/>
                      <w:sz w:val="22"/>
                      <w:szCs w:val="22"/>
                    </w:rPr>
                    <w:t>135</w:t>
                  </w:r>
                </w:p>
              </w:tc>
              <w:tc>
                <w:tcPr>
                  <w:tcW w:w="195" w:type="pct"/>
                  <w:shd w:val="clear" w:color="auto" w:fill="auto"/>
                  <w:vAlign w:val="center"/>
                </w:tcPr>
                <w:p w14:paraId="2B8948EF">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06048C0F">
                  <w:pPr>
                    <w:jc w:val="center"/>
                    <w:rPr>
                      <w:szCs w:val="21"/>
                    </w:rPr>
                  </w:pPr>
                  <w:r>
                    <w:rPr>
                      <w:rFonts w:hint="eastAsia"/>
                      <w:szCs w:val="21"/>
                    </w:rPr>
                    <w:t>4</w:t>
                  </w:r>
                </w:p>
              </w:tc>
              <w:tc>
                <w:tcPr>
                  <w:tcW w:w="399" w:type="pct"/>
                  <w:shd w:val="clear" w:color="auto" w:fill="auto"/>
                  <w:vAlign w:val="center"/>
                </w:tcPr>
                <w:p w14:paraId="23A6628A">
                  <w:pPr>
                    <w:jc w:val="center"/>
                  </w:pPr>
                  <w:r>
                    <w:rPr>
                      <w:rFonts w:hint="eastAsia" w:asciiTheme="majorBidi" w:hAnsiTheme="majorBidi" w:eastAsiaTheme="minorEastAsia" w:cstheme="majorBidi"/>
                      <w:kern w:val="0"/>
                      <w:szCs w:val="21"/>
                    </w:rPr>
                    <w:t>68</w:t>
                  </w:r>
                </w:p>
              </w:tc>
              <w:tc>
                <w:tcPr>
                  <w:tcW w:w="281" w:type="pct"/>
                  <w:vMerge w:val="continue"/>
                  <w:vAlign w:val="center"/>
                </w:tcPr>
                <w:p w14:paraId="69E58121">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402D3590">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5B25BF25">
                  <w:pPr>
                    <w:jc w:val="center"/>
                  </w:pPr>
                  <w:r>
                    <w:rPr>
                      <w:szCs w:val="21"/>
                    </w:rPr>
                    <w:t>4</w:t>
                  </w:r>
                  <w:r>
                    <w:rPr>
                      <w:rFonts w:hint="eastAsia"/>
                      <w:szCs w:val="21"/>
                    </w:rPr>
                    <w:t>8</w:t>
                  </w:r>
                </w:p>
              </w:tc>
              <w:tc>
                <w:tcPr>
                  <w:tcW w:w="416" w:type="pct"/>
                  <w:shd w:val="clear" w:color="auto" w:fill="auto"/>
                  <w:noWrap/>
                  <w:vAlign w:val="center"/>
                </w:tcPr>
                <w:p w14:paraId="09F53294">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3AC9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5CF73A2B">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19</w:t>
                  </w:r>
                </w:p>
              </w:tc>
              <w:tc>
                <w:tcPr>
                  <w:tcW w:w="243" w:type="pct"/>
                  <w:vMerge w:val="continue"/>
                  <w:vAlign w:val="center"/>
                </w:tcPr>
                <w:p w14:paraId="6DCA94F3">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1E048786">
                  <w:pPr>
                    <w:widowControl/>
                    <w:adjustRightInd w:val="0"/>
                    <w:snapToGrid w:val="0"/>
                    <w:jc w:val="center"/>
                    <w:rPr>
                      <w:rFonts w:asciiTheme="majorBidi" w:hAnsiTheme="majorBidi" w:eastAsiaTheme="minorEastAsia" w:cstheme="majorBidi"/>
                      <w:kern w:val="0"/>
                      <w:szCs w:val="21"/>
                      <w:highlight w:val="yellow"/>
                    </w:rPr>
                  </w:pPr>
                  <w:r>
                    <w:rPr>
                      <w:rFonts w:hint="eastAsia" w:asciiTheme="majorBidi" w:hAnsiTheme="majorBidi" w:eastAsiaTheme="minorEastAsia" w:cstheme="majorBidi"/>
                      <w:kern w:val="0"/>
                      <w:szCs w:val="21"/>
                    </w:rPr>
                    <w:t>电缆挤出及成型设备</w:t>
                  </w:r>
                </w:p>
              </w:tc>
              <w:tc>
                <w:tcPr>
                  <w:tcW w:w="261" w:type="pct"/>
                  <w:shd w:val="clear" w:color="auto" w:fill="auto"/>
                  <w:vAlign w:val="center"/>
                </w:tcPr>
                <w:p w14:paraId="270CFA78">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88" w:type="pct"/>
                  <w:shd w:val="clear" w:color="auto" w:fill="auto"/>
                  <w:vAlign w:val="center"/>
                </w:tcPr>
                <w:p w14:paraId="7100ACD2">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80</w:t>
                  </w:r>
                </w:p>
              </w:tc>
              <w:tc>
                <w:tcPr>
                  <w:tcW w:w="344" w:type="pct"/>
                  <w:vMerge w:val="continue"/>
                  <w:vAlign w:val="center"/>
                </w:tcPr>
                <w:p w14:paraId="1A4223B7">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4A347269">
                  <w:pPr>
                    <w:jc w:val="center"/>
                    <w:rPr>
                      <w:rFonts w:ascii="宋体" w:hAnsi="宋体" w:cs="宋体"/>
                      <w:sz w:val="22"/>
                      <w:szCs w:val="22"/>
                    </w:rPr>
                  </w:pPr>
                  <w:r>
                    <w:rPr>
                      <w:rFonts w:hint="eastAsia"/>
                      <w:sz w:val="22"/>
                      <w:szCs w:val="22"/>
                    </w:rPr>
                    <w:t>286</w:t>
                  </w:r>
                </w:p>
              </w:tc>
              <w:tc>
                <w:tcPr>
                  <w:tcW w:w="213" w:type="pct"/>
                  <w:shd w:val="clear" w:color="auto" w:fill="auto"/>
                  <w:vAlign w:val="center"/>
                </w:tcPr>
                <w:p w14:paraId="1E72349D">
                  <w:pPr>
                    <w:jc w:val="center"/>
                    <w:rPr>
                      <w:rFonts w:ascii="宋体" w:hAnsi="宋体" w:cs="宋体"/>
                      <w:sz w:val="22"/>
                      <w:szCs w:val="22"/>
                    </w:rPr>
                  </w:pPr>
                  <w:r>
                    <w:rPr>
                      <w:rFonts w:hint="eastAsia"/>
                      <w:sz w:val="22"/>
                      <w:szCs w:val="22"/>
                    </w:rPr>
                    <w:t>160</w:t>
                  </w:r>
                </w:p>
              </w:tc>
              <w:tc>
                <w:tcPr>
                  <w:tcW w:w="195" w:type="pct"/>
                  <w:shd w:val="clear" w:color="auto" w:fill="auto"/>
                  <w:vAlign w:val="center"/>
                </w:tcPr>
                <w:p w14:paraId="608C8B7E">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7CA8EA68">
                  <w:pPr>
                    <w:jc w:val="center"/>
                    <w:rPr>
                      <w:szCs w:val="21"/>
                    </w:rPr>
                  </w:pPr>
                  <w:r>
                    <w:rPr>
                      <w:rFonts w:hint="eastAsia"/>
                      <w:szCs w:val="21"/>
                    </w:rPr>
                    <w:t>4</w:t>
                  </w:r>
                </w:p>
              </w:tc>
              <w:tc>
                <w:tcPr>
                  <w:tcW w:w="399" w:type="pct"/>
                  <w:shd w:val="clear" w:color="auto" w:fill="auto"/>
                  <w:vAlign w:val="center"/>
                </w:tcPr>
                <w:p w14:paraId="0687A1A9">
                  <w:pPr>
                    <w:jc w:val="center"/>
                  </w:pPr>
                  <w:r>
                    <w:rPr>
                      <w:rFonts w:hint="eastAsia" w:asciiTheme="majorBidi" w:hAnsiTheme="majorBidi" w:eastAsiaTheme="minorEastAsia" w:cstheme="majorBidi"/>
                      <w:kern w:val="0"/>
                      <w:szCs w:val="21"/>
                    </w:rPr>
                    <w:t>68</w:t>
                  </w:r>
                </w:p>
              </w:tc>
              <w:tc>
                <w:tcPr>
                  <w:tcW w:w="281" w:type="pct"/>
                  <w:vMerge w:val="continue"/>
                  <w:vAlign w:val="center"/>
                </w:tcPr>
                <w:p w14:paraId="6167F689">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582174E4">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3A58E1C9">
                  <w:pPr>
                    <w:jc w:val="center"/>
                  </w:pPr>
                  <w:r>
                    <w:rPr>
                      <w:szCs w:val="21"/>
                    </w:rPr>
                    <w:t>4</w:t>
                  </w:r>
                  <w:r>
                    <w:rPr>
                      <w:rFonts w:hint="eastAsia"/>
                      <w:szCs w:val="21"/>
                    </w:rPr>
                    <w:t>8</w:t>
                  </w:r>
                </w:p>
              </w:tc>
              <w:tc>
                <w:tcPr>
                  <w:tcW w:w="416" w:type="pct"/>
                  <w:shd w:val="clear" w:color="auto" w:fill="auto"/>
                  <w:noWrap/>
                  <w:vAlign w:val="center"/>
                </w:tcPr>
                <w:p w14:paraId="4404EFFD">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3D8A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475E2520">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20</w:t>
                  </w:r>
                </w:p>
              </w:tc>
              <w:tc>
                <w:tcPr>
                  <w:tcW w:w="243" w:type="pct"/>
                  <w:vMerge w:val="continue"/>
                  <w:vAlign w:val="center"/>
                </w:tcPr>
                <w:p w14:paraId="630B2871">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242CA78B">
                  <w:pPr>
                    <w:widowControl/>
                    <w:adjustRightInd w:val="0"/>
                    <w:snapToGrid w:val="0"/>
                    <w:jc w:val="center"/>
                    <w:rPr>
                      <w:rFonts w:asciiTheme="majorBidi" w:hAnsiTheme="majorBidi" w:eastAsiaTheme="minorEastAsia" w:cstheme="majorBidi"/>
                      <w:kern w:val="0"/>
                      <w:szCs w:val="21"/>
                      <w:highlight w:val="yellow"/>
                    </w:rPr>
                  </w:pPr>
                  <w:r>
                    <w:rPr>
                      <w:rFonts w:hint="eastAsia" w:asciiTheme="majorBidi" w:hAnsiTheme="majorBidi" w:eastAsiaTheme="minorEastAsia" w:cstheme="majorBidi"/>
                      <w:kern w:val="0"/>
                      <w:szCs w:val="21"/>
                    </w:rPr>
                    <w:t>电缆挤出及成型设备</w:t>
                  </w:r>
                </w:p>
              </w:tc>
              <w:tc>
                <w:tcPr>
                  <w:tcW w:w="261" w:type="pct"/>
                  <w:shd w:val="clear" w:color="auto" w:fill="auto"/>
                  <w:vAlign w:val="center"/>
                </w:tcPr>
                <w:p w14:paraId="1E7E45C4">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88" w:type="pct"/>
                  <w:shd w:val="clear" w:color="auto" w:fill="auto"/>
                  <w:vAlign w:val="center"/>
                </w:tcPr>
                <w:p w14:paraId="1D0112EE">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80</w:t>
                  </w:r>
                </w:p>
              </w:tc>
              <w:tc>
                <w:tcPr>
                  <w:tcW w:w="344" w:type="pct"/>
                  <w:vMerge w:val="continue"/>
                  <w:vAlign w:val="center"/>
                </w:tcPr>
                <w:p w14:paraId="0CED344E">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3082D9AF">
                  <w:pPr>
                    <w:jc w:val="center"/>
                    <w:rPr>
                      <w:rFonts w:ascii="宋体" w:hAnsi="宋体" w:cs="宋体"/>
                      <w:sz w:val="22"/>
                      <w:szCs w:val="22"/>
                    </w:rPr>
                  </w:pPr>
                  <w:r>
                    <w:rPr>
                      <w:rFonts w:hint="eastAsia"/>
                      <w:sz w:val="22"/>
                      <w:szCs w:val="22"/>
                    </w:rPr>
                    <w:t>296</w:t>
                  </w:r>
                </w:p>
              </w:tc>
              <w:tc>
                <w:tcPr>
                  <w:tcW w:w="213" w:type="pct"/>
                  <w:shd w:val="clear" w:color="auto" w:fill="auto"/>
                  <w:vAlign w:val="center"/>
                </w:tcPr>
                <w:p w14:paraId="6B96B46B">
                  <w:pPr>
                    <w:jc w:val="center"/>
                    <w:rPr>
                      <w:rFonts w:ascii="宋体" w:hAnsi="宋体" w:cs="宋体"/>
                      <w:sz w:val="22"/>
                      <w:szCs w:val="22"/>
                    </w:rPr>
                  </w:pPr>
                  <w:r>
                    <w:rPr>
                      <w:rFonts w:hint="eastAsia"/>
                      <w:sz w:val="22"/>
                      <w:szCs w:val="22"/>
                    </w:rPr>
                    <w:t>160</w:t>
                  </w:r>
                </w:p>
              </w:tc>
              <w:tc>
                <w:tcPr>
                  <w:tcW w:w="195" w:type="pct"/>
                  <w:shd w:val="clear" w:color="auto" w:fill="auto"/>
                  <w:vAlign w:val="center"/>
                </w:tcPr>
                <w:p w14:paraId="2D9106D3">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2DDAFD30">
                  <w:pPr>
                    <w:jc w:val="center"/>
                    <w:rPr>
                      <w:szCs w:val="21"/>
                    </w:rPr>
                  </w:pPr>
                  <w:r>
                    <w:rPr>
                      <w:rFonts w:hint="eastAsia"/>
                      <w:szCs w:val="21"/>
                    </w:rPr>
                    <w:t>4</w:t>
                  </w:r>
                </w:p>
              </w:tc>
              <w:tc>
                <w:tcPr>
                  <w:tcW w:w="399" w:type="pct"/>
                  <w:shd w:val="clear" w:color="auto" w:fill="auto"/>
                  <w:vAlign w:val="center"/>
                </w:tcPr>
                <w:p w14:paraId="4AEF3D02">
                  <w:pPr>
                    <w:jc w:val="center"/>
                  </w:pPr>
                  <w:r>
                    <w:rPr>
                      <w:rFonts w:hint="eastAsia" w:asciiTheme="majorBidi" w:hAnsiTheme="majorBidi" w:eastAsiaTheme="minorEastAsia" w:cstheme="majorBidi"/>
                      <w:kern w:val="0"/>
                      <w:szCs w:val="21"/>
                    </w:rPr>
                    <w:t>68</w:t>
                  </w:r>
                </w:p>
              </w:tc>
              <w:tc>
                <w:tcPr>
                  <w:tcW w:w="281" w:type="pct"/>
                  <w:vMerge w:val="continue"/>
                  <w:vAlign w:val="center"/>
                </w:tcPr>
                <w:p w14:paraId="01695CBE">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0F39ED15">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4C9968EE">
                  <w:pPr>
                    <w:jc w:val="center"/>
                  </w:pPr>
                  <w:r>
                    <w:rPr>
                      <w:szCs w:val="21"/>
                    </w:rPr>
                    <w:t>4</w:t>
                  </w:r>
                  <w:r>
                    <w:rPr>
                      <w:rFonts w:hint="eastAsia"/>
                      <w:szCs w:val="21"/>
                    </w:rPr>
                    <w:t>8</w:t>
                  </w:r>
                </w:p>
              </w:tc>
              <w:tc>
                <w:tcPr>
                  <w:tcW w:w="416" w:type="pct"/>
                  <w:shd w:val="clear" w:color="auto" w:fill="auto"/>
                  <w:noWrap/>
                  <w:vAlign w:val="center"/>
                </w:tcPr>
                <w:p w14:paraId="1762ECC3">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01CA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5E988CB2">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21</w:t>
                  </w:r>
                </w:p>
              </w:tc>
              <w:tc>
                <w:tcPr>
                  <w:tcW w:w="243" w:type="pct"/>
                  <w:vMerge w:val="continue"/>
                  <w:vAlign w:val="center"/>
                </w:tcPr>
                <w:p w14:paraId="5F08B0DE">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487FDC5C">
                  <w:pPr>
                    <w:widowControl/>
                    <w:adjustRightInd w:val="0"/>
                    <w:snapToGrid w:val="0"/>
                    <w:jc w:val="center"/>
                    <w:rPr>
                      <w:rFonts w:asciiTheme="majorBidi" w:hAnsiTheme="majorBidi" w:eastAsiaTheme="minorEastAsia" w:cstheme="majorBidi"/>
                      <w:kern w:val="0"/>
                      <w:szCs w:val="21"/>
                      <w:highlight w:val="yellow"/>
                    </w:rPr>
                  </w:pPr>
                  <w:r>
                    <w:rPr>
                      <w:rFonts w:hint="eastAsia" w:asciiTheme="majorBidi" w:hAnsiTheme="majorBidi" w:eastAsiaTheme="minorEastAsia" w:cstheme="majorBidi"/>
                      <w:kern w:val="0"/>
                      <w:szCs w:val="21"/>
                    </w:rPr>
                    <w:t>电缆挤出及成型设备</w:t>
                  </w:r>
                </w:p>
              </w:tc>
              <w:tc>
                <w:tcPr>
                  <w:tcW w:w="261" w:type="pct"/>
                  <w:shd w:val="clear" w:color="auto" w:fill="auto"/>
                  <w:vAlign w:val="center"/>
                </w:tcPr>
                <w:p w14:paraId="785DB5A4">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88" w:type="pct"/>
                  <w:shd w:val="clear" w:color="auto" w:fill="auto"/>
                  <w:vAlign w:val="center"/>
                </w:tcPr>
                <w:p w14:paraId="10B10B3F">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80</w:t>
                  </w:r>
                </w:p>
              </w:tc>
              <w:tc>
                <w:tcPr>
                  <w:tcW w:w="344" w:type="pct"/>
                  <w:vMerge w:val="continue"/>
                  <w:vAlign w:val="center"/>
                </w:tcPr>
                <w:p w14:paraId="795ED899">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3DE73A1A">
                  <w:pPr>
                    <w:jc w:val="center"/>
                    <w:rPr>
                      <w:rFonts w:ascii="宋体" w:hAnsi="宋体" w:cs="宋体"/>
                      <w:sz w:val="22"/>
                      <w:szCs w:val="22"/>
                    </w:rPr>
                  </w:pPr>
                  <w:r>
                    <w:rPr>
                      <w:rFonts w:hint="eastAsia"/>
                      <w:sz w:val="22"/>
                      <w:szCs w:val="22"/>
                    </w:rPr>
                    <w:t>306</w:t>
                  </w:r>
                </w:p>
              </w:tc>
              <w:tc>
                <w:tcPr>
                  <w:tcW w:w="213" w:type="pct"/>
                  <w:shd w:val="clear" w:color="auto" w:fill="auto"/>
                  <w:vAlign w:val="center"/>
                </w:tcPr>
                <w:p w14:paraId="758B0FA1">
                  <w:pPr>
                    <w:jc w:val="center"/>
                    <w:rPr>
                      <w:rFonts w:ascii="宋体" w:hAnsi="宋体" w:cs="宋体"/>
                      <w:sz w:val="22"/>
                      <w:szCs w:val="22"/>
                    </w:rPr>
                  </w:pPr>
                  <w:r>
                    <w:rPr>
                      <w:rFonts w:hint="eastAsia"/>
                      <w:sz w:val="22"/>
                      <w:szCs w:val="22"/>
                    </w:rPr>
                    <w:t>160</w:t>
                  </w:r>
                </w:p>
              </w:tc>
              <w:tc>
                <w:tcPr>
                  <w:tcW w:w="195" w:type="pct"/>
                  <w:shd w:val="clear" w:color="auto" w:fill="auto"/>
                  <w:vAlign w:val="center"/>
                </w:tcPr>
                <w:p w14:paraId="2D008990">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3E41B2AE">
                  <w:pPr>
                    <w:jc w:val="center"/>
                    <w:rPr>
                      <w:szCs w:val="21"/>
                    </w:rPr>
                  </w:pPr>
                  <w:r>
                    <w:rPr>
                      <w:rFonts w:hint="eastAsia"/>
                      <w:szCs w:val="21"/>
                    </w:rPr>
                    <w:t>4</w:t>
                  </w:r>
                </w:p>
              </w:tc>
              <w:tc>
                <w:tcPr>
                  <w:tcW w:w="399" w:type="pct"/>
                  <w:shd w:val="clear" w:color="auto" w:fill="auto"/>
                  <w:vAlign w:val="center"/>
                </w:tcPr>
                <w:p w14:paraId="4FB77C85">
                  <w:pPr>
                    <w:jc w:val="center"/>
                  </w:pPr>
                  <w:r>
                    <w:rPr>
                      <w:rFonts w:hint="eastAsia" w:asciiTheme="majorBidi" w:hAnsiTheme="majorBidi" w:eastAsiaTheme="minorEastAsia" w:cstheme="majorBidi"/>
                      <w:kern w:val="0"/>
                      <w:szCs w:val="21"/>
                    </w:rPr>
                    <w:t>68</w:t>
                  </w:r>
                </w:p>
              </w:tc>
              <w:tc>
                <w:tcPr>
                  <w:tcW w:w="281" w:type="pct"/>
                  <w:vMerge w:val="continue"/>
                  <w:vAlign w:val="center"/>
                </w:tcPr>
                <w:p w14:paraId="020B6B84">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37E683E2">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23F237B4">
                  <w:pPr>
                    <w:jc w:val="center"/>
                  </w:pPr>
                  <w:r>
                    <w:rPr>
                      <w:szCs w:val="21"/>
                    </w:rPr>
                    <w:t>4</w:t>
                  </w:r>
                  <w:r>
                    <w:rPr>
                      <w:rFonts w:hint="eastAsia"/>
                      <w:szCs w:val="21"/>
                    </w:rPr>
                    <w:t>8</w:t>
                  </w:r>
                </w:p>
              </w:tc>
              <w:tc>
                <w:tcPr>
                  <w:tcW w:w="416" w:type="pct"/>
                  <w:shd w:val="clear" w:color="auto" w:fill="auto"/>
                  <w:noWrap/>
                  <w:vAlign w:val="center"/>
                </w:tcPr>
                <w:p w14:paraId="1E7FF733">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4507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431A5178">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22</w:t>
                  </w:r>
                </w:p>
              </w:tc>
              <w:tc>
                <w:tcPr>
                  <w:tcW w:w="243" w:type="pct"/>
                  <w:vMerge w:val="continue"/>
                  <w:vAlign w:val="center"/>
                </w:tcPr>
                <w:p w14:paraId="4381A330">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0FB20FC0">
                  <w:pPr>
                    <w:widowControl/>
                    <w:adjustRightInd w:val="0"/>
                    <w:snapToGrid w:val="0"/>
                    <w:jc w:val="center"/>
                    <w:rPr>
                      <w:rFonts w:asciiTheme="majorBidi" w:hAnsiTheme="majorBidi" w:eastAsiaTheme="minorEastAsia" w:cstheme="majorBidi"/>
                      <w:kern w:val="0"/>
                      <w:szCs w:val="21"/>
                      <w:highlight w:val="yellow"/>
                    </w:rPr>
                  </w:pPr>
                  <w:r>
                    <w:rPr>
                      <w:rFonts w:hint="eastAsia" w:asciiTheme="majorBidi" w:hAnsiTheme="minorEastAsia" w:eastAsiaTheme="minorEastAsia" w:cstheme="majorBidi"/>
                      <w:kern w:val="0"/>
                      <w:szCs w:val="21"/>
                    </w:rPr>
                    <w:t>活性炭吸附</w:t>
                  </w:r>
                  <w:r>
                    <w:rPr>
                      <w:rFonts w:asciiTheme="majorBidi" w:hAnsiTheme="minorEastAsia" w:eastAsiaTheme="minorEastAsia" w:cstheme="majorBidi"/>
                      <w:kern w:val="0"/>
                      <w:szCs w:val="21"/>
                    </w:rPr>
                    <w:t>装置风机</w:t>
                  </w:r>
                </w:p>
              </w:tc>
              <w:tc>
                <w:tcPr>
                  <w:tcW w:w="261" w:type="pct"/>
                  <w:shd w:val="clear" w:color="auto" w:fill="auto"/>
                  <w:vAlign w:val="center"/>
                </w:tcPr>
                <w:p w14:paraId="2BD421F9">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88" w:type="pct"/>
                  <w:shd w:val="clear" w:color="auto" w:fill="auto"/>
                  <w:vAlign w:val="center"/>
                </w:tcPr>
                <w:p w14:paraId="6BEB46EF">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85</w:t>
                  </w:r>
                </w:p>
              </w:tc>
              <w:tc>
                <w:tcPr>
                  <w:tcW w:w="344" w:type="pct"/>
                  <w:vMerge w:val="continue"/>
                  <w:vAlign w:val="center"/>
                </w:tcPr>
                <w:p w14:paraId="46058D55">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76DC0E70">
                  <w:pPr>
                    <w:jc w:val="center"/>
                    <w:rPr>
                      <w:rFonts w:ascii="宋体" w:hAnsi="宋体" w:cs="宋体"/>
                      <w:sz w:val="22"/>
                      <w:szCs w:val="22"/>
                    </w:rPr>
                  </w:pPr>
                  <w:r>
                    <w:rPr>
                      <w:rFonts w:hint="eastAsia"/>
                      <w:sz w:val="22"/>
                      <w:szCs w:val="22"/>
                    </w:rPr>
                    <w:t>278</w:t>
                  </w:r>
                </w:p>
              </w:tc>
              <w:tc>
                <w:tcPr>
                  <w:tcW w:w="213" w:type="pct"/>
                  <w:shd w:val="clear" w:color="auto" w:fill="auto"/>
                  <w:vAlign w:val="center"/>
                </w:tcPr>
                <w:p w14:paraId="6CF7467A">
                  <w:pPr>
                    <w:jc w:val="center"/>
                    <w:rPr>
                      <w:rFonts w:ascii="宋体" w:hAnsi="宋体" w:cs="宋体"/>
                      <w:sz w:val="22"/>
                      <w:szCs w:val="22"/>
                    </w:rPr>
                  </w:pPr>
                  <w:r>
                    <w:rPr>
                      <w:rFonts w:hint="eastAsia"/>
                      <w:sz w:val="22"/>
                      <w:szCs w:val="22"/>
                    </w:rPr>
                    <w:t>110</w:t>
                  </w:r>
                </w:p>
              </w:tc>
              <w:tc>
                <w:tcPr>
                  <w:tcW w:w="195" w:type="pct"/>
                  <w:shd w:val="clear" w:color="auto" w:fill="auto"/>
                  <w:vAlign w:val="center"/>
                </w:tcPr>
                <w:p w14:paraId="75B7F06C">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4EB65001">
                  <w:pPr>
                    <w:jc w:val="center"/>
                    <w:rPr>
                      <w:szCs w:val="21"/>
                    </w:rPr>
                  </w:pPr>
                  <w:r>
                    <w:rPr>
                      <w:rFonts w:hint="eastAsia"/>
                      <w:szCs w:val="21"/>
                    </w:rPr>
                    <w:t>5</w:t>
                  </w:r>
                </w:p>
              </w:tc>
              <w:tc>
                <w:tcPr>
                  <w:tcW w:w="399" w:type="pct"/>
                  <w:shd w:val="clear" w:color="auto" w:fill="auto"/>
                  <w:vAlign w:val="center"/>
                </w:tcPr>
                <w:p w14:paraId="5144E89A">
                  <w:pPr>
                    <w:jc w:val="center"/>
                    <w:rPr>
                      <w:szCs w:val="21"/>
                    </w:rPr>
                  </w:pPr>
                  <w:r>
                    <w:rPr>
                      <w:rFonts w:hint="eastAsia"/>
                      <w:szCs w:val="21"/>
                    </w:rPr>
                    <w:t>71</w:t>
                  </w:r>
                </w:p>
              </w:tc>
              <w:tc>
                <w:tcPr>
                  <w:tcW w:w="281" w:type="pct"/>
                  <w:vMerge w:val="continue"/>
                  <w:vAlign w:val="center"/>
                </w:tcPr>
                <w:p w14:paraId="6EDECC92">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6465ADD1">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2BC7012E">
                  <w:pPr>
                    <w:jc w:val="center"/>
                    <w:rPr>
                      <w:szCs w:val="21"/>
                    </w:rPr>
                  </w:pPr>
                  <w:r>
                    <w:rPr>
                      <w:rFonts w:hint="eastAsia"/>
                      <w:szCs w:val="21"/>
                    </w:rPr>
                    <w:t>51</w:t>
                  </w:r>
                </w:p>
              </w:tc>
              <w:tc>
                <w:tcPr>
                  <w:tcW w:w="416" w:type="pct"/>
                  <w:shd w:val="clear" w:color="auto" w:fill="auto"/>
                  <w:noWrap/>
                  <w:vAlign w:val="center"/>
                </w:tcPr>
                <w:p w14:paraId="7028B1F3">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2F9C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52CE3164">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243" w:type="pct"/>
                  <w:vMerge w:val="restart"/>
                  <w:vAlign w:val="center"/>
                </w:tcPr>
                <w:p w14:paraId="5F9BED82">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3#</w:t>
                  </w:r>
                </w:p>
                <w:p w14:paraId="73D619E8">
                  <w:pPr>
                    <w:widowControl/>
                    <w:adjustRightInd w:val="0"/>
                    <w:snapToGrid w:val="0"/>
                    <w:jc w:val="center"/>
                  </w:pPr>
                  <w:r>
                    <w:rPr>
                      <w:rFonts w:hint="eastAsia" w:asciiTheme="majorBidi" w:hAnsiTheme="majorBidi" w:eastAsiaTheme="minorEastAsia" w:cstheme="majorBidi"/>
                      <w:kern w:val="0"/>
                      <w:szCs w:val="21"/>
                    </w:rPr>
                    <w:t>厂房</w:t>
                  </w:r>
                </w:p>
              </w:tc>
              <w:tc>
                <w:tcPr>
                  <w:tcW w:w="791" w:type="pct"/>
                  <w:shd w:val="clear" w:color="auto" w:fill="auto"/>
                  <w:vAlign w:val="center"/>
                </w:tcPr>
                <w:p w14:paraId="05C21E3A">
                  <w:pPr>
                    <w:widowControl/>
                    <w:adjustRightInd w:val="0"/>
                    <w:snapToGrid w:val="0"/>
                    <w:jc w:val="center"/>
                    <w:rPr>
                      <w:rFonts w:asciiTheme="majorBidi" w:hAnsiTheme="minorEastAsia" w:eastAsiaTheme="minorEastAsia" w:cstheme="majorBidi"/>
                      <w:kern w:val="0"/>
                      <w:szCs w:val="21"/>
                      <w:highlight w:val="yellow"/>
                    </w:rPr>
                  </w:pPr>
                  <w:r>
                    <w:rPr>
                      <w:rFonts w:hint="eastAsia" w:ascii="宋体" w:hAnsi="宋体"/>
                      <w:kern w:val="0"/>
                      <w:szCs w:val="21"/>
                    </w:rPr>
                    <w:t>气体压缩机</w:t>
                  </w:r>
                </w:p>
              </w:tc>
              <w:tc>
                <w:tcPr>
                  <w:tcW w:w="261" w:type="pct"/>
                  <w:shd w:val="clear" w:color="auto" w:fill="auto"/>
                  <w:vAlign w:val="center"/>
                </w:tcPr>
                <w:p w14:paraId="110395BB">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04D62442">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85</w:t>
                  </w:r>
                </w:p>
              </w:tc>
              <w:tc>
                <w:tcPr>
                  <w:tcW w:w="344" w:type="pct"/>
                  <w:vMerge w:val="continue"/>
                  <w:vAlign w:val="center"/>
                </w:tcPr>
                <w:p w14:paraId="6A70897E">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207A4CAC">
                  <w:pPr>
                    <w:jc w:val="center"/>
                    <w:rPr>
                      <w:rFonts w:ascii="宋体" w:hAnsi="宋体" w:cs="宋体"/>
                      <w:sz w:val="22"/>
                      <w:szCs w:val="22"/>
                    </w:rPr>
                  </w:pPr>
                  <w:r>
                    <w:rPr>
                      <w:rFonts w:hint="eastAsia"/>
                      <w:sz w:val="22"/>
                      <w:szCs w:val="22"/>
                    </w:rPr>
                    <w:t>226</w:t>
                  </w:r>
                </w:p>
              </w:tc>
              <w:tc>
                <w:tcPr>
                  <w:tcW w:w="213" w:type="pct"/>
                  <w:shd w:val="clear" w:color="auto" w:fill="auto"/>
                  <w:vAlign w:val="center"/>
                </w:tcPr>
                <w:p w14:paraId="524D20A7">
                  <w:pPr>
                    <w:jc w:val="center"/>
                    <w:rPr>
                      <w:rFonts w:ascii="宋体" w:hAnsi="宋体" w:cs="宋体"/>
                      <w:sz w:val="22"/>
                      <w:szCs w:val="22"/>
                    </w:rPr>
                  </w:pPr>
                  <w:r>
                    <w:rPr>
                      <w:rFonts w:hint="eastAsia"/>
                      <w:sz w:val="22"/>
                      <w:szCs w:val="22"/>
                    </w:rPr>
                    <w:t>80</w:t>
                  </w:r>
                </w:p>
              </w:tc>
              <w:tc>
                <w:tcPr>
                  <w:tcW w:w="195" w:type="pct"/>
                  <w:shd w:val="clear" w:color="auto" w:fill="auto"/>
                  <w:vAlign w:val="center"/>
                </w:tcPr>
                <w:p w14:paraId="269678A0">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7334F62E">
                  <w:pPr>
                    <w:jc w:val="center"/>
                    <w:rPr>
                      <w:szCs w:val="21"/>
                    </w:rPr>
                  </w:pPr>
                  <w:r>
                    <w:rPr>
                      <w:rFonts w:hint="eastAsia"/>
                      <w:szCs w:val="21"/>
                    </w:rPr>
                    <w:t>5</w:t>
                  </w:r>
                </w:p>
              </w:tc>
              <w:tc>
                <w:tcPr>
                  <w:tcW w:w="399" w:type="pct"/>
                  <w:shd w:val="clear" w:color="auto" w:fill="auto"/>
                  <w:vAlign w:val="center"/>
                </w:tcPr>
                <w:p w14:paraId="4E4EF917">
                  <w:pPr>
                    <w:jc w:val="center"/>
                    <w:rPr>
                      <w:szCs w:val="21"/>
                    </w:rPr>
                  </w:pPr>
                  <w:r>
                    <w:rPr>
                      <w:rFonts w:hint="eastAsia"/>
                      <w:szCs w:val="21"/>
                    </w:rPr>
                    <w:t>71</w:t>
                  </w:r>
                </w:p>
              </w:tc>
              <w:tc>
                <w:tcPr>
                  <w:tcW w:w="281" w:type="pct"/>
                  <w:vMerge w:val="continue"/>
                  <w:vAlign w:val="center"/>
                </w:tcPr>
                <w:p w14:paraId="36D18FB8">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388C8EA4">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41F1D2E8">
                  <w:pPr>
                    <w:jc w:val="center"/>
                    <w:rPr>
                      <w:szCs w:val="21"/>
                    </w:rPr>
                  </w:pPr>
                  <w:r>
                    <w:rPr>
                      <w:rFonts w:hint="eastAsia"/>
                      <w:szCs w:val="21"/>
                    </w:rPr>
                    <w:t>51</w:t>
                  </w:r>
                </w:p>
              </w:tc>
              <w:tc>
                <w:tcPr>
                  <w:tcW w:w="416" w:type="pct"/>
                  <w:shd w:val="clear" w:color="auto" w:fill="auto"/>
                  <w:noWrap/>
                  <w:vAlign w:val="center"/>
                </w:tcPr>
                <w:p w14:paraId="7C622B7F">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40D5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1AB2B0E6">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w:t>
                  </w:r>
                </w:p>
              </w:tc>
              <w:tc>
                <w:tcPr>
                  <w:tcW w:w="243" w:type="pct"/>
                  <w:vMerge w:val="continue"/>
                  <w:vAlign w:val="center"/>
                </w:tcPr>
                <w:p w14:paraId="42A60E05">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4061795A">
                  <w:pPr>
                    <w:widowControl/>
                    <w:adjustRightInd w:val="0"/>
                    <w:snapToGrid w:val="0"/>
                    <w:jc w:val="center"/>
                    <w:rPr>
                      <w:rFonts w:asciiTheme="majorBidi" w:hAnsiTheme="minorEastAsia" w:eastAsiaTheme="minorEastAsia" w:cstheme="majorBidi"/>
                      <w:kern w:val="0"/>
                      <w:szCs w:val="21"/>
                      <w:highlight w:val="yellow"/>
                    </w:rPr>
                  </w:pPr>
                  <w:r>
                    <w:rPr>
                      <w:rFonts w:hint="eastAsia" w:ascii="宋体" w:hAnsi="宋体"/>
                      <w:kern w:val="0"/>
                      <w:szCs w:val="21"/>
                    </w:rPr>
                    <w:t>气体压缩机</w:t>
                  </w:r>
                </w:p>
              </w:tc>
              <w:tc>
                <w:tcPr>
                  <w:tcW w:w="261" w:type="pct"/>
                  <w:shd w:val="clear" w:color="auto" w:fill="auto"/>
                  <w:vAlign w:val="center"/>
                </w:tcPr>
                <w:p w14:paraId="62966B96">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7DE50A28">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85</w:t>
                  </w:r>
                </w:p>
              </w:tc>
              <w:tc>
                <w:tcPr>
                  <w:tcW w:w="344" w:type="pct"/>
                  <w:vMerge w:val="continue"/>
                  <w:vAlign w:val="center"/>
                </w:tcPr>
                <w:p w14:paraId="437E8CFD">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5D24F25B">
                  <w:pPr>
                    <w:jc w:val="center"/>
                    <w:rPr>
                      <w:rFonts w:ascii="宋体" w:hAnsi="宋体" w:cs="宋体"/>
                      <w:sz w:val="22"/>
                      <w:szCs w:val="22"/>
                    </w:rPr>
                  </w:pPr>
                  <w:r>
                    <w:rPr>
                      <w:rFonts w:hint="eastAsia"/>
                      <w:sz w:val="22"/>
                      <w:szCs w:val="22"/>
                    </w:rPr>
                    <w:t>226</w:t>
                  </w:r>
                </w:p>
              </w:tc>
              <w:tc>
                <w:tcPr>
                  <w:tcW w:w="213" w:type="pct"/>
                  <w:shd w:val="clear" w:color="auto" w:fill="auto"/>
                  <w:vAlign w:val="center"/>
                </w:tcPr>
                <w:p w14:paraId="7A809DE4">
                  <w:pPr>
                    <w:jc w:val="center"/>
                    <w:rPr>
                      <w:rFonts w:ascii="宋体" w:hAnsi="宋体" w:cs="宋体"/>
                      <w:sz w:val="22"/>
                      <w:szCs w:val="22"/>
                    </w:rPr>
                  </w:pPr>
                  <w:r>
                    <w:rPr>
                      <w:rFonts w:hint="eastAsia"/>
                      <w:sz w:val="22"/>
                      <w:szCs w:val="22"/>
                    </w:rPr>
                    <w:t>82</w:t>
                  </w:r>
                </w:p>
              </w:tc>
              <w:tc>
                <w:tcPr>
                  <w:tcW w:w="195" w:type="pct"/>
                  <w:shd w:val="clear" w:color="auto" w:fill="auto"/>
                  <w:vAlign w:val="center"/>
                </w:tcPr>
                <w:p w14:paraId="2D9E373F">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12434C08">
                  <w:pPr>
                    <w:jc w:val="center"/>
                    <w:rPr>
                      <w:szCs w:val="21"/>
                    </w:rPr>
                  </w:pPr>
                  <w:r>
                    <w:rPr>
                      <w:rFonts w:hint="eastAsia"/>
                      <w:szCs w:val="21"/>
                    </w:rPr>
                    <w:t>5</w:t>
                  </w:r>
                </w:p>
              </w:tc>
              <w:tc>
                <w:tcPr>
                  <w:tcW w:w="399" w:type="pct"/>
                  <w:shd w:val="clear" w:color="auto" w:fill="auto"/>
                  <w:vAlign w:val="center"/>
                </w:tcPr>
                <w:p w14:paraId="7D4088C1">
                  <w:pPr>
                    <w:jc w:val="center"/>
                    <w:rPr>
                      <w:szCs w:val="21"/>
                    </w:rPr>
                  </w:pPr>
                  <w:r>
                    <w:rPr>
                      <w:rFonts w:hint="eastAsia"/>
                      <w:szCs w:val="21"/>
                    </w:rPr>
                    <w:t>71</w:t>
                  </w:r>
                </w:p>
              </w:tc>
              <w:tc>
                <w:tcPr>
                  <w:tcW w:w="281" w:type="pct"/>
                  <w:vMerge w:val="continue"/>
                  <w:vAlign w:val="center"/>
                </w:tcPr>
                <w:p w14:paraId="63D1DD55">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16F09A69">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5E7F7D3E">
                  <w:pPr>
                    <w:jc w:val="center"/>
                    <w:rPr>
                      <w:szCs w:val="21"/>
                    </w:rPr>
                  </w:pPr>
                  <w:r>
                    <w:rPr>
                      <w:rFonts w:hint="eastAsia"/>
                      <w:szCs w:val="21"/>
                    </w:rPr>
                    <w:t>51</w:t>
                  </w:r>
                </w:p>
              </w:tc>
              <w:tc>
                <w:tcPr>
                  <w:tcW w:w="416" w:type="pct"/>
                  <w:shd w:val="clear" w:color="auto" w:fill="auto"/>
                  <w:noWrap/>
                  <w:vAlign w:val="center"/>
                </w:tcPr>
                <w:p w14:paraId="59D2041B">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219F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0D9ED87A">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3</w:t>
                  </w:r>
                </w:p>
              </w:tc>
              <w:tc>
                <w:tcPr>
                  <w:tcW w:w="243" w:type="pct"/>
                  <w:vMerge w:val="continue"/>
                  <w:vAlign w:val="center"/>
                </w:tcPr>
                <w:p w14:paraId="340E6BE3">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4C551F6F">
                  <w:pPr>
                    <w:widowControl/>
                    <w:adjustRightInd w:val="0"/>
                    <w:snapToGrid w:val="0"/>
                    <w:jc w:val="center"/>
                    <w:rPr>
                      <w:rFonts w:asciiTheme="majorBidi" w:hAnsiTheme="minorEastAsia" w:eastAsiaTheme="minorEastAsia" w:cstheme="majorBidi"/>
                      <w:kern w:val="0"/>
                      <w:szCs w:val="21"/>
                      <w:highlight w:val="yellow"/>
                    </w:rPr>
                  </w:pPr>
                  <w:r>
                    <w:rPr>
                      <w:rFonts w:hint="eastAsia" w:ascii="宋体" w:hAnsi="宋体"/>
                      <w:kern w:val="0"/>
                      <w:szCs w:val="21"/>
                    </w:rPr>
                    <w:t>铣边机</w:t>
                  </w:r>
                </w:p>
              </w:tc>
              <w:tc>
                <w:tcPr>
                  <w:tcW w:w="261" w:type="pct"/>
                  <w:shd w:val="clear" w:color="auto" w:fill="auto"/>
                  <w:vAlign w:val="center"/>
                </w:tcPr>
                <w:p w14:paraId="41E618A5">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0928F8AD">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40E2F5A0">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7353EB31">
                  <w:pPr>
                    <w:jc w:val="center"/>
                    <w:rPr>
                      <w:rFonts w:ascii="宋体" w:hAnsi="宋体" w:cs="宋体"/>
                      <w:sz w:val="22"/>
                      <w:szCs w:val="22"/>
                    </w:rPr>
                  </w:pPr>
                  <w:r>
                    <w:rPr>
                      <w:rFonts w:hint="eastAsia"/>
                      <w:sz w:val="22"/>
                      <w:szCs w:val="22"/>
                    </w:rPr>
                    <w:t>228</w:t>
                  </w:r>
                </w:p>
              </w:tc>
              <w:tc>
                <w:tcPr>
                  <w:tcW w:w="213" w:type="pct"/>
                  <w:shd w:val="clear" w:color="auto" w:fill="auto"/>
                  <w:vAlign w:val="center"/>
                </w:tcPr>
                <w:p w14:paraId="3EEF3E12">
                  <w:pPr>
                    <w:jc w:val="center"/>
                    <w:rPr>
                      <w:rFonts w:ascii="宋体" w:hAnsi="宋体" w:cs="宋体"/>
                      <w:sz w:val="22"/>
                      <w:szCs w:val="22"/>
                    </w:rPr>
                  </w:pPr>
                  <w:r>
                    <w:rPr>
                      <w:rFonts w:hint="eastAsia"/>
                      <w:sz w:val="22"/>
                      <w:szCs w:val="22"/>
                    </w:rPr>
                    <w:t>85</w:t>
                  </w:r>
                </w:p>
              </w:tc>
              <w:tc>
                <w:tcPr>
                  <w:tcW w:w="195" w:type="pct"/>
                  <w:shd w:val="clear" w:color="auto" w:fill="auto"/>
                  <w:vAlign w:val="center"/>
                </w:tcPr>
                <w:p w14:paraId="346166F6">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67D268DD">
                  <w:pPr>
                    <w:jc w:val="center"/>
                    <w:rPr>
                      <w:szCs w:val="21"/>
                    </w:rPr>
                  </w:pPr>
                  <w:r>
                    <w:rPr>
                      <w:rFonts w:hint="eastAsia"/>
                      <w:szCs w:val="21"/>
                    </w:rPr>
                    <w:t>4</w:t>
                  </w:r>
                </w:p>
              </w:tc>
              <w:tc>
                <w:tcPr>
                  <w:tcW w:w="399" w:type="pct"/>
                  <w:shd w:val="clear" w:color="auto" w:fill="auto"/>
                  <w:vAlign w:val="center"/>
                </w:tcPr>
                <w:p w14:paraId="4C5C1ABC">
                  <w:pPr>
                    <w:jc w:val="center"/>
                    <w:rPr>
                      <w:szCs w:val="21"/>
                    </w:rPr>
                  </w:pPr>
                  <w:r>
                    <w:rPr>
                      <w:rFonts w:hint="eastAsia" w:asciiTheme="majorBidi" w:hAnsiTheme="majorBidi" w:eastAsiaTheme="minorEastAsia" w:cstheme="majorBidi"/>
                      <w:kern w:val="0"/>
                      <w:szCs w:val="21"/>
                    </w:rPr>
                    <w:t>68</w:t>
                  </w:r>
                </w:p>
              </w:tc>
              <w:tc>
                <w:tcPr>
                  <w:tcW w:w="281" w:type="pct"/>
                  <w:vMerge w:val="continue"/>
                  <w:vAlign w:val="center"/>
                </w:tcPr>
                <w:p w14:paraId="6AD8088C">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78151405">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06B8249D">
                  <w:pPr>
                    <w:jc w:val="center"/>
                    <w:rPr>
                      <w:szCs w:val="21"/>
                    </w:rPr>
                  </w:pPr>
                  <w:r>
                    <w:rPr>
                      <w:szCs w:val="21"/>
                    </w:rPr>
                    <w:t>4</w:t>
                  </w:r>
                  <w:r>
                    <w:rPr>
                      <w:rFonts w:hint="eastAsia"/>
                      <w:szCs w:val="21"/>
                    </w:rPr>
                    <w:t>8</w:t>
                  </w:r>
                </w:p>
              </w:tc>
              <w:tc>
                <w:tcPr>
                  <w:tcW w:w="416" w:type="pct"/>
                  <w:shd w:val="clear" w:color="auto" w:fill="auto"/>
                  <w:noWrap/>
                  <w:vAlign w:val="center"/>
                </w:tcPr>
                <w:p w14:paraId="02E11E83">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1596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7E819B80">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4</w:t>
                  </w:r>
                </w:p>
              </w:tc>
              <w:tc>
                <w:tcPr>
                  <w:tcW w:w="243" w:type="pct"/>
                  <w:vMerge w:val="continue"/>
                  <w:vAlign w:val="center"/>
                </w:tcPr>
                <w:p w14:paraId="5A7D1EF5">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466B3FAC">
                  <w:pPr>
                    <w:widowControl/>
                    <w:adjustRightInd w:val="0"/>
                    <w:snapToGrid w:val="0"/>
                    <w:jc w:val="center"/>
                    <w:rPr>
                      <w:rFonts w:asciiTheme="majorBidi" w:hAnsiTheme="minorEastAsia" w:eastAsiaTheme="minorEastAsia" w:cstheme="majorBidi"/>
                      <w:kern w:val="0"/>
                      <w:szCs w:val="21"/>
                      <w:highlight w:val="yellow"/>
                    </w:rPr>
                  </w:pPr>
                  <w:r>
                    <w:rPr>
                      <w:rFonts w:hint="eastAsia" w:ascii="宋体" w:hAnsi="宋体"/>
                      <w:kern w:val="0"/>
                      <w:szCs w:val="21"/>
                    </w:rPr>
                    <w:t>铣边机</w:t>
                  </w:r>
                </w:p>
              </w:tc>
              <w:tc>
                <w:tcPr>
                  <w:tcW w:w="261" w:type="pct"/>
                  <w:shd w:val="clear" w:color="auto" w:fill="auto"/>
                  <w:vAlign w:val="center"/>
                </w:tcPr>
                <w:p w14:paraId="059615A2">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0DCA5C04">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7D3EC13B">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20133563">
                  <w:pPr>
                    <w:jc w:val="center"/>
                    <w:rPr>
                      <w:rFonts w:ascii="宋体" w:hAnsi="宋体" w:cs="宋体"/>
                      <w:sz w:val="22"/>
                      <w:szCs w:val="22"/>
                    </w:rPr>
                  </w:pPr>
                  <w:r>
                    <w:rPr>
                      <w:rFonts w:hint="eastAsia"/>
                      <w:sz w:val="22"/>
                      <w:szCs w:val="22"/>
                    </w:rPr>
                    <w:t>230</w:t>
                  </w:r>
                </w:p>
              </w:tc>
              <w:tc>
                <w:tcPr>
                  <w:tcW w:w="213" w:type="pct"/>
                  <w:shd w:val="clear" w:color="auto" w:fill="auto"/>
                  <w:vAlign w:val="center"/>
                </w:tcPr>
                <w:p w14:paraId="5ABF9051">
                  <w:pPr>
                    <w:jc w:val="center"/>
                    <w:rPr>
                      <w:rFonts w:ascii="宋体" w:hAnsi="宋体" w:cs="宋体"/>
                      <w:sz w:val="22"/>
                      <w:szCs w:val="22"/>
                    </w:rPr>
                  </w:pPr>
                  <w:r>
                    <w:rPr>
                      <w:rFonts w:hint="eastAsia"/>
                      <w:sz w:val="22"/>
                      <w:szCs w:val="22"/>
                    </w:rPr>
                    <w:t>87</w:t>
                  </w:r>
                </w:p>
              </w:tc>
              <w:tc>
                <w:tcPr>
                  <w:tcW w:w="195" w:type="pct"/>
                  <w:shd w:val="clear" w:color="auto" w:fill="auto"/>
                  <w:vAlign w:val="center"/>
                </w:tcPr>
                <w:p w14:paraId="1CCB7F70">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6E1E38F0">
                  <w:pPr>
                    <w:jc w:val="center"/>
                    <w:rPr>
                      <w:szCs w:val="21"/>
                    </w:rPr>
                  </w:pPr>
                  <w:r>
                    <w:rPr>
                      <w:rFonts w:hint="eastAsia"/>
                      <w:szCs w:val="21"/>
                    </w:rPr>
                    <w:t>4</w:t>
                  </w:r>
                </w:p>
              </w:tc>
              <w:tc>
                <w:tcPr>
                  <w:tcW w:w="399" w:type="pct"/>
                  <w:shd w:val="clear" w:color="auto" w:fill="auto"/>
                  <w:vAlign w:val="center"/>
                </w:tcPr>
                <w:p w14:paraId="773BD4D5">
                  <w:pPr>
                    <w:jc w:val="center"/>
                    <w:rPr>
                      <w:rFonts w:ascii="宋体" w:hAnsi="宋体" w:cs="宋体"/>
                      <w:szCs w:val="21"/>
                    </w:rPr>
                  </w:pPr>
                  <w:r>
                    <w:rPr>
                      <w:rFonts w:hint="eastAsia" w:asciiTheme="majorBidi" w:hAnsiTheme="majorBidi" w:eastAsiaTheme="minorEastAsia" w:cstheme="majorBidi"/>
                      <w:kern w:val="0"/>
                      <w:szCs w:val="21"/>
                    </w:rPr>
                    <w:t>68</w:t>
                  </w:r>
                </w:p>
              </w:tc>
              <w:tc>
                <w:tcPr>
                  <w:tcW w:w="281" w:type="pct"/>
                  <w:vMerge w:val="continue"/>
                  <w:vAlign w:val="center"/>
                </w:tcPr>
                <w:p w14:paraId="6F70B064">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599ED292">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18E456C5">
                  <w:pPr>
                    <w:jc w:val="center"/>
                  </w:pPr>
                  <w:r>
                    <w:rPr>
                      <w:szCs w:val="21"/>
                    </w:rPr>
                    <w:t>4</w:t>
                  </w:r>
                  <w:r>
                    <w:rPr>
                      <w:rFonts w:hint="eastAsia"/>
                      <w:szCs w:val="21"/>
                    </w:rPr>
                    <w:t>8</w:t>
                  </w:r>
                </w:p>
              </w:tc>
              <w:tc>
                <w:tcPr>
                  <w:tcW w:w="416" w:type="pct"/>
                  <w:shd w:val="clear" w:color="auto" w:fill="auto"/>
                  <w:noWrap/>
                  <w:vAlign w:val="center"/>
                </w:tcPr>
                <w:p w14:paraId="046FB2D1">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1414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6C28E650">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5</w:t>
                  </w:r>
                </w:p>
              </w:tc>
              <w:tc>
                <w:tcPr>
                  <w:tcW w:w="243" w:type="pct"/>
                  <w:vMerge w:val="continue"/>
                  <w:vAlign w:val="center"/>
                </w:tcPr>
                <w:p w14:paraId="350683B4">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136CB05A">
                  <w:pPr>
                    <w:widowControl/>
                    <w:adjustRightInd w:val="0"/>
                    <w:snapToGrid w:val="0"/>
                    <w:jc w:val="center"/>
                    <w:rPr>
                      <w:rFonts w:asciiTheme="majorBidi" w:hAnsiTheme="minorEastAsia" w:eastAsiaTheme="minorEastAsia" w:cstheme="majorBidi"/>
                      <w:kern w:val="0"/>
                      <w:szCs w:val="21"/>
                      <w:highlight w:val="yellow"/>
                    </w:rPr>
                  </w:pPr>
                  <w:r>
                    <w:rPr>
                      <w:rFonts w:hint="eastAsia" w:ascii="宋体" w:hAnsi="宋体"/>
                      <w:kern w:val="0"/>
                      <w:szCs w:val="21"/>
                    </w:rPr>
                    <w:t>铣边机</w:t>
                  </w:r>
                </w:p>
              </w:tc>
              <w:tc>
                <w:tcPr>
                  <w:tcW w:w="261" w:type="pct"/>
                  <w:shd w:val="clear" w:color="auto" w:fill="auto"/>
                  <w:vAlign w:val="center"/>
                </w:tcPr>
                <w:p w14:paraId="33CA0101">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30320B61">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1A7715E0">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3A512555">
                  <w:pPr>
                    <w:jc w:val="center"/>
                    <w:rPr>
                      <w:rFonts w:ascii="宋体" w:hAnsi="宋体" w:cs="宋体"/>
                      <w:sz w:val="22"/>
                      <w:szCs w:val="22"/>
                    </w:rPr>
                  </w:pPr>
                  <w:r>
                    <w:rPr>
                      <w:rFonts w:hint="eastAsia"/>
                      <w:sz w:val="22"/>
                      <w:szCs w:val="22"/>
                    </w:rPr>
                    <w:t>232</w:t>
                  </w:r>
                </w:p>
              </w:tc>
              <w:tc>
                <w:tcPr>
                  <w:tcW w:w="213" w:type="pct"/>
                  <w:shd w:val="clear" w:color="auto" w:fill="auto"/>
                  <w:vAlign w:val="center"/>
                </w:tcPr>
                <w:p w14:paraId="642E4E29">
                  <w:pPr>
                    <w:jc w:val="center"/>
                    <w:rPr>
                      <w:rFonts w:ascii="宋体" w:hAnsi="宋体" w:cs="宋体"/>
                      <w:sz w:val="22"/>
                      <w:szCs w:val="22"/>
                    </w:rPr>
                  </w:pPr>
                  <w:r>
                    <w:rPr>
                      <w:rFonts w:hint="eastAsia"/>
                      <w:sz w:val="22"/>
                      <w:szCs w:val="22"/>
                    </w:rPr>
                    <w:t>89</w:t>
                  </w:r>
                </w:p>
              </w:tc>
              <w:tc>
                <w:tcPr>
                  <w:tcW w:w="195" w:type="pct"/>
                  <w:shd w:val="clear" w:color="auto" w:fill="auto"/>
                  <w:vAlign w:val="center"/>
                </w:tcPr>
                <w:p w14:paraId="701BD3F9">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4F8BBB05">
                  <w:pPr>
                    <w:jc w:val="center"/>
                    <w:rPr>
                      <w:szCs w:val="21"/>
                    </w:rPr>
                  </w:pPr>
                  <w:r>
                    <w:rPr>
                      <w:rFonts w:hint="eastAsia"/>
                      <w:szCs w:val="21"/>
                    </w:rPr>
                    <w:t>4</w:t>
                  </w:r>
                </w:p>
              </w:tc>
              <w:tc>
                <w:tcPr>
                  <w:tcW w:w="399" w:type="pct"/>
                  <w:shd w:val="clear" w:color="auto" w:fill="auto"/>
                  <w:vAlign w:val="center"/>
                </w:tcPr>
                <w:p w14:paraId="540D72F1">
                  <w:pPr>
                    <w:jc w:val="center"/>
                    <w:rPr>
                      <w:szCs w:val="21"/>
                    </w:rPr>
                  </w:pPr>
                  <w:r>
                    <w:rPr>
                      <w:rFonts w:hint="eastAsia" w:asciiTheme="majorBidi" w:hAnsiTheme="majorBidi" w:eastAsiaTheme="minorEastAsia" w:cstheme="majorBidi"/>
                      <w:kern w:val="0"/>
                      <w:szCs w:val="21"/>
                    </w:rPr>
                    <w:t>68</w:t>
                  </w:r>
                </w:p>
              </w:tc>
              <w:tc>
                <w:tcPr>
                  <w:tcW w:w="281" w:type="pct"/>
                  <w:vMerge w:val="continue"/>
                  <w:vAlign w:val="center"/>
                </w:tcPr>
                <w:p w14:paraId="5C1AA772">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73C09F00">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13CF7A62">
                  <w:pPr>
                    <w:jc w:val="center"/>
                  </w:pPr>
                  <w:r>
                    <w:rPr>
                      <w:szCs w:val="21"/>
                    </w:rPr>
                    <w:t>4</w:t>
                  </w:r>
                  <w:r>
                    <w:rPr>
                      <w:rFonts w:hint="eastAsia"/>
                      <w:szCs w:val="21"/>
                    </w:rPr>
                    <w:t>8</w:t>
                  </w:r>
                </w:p>
              </w:tc>
              <w:tc>
                <w:tcPr>
                  <w:tcW w:w="416" w:type="pct"/>
                  <w:shd w:val="clear" w:color="auto" w:fill="auto"/>
                  <w:noWrap/>
                  <w:vAlign w:val="center"/>
                </w:tcPr>
                <w:p w14:paraId="3E1F591F">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1084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1F2D671C">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6</w:t>
                  </w:r>
                </w:p>
              </w:tc>
              <w:tc>
                <w:tcPr>
                  <w:tcW w:w="243" w:type="pct"/>
                  <w:vMerge w:val="continue"/>
                  <w:vAlign w:val="center"/>
                </w:tcPr>
                <w:p w14:paraId="64577141">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664B326F">
                  <w:pPr>
                    <w:widowControl/>
                    <w:adjustRightInd w:val="0"/>
                    <w:snapToGrid w:val="0"/>
                    <w:jc w:val="center"/>
                    <w:rPr>
                      <w:rFonts w:asciiTheme="majorBidi" w:hAnsiTheme="minorEastAsia" w:eastAsiaTheme="minorEastAsia" w:cstheme="majorBidi"/>
                      <w:kern w:val="0"/>
                      <w:szCs w:val="21"/>
                      <w:highlight w:val="yellow"/>
                    </w:rPr>
                  </w:pPr>
                  <w:r>
                    <w:rPr>
                      <w:rFonts w:hint="eastAsia" w:ascii="宋体" w:hAnsi="宋体"/>
                      <w:kern w:val="0"/>
                      <w:szCs w:val="21"/>
                    </w:rPr>
                    <w:t>铣边机</w:t>
                  </w:r>
                </w:p>
              </w:tc>
              <w:tc>
                <w:tcPr>
                  <w:tcW w:w="261" w:type="pct"/>
                  <w:shd w:val="clear" w:color="auto" w:fill="auto"/>
                  <w:vAlign w:val="center"/>
                </w:tcPr>
                <w:p w14:paraId="1C9E03F2">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66BB768F">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0EBCE1A4">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669C8F91">
                  <w:pPr>
                    <w:jc w:val="center"/>
                    <w:rPr>
                      <w:rFonts w:ascii="宋体" w:hAnsi="宋体" w:cs="宋体"/>
                      <w:sz w:val="22"/>
                      <w:szCs w:val="22"/>
                    </w:rPr>
                  </w:pPr>
                  <w:r>
                    <w:rPr>
                      <w:rFonts w:hint="eastAsia"/>
                      <w:sz w:val="22"/>
                      <w:szCs w:val="22"/>
                    </w:rPr>
                    <w:t>231</w:t>
                  </w:r>
                </w:p>
              </w:tc>
              <w:tc>
                <w:tcPr>
                  <w:tcW w:w="213" w:type="pct"/>
                  <w:shd w:val="clear" w:color="auto" w:fill="auto"/>
                  <w:vAlign w:val="center"/>
                </w:tcPr>
                <w:p w14:paraId="17451634">
                  <w:pPr>
                    <w:jc w:val="center"/>
                    <w:rPr>
                      <w:rFonts w:ascii="宋体" w:hAnsi="宋体" w:cs="宋体"/>
                      <w:sz w:val="22"/>
                      <w:szCs w:val="22"/>
                    </w:rPr>
                  </w:pPr>
                  <w:r>
                    <w:rPr>
                      <w:rFonts w:hint="eastAsia"/>
                      <w:sz w:val="22"/>
                      <w:szCs w:val="22"/>
                    </w:rPr>
                    <w:t>88</w:t>
                  </w:r>
                </w:p>
              </w:tc>
              <w:tc>
                <w:tcPr>
                  <w:tcW w:w="195" w:type="pct"/>
                  <w:shd w:val="clear" w:color="auto" w:fill="auto"/>
                  <w:vAlign w:val="center"/>
                </w:tcPr>
                <w:p w14:paraId="38BD7B91">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31B958AE">
                  <w:pPr>
                    <w:jc w:val="center"/>
                    <w:rPr>
                      <w:szCs w:val="21"/>
                    </w:rPr>
                  </w:pPr>
                  <w:r>
                    <w:rPr>
                      <w:rFonts w:hint="eastAsia"/>
                      <w:szCs w:val="21"/>
                    </w:rPr>
                    <w:t>4</w:t>
                  </w:r>
                </w:p>
              </w:tc>
              <w:tc>
                <w:tcPr>
                  <w:tcW w:w="399" w:type="pct"/>
                  <w:shd w:val="clear" w:color="auto" w:fill="auto"/>
                  <w:vAlign w:val="center"/>
                </w:tcPr>
                <w:p w14:paraId="62C8D7C6">
                  <w:pPr>
                    <w:jc w:val="center"/>
                    <w:rPr>
                      <w:rFonts w:ascii="宋体" w:hAnsi="宋体" w:cs="宋体"/>
                      <w:szCs w:val="21"/>
                    </w:rPr>
                  </w:pPr>
                  <w:r>
                    <w:rPr>
                      <w:rFonts w:hint="eastAsia" w:asciiTheme="majorBidi" w:hAnsiTheme="majorBidi" w:eastAsiaTheme="minorEastAsia" w:cstheme="majorBidi"/>
                      <w:kern w:val="0"/>
                      <w:szCs w:val="21"/>
                    </w:rPr>
                    <w:t>68</w:t>
                  </w:r>
                </w:p>
              </w:tc>
              <w:tc>
                <w:tcPr>
                  <w:tcW w:w="281" w:type="pct"/>
                  <w:vMerge w:val="continue"/>
                  <w:vAlign w:val="center"/>
                </w:tcPr>
                <w:p w14:paraId="1AA4EE6C">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64BD76BB">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4CE61AC2">
                  <w:pPr>
                    <w:jc w:val="center"/>
                  </w:pPr>
                  <w:r>
                    <w:rPr>
                      <w:szCs w:val="21"/>
                    </w:rPr>
                    <w:t>4</w:t>
                  </w:r>
                  <w:r>
                    <w:rPr>
                      <w:rFonts w:hint="eastAsia"/>
                      <w:szCs w:val="21"/>
                    </w:rPr>
                    <w:t>8</w:t>
                  </w:r>
                </w:p>
              </w:tc>
              <w:tc>
                <w:tcPr>
                  <w:tcW w:w="416" w:type="pct"/>
                  <w:shd w:val="clear" w:color="auto" w:fill="auto"/>
                  <w:noWrap/>
                  <w:vAlign w:val="center"/>
                </w:tcPr>
                <w:p w14:paraId="1BE78104">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3856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2589982C">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7</w:t>
                  </w:r>
                </w:p>
              </w:tc>
              <w:tc>
                <w:tcPr>
                  <w:tcW w:w="243" w:type="pct"/>
                  <w:vMerge w:val="continue"/>
                  <w:vAlign w:val="center"/>
                </w:tcPr>
                <w:p w14:paraId="60941060">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4D1CE259">
                  <w:pPr>
                    <w:widowControl/>
                    <w:adjustRightInd w:val="0"/>
                    <w:snapToGrid w:val="0"/>
                    <w:jc w:val="center"/>
                    <w:rPr>
                      <w:rFonts w:asciiTheme="majorBidi" w:hAnsiTheme="minorEastAsia" w:eastAsiaTheme="minorEastAsia" w:cstheme="majorBidi"/>
                      <w:kern w:val="0"/>
                      <w:szCs w:val="21"/>
                      <w:highlight w:val="yellow"/>
                    </w:rPr>
                  </w:pPr>
                  <w:r>
                    <w:rPr>
                      <w:rFonts w:hint="eastAsia" w:ascii="宋体" w:hAnsi="宋体"/>
                      <w:kern w:val="0"/>
                      <w:szCs w:val="21"/>
                    </w:rPr>
                    <w:t>铣边机</w:t>
                  </w:r>
                </w:p>
              </w:tc>
              <w:tc>
                <w:tcPr>
                  <w:tcW w:w="261" w:type="pct"/>
                  <w:shd w:val="clear" w:color="auto" w:fill="auto"/>
                  <w:vAlign w:val="center"/>
                </w:tcPr>
                <w:p w14:paraId="60DFA587">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2529AB0F">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44669A91">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60C26C9A">
                  <w:pPr>
                    <w:jc w:val="center"/>
                    <w:rPr>
                      <w:rFonts w:ascii="宋体" w:hAnsi="宋体" w:cs="宋体"/>
                      <w:sz w:val="22"/>
                      <w:szCs w:val="22"/>
                    </w:rPr>
                  </w:pPr>
                  <w:r>
                    <w:rPr>
                      <w:rFonts w:hint="eastAsia"/>
                      <w:sz w:val="22"/>
                      <w:szCs w:val="22"/>
                    </w:rPr>
                    <w:t>230</w:t>
                  </w:r>
                </w:p>
              </w:tc>
              <w:tc>
                <w:tcPr>
                  <w:tcW w:w="213" w:type="pct"/>
                  <w:shd w:val="clear" w:color="auto" w:fill="auto"/>
                  <w:vAlign w:val="center"/>
                </w:tcPr>
                <w:p w14:paraId="476BFF8A">
                  <w:pPr>
                    <w:jc w:val="center"/>
                    <w:rPr>
                      <w:rFonts w:ascii="宋体" w:hAnsi="宋体" w:cs="宋体"/>
                      <w:sz w:val="22"/>
                      <w:szCs w:val="22"/>
                    </w:rPr>
                  </w:pPr>
                  <w:r>
                    <w:rPr>
                      <w:rFonts w:hint="eastAsia"/>
                      <w:sz w:val="22"/>
                      <w:szCs w:val="22"/>
                    </w:rPr>
                    <w:t>86</w:t>
                  </w:r>
                </w:p>
              </w:tc>
              <w:tc>
                <w:tcPr>
                  <w:tcW w:w="195" w:type="pct"/>
                  <w:shd w:val="clear" w:color="auto" w:fill="auto"/>
                  <w:vAlign w:val="center"/>
                </w:tcPr>
                <w:p w14:paraId="47DA5E1F">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4FDB983E">
                  <w:pPr>
                    <w:jc w:val="center"/>
                    <w:rPr>
                      <w:szCs w:val="21"/>
                    </w:rPr>
                  </w:pPr>
                  <w:r>
                    <w:rPr>
                      <w:rFonts w:hint="eastAsia"/>
                      <w:szCs w:val="21"/>
                    </w:rPr>
                    <w:t>4</w:t>
                  </w:r>
                </w:p>
              </w:tc>
              <w:tc>
                <w:tcPr>
                  <w:tcW w:w="399" w:type="pct"/>
                  <w:shd w:val="clear" w:color="auto" w:fill="auto"/>
                  <w:vAlign w:val="center"/>
                </w:tcPr>
                <w:p w14:paraId="2CB8DD9E">
                  <w:pPr>
                    <w:jc w:val="center"/>
                    <w:rPr>
                      <w:szCs w:val="21"/>
                    </w:rPr>
                  </w:pPr>
                  <w:r>
                    <w:rPr>
                      <w:rFonts w:hint="eastAsia" w:asciiTheme="majorBidi" w:hAnsiTheme="majorBidi" w:eastAsiaTheme="minorEastAsia" w:cstheme="majorBidi"/>
                      <w:kern w:val="0"/>
                      <w:szCs w:val="21"/>
                    </w:rPr>
                    <w:t>68</w:t>
                  </w:r>
                </w:p>
              </w:tc>
              <w:tc>
                <w:tcPr>
                  <w:tcW w:w="281" w:type="pct"/>
                  <w:vMerge w:val="continue"/>
                  <w:vAlign w:val="center"/>
                </w:tcPr>
                <w:p w14:paraId="4C032437">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3843BD2E">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48A8C3BC">
                  <w:pPr>
                    <w:jc w:val="center"/>
                  </w:pPr>
                  <w:r>
                    <w:rPr>
                      <w:szCs w:val="21"/>
                    </w:rPr>
                    <w:t>4</w:t>
                  </w:r>
                  <w:r>
                    <w:rPr>
                      <w:rFonts w:hint="eastAsia"/>
                      <w:szCs w:val="21"/>
                    </w:rPr>
                    <w:t>8</w:t>
                  </w:r>
                </w:p>
              </w:tc>
              <w:tc>
                <w:tcPr>
                  <w:tcW w:w="416" w:type="pct"/>
                  <w:shd w:val="clear" w:color="auto" w:fill="auto"/>
                  <w:noWrap/>
                  <w:vAlign w:val="center"/>
                </w:tcPr>
                <w:p w14:paraId="7D243CF1">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3507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39D87170">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w:t>
                  </w:r>
                </w:p>
              </w:tc>
              <w:tc>
                <w:tcPr>
                  <w:tcW w:w="243" w:type="pct"/>
                  <w:vMerge w:val="continue"/>
                  <w:vAlign w:val="center"/>
                </w:tcPr>
                <w:p w14:paraId="1725F4EC">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1FB62041">
                  <w:pPr>
                    <w:widowControl/>
                    <w:adjustRightInd w:val="0"/>
                    <w:snapToGrid w:val="0"/>
                    <w:jc w:val="center"/>
                    <w:rPr>
                      <w:rFonts w:asciiTheme="majorBidi" w:hAnsiTheme="minorEastAsia" w:eastAsiaTheme="minorEastAsia" w:cstheme="majorBidi"/>
                      <w:kern w:val="0"/>
                      <w:szCs w:val="21"/>
                      <w:highlight w:val="yellow"/>
                    </w:rPr>
                  </w:pPr>
                  <w:r>
                    <w:rPr>
                      <w:rFonts w:hint="eastAsia" w:ascii="宋体" w:hAnsi="宋体"/>
                      <w:kern w:val="0"/>
                      <w:szCs w:val="21"/>
                    </w:rPr>
                    <w:t>铣边机</w:t>
                  </w:r>
                </w:p>
              </w:tc>
              <w:tc>
                <w:tcPr>
                  <w:tcW w:w="261" w:type="pct"/>
                  <w:shd w:val="clear" w:color="auto" w:fill="auto"/>
                  <w:vAlign w:val="center"/>
                </w:tcPr>
                <w:p w14:paraId="558EE818">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674D0C55">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67102447">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197B1367">
                  <w:pPr>
                    <w:jc w:val="center"/>
                    <w:rPr>
                      <w:rFonts w:ascii="宋体" w:hAnsi="宋体" w:cs="宋体"/>
                      <w:sz w:val="22"/>
                      <w:szCs w:val="22"/>
                    </w:rPr>
                  </w:pPr>
                  <w:r>
                    <w:rPr>
                      <w:rFonts w:hint="eastAsia"/>
                      <w:sz w:val="22"/>
                      <w:szCs w:val="22"/>
                    </w:rPr>
                    <w:t>231</w:t>
                  </w:r>
                </w:p>
              </w:tc>
              <w:tc>
                <w:tcPr>
                  <w:tcW w:w="213" w:type="pct"/>
                  <w:shd w:val="clear" w:color="auto" w:fill="auto"/>
                  <w:vAlign w:val="center"/>
                </w:tcPr>
                <w:p w14:paraId="6856430B">
                  <w:pPr>
                    <w:jc w:val="center"/>
                    <w:rPr>
                      <w:rFonts w:ascii="宋体" w:hAnsi="宋体" w:cs="宋体"/>
                      <w:sz w:val="22"/>
                      <w:szCs w:val="22"/>
                    </w:rPr>
                  </w:pPr>
                  <w:r>
                    <w:rPr>
                      <w:rFonts w:hint="eastAsia"/>
                      <w:sz w:val="22"/>
                      <w:szCs w:val="22"/>
                    </w:rPr>
                    <w:t>90</w:t>
                  </w:r>
                </w:p>
              </w:tc>
              <w:tc>
                <w:tcPr>
                  <w:tcW w:w="195" w:type="pct"/>
                  <w:shd w:val="clear" w:color="auto" w:fill="auto"/>
                  <w:vAlign w:val="center"/>
                </w:tcPr>
                <w:p w14:paraId="17D4FAF0">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245BA169">
                  <w:pPr>
                    <w:jc w:val="center"/>
                    <w:rPr>
                      <w:szCs w:val="21"/>
                    </w:rPr>
                  </w:pPr>
                  <w:r>
                    <w:rPr>
                      <w:rFonts w:hint="eastAsia"/>
                      <w:szCs w:val="21"/>
                    </w:rPr>
                    <w:t>4</w:t>
                  </w:r>
                </w:p>
              </w:tc>
              <w:tc>
                <w:tcPr>
                  <w:tcW w:w="399" w:type="pct"/>
                  <w:shd w:val="clear" w:color="auto" w:fill="auto"/>
                  <w:vAlign w:val="center"/>
                </w:tcPr>
                <w:p w14:paraId="28F5E3EB">
                  <w:pPr>
                    <w:jc w:val="center"/>
                    <w:rPr>
                      <w:rFonts w:ascii="宋体" w:hAnsi="宋体" w:cs="宋体"/>
                      <w:szCs w:val="21"/>
                    </w:rPr>
                  </w:pPr>
                  <w:r>
                    <w:rPr>
                      <w:rFonts w:hint="eastAsia" w:asciiTheme="majorBidi" w:hAnsiTheme="majorBidi" w:eastAsiaTheme="minorEastAsia" w:cstheme="majorBidi"/>
                      <w:kern w:val="0"/>
                      <w:szCs w:val="21"/>
                    </w:rPr>
                    <w:t>68</w:t>
                  </w:r>
                </w:p>
              </w:tc>
              <w:tc>
                <w:tcPr>
                  <w:tcW w:w="281" w:type="pct"/>
                  <w:vMerge w:val="continue"/>
                  <w:vAlign w:val="center"/>
                </w:tcPr>
                <w:p w14:paraId="362418D2">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7A28D515">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7E0BB2BF">
                  <w:pPr>
                    <w:jc w:val="center"/>
                  </w:pPr>
                  <w:r>
                    <w:rPr>
                      <w:szCs w:val="21"/>
                    </w:rPr>
                    <w:t>4</w:t>
                  </w:r>
                  <w:r>
                    <w:rPr>
                      <w:rFonts w:hint="eastAsia"/>
                      <w:szCs w:val="21"/>
                    </w:rPr>
                    <w:t>8</w:t>
                  </w:r>
                </w:p>
              </w:tc>
              <w:tc>
                <w:tcPr>
                  <w:tcW w:w="416" w:type="pct"/>
                  <w:shd w:val="clear" w:color="auto" w:fill="auto"/>
                  <w:noWrap/>
                  <w:vAlign w:val="center"/>
                </w:tcPr>
                <w:p w14:paraId="5C76CBE2">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1E71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0629C6D0">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9</w:t>
                  </w:r>
                </w:p>
              </w:tc>
              <w:tc>
                <w:tcPr>
                  <w:tcW w:w="243" w:type="pct"/>
                  <w:vMerge w:val="continue"/>
                  <w:vAlign w:val="center"/>
                </w:tcPr>
                <w:p w14:paraId="180EE8A5">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5D288B0D">
                  <w:pPr>
                    <w:widowControl/>
                    <w:adjustRightInd w:val="0"/>
                    <w:snapToGrid w:val="0"/>
                    <w:jc w:val="center"/>
                    <w:rPr>
                      <w:rFonts w:asciiTheme="majorBidi" w:hAnsiTheme="minorEastAsia" w:eastAsiaTheme="minorEastAsia" w:cstheme="majorBidi"/>
                      <w:kern w:val="0"/>
                      <w:szCs w:val="21"/>
                      <w:highlight w:val="yellow"/>
                    </w:rPr>
                  </w:pPr>
                  <w:r>
                    <w:rPr>
                      <w:rFonts w:hint="eastAsia" w:ascii="宋体" w:hAnsi="宋体"/>
                      <w:kern w:val="0"/>
                      <w:szCs w:val="21"/>
                    </w:rPr>
                    <w:t>铣边机</w:t>
                  </w:r>
                </w:p>
              </w:tc>
              <w:tc>
                <w:tcPr>
                  <w:tcW w:w="261" w:type="pct"/>
                  <w:shd w:val="clear" w:color="auto" w:fill="auto"/>
                  <w:vAlign w:val="center"/>
                </w:tcPr>
                <w:p w14:paraId="7E969C3C">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297E68DA">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6404EA5B">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2F6CC276">
                  <w:pPr>
                    <w:jc w:val="center"/>
                    <w:rPr>
                      <w:rFonts w:ascii="宋体" w:hAnsi="宋体" w:cs="宋体"/>
                      <w:sz w:val="22"/>
                      <w:szCs w:val="22"/>
                    </w:rPr>
                  </w:pPr>
                  <w:r>
                    <w:rPr>
                      <w:rFonts w:hint="eastAsia"/>
                      <w:sz w:val="22"/>
                      <w:szCs w:val="22"/>
                    </w:rPr>
                    <w:t>228</w:t>
                  </w:r>
                </w:p>
              </w:tc>
              <w:tc>
                <w:tcPr>
                  <w:tcW w:w="213" w:type="pct"/>
                  <w:shd w:val="clear" w:color="auto" w:fill="auto"/>
                  <w:vAlign w:val="center"/>
                </w:tcPr>
                <w:p w14:paraId="1310BBA1">
                  <w:pPr>
                    <w:jc w:val="center"/>
                    <w:rPr>
                      <w:rFonts w:ascii="宋体" w:hAnsi="宋体" w:cs="宋体"/>
                      <w:sz w:val="22"/>
                      <w:szCs w:val="22"/>
                    </w:rPr>
                  </w:pPr>
                  <w:r>
                    <w:rPr>
                      <w:rFonts w:hint="eastAsia"/>
                      <w:sz w:val="22"/>
                      <w:szCs w:val="22"/>
                    </w:rPr>
                    <w:t>86</w:t>
                  </w:r>
                </w:p>
              </w:tc>
              <w:tc>
                <w:tcPr>
                  <w:tcW w:w="195" w:type="pct"/>
                  <w:shd w:val="clear" w:color="auto" w:fill="auto"/>
                  <w:vAlign w:val="center"/>
                </w:tcPr>
                <w:p w14:paraId="065D9BFD">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67165C87">
                  <w:pPr>
                    <w:jc w:val="center"/>
                    <w:rPr>
                      <w:szCs w:val="21"/>
                    </w:rPr>
                  </w:pPr>
                  <w:r>
                    <w:rPr>
                      <w:rFonts w:hint="eastAsia"/>
                      <w:szCs w:val="21"/>
                    </w:rPr>
                    <w:t>4</w:t>
                  </w:r>
                </w:p>
              </w:tc>
              <w:tc>
                <w:tcPr>
                  <w:tcW w:w="399" w:type="pct"/>
                  <w:shd w:val="clear" w:color="auto" w:fill="auto"/>
                  <w:vAlign w:val="center"/>
                </w:tcPr>
                <w:p w14:paraId="0CAB8831">
                  <w:pPr>
                    <w:jc w:val="center"/>
                    <w:rPr>
                      <w:szCs w:val="21"/>
                    </w:rPr>
                  </w:pPr>
                  <w:r>
                    <w:rPr>
                      <w:rFonts w:hint="eastAsia" w:asciiTheme="majorBidi" w:hAnsiTheme="majorBidi" w:eastAsiaTheme="minorEastAsia" w:cstheme="majorBidi"/>
                      <w:kern w:val="0"/>
                      <w:szCs w:val="21"/>
                    </w:rPr>
                    <w:t>68</w:t>
                  </w:r>
                </w:p>
              </w:tc>
              <w:tc>
                <w:tcPr>
                  <w:tcW w:w="281" w:type="pct"/>
                  <w:vMerge w:val="continue"/>
                  <w:vAlign w:val="center"/>
                </w:tcPr>
                <w:p w14:paraId="5C88FB2C">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025C0167">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3BA66AF0">
                  <w:pPr>
                    <w:jc w:val="center"/>
                  </w:pPr>
                  <w:r>
                    <w:rPr>
                      <w:szCs w:val="21"/>
                    </w:rPr>
                    <w:t>4</w:t>
                  </w:r>
                  <w:r>
                    <w:rPr>
                      <w:rFonts w:hint="eastAsia"/>
                      <w:szCs w:val="21"/>
                    </w:rPr>
                    <w:t>8</w:t>
                  </w:r>
                </w:p>
              </w:tc>
              <w:tc>
                <w:tcPr>
                  <w:tcW w:w="416" w:type="pct"/>
                  <w:shd w:val="clear" w:color="auto" w:fill="auto"/>
                  <w:noWrap/>
                  <w:vAlign w:val="center"/>
                </w:tcPr>
                <w:p w14:paraId="51B04271">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3B2A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19F22E4F">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10</w:t>
                  </w:r>
                </w:p>
              </w:tc>
              <w:tc>
                <w:tcPr>
                  <w:tcW w:w="243" w:type="pct"/>
                  <w:vMerge w:val="continue"/>
                  <w:vAlign w:val="center"/>
                </w:tcPr>
                <w:p w14:paraId="614ECE42">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442E0584">
                  <w:pPr>
                    <w:widowControl/>
                    <w:adjustRightInd w:val="0"/>
                    <w:snapToGrid w:val="0"/>
                    <w:jc w:val="center"/>
                    <w:rPr>
                      <w:rFonts w:asciiTheme="majorBidi" w:hAnsiTheme="minorEastAsia" w:eastAsiaTheme="minorEastAsia" w:cstheme="majorBidi"/>
                      <w:kern w:val="0"/>
                      <w:szCs w:val="21"/>
                      <w:highlight w:val="yellow"/>
                    </w:rPr>
                  </w:pPr>
                  <w:r>
                    <w:rPr>
                      <w:rFonts w:hint="eastAsia" w:ascii="宋体" w:hAnsi="宋体"/>
                      <w:kern w:val="0"/>
                      <w:szCs w:val="21"/>
                    </w:rPr>
                    <w:t>铣边机</w:t>
                  </w:r>
                </w:p>
              </w:tc>
              <w:tc>
                <w:tcPr>
                  <w:tcW w:w="261" w:type="pct"/>
                  <w:shd w:val="clear" w:color="auto" w:fill="auto"/>
                  <w:vAlign w:val="center"/>
                </w:tcPr>
                <w:p w14:paraId="1175F578">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50802E12">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10FB0170">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7BF47437">
                  <w:pPr>
                    <w:jc w:val="center"/>
                    <w:rPr>
                      <w:rFonts w:ascii="宋体" w:hAnsi="宋体" w:cs="宋体"/>
                      <w:sz w:val="22"/>
                      <w:szCs w:val="22"/>
                    </w:rPr>
                  </w:pPr>
                  <w:r>
                    <w:rPr>
                      <w:rFonts w:hint="eastAsia"/>
                      <w:sz w:val="22"/>
                      <w:szCs w:val="22"/>
                    </w:rPr>
                    <w:t>230</w:t>
                  </w:r>
                </w:p>
              </w:tc>
              <w:tc>
                <w:tcPr>
                  <w:tcW w:w="213" w:type="pct"/>
                  <w:shd w:val="clear" w:color="auto" w:fill="auto"/>
                  <w:vAlign w:val="center"/>
                </w:tcPr>
                <w:p w14:paraId="63041644">
                  <w:pPr>
                    <w:jc w:val="center"/>
                    <w:rPr>
                      <w:rFonts w:ascii="宋体" w:hAnsi="宋体" w:cs="宋体"/>
                      <w:sz w:val="22"/>
                      <w:szCs w:val="22"/>
                    </w:rPr>
                  </w:pPr>
                  <w:r>
                    <w:rPr>
                      <w:rFonts w:hint="eastAsia"/>
                      <w:sz w:val="22"/>
                      <w:szCs w:val="22"/>
                    </w:rPr>
                    <w:t>88</w:t>
                  </w:r>
                </w:p>
              </w:tc>
              <w:tc>
                <w:tcPr>
                  <w:tcW w:w="195" w:type="pct"/>
                  <w:shd w:val="clear" w:color="auto" w:fill="auto"/>
                  <w:vAlign w:val="center"/>
                </w:tcPr>
                <w:p w14:paraId="21A28CDC">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031E5A5E">
                  <w:pPr>
                    <w:jc w:val="center"/>
                    <w:rPr>
                      <w:szCs w:val="21"/>
                    </w:rPr>
                  </w:pPr>
                  <w:r>
                    <w:rPr>
                      <w:rFonts w:hint="eastAsia"/>
                      <w:szCs w:val="21"/>
                    </w:rPr>
                    <w:t>4</w:t>
                  </w:r>
                </w:p>
              </w:tc>
              <w:tc>
                <w:tcPr>
                  <w:tcW w:w="399" w:type="pct"/>
                  <w:shd w:val="clear" w:color="auto" w:fill="auto"/>
                  <w:vAlign w:val="center"/>
                </w:tcPr>
                <w:p w14:paraId="43CA05A9">
                  <w:pPr>
                    <w:jc w:val="center"/>
                    <w:rPr>
                      <w:rFonts w:ascii="宋体" w:hAnsi="宋体" w:cs="宋体"/>
                      <w:szCs w:val="21"/>
                    </w:rPr>
                  </w:pPr>
                  <w:r>
                    <w:rPr>
                      <w:rFonts w:hint="eastAsia" w:asciiTheme="majorBidi" w:hAnsiTheme="majorBidi" w:eastAsiaTheme="minorEastAsia" w:cstheme="majorBidi"/>
                      <w:kern w:val="0"/>
                      <w:szCs w:val="21"/>
                    </w:rPr>
                    <w:t>68</w:t>
                  </w:r>
                </w:p>
              </w:tc>
              <w:tc>
                <w:tcPr>
                  <w:tcW w:w="281" w:type="pct"/>
                  <w:vMerge w:val="continue"/>
                  <w:vAlign w:val="center"/>
                </w:tcPr>
                <w:p w14:paraId="4D82FC56">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34C50210">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4E87C369">
                  <w:pPr>
                    <w:jc w:val="center"/>
                  </w:pPr>
                  <w:r>
                    <w:rPr>
                      <w:szCs w:val="21"/>
                    </w:rPr>
                    <w:t>4</w:t>
                  </w:r>
                  <w:r>
                    <w:rPr>
                      <w:rFonts w:hint="eastAsia"/>
                      <w:szCs w:val="21"/>
                    </w:rPr>
                    <w:t>8</w:t>
                  </w:r>
                </w:p>
              </w:tc>
              <w:tc>
                <w:tcPr>
                  <w:tcW w:w="416" w:type="pct"/>
                  <w:shd w:val="clear" w:color="auto" w:fill="auto"/>
                  <w:noWrap/>
                  <w:vAlign w:val="center"/>
                </w:tcPr>
                <w:p w14:paraId="4B64B4CC">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711F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5FED218B">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11</w:t>
                  </w:r>
                </w:p>
              </w:tc>
              <w:tc>
                <w:tcPr>
                  <w:tcW w:w="243" w:type="pct"/>
                  <w:vMerge w:val="continue"/>
                  <w:vAlign w:val="center"/>
                </w:tcPr>
                <w:p w14:paraId="31659831">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63D7F62D">
                  <w:pPr>
                    <w:widowControl/>
                    <w:adjustRightInd w:val="0"/>
                    <w:snapToGrid w:val="0"/>
                    <w:jc w:val="center"/>
                    <w:rPr>
                      <w:rFonts w:asciiTheme="majorBidi" w:hAnsiTheme="minorEastAsia" w:eastAsiaTheme="minorEastAsia" w:cstheme="majorBidi"/>
                      <w:kern w:val="0"/>
                      <w:szCs w:val="21"/>
                      <w:highlight w:val="yellow"/>
                    </w:rPr>
                  </w:pPr>
                  <w:r>
                    <w:rPr>
                      <w:rFonts w:hint="eastAsia" w:ascii="宋体" w:hAnsi="宋体"/>
                      <w:kern w:val="0"/>
                      <w:szCs w:val="21"/>
                    </w:rPr>
                    <w:t>铣边机</w:t>
                  </w:r>
                </w:p>
              </w:tc>
              <w:tc>
                <w:tcPr>
                  <w:tcW w:w="261" w:type="pct"/>
                  <w:shd w:val="clear" w:color="auto" w:fill="auto"/>
                  <w:vAlign w:val="center"/>
                </w:tcPr>
                <w:p w14:paraId="241E6A0C">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22DDD825">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2089AFDD">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08F32F3B">
                  <w:pPr>
                    <w:jc w:val="center"/>
                    <w:rPr>
                      <w:rFonts w:ascii="宋体" w:hAnsi="宋体" w:cs="宋体"/>
                      <w:sz w:val="22"/>
                      <w:szCs w:val="22"/>
                    </w:rPr>
                  </w:pPr>
                  <w:r>
                    <w:rPr>
                      <w:rFonts w:hint="eastAsia"/>
                      <w:sz w:val="22"/>
                      <w:szCs w:val="22"/>
                    </w:rPr>
                    <w:t>232</w:t>
                  </w:r>
                </w:p>
              </w:tc>
              <w:tc>
                <w:tcPr>
                  <w:tcW w:w="213" w:type="pct"/>
                  <w:shd w:val="clear" w:color="auto" w:fill="auto"/>
                  <w:vAlign w:val="center"/>
                </w:tcPr>
                <w:p w14:paraId="64216268">
                  <w:pPr>
                    <w:jc w:val="center"/>
                    <w:rPr>
                      <w:rFonts w:ascii="宋体" w:hAnsi="宋体" w:cs="宋体"/>
                      <w:sz w:val="22"/>
                      <w:szCs w:val="22"/>
                    </w:rPr>
                  </w:pPr>
                  <w:r>
                    <w:rPr>
                      <w:rFonts w:hint="eastAsia"/>
                      <w:sz w:val="22"/>
                      <w:szCs w:val="22"/>
                    </w:rPr>
                    <w:t>91</w:t>
                  </w:r>
                </w:p>
              </w:tc>
              <w:tc>
                <w:tcPr>
                  <w:tcW w:w="195" w:type="pct"/>
                  <w:shd w:val="clear" w:color="auto" w:fill="auto"/>
                  <w:vAlign w:val="center"/>
                </w:tcPr>
                <w:p w14:paraId="2D735FB5">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14689978">
                  <w:pPr>
                    <w:jc w:val="center"/>
                    <w:rPr>
                      <w:szCs w:val="21"/>
                    </w:rPr>
                  </w:pPr>
                  <w:r>
                    <w:rPr>
                      <w:rFonts w:hint="eastAsia"/>
                      <w:szCs w:val="21"/>
                    </w:rPr>
                    <w:t>4</w:t>
                  </w:r>
                </w:p>
              </w:tc>
              <w:tc>
                <w:tcPr>
                  <w:tcW w:w="399" w:type="pct"/>
                  <w:shd w:val="clear" w:color="auto" w:fill="auto"/>
                  <w:vAlign w:val="center"/>
                </w:tcPr>
                <w:p w14:paraId="4F3DE845">
                  <w:pPr>
                    <w:jc w:val="center"/>
                    <w:rPr>
                      <w:szCs w:val="21"/>
                    </w:rPr>
                  </w:pPr>
                  <w:r>
                    <w:rPr>
                      <w:rFonts w:hint="eastAsia" w:asciiTheme="majorBidi" w:hAnsiTheme="majorBidi" w:eastAsiaTheme="minorEastAsia" w:cstheme="majorBidi"/>
                      <w:kern w:val="0"/>
                      <w:szCs w:val="21"/>
                    </w:rPr>
                    <w:t>68</w:t>
                  </w:r>
                </w:p>
              </w:tc>
              <w:tc>
                <w:tcPr>
                  <w:tcW w:w="281" w:type="pct"/>
                  <w:vMerge w:val="continue"/>
                  <w:vAlign w:val="center"/>
                </w:tcPr>
                <w:p w14:paraId="69440324">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50F55C64">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76DEC78B">
                  <w:pPr>
                    <w:jc w:val="center"/>
                  </w:pPr>
                  <w:r>
                    <w:rPr>
                      <w:szCs w:val="21"/>
                    </w:rPr>
                    <w:t>4</w:t>
                  </w:r>
                  <w:r>
                    <w:rPr>
                      <w:rFonts w:hint="eastAsia"/>
                      <w:szCs w:val="21"/>
                    </w:rPr>
                    <w:t>8</w:t>
                  </w:r>
                </w:p>
              </w:tc>
              <w:tc>
                <w:tcPr>
                  <w:tcW w:w="416" w:type="pct"/>
                  <w:shd w:val="clear" w:color="auto" w:fill="auto"/>
                  <w:noWrap/>
                  <w:vAlign w:val="center"/>
                </w:tcPr>
                <w:p w14:paraId="3949808C">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023E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51A8E707">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12</w:t>
                  </w:r>
                </w:p>
              </w:tc>
              <w:tc>
                <w:tcPr>
                  <w:tcW w:w="243" w:type="pct"/>
                  <w:vMerge w:val="continue"/>
                  <w:vAlign w:val="center"/>
                </w:tcPr>
                <w:p w14:paraId="6BFB4C80">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03BE78C6">
                  <w:pPr>
                    <w:widowControl/>
                    <w:adjustRightInd w:val="0"/>
                    <w:snapToGrid w:val="0"/>
                    <w:jc w:val="center"/>
                    <w:rPr>
                      <w:rFonts w:asciiTheme="majorBidi" w:hAnsiTheme="minorEastAsia" w:eastAsiaTheme="minorEastAsia" w:cstheme="majorBidi"/>
                      <w:kern w:val="0"/>
                      <w:szCs w:val="21"/>
                      <w:highlight w:val="yellow"/>
                    </w:rPr>
                  </w:pPr>
                  <w:r>
                    <w:rPr>
                      <w:rFonts w:hint="eastAsia" w:ascii="宋体" w:hAnsi="宋体"/>
                      <w:kern w:val="0"/>
                      <w:szCs w:val="21"/>
                    </w:rPr>
                    <w:t>铣边机</w:t>
                  </w:r>
                </w:p>
              </w:tc>
              <w:tc>
                <w:tcPr>
                  <w:tcW w:w="261" w:type="pct"/>
                  <w:shd w:val="clear" w:color="auto" w:fill="auto"/>
                  <w:vAlign w:val="center"/>
                </w:tcPr>
                <w:p w14:paraId="7E5517AA">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459DA89A">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05C11C46">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63E2D36E">
                  <w:pPr>
                    <w:jc w:val="center"/>
                    <w:rPr>
                      <w:rFonts w:ascii="宋体" w:hAnsi="宋体" w:cs="宋体"/>
                      <w:sz w:val="22"/>
                      <w:szCs w:val="22"/>
                    </w:rPr>
                  </w:pPr>
                  <w:r>
                    <w:rPr>
                      <w:rFonts w:hint="eastAsia"/>
                      <w:sz w:val="22"/>
                      <w:szCs w:val="22"/>
                    </w:rPr>
                    <w:t>230</w:t>
                  </w:r>
                </w:p>
              </w:tc>
              <w:tc>
                <w:tcPr>
                  <w:tcW w:w="213" w:type="pct"/>
                  <w:shd w:val="clear" w:color="auto" w:fill="auto"/>
                  <w:vAlign w:val="center"/>
                </w:tcPr>
                <w:p w14:paraId="297F15C1">
                  <w:pPr>
                    <w:jc w:val="center"/>
                    <w:rPr>
                      <w:rFonts w:ascii="宋体" w:hAnsi="宋体" w:cs="宋体"/>
                      <w:sz w:val="22"/>
                      <w:szCs w:val="22"/>
                    </w:rPr>
                  </w:pPr>
                  <w:r>
                    <w:rPr>
                      <w:rFonts w:hint="eastAsia"/>
                      <w:sz w:val="22"/>
                      <w:szCs w:val="22"/>
                    </w:rPr>
                    <w:t>92</w:t>
                  </w:r>
                </w:p>
              </w:tc>
              <w:tc>
                <w:tcPr>
                  <w:tcW w:w="195" w:type="pct"/>
                  <w:shd w:val="clear" w:color="auto" w:fill="auto"/>
                  <w:vAlign w:val="center"/>
                </w:tcPr>
                <w:p w14:paraId="642C9192">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07F31B41">
                  <w:pPr>
                    <w:jc w:val="center"/>
                    <w:rPr>
                      <w:szCs w:val="21"/>
                    </w:rPr>
                  </w:pPr>
                  <w:r>
                    <w:rPr>
                      <w:rFonts w:hint="eastAsia"/>
                      <w:szCs w:val="21"/>
                    </w:rPr>
                    <w:t>4</w:t>
                  </w:r>
                </w:p>
              </w:tc>
              <w:tc>
                <w:tcPr>
                  <w:tcW w:w="399" w:type="pct"/>
                  <w:shd w:val="clear" w:color="auto" w:fill="auto"/>
                  <w:vAlign w:val="center"/>
                </w:tcPr>
                <w:p w14:paraId="26348BD5">
                  <w:pPr>
                    <w:jc w:val="center"/>
                    <w:rPr>
                      <w:rFonts w:ascii="宋体" w:hAnsi="宋体" w:cs="宋体"/>
                      <w:szCs w:val="21"/>
                    </w:rPr>
                  </w:pPr>
                  <w:r>
                    <w:rPr>
                      <w:rFonts w:hint="eastAsia" w:asciiTheme="majorBidi" w:hAnsiTheme="majorBidi" w:eastAsiaTheme="minorEastAsia" w:cstheme="majorBidi"/>
                      <w:kern w:val="0"/>
                      <w:szCs w:val="21"/>
                    </w:rPr>
                    <w:t>68</w:t>
                  </w:r>
                </w:p>
              </w:tc>
              <w:tc>
                <w:tcPr>
                  <w:tcW w:w="281" w:type="pct"/>
                  <w:vMerge w:val="continue"/>
                  <w:vAlign w:val="center"/>
                </w:tcPr>
                <w:p w14:paraId="1085F0F3">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5E3BBDC6">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540CF0C3">
                  <w:pPr>
                    <w:jc w:val="center"/>
                  </w:pPr>
                  <w:r>
                    <w:rPr>
                      <w:szCs w:val="21"/>
                    </w:rPr>
                    <w:t>4</w:t>
                  </w:r>
                  <w:r>
                    <w:rPr>
                      <w:rFonts w:hint="eastAsia"/>
                      <w:szCs w:val="21"/>
                    </w:rPr>
                    <w:t>8</w:t>
                  </w:r>
                </w:p>
              </w:tc>
              <w:tc>
                <w:tcPr>
                  <w:tcW w:w="416" w:type="pct"/>
                  <w:shd w:val="clear" w:color="auto" w:fill="auto"/>
                  <w:noWrap/>
                  <w:vAlign w:val="center"/>
                </w:tcPr>
                <w:p w14:paraId="5CAC787C">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073C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78D38840">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13</w:t>
                  </w:r>
                </w:p>
              </w:tc>
              <w:tc>
                <w:tcPr>
                  <w:tcW w:w="243" w:type="pct"/>
                  <w:vMerge w:val="continue"/>
                  <w:vAlign w:val="center"/>
                </w:tcPr>
                <w:p w14:paraId="250B6B8B">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0F376766">
                  <w:pPr>
                    <w:widowControl/>
                    <w:adjustRightInd w:val="0"/>
                    <w:snapToGrid w:val="0"/>
                    <w:jc w:val="center"/>
                    <w:rPr>
                      <w:rFonts w:asciiTheme="majorBidi" w:hAnsiTheme="minorEastAsia" w:eastAsiaTheme="minorEastAsia" w:cstheme="majorBidi"/>
                      <w:kern w:val="0"/>
                      <w:szCs w:val="21"/>
                      <w:highlight w:val="yellow"/>
                    </w:rPr>
                  </w:pPr>
                  <w:r>
                    <w:rPr>
                      <w:rFonts w:hint="eastAsia" w:ascii="宋体" w:hAnsi="宋体"/>
                      <w:kern w:val="0"/>
                      <w:szCs w:val="21"/>
                    </w:rPr>
                    <w:t>上辊万能式卷板机</w:t>
                  </w:r>
                </w:p>
              </w:tc>
              <w:tc>
                <w:tcPr>
                  <w:tcW w:w="261" w:type="pct"/>
                  <w:shd w:val="clear" w:color="auto" w:fill="auto"/>
                  <w:vAlign w:val="center"/>
                </w:tcPr>
                <w:p w14:paraId="19B3F406">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41F51636">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1B8B4784">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38E96584">
                  <w:pPr>
                    <w:jc w:val="center"/>
                    <w:rPr>
                      <w:rFonts w:ascii="宋体" w:hAnsi="宋体" w:cs="宋体"/>
                      <w:sz w:val="22"/>
                      <w:szCs w:val="22"/>
                    </w:rPr>
                  </w:pPr>
                  <w:r>
                    <w:rPr>
                      <w:rFonts w:hint="eastAsia"/>
                      <w:sz w:val="22"/>
                      <w:szCs w:val="22"/>
                    </w:rPr>
                    <w:t>231</w:t>
                  </w:r>
                </w:p>
              </w:tc>
              <w:tc>
                <w:tcPr>
                  <w:tcW w:w="213" w:type="pct"/>
                  <w:shd w:val="clear" w:color="auto" w:fill="auto"/>
                  <w:vAlign w:val="center"/>
                </w:tcPr>
                <w:p w14:paraId="77914E47">
                  <w:pPr>
                    <w:jc w:val="center"/>
                    <w:rPr>
                      <w:rFonts w:ascii="宋体" w:hAnsi="宋体" w:cs="宋体"/>
                      <w:sz w:val="22"/>
                      <w:szCs w:val="22"/>
                    </w:rPr>
                  </w:pPr>
                  <w:r>
                    <w:rPr>
                      <w:rFonts w:hint="eastAsia"/>
                      <w:sz w:val="22"/>
                      <w:szCs w:val="22"/>
                    </w:rPr>
                    <w:t>110</w:t>
                  </w:r>
                </w:p>
              </w:tc>
              <w:tc>
                <w:tcPr>
                  <w:tcW w:w="195" w:type="pct"/>
                  <w:shd w:val="clear" w:color="auto" w:fill="auto"/>
                  <w:vAlign w:val="center"/>
                </w:tcPr>
                <w:p w14:paraId="4D1C9FD4">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5F84ADA6">
                  <w:pPr>
                    <w:jc w:val="center"/>
                    <w:rPr>
                      <w:szCs w:val="21"/>
                    </w:rPr>
                  </w:pPr>
                  <w:r>
                    <w:rPr>
                      <w:rFonts w:hint="eastAsia"/>
                      <w:szCs w:val="21"/>
                    </w:rPr>
                    <w:t>4</w:t>
                  </w:r>
                </w:p>
              </w:tc>
              <w:tc>
                <w:tcPr>
                  <w:tcW w:w="399" w:type="pct"/>
                  <w:shd w:val="clear" w:color="auto" w:fill="auto"/>
                  <w:vAlign w:val="center"/>
                </w:tcPr>
                <w:p w14:paraId="55126F68">
                  <w:pPr>
                    <w:jc w:val="center"/>
                    <w:rPr>
                      <w:szCs w:val="21"/>
                    </w:rPr>
                  </w:pPr>
                  <w:r>
                    <w:rPr>
                      <w:rFonts w:hint="eastAsia" w:asciiTheme="majorBidi" w:hAnsiTheme="majorBidi" w:eastAsiaTheme="minorEastAsia" w:cstheme="majorBidi"/>
                      <w:kern w:val="0"/>
                      <w:szCs w:val="21"/>
                    </w:rPr>
                    <w:t>68</w:t>
                  </w:r>
                </w:p>
              </w:tc>
              <w:tc>
                <w:tcPr>
                  <w:tcW w:w="281" w:type="pct"/>
                  <w:vMerge w:val="continue"/>
                  <w:vAlign w:val="center"/>
                </w:tcPr>
                <w:p w14:paraId="1465CCF2">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108581D0">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427EAE8A">
                  <w:pPr>
                    <w:jc w:val="center"/>
                  </w:pPr>
                  <w:r>
                    <w:rPr>
                      <w:szCs w:val="21"/>
                    </w:rPr>
                    <w:t>4</w:t>
                  </w:r>
                  <w:r>
                    <w:rPr>
                      <w:rFonts w:hint="eastAsia"/>
                      <w:szCs w:val="21"/>
                    </w:rPr>
                    <w:t>8</w:t>
                  </w:r>
                </w:p>
              </w:tc>
              <w:tc>
                <w:tcPr>
                  <w:tcW w:w="416" w:type="pct"/>
                  <w:shd w:val="clear" w:color="auto" w:fill="auto"/>
                  <w:noWrap/>
                  <w:vAlign w:val="center"/>
                </w:tcPr>
                <w:p w14:paraId="31A70DA0">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555A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700EDA8D">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14</w:t>
                  </w:r>
                </w:p>
              </w:tc>
              <w:tc>
                <w:tcPr>
                  <w:tcW w:w="243" w:type="pct"/>
                  <w:vMerge w:val="continue"/>
                  <w:vAlign w:val="center"/>
                </w:tcPr>
                <w:p w14:paraId="007511BA">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54C31A3E">
                  <w:pPr>
                    <w:widowControl/>
                    <w:adjustRightInd w:val="0"/>
                    <w:snapToGrid w:val="0"/>
                    <w:jc w:val="center"/>
                    <w:rPr>
                      <w:rFonts w:asciiTheme="majorBidi" w:hAnsiTheme="minorEastAsia" w:eastAsiaTheme="minorEastAsia" w:cstheme="majorBidi"/>
                      <w:kern w:val="0"/>
                      <w:szCs w:val="21"/>
                      <w:highlight w:val="yellow"/>
                    </w:rPr>
                  </w:pPr>
                  <w:r>
                    <w:rPr>
                      <w:rFonts w:hint="eastAsia" w:ascii="宋体" w:hAnsi="宋体"/>
                      <w:kern w:val="0"/>
                      <w:szCs w:val="21"/>
                    </w:rPr>
                    <w:t>上辊万能式卷板机</w:t>
                  </w:r>
                </w:p>
              </w:tc>
              <w:tc>
                <w:tcPr>
                  <w:tcW w:w="261" w:type="pct"/>
                  <w:shd w:val="clear" w:color="auto" w:fill="auto"/>
                  <w:vAlign w:val="center"/>
                </w:tcPr>
                <w:p w14:paraId="680E8CC5">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481050AB">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27E23A1C">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39A5DA33">
                  <w:pPr>
                    <w:jc w:val="center"/>
                    <w:rPr>
                      <w:rFonts w:ascii="宋体" w:hAnsi="宋体" w:cs="宋体"/>
                      <w:sz w:val="22"/>
                      <w:szCs w:val="22"/>
                    </w:rPr>
                  </w:pPr>
                  <w:r>
                    <w:rPr>
                      <w:rFonts w:hint="eastAsia"/>
                      <w:sz w:val="22"/>
                      <w:szCs w:val="22"/>
                    </w:rPr>
                    <w:t>232</w:t>
                  </w:r>
                </w:p>
              </w:tc>
              <w:tc>
                <w:tcPr>
                  <w:tcW w:w="213" w:type="pct"/>
                  <w:shd w:val="clear" w:color="auto" w:fill="auto"/>
                  <w:vAlign w:val="center"/>
                </w:tcPr>
                <w:p w14:paraId="4524B5CA">
                  <w:pPr>
                    <w:jc w:val="center"/>
                    <w:rPr>
                      <w:rFonts w:ascii="宋体" w:hAnsi="宋体" w:cs="宋体"/>
                      <w:sz w:val="22"/>
                      <w:szCs w:val="22"/>
                    </w:rPr>
                  </w:pPr>
                  <w:r>
                    <w:rPr>
                      <w:rFonts w:hint="eastAsia"/>
                      <w:sz w:val="22"/>
                      <w:szCs w:val="22"/>
                    </w:rPr>
                    <w:t>112</w:t>
                  </w:r>
                </w:p>
              </w:tc>
              <w:tc>
                <w:tcPr>
                  <w:tcW w:w="195" w:type="pct"/>
                  <w:shd w:val="clear" w:color="auto" w:fill="auto"/>
                  <w:vAlign w:val="center"/>
                </w:tcPr>
                <w:p w14:paraId="1C0BB4B3">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1D778A5B">
                  <w:pPr>
                    <w:jc w:val="center"/>
                    <w:rPr>
                      <w:szCs w:val="21"/>
                    </w:rPr>
                  </w:pPr>
                  <w:r>
                    <w:rPr>
                      <w:rFonts w:hint="eastAsia"/>
                      <w:szCs w:val="21"/>
                    </w:rPr>
                    <w:t>4</w:t>
                  </w:r>
                </w:p>
              </w:tc>
              <w:tc>
                <w:tcPr>
                  <w:tcW w:w="399" w:type="pct"/>
                  <w:shd w:val="clear" w:color="auto" w:fill="auto"/>
                  <w:vAlign w:val="center"/>
                </w:tcPr>
                <w:p w14:paraId="0CC8E829">
                  <w:pPr>
                    <w:jc w:val="center"/>
                    <w:rPr>
                      <w:rFonts w:ascii="宋体" w:hAnsi="宋体" w:cs="宋体"/>
                      <w:szCs w:val="21"/>
                    </w:rPr>
                  </w:pPr>
                  <w:r>
                    <w:rPr>
                      <w:rFonts w:hint="eastAsia" w:asciiTheme="majorBidi" w:hAnsiTheme="majorBidi" w:eastAsiaTheme="minorEastAsia" w:cstheme="majorBidi"/>
                      <w:kern w:val="0"/>
                      <w:szCs w:val="21"/>
                    </w:rPr>
                    <w:t>68</w:t>
                  </w:r>
                </w:p>
              </w:tc>
              <w:tc>
                <w:tcPr>
                  <w:tcW w:w="281" w:type="pct"/>
                  <w:vMerge w:val="continue"/>
                  <w:vAlign w:val="center"/>
                </w:tcPr>
                <w:p w14:paraId="16174DFE">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28C63C9B">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6F10EE6B">
                  <w:pPr>
                    <w:jc w:val="center"/>
                  </w:pPr>
                  <w:r>
                    <w:rPr>
                      <w:szCs w:val="21"/>
                    </w:rPr>
                    <w:t>4</w:t>
                  </w:r>
                  <w:r>
                    <w:rPr>
                      <w:rFonts w:hint="eastAsia"/>
                      <w:szCs w:val="21"/>
                    </w:rPr>
                    <w:t>8</w:t>
                  </w:r>
                </w:p>
              </w:tc>
              <w:tc>
                <w:tcPr>
                  <w:tcW w:w="416" w:type="pct"/>
                  <w:shd w:val="clear" w:color="auto" w:fill="auto"/>
                  <w:noWrap/>
                  <w:vAlign w:val="center"/>
                </w:tcPr>
                <w:p w14:paraId="67DDC696">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343E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2A4BEA90">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15</w:t>
                  </w:r>
                </w:p>
              </w:tc>
              <w:tc>
                <w:tcPr>
                  <w:tcW w:w="243" w:type="pct"/>
                  <w:vMerge w:val="continue"/>
                  <w:vAlign w:val="center"/>
                </w:tcPr>
                <w:p w14:paraId="573DFCC4">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6A8A951C">
                  <w:pPr>
                    <w:widowControl/>
                    <w:adjustRightInd w:val="0"/>
                    <w:snapToGrid w:val="0"/>
                    <w:jc w:val="center"/>
                    <w:rPr>
                      <w:rFonts w:asciiTheme="majorBidi" w:hAnsiTheme="minorEastAsia" w:eastAsiaTheme="minorEastAsia" w:cstheme="majorBidi"/>
                      <w:kern w:val="0"/>
                      <w:szCs w:val="21"/>
                      <w:highlight w:val="yellow"/>
                    </w:rPr>
                  </w:pPr>
                  <w:r>
                    <w:rPr>
                      <w:rFonts w:hint="eastAsia" w:ascii="宋体" w:hAnsi="宋体"/>
                      <w:kern w:val="0"/>
                      <w:szCs w:val="21"/>
                    </w:rPr>
                    <w:t>上辊万能式卷板机</w:t>
                  </w:r>
                </w:p>
              </w:tc>
              <w:tc>
                <w:tcPr>
                  <w:tcW w:w="261" w:type="pct"/>
                  <w:shd w:val="clear" w:color="auto" w:fill="auto"/>
                  <w:vAlign w:val="center"/>
                </w:tcPr>
                <w:p w14:paraId="0BD2D982">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5D92BCAD">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2EB6E480">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6FF33D7B">
                  <w:pPr>
                    <w:jc w:val="center"/>
                    <w:rPr>
                      <w:rFonts w:ascii="宋体" w:hAnsi="宋体" w:cs="宋体"/>
                      <w:sz w:val="22"/>
                      <w:szCs w:val="22"/>
                    </w:rPr>
                  </w:pPr>
                  <w:r>
                    <w:rPr>
                      <w:rFonts w:hint="eastAsia"/>
                      <w:sz w:val="22"/>
                      <w:szCs w:val="22"/>
                    </w:rPr>
                    <w:t>230</w:t>
                  </w:r>
                </w:p>
              </w:tc>
              <w:tc>
                <w:tcPr>
                  <w:tcW w:w="213" w:type="pct"/>
                  <w:shd w:val="clear" w:color="auto" w:fill="auto"/>
                  <w:vAlign w:val="center"/>
                </w:tcPr>
                <w:p w14:paraId="1216F35B">
                  <w:pPr>
                    <w:jc w:val="center"/>
                    <w:rPr>
                      <w:rFonts w:ascii="宋体" w:hAnsi="宋体" w:cs="宋体"/>
                      <w:sz w:val="22"/>
                      <w:szCs w:val="22"/>
                    </w:rPr>
                  </w:pPr>
                  <w:r>
                    <w:rPr>
                      <w:rFonts w:hint="eastAsia"/>
                      <w:sz w:val="22"/>
                      <w:szCs w:val="22"/>
                    </w:rPr>
                    <w:t>113</w:t>
                  </w:r>
                </w:p>
              </w:tc>
              <w:tc>
                <w:tcPr>
                  <w:tcW w:w="195" w:type="pct"/>
                  <w:shd w:val="clear" w:color="auto" w:fill="auto"/>
                  <w:vAlign w:val="center"/>
                </w:tcPr>
                <w:p w14:paraId="73FE12E0">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468EAD8A">
                  <w:pPr>
                    <w:jc w:val="center"/>
                    <w:rPr>
                      <w:szCs w:val="21"/>
                    </w:rPr>
                  </w:pPr>
                  <w:r>
                    <w:rPr>
                      <w:rFonts w:hint="eastAsia"/>
                      <w:szCs w:val="21"/>
                    </w:rPr>
                    <w:t>4</w:t>
                  </w:r>
                </w:p>
              </w:tc>
              <w:tc>
                <w:tcPr>
                  <w:tcW w:w="399" w:type="pct"/>
                  <w:shd w:val="clear" w:color="auto" w:fill="auto"/>
                  <w:vAlign w:val="center"/>
                </w:tcPr>
                <w:p w14:paraId="35B159A5">
                  <w:pPr>
                    <w:jc w:val="center"/>
                    <w:rPr>
                      <w:szCs w:val="21"/>
                    </w:rPr>
                  </w:pPr>
                  <w:r>
                    <w:rPr>
                      <w:rFonts w:hint="eastAsia" w:asciiTheme="majorBidi" w:hAnsiTheme="majorBidi" w:eastAsiaTheme="minorEastAsia" w:cstheme="majorBidi"/>
                      <w:kern w:val="0"/>
                      <w:szCs w:val="21"/>
                    </w:rPr>
                    <w:t>68</w:t>
                  </w:r>
                </w:p>
              </w:tc>
              <w:tc>
                <w:tcPr>
                  <w:tcW w:w="281" w:type="pct"/>
                  <w:vMerge w:val="continue"/>
                  <w:vAlign w:val="center"/>
                </w:tcPr>
                <w:p w14:paraId="22669E1E">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028EC707">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4292E8D7">
                  <w:pPr>
                    <w:jc w:val="center"/>
                  </w:pPr>
                  <w:r>
                    <w:rPr>
                      <w:szCs w:val="21"/>
                    </w:rPr>
                    <w:t>4</w:t>
                  </w:r>
                  <w:r>
                    <w:rPr>
                      <w:rFonts w:hint="eastAsia"/>
                      <w:szCs w:val="21"/>
                    </w:rPr>
                    <w:t>8</w:t>
                  </w:r>
                </w:p>
              </w:tc>
              <w:tc>
                <w:tcPr>
                  <w:tcW w:w="416" w:type="pct"/>
                  <w:shd w:val="clear" w:color="auto" w:fill="auto"/>
                  <w:noWrap/>
                  <w:vAlign w:val="center"/>
                </w:tcPr>
                <w:p w14:paraId="1A738164">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2A7E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6FB1D2C2">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16</w:t>
                  </w:r>
                </w:p>
              </w:tc>
              <w:tc>
                <w:tcPr>
                  <w:tcW w:w="243" w:type="pct"/>
                  <w:vMerge w:val="continue"/>
                  <w:vAlign w:val="center"/>
                </w:tcPr>
                <w:p w14:paraId="6A05C223">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2BADFBC0">
                  <w:pPr>
                    <w:widowControl/>
                    <w:adjustRightInd w:val="0"/>
                    <w:snapToGrid w:val="0"/>
                    <w:jc w:val="center"/>
                    <w:rPr>
                      <w:rFonts w:asciiTheme="majorBidi" w:hAnsiTheme="minorEastAsia" w:eastAsiaTheme="minorEastAsia" w:cstheme="majorBidi"/>
                      <w:kern w:val="0"/>
                      <w:szCs w:val="21"/>
                      <w:highlight w:val="yellow"/>
                    </w:rPr>
                  </w:pPr>
                  <w:r>
                    <w:rPr>
                      <w:rFonts w:hint="eastAsia" w:asciiTheme="majorBidi" w:hAnsiTheme="minorEastAsia" w:eastAsiaTheme="minorEastAsia" w:cstheme="majorBidi"/>
                      <w:kern w:val="0"/>
                      <w:szCs w:val="21"/>
                    </w:rPr>
                    <w:t>卧式五轴加工中心</w:t>
                  </w:r>
                </w:p>
              </w:tc>
              <w:tc>
                <w:tcPr>
                  <w:tcW w:w="261" w:type="pct"/>
                  <w:shd w:val="clear" w:color="auto" w:fill="auto"/>
                  <w:vAlign w:val="center"/>
                </w:tcPr>
                <w:p w14:paraId="08C7AD98">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63FEB057">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242573E6">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2143DA34">
                  <w:pPr>
                    <w:jc w:val="center"/>
                    <w:rPr>
                      <w:rFonts w:ascii="宋体" w:hAnsi="宋体" w:cs="宋体"/>
                      <w:sz w:val="22"/>
                      <w:szCs w:val="22"/>
                    </w:rPr>
                  </w:pPr>
                  <w:r>
                    <w:rPr>
                      <w:rFonts w:hint="eastAsia"/>
                      <w:sz w:val="22"/>
                      <w:szCs w:val="22"/>
                    </w:rPr>
                    <w:t>229</w:t>
                  </w:r>
                </w:p>
              </w:tc>
              <w:tc>
                <w:tcPr>
                  <w:tcW w:w="213" w:type="pct"/>
                  <w:shd w:val="clear" w:color="auto" w:fill="auto"/>
                  <w:vAlign w:val="center"/>
                </w:tcPr>
                <w:p w14:paraId="7C64BF52">
                  <w:pPr>
                    <w:jc w:val="center"/>
                    <w:rPr>
                      <w:rFonts w:ascii="宋体" w:hAnsi="宋体" w:cs="宋体"/>
                      <w:sz w:val="22"/>
                      <w:szCs w:val="22"/>
                    </w:rPr>
                  </w:pPr>
                  <w:r>
                    <w:rPr>
                      <w:rFonts w:hint="eastAsia"/>
                      <w:sz w:val="22"/>
                      <w:szCs w:val="22"/>
                    </w:rPr>
                    <w:t>115</w:t>
                  </w:r>
                </w:p>
              </w:tc>
              <w:tc>
                <w:tcPr>
                  <w:tcW w:w="195" w:type="pct"/>
                  <w:shd w:val="clear" w:color="auto" w:fill="auto"/>
                  <w:vAlign w:val="center"/>
                </w:tcPr>
                <w:p w14:paraId="78FEDDBE">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330A808F">
                  <w:pPr>
                    <w:jc w:val="center"/>
                    <w:rPr>
                      <w:szCs w:val="21"/>
                    </w:rPr>
                  </w:pPr>
                  <w:r>
                    <w:rPr>
                      <w:rFonts w:hint="eastAsia"/>
                      <w:szCs w:val="21"/>
                    </w:rPr>
                    <w:t>4</w:t>
                  </w:r>
                </w:p>
              </w:tc>
              <w:tc>
                <w:tcPr>
                  <w:tcW w:w="399" w:type="pct"/>
                  <w:shd w:val="clear" w:color="auto" w:fill="auto"/>
                  <w:vAlign w:val="center"/>
                </w:tcPr>
                <w:p w14:paraId="1FC05A37">
                  <w:pPr>
                    <w:jc w:val="center"/>
                    <w:rPr>
                      <w:rFonts w:ascii="宋体" w:hAnsi="宋体" w:cs="宋体"/>
                      <w:szCs w:val="21"/>
                    </w:rPr>
                  </w:pPr>
                  <w:r>
                    <w:rPr>
                      <w:rFonts w:hint="eastAsia" w:asciiTheme="majorBidi" w:hAnsiTheme="majorBidi" w:eastAsiaTheme="minorEastAsia" w:cstheme="majorBidi"/>
                      <w:kern w:val="0"/>
                      <w:szCs w:val="21"/>
                    </w:rPr>
                    <w:t>68</w:t>
                  </w:r>
                </w:p>
              </w:tc>
              <w:tc>
                <w:tcPr>
                  <w:tcW w:w="281" w:type="pct"/>
                  <w:vMerge w:val="continue"/>
                  <w:vAlign w:val="center"/>
                </w:tcPr>
                <w:p w14:paraId="0E96AA0A">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27A0C0BC">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5FA8AFAB">
                  <w:pPr>
                    <w:jc w:val="center"/>
                  </w:pPr>
                  <w:r>
                    <w:rPr>
                      <w:szCs w:val="21"/>
                    </w:rPr>
                    <w:t>4</w:t>
                  </w:r>
                  <w:r>
                    <w:rPr>
                      <w:rFonts w:hint="eastAsia"/>
                      <w:szCs w:val="21"/>
                    </w:rPr>
                    <w:t>8</w:t>
                  </w:r>
                </w:p>
              </w:tc>
              <w:tc>
                <w:tcPr>
                  <w:tcW w:w="416" w:type="pct"/>
                  <w:shd w:val="clear" w:color="auto" w:fill="auto"/>
                  <w:noWrap/>
                  <w:vAlign w:val="center"/>
                </w:tcPr>
                <w:p w14:paraId="27B10934">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6927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33FC385A">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17</w:t>
                  </w:r>
                </w:p>
              </w:tc>
              <w:tc>
                <w:tcPr>
                  <w:tcW w:w="243" w:type="pct"/>
                  <w:vMerge w:val="continue"/>
                  <w:vAlign w:val="center"/>
                </w:tcPr>
                <w:p w14:paraId="7D3A0C75">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2E6D7B74">
                  <w:pPr>
                    <w:widowControl/>
                    <w:adjustRightInd w:val="0"/>
                    <w:snapToGrid w:val="0"/>
                    <w:jc w:val="center"/>
                    <w:rPr>
                      <w:rFonts w:asciiTheme="majorBidi" w:hAnsiTheme="minorEastAsia" w:eastAsiaTheme="minorEastAsia" w:cstheme="majorBidi"/>
                      <w:kern w:val="0"/>
                      <w:szCs w:val="21"/>
                      <w:highlight w:val="yellow"/>
                    </w:rPr>
                  </w:pPr>
                  <w:r>
                    <w:rPr>
                      <w:rFonts w:hint="eastAsia" w:asciiTheme="majorBidi" w:hAnsiTheme="minorEastAsia" w:eastAsiaTheme="minorEastAsia" w:cstheme="majorBidi"/>
                      <w:kern w:val="0"/>
                      <w:szCs w:val="21"/>
                    </w:rPr>
                    <w:t>卧式五轴加工中心</w:t>
                  </w:r>
                </w:p>
              </w:tc>
              <w:tc>
                <w:tcPr>
                  <w:tcW w:w="261" w:type="pct"/>
                  <w:shd w:val="clear" w:color="auto" w:fill="auto"/>
                  <w:vAlign w:val="center"/>
                </w:tcPr>
                <w:p w14:paraId="1C5E3700">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22B2ED99">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13F6D5AE">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26E4E890">
                  <w:pPr>
                    <w:jc w:val="center"/>
                    <w:rPr>
                      <w:rFonts w:ascii="宋体" w:hAnsi="宋体" w:cs="宋体"/>
                      <w:sz w:val="22"/>
                      <w:szCs w:val="22"/>
                    </w:rPr>
                  </w:pPr>
                  <w:r>
                    <w:rPr>
                      <w:rFonts w:hint="eastAsia"/>
                      <w:sz w:val="22"/>
                      <w:szCs w:val="22"/>
                    </w:rPr>
                    <w:t>230</w:t>
                  </w:r>
                </w:p>
              </w:tc>
              <w:tc>
                <w:tcPr>
                  <w:tcW w:w="213" w:type="pct"/>
                  <w:shd w:val="clear" w:color="auto" w:fill="auto"/>
                  <w:vAlign w:val="center"/>
                </w:tcPr>
                <w:p w14:paraId="70F6154D">
                  <w:pPr>
                    <w:jc w:val="center"/>
                    <w:rPr>
                      <w:rFonts w:ascii="宋体" w:hAnsi="宋体" w:cs="宋体"/>
                      <w:sz w:val="22"/>
                      <w:szCs w:val="22"/>
                    </w:rPr>
                  </w:pPr>
                  <w:r>
                    <w:rPr>
                      <w:rFonts w:hint="eastAsia"/>
                      <w:sz w:val="22"/>
                      <w:szCs w:val="22"/>
                    </w:rPr>
                    <w:t>118</w:t>
                  </w:r>
                </w:p>
              </w:tc>
              <w:tc>
                <w:tcPr>
                  <w:tcW w:w="195" w:type="pct"/>
                  <w:shd w:val="clear" w:color="auto" w:fill="auto"/>
                  <w:vAlign w:val="center"/>
                </w:tcPr>
                <w:p w14:paraId="588D4B52">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03E135B3">
                  <w:pPr>
                    <w:jc w:val="center"/>
                    <w:rPr>
                      <w:szCs w:val="21"/>
                    </w:rPr>
                  </w:pPr>
                  <w:r>
                    <w:rPr>
                      <w:rFonts w:hint="eastAsia"/>
                      <w:szCs w:val="21"/>
                    </w:rPr>
                    <w:t>4</w:t>
                  </w:r>
                </w:p>
              </w:tc>
              <w:tc>
                <w:tcPr>
                  <w:tcW w:w="399" w:type="pct"/>
                  <w:shd w:val="clear" w:color="auto" w:fill="auto"/>
                  <w:vAlign w:val="center"/>
                </w:tcPr>
                <w:p w14:paraId="40B1C986">
                  <w:pPr>
                    <w:jc w:val="center"/>
                    <w:rPr>
                      <w:szCs w:val="21"/>
                    </w:rPr>
                  </w:pPr>
                  <w:r>
                    <w:rPr>
                      <w:rFonts w:hint="eastAsia" w:asciiTheme="majorBidi" w:hAnsiTheme="majorBidi" w:eastAsiaTheme="minorEastAsia" w:cstheme="majorBidi"/>
                      <w:kern w:val="0"/>
                      <w:szCs w:val="21"/>
                    </w:rPr>
                    <w:t>68</w:t>
                  </w:r>
                </w:p>
              </w:tc>
              <w:tc>
                <w:tcPr>
                  <w:tcW w:w="281" w:type="pct"/>
                  <w:vMerge w:val="continue"/>
                  <w:vAlign w:val="center"/>
                </w:tcPr>
                <w:p w14:paraId="0E3CA548">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3280C8FC">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592BE278">
                  <w:pPr>
                    <w:jc w:val="center"/>
                  </w:pPr>
                  <w:r>
                    <w:rPr>
                      <w:szCs w:val="21"/>
                    </w:rPr>
                    <w:t>4</w:t>
                  </w:r>
                  <w:r>
                    <w:rPr>
                      <w:rFonts w:hint="eastAsia"/>
                      <w:szCs w:val="21"/>
                    </w:rPr>
                    <w:t>8</w:t>
                  </w:r>
                </w:p>
              </w:tc>
              <w:tc>
                <w:tcPr>
                  <w:tcW w:w="416" w:type="pct"/>
                  <w:shd w:val="clear" w:color="auto" w:fill="auto"/>
                  <w:noWrap/>
                  <w:vAlign w:val="center"/>
                </w:tcPr>
                <w:p w14:paraId="1ACAC532">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12593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394998F0">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18</w:t>
                  </w:r>
                </w:p>
              </w:tc>
              <w:tc>
                <w:tcPr>
                  <w:tcW w:w="243" w:type="pct"/>
                  <w:vMerge w:val="continue"/>
                  <w:vAlign w:val="center"/>
                </w:tcPr>
                <w:p w14:paraId="0058ABDD">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3E1C9CCF">
                  <w:pPr>
                    <w:widowControl/>
                    <w:adjustRightInd w:val="0"/>
                    <w:snapToGrid w:val="0"/>
                    <w:jc w:val="center"/>
                    <w:rPr>
                      <w:rFonts w:asciiTheme="majorBidi" w:hAnsiTheme="minorEastAsia" w:eastAsiaTheme="minorEastAsia" w:cstheme="majorBidi"/>
                      <w:kern w:val="0"/>
                      <w:szCs w:val="21"/>
                      <w:highlight w:val="yellow"/>
                    </w:rPr>
                  </w:pPr>
                  <w:r>
                    <w:rPr>
                      <w:rFonts w:hint="eastAsia" w:asciiTheme="majorBidi" w:hAnsiTheme="minorEastAsia" w:eastAsiaTheme="minorEastAsia" w:cstheme="majorBidi"/>
                      <w:kern w:val="0"/>
                      <w:szCs w:val="21"/>
                    </w:rPr>
                    <w:t>卧式五轴加工中心</w:t>
                  </w:r>
                </w:p>
              </w:tc>
              <w:tc>
                <w:tcPr>
                  <w:tcW w:w="261" w:type="pct"/>
                  <w:shd w:val="clear" w:color="auto" w:fill="auto"/>
                  <w:vAlign w:val="center"/>
                </w:tcPr>
                <w:p w14:paraId="3343B786">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5B06C25B">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7ED09869">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0275526B">
                  <w:pPr>
                    <w:jc w:val="center"/>
                    <w:rPr>
                      <w:rFonts w:ascii="宋体" w:hAnsi="宋体" w:cs="宋体"/>
                      <w:sz w:val="22"/>
                      <w:szCs w:val="22"/>
                    </w:rPr>
                  </w:pPr>
                  <w:r>
                    <w:rPr>
                      <w:rFonts w:hint="eastAsia"/>
                      <w:sz w:val="22"/>
                      <w:szCs w:val="22"/>
                    </w:rPr>
                    <w:t>231</w:t>
                  </w:r>
                </w:p>
              </w:tc>
              <w:tc>
                <w:tcPr>
                  <w:tcW w:w="213" w:type="pct"/>
                  <w:shd w:val="clear" w:color="auto" w:fill="auto"/>
                  <w:vAlign w:val="center"/>
                </w:tcPr>
                <w:p w14:paraId="4712E7C4">
                  <w:pPr>
                    <w:jc w:val="center"/>
                    <w:rPr>
                      <w:rFonts w:ascii="宋体" w:hAnsi="宋体" w:cs="宋体"/>
                      <w:sz w:val="22"/>
                      <w:szCs w:val="22"/>
                    </w:rPr>
                  </w:pPr>
                  <w:r>
                    <w:rPr>
                      <w:rFonts w:hint="eastAsia"/>
                      <w:sz w:val="22"/>
                      <w:szCs w:val="22"/>
                    </w:rPr>
                    <w:t>116</w:t>
                  </w:r>
                </w:p>
              </w:tc>
              <w:tc>
                <w:tcPr>
                  <w:tcW w:w="195" w:type="pct"/>
                  <w:shd w:val="clear" w:color="auto" w:fill="auto"/>
                  <w:vAlign w:val="center"/>
                </w:tcPr>
                <w:p w14:paraId="1464436E">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52D90664">
                  <w:pPr>
                    <w:jc w:val="center"/>
                    <w:rPr>
                      <w:szCs w:val="21"/>
                    </w:rPr>
                  </w:pPr>
                  <w:r>
                    <w:rPr>
                      <w:rFonts w:hint="eastAsia"/>
                      <w:szCs w:val="21"/>
                    </w:rPr>
                    <w:t>4</w:t>
                  </w:r>
                </w:p>
              </w:tc>
              <w:tc>
                <w:tcPr>
                  <w:tcW w:w="399" w:type="pct"/>
                  <w:shd w:val="clear" w:color="auto" w:fill="auto"/>
                  <w:vAlign w:val="center"/>
                </w:tcPr>
                <w:p w14:paraId="0EE9B883">
                  <w:pPr>
                    <w:jc w:val="center"/>
                    <w:rPr>
                      <w:rFonts w:ascii="宋体" w:hAnsi="宋体" w:cs="宋体"/>
                      <w:szCs w:val="21"/>
                    </w:rPr>
                  </w:pPr>
                  <w:r>
                    <w:rPr>
                      <w:rFonts w:hint="eastAsia" w:asciiTheme="majorBidi" w:hAnsiTheme="majorBidi" w:eastAsiaTheme="minorEastAsia" w:cstheme="majorBidi"/>
                      <w:kern w:val="0"/>
                      <w:szCs w:val="21"/>
                    </w:rPr>
                    <w:t>68</w:t>
                  </w:r>
                </w:p>
              </w:tc>
              <w:tc>
                <w:tcPr>
                  <w:tcW w:w="281" w:type="pct"/>
                  <w:vMerge w:val="continue"/>
                  <w:vAlign w:val="center"/>
                </w:tcPr>
                <w:p w14:paraId="75382BA6">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32F99053">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33760E05">
                  <w:pPr>
                    <w:jc w:val="center"/>
                  </w:pPr>
                  <w:r>
                    <w:rPr>
                      <w:szCs w:val="21"/>
                    </w:rPr>
                    <w:t>4</w:t>
                  </w:r>
                  <w:r>
                    <w:rPr>
                      <w:rFonts w:hint="eastAsia"/>
                      <w:szCs w:val="21"/>
                    </w:rPr>
                    <w:t>8</w:t>
                  </w:r>
                </w:p>
              </w:tc>
              <w:tc>
                <w:tcPr>
                  <w:tcW w:w="416" w:type="pct"/>
                  <w:shd w:val="clear" w:color="auto" w:fill="auto"/>
                  <w:noWrap/>
                  <w:vAlign w:val="center"/>
                </w:tcPr>
                <w:p w14:paraId="31CED398">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3AE7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6D30FF70">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19</w:t>
                  </w:r>
                </w:p>
              </w:tc>
              <w:tc>
                <w:tcPr>
                  <w:tcW w:w="243" w:type="pct"/>
                  <w:vMerge w:val="continue"/>
                  <w:vAlign w:val="center"/>
                </w:tcPr>
                <w:p w14:paraId="0FEE5CD4">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7AE08CD4">
                  <w:pPr>
                    <w:widowControl/>
                    <w:adjustRightInd w:val="0"/>
                    <w:snapToGrid w:val="0"/>
                    <w:jc w:val="center"/>
                    <w:rPr>
                      <w:rFonts w:asciiTheme="majorBidi" w:hAnsiTheme="minorEastAsia" w:eastAsiaTheme="minorEastAsia" w:cstheme="majorBidi"/>
                      <w:kern w:val="0"/>
                      <w:szCs w:val="21"/>
                      <w:highlight w:val="yellow"/>
                    </w:rPr>
                  </w:pPr>
                  <w:r>
                    <w:rPr>
                      <w:rFonts w:hint="eastAsia" w:asciiTheme="majorBidi" w:hAnsiTheme="minorEastAsia" w:eastAsiaTheme="minorEastAsia" w:cstheme="majorBidi"/>
                      <w:kern w:val="0"/>
                      <w:szCs w:val="21"/>
                    </w:rPr>
                    <w:t>卧式五轴加工中心</w:t>
                  </w:r>
                </w:p>
              </w:tc>
              <w:tc>
                <w:tcPr>
                  <w:tcW w:w="261" w:type="pct"/>
                  <w:shd w:val="clear" w:color="auto" w:fill="auto"/>
                  <w:vAlign w:val="center"/>
                </w:tcPr>
                <w:p w14:paraId="788E6FA6">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5D070A5A">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2BF678DC">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2790C2C2">
                  <w:pPr>
                    <w:jc w:val="center"/>
                    <w:rPr>
                      <w:rFonts w:ascii="宋体" w:hAnsi="宋体" w:cs="宋体"/>
                      <w:sz w:val="22"/>
                      <w:szCs w:val="22"/>
                    </w:rPr>
                  </w:pPr>
                  <w:r>
                    <w:rPr>
                      <w:rFonts w:hint="eastAsia"/>
                      <w:sz w:val="22"/>
                      <w:szCs w:val="22"/>
                    </w:rPr>
                    <w:t>231</w:t>
                  </w:r>
                </w:p>
              </w:tc>
              <w:tc>
                <w:tcPr>
                  <w:tcW w:w="213" w:type="pct"/>
                  <w:shd w:val="clear" w:color="auto" w:fill="auto"/>
                  <w:vAlign w:val="center"/>
                </w:tcPr>
                <w:p w14:paraId="69F713AC">
                  <w:pPr>
                    <w:jc w:val="center"/>
                    <w:rPr>
                      <w:rFonts w:ascii="宋体" w:hAnsi="宋体" w:cs="宋体"/>
                      <w:sz w:val="22"/>
                      <w:szCs w:val="22"/>
                    </w:rPr>
                  </w:pPr>
                  <w:r>
                    <w:rPr>
                      <w:rFonts w:hint="eastAsia"/>
                      <w:sz w:val="22"/>
                      <w:szCs w:val="22"/>
                    </w:rPr>
                    <w:t>119</w:t>
                  </w:r>
                </w:p>
              </w:tc>
              <w:tc>
                <w:tcPr>
                  <w:tcW w:w="195" w:type="pct"/>
                  <w:shd w:val="clear" w:color="auto" w:fill="auto"/>
                  <w:vAlign w:val="center"/>
                </w:tcPr>
                <w:p w14:paraId="37F15F10">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5E171674">
                  <w:pPr>
                    <w:jc w:val="center"/>
                    <w:rPr>
                      <w:szCs w:val="21"/>
                    </w:rPr>
                  </w:pPr>
                  <w:r>
                    <w:rPr>
                      <w:rFonts w:hint="eastAsia"/>
                      <w:szCs w:val="21"/>
                    </w:rPr>
                    <w:t>4</w:t>
                  </w:r>
                </w:p>
              </w:tc>
              <w:tc>
                <w:tcPr>
                  <w:tcW w:w="399" w:type="pct"/>
                  <w:shd w:val="clear" w:color="auto" w:fill="auto"/>
                  <w:vAlign w:val="center"/>
                </w:tcPr>
                <w:p w14:paraId="0E15DE9B">
                  <w:pPr>
                    <w:jc w:val="center"/>
                    <w:rPr>
                      <w:szCs w:val="21"/>
                    </w:rPr>
                  </w:pPr>
                  <w:r>
                    <w:rPr>
                      <w:rFonts w:hint="eastAsia" w:asciiTheme="majorBidi" w:hAnsiTheme="majorBidi" w:eastAsiaTheme="minorEastAsia" w:cstheme="majorBidi"/>
                      <w:kern w:val="0"/>
                      <w:szCs w:val="21"/>
                    </w:rPr>
                    <w:t>68</w:t>
                  </w:r>
                </w:p>
              </w:tc>
              <w:tc>
                <w:tcPr>
                  <w:tcW w:w="281" w:type="pct"/>
                  <w:vMerge w:val="continue"/>
                  <w:vAlign w:val="center"/>
                </w:tcPr>
                <w:p w14:paraId="0EDFEE1E">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34F12170">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73BDF211">
                  <w:pPr>
                    <w:jc w:val="center"/>
                  </w:pPr>
                  <w:r>
                    <w:rPr>
                      <w:szCs w:val="21"/>
                    </w:rPr>
                    <w:t>4</w:t>
                  </w:r>
                  <w:r>
                    <w:rPr>
                      <w:rFonts w:hint="eastAsia"/>
                      <w:szCs w:val="21"/>
                    </w:rPr>
                    <w:t>8</w:t>
                  </w:r>
                </w:p>
              </w:tc>
              <w:tc>
                <w:tcPr>
                  <w:tcW w:w="416" w:type="pct"/>
                  <w:shd w:val="clear" w:color="auto" w:fill="auto"/>
                  <w:noWrap/>
                  <w:vAlign w:val="center"/>
                </w:tcPr>
                <w:p w14:paraId="61085306">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3AC1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0AA32A20">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243" w:type="pct"/>
                  <w:vMerge w:val="continue"/>
                  <w:vAlign w:val="center"/>
                </w:tcPr>
                <w:p w14:paraId="50F5F14A">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6D9660EE">
                  <w:pPr>
                    <w:widowControl/>
                    <w:adjustRightInd w:val="0"/>
                    <w:snapToGrid w:val="0"/>
                    <w:jc w:val="center"/>
                    <w:rPr>
                      <w:rFonts w:asciiTheme="majorBidi" w:hAnsiTheme="minorEastAsia" w:eastAsiaTheme="minorEastAsia" w:cstheme="majorBidi"/>
                      <w:kern w:val="0"/>
                      <w:szCs w:val="21"/>
                      <w:highlight w:val="yellow"/>
                    </w:rPr>
                  </w:pPr>
                  <w:r>
                    <w:rPr>
                      <w:rFonts w:hint="eastAsia" w:asciiTheme="majorBidi" w:hAnsiTheme="minorEastAsia" w:eastAsiaTheme="minorEastAsia" w:cstheme="majorBidi"/>
                      <w:kern w:val="0"/>
                      <w:szCs w:val="21"/>
                    </w:rPr>
                    <w:t>卧式五轴加工中心</w:t>
                  </w:r>
                </w:p>
              </w:tc>
              <w:tc>
                <w:tcPr>
                  <w:tcW w:w="261" w:type="pct"/>
                  <w:shd w:val="clear" w:color="auto" w:fill="auto"/>
                  <w:vAlign w:val="center"/>
                </w:tcPr>
                <w:p w14:paraId="4C1CD37A">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6AF40D0A">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6D7DEC97">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2CD9BF44">
                  <w:pPr>
                    <w:jc w:val="center"/>
                    <w:rPr>
                      <w:rFonts w:ascii="宋体" w:hAnsi="宋体" w:cs="宋体"/>
                      <w:sz w:val="22"/>
                      <w:szCs w:val="22"/>
                    </w:rPr>
                  </w:pPr>
                  <w:r>
                    <w:rPr>
                      <w:rFonts w:hint="eastAsia"/>
                      <w:sz w:val="22"/>
                      <w:szCs w:val="22"/>
                    </w:rPr>
                    <w:t>232</w:t>
                  </w:r>
                </w:p>
              </w:tc>
              <w:tc>
                <w:tcPr>
                  <w:tcW w:w="213" w:type="pct"/>
                  <w:shd w:val="clear" w:color="auto" w:fill="auto"/>
                  <w:vAlign w:val="center"/>
                </w:tcPr>
                <w:p w14:paraId="5D9EC8A9">
                  <w:pPr>
                    <w:jc w:val="center"/>
                    <w:rPr>
                      <w:rFonts w:ascii="宋体" w:hAnsi="宋体" w:cs="宋体"/>
                      <w:sz w:val="22"/>
                      <w:szCs w:val="22"/>
                    </w:rPr>
                  </w:pPr>
                  <w:r>
                    <w:rPr>
                      <w:rFonts w:hint="eastAsia"/>
                      <w:sz w:val="22"/>
                      <w:szCs w:val="22"/>
                    </w:rPr>
                    <w:t>120</w:t>
                  </w:r>
                </w:p>
              </w:tc>
              <w:tc>
                <w:tcPr>
                  <w:tcW w:w="195" w:type="pct"/>
                  <w:shd w:val="clear" w:color="auto" w:fill="auto"/>
                  <w:vAlign w:val="center"/>
                </w:tcPr>
                <w:p w14:paraId="6E32775D">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7A698B4F">
                  <w:pPr>
                    <w:jc w:val="center"/>
                    <w:rPr>
                      <w:szCs w:val="21"/>
                    </w:rPr>
                  </w:pPr>
                  <w:r>
                    <w:rPr>
                      <w:rFonts w:hint="eastAsia"/>
                      <w:szCs w:val="21"/>
                    </w:rPr>
                    <w:t>4</w:t>
                  </w:r>
                </w:p>
              </w:tc>
              <w:tc>
                <w:tcPr>
                  <w:tcW w:w="399" w:type="pct"/>
                  <w:shd w:val="clear" w:color="auto" w:fill="auto"/>
                  <w:vAlign w:val="center"/>
                </w:tcPr>
                <w:p w14:paraId="0C2A6277">
                  <w:pPr>
                    <w:jc w:val="center"/>
                    <w:rPr>
                      <w:rFonts w:ascii="宋体" w:hAnsi="宋体" w:cs="宋体"/>
                      <w:szCs w:val="21"/>
                    </w:rPr>
                  </w:pPr>
                  <w:r>
                    <w:rPr>
                      <w:rFonts w:hint="eastAsia" w:asciiTheme="majorBidi" w:hAnsiTheme="majorBidi" w:eastAsiaTheme="minorEastAsia" w:cstheme="majorBidi"/>
                      <w:kern w:val="0"/>
                      <w:szCs w:val="21"/>
                    </w:rPr>
                    <w:t>68</w:t>
                  </w:r>
                </w:p>
              </w:tc>
              <w:tc>
                <w:tcPr>
                  <w:tcW w:w="281" w:type="pct"/>
                  <w:vMerge w:val="continue"/>
                  <w:vAlign w:val="center"/>
                </w:tcPr>
                <w:p w14:paraId="5756F19A">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5F6A4184">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6C16207A">
                  <w:pPr>
                    <w:jc w:val="center"/>
                  </w:pPr>
                  <w:r>
                    <w:rPr>
                      <w:szCs w:val="21"/>
                    </w:rPr>
                    <w:t>4</w:t>
                  </w:r>
                  <w:r>
                    <w:rPr>
                      <w:rFonts w:hint="eastAsia"/>
                      <w:szCs w:val="21"/>
                    </w:rPr>
                    <w:t>8</w:t>
                  </w:r>
                </w:p>
              </w:tc>
              <w:tc>
                <w:tcPr>
                  <w:tcW w:w="416" w:type="pct"/>
                  <w:shd w:val="clear" w:color="auto" w:fill="auto"/>
                  <w:noWrap/>
                  <w:vAlign w:val="center"/>
                </w:tcPr>
                <w:p w14:paraId="4486963E">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187A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05592401">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21</w:t>
                  </w:r>
                </w:p>
              </w:tc>
              <w:tc>
                <w:tcPr>
                  <w:tcW w:w="243" w:type="pct"/>
                  <w:vMerge w:val="continue"/>
                  <w:vAlign w:val="center"/>
                </w:tcPr>
                <w:p w14:paraId="22083159">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3C681E6B">
                  <w:pPr>
                    <w:widowControl/>
                    <w:adjustRightInd w:val="0"/>
                    <w:snapToGrid w:val="0"/>
                    <w:jc w:val="center"/>
                    <w:rPr>
                      <w:rFonts w:asciiTheme="majorBidi" w:hAnsiTheme="minorEastAsia" w:eastAsiaTheme="minorEastAsia" w:cstheme="majorBidi"/>
                      <w:kern w:val="0"/>
                      <w:szCs w:val="21"/>
                      <w:highlight w:val="yellow"/>
                    </w:rPr>
                  </w:pPr>
                  <w:r>
                    <w:rPr>
                      <w:rFonts w:hint="eastAsia" w:asciiTheme="majorBidi" w:hAnsiTheme="minorEastAsia" w:eastAsiaTheme="minorEastAsia" w:cstheme="majorBidi"/>
                      <w:kern w:val="0"/>
                      <w:szCs w:val="21"/>
                    </w:rPr>
                    <w:t>五轴联动加工中心</w:t>
                  </w:r>
                </w:p>
              </w:tc>
              <w:tc>
                <w:tcPr>
                  <w:tcW w:w="261" w:type="pct"/>
                  <w:shd w:val="clear" w:color="auto" w:fill="auto"/>
                  <w:vAlign w:val="center"/>
                </w:tcPr>
                <w:p w14:paraId="18C5E6C6">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72F6BE65">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2DF861E7">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7E8B3ECB">
                  <w:pPr>
                    <w:jc w:val="center"/>
                    <w:rPr>
                      <w:rFonts w:ascii="宋体" w:hAnsi="宋体" w:cs="宋体"/>
                      <w:sz w:val="22"/>
                      <w:szCs w:val="22"/>
                    </w:rPr>
                  </w:pPr>
                  <w:r>
                    <w:rPr>
                      <w:rFonts w:hint="eastAsia"/>
                      <w:sz w:val="22"/>
                      <w:szCs w:val="22"/>
                    </w:rPr>
                    <w:t>230</w:t>
                  </w:r>
                </w:p>
              </w:tc>
              <w:tc>
                <w:tcPr>
                  <w:tcW w:w="213" w:type="pct"/>
                  <w:shd w:val="clear" w:color="auto" w:fill="auto"/>
                  <w:vAlign w:val="center"/>
                </w:tcPr>
                <w:p w14:paraId="458ACC24">
                  <w:pPr>
                    <w:jc w:val="center"/>
                    <w:rPr>
                      <w:rFonts w:ascii="宋体" w:hAnsi="宋体" w:cs="宋体"/>
                      <w:sz w:val="22"/>
                      <w:szCs w:val="22"/>
                    </w:rPr>
                  </w:pPr>
                  <w:r>
                    <w:rPr>
                      <w:rFonts w:hint="eastAsia"/>
                      <w:sz w:val="22"/>
                      <w:szCs w:val="22"/>
                    </w:rPr>
                    <w:t>124</w:t>
                  </w:r>
                </w:p>
              </w:tc>
              <w:tc>
                <w:tcPr>
                  <w:tcW w:w="195" w:type="pct"/>
                  <w:shd w:val="clear" w:color="auto" w:fill="auto"/>
                  <w:vAlign w:val="center"/>
                </w:tcPr>
                <w:p w14:paraId="5F186A36">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5B017CA0">
                  <w:pPr>
                    <w:jc w:val="center"/>
                    <w:rPr>
                      <w:szCs w:val="21"/>
                    </w:rPr>
                  </w:pPr>
                  <w:r>
                    <w:rPr>
                      <w:rFonts w:hint="eastAsia"/>
                      <w:szCs w:val="21"/>
                    </w:rPr>
                    <w:t>4</w:t>
                  </w:r>
                </w:p>
              </w:tc>
              <w:tc>
                <w:tcPr>
                  <w:tcW w:w="399" w:type="pct"/>
                  <w:shd w:val="clear" w:color="auto" w:fill="auto"/>
                  <w:vAlign w:val="center"/>
                </w:tcPr>
                <w:p w14:paraId="621C4D31">
                  <w:pPr>
                    <w:jc w:val="center"/>
                    <w:rPr>
                      <w:szCs w:val="21"/>
                    </w:rPr>
                  </w:pPr>
                  <w:r>
                    <w:rPr>
                      <w:rFonts w:hint="eastAsia" w:asciiTheme="majorBidi" w:hAnsiTheme="majorBidi" w:eastAsiaTheme="minorEastAsia" w:cstheme="majorBidi"/>
                      <w:kern w:val="0"/>
                      <w:szCs w:val="21"/>
                    </w:rPr>
                    <w:t>68</w:t>
                  </w:r>
                </w:p>
              </w:tc>
              <w:tc>
                <w:tcPr>
                  <w:tcW w:w="281" w:type="pct"/>
                  <w:vMerge w:val="continue"/>
                  <w:vAlign w:val="center"/>
                </w:tcPr>
                <w:p w14:paraId="4940FAF5">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09FE0031">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3CE8B53A">
                  <w:pPr>
                    <w:jc w:val="center"/>
                  </w:pPr>
                  <w:r>
                    <w:rPr>
                      <w:szCs w:val="21"/>
                    </w:rPr>
                    <w:t>4</w:t>
                  </w:r>
                  <w:r>
                    <w:rPr>
                      <w:rFonts w:hint="eastAsia"/>
                      <w:szCs w:val="21"/>
                    </w:rPr>
                    <w:t>8</w:t>
                  </w:r>
                </w:p>
              </w:tc>
              <w:tc>
                <w:tcPr>
                  <w:tcW w:w="416" w:type="pct"/>
                  <w:shd w:val="clear" w:color="auto" w:fill="auto"/>
                  <w:noWrap/>
                  <w:vAlign w:val="center"/>
                </w:tcPr>
                <w:p w14:paraId="4093DF99">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5B51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6BDE8F58">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22</w:t>
                  </w:r>
                </w:p>
              </w:tc>
              <w:tc>
                <w:tcPr>
                  <w:tcW w:w="243" w:type="pct"/>
                  <w:vMerge w:val="continue"/>
                  <w:vAlign w:val="center"/>
                </w:tcPr>
                <w:p w14:paraId="0A98C25C">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47492DD8">
                  <w:pPr>
                    <w:widowControl/>
                    <w:adjustRightInd w:val="0"/>
                    <w:snapToGrid w:val="0"/>
                    <w:jc w:val="center"/>
                    <w:rPr>
                      <w:rFonts w:asciiTheme="majorBidi" w:hAnsiTheme="minorEastAsia" w:eastAsiaTheme="minorEastAsia" w:cstheme="majorBidi"/>
                      <w:kern w:val="0"/>
                      <w:szCs w:val="21"/>
                      <w:highlight w:val="yellow"/>
                    </w:rPr>
                  </w:pPr>
                  <w:r>
                    <w:rPr>
                      <w:rFonts w:hint="eastAsia" w:asciiTheme="majorBidi" w:hAnsiTheme="minorEastAsia" w:eastAsiaTheme="minorEastAsia" w:cstheme="majorBidi"/>
                      <w:kern w:val="0"/>
                      <w:szCs w:val="21"/>
                    </w:rPr>
                    <w:t>五轴联动加工中心</w:t>
                  </w:r>
                </w:p>
              </w:tc>
              <w:tc>
                <w:tcPr>
                  <w:tcW w:w="261" w:type="pct"/>
                  <w:shd w:val="clear" w:color="auto" w:fill="auto"/>
                  <w:vAlign w:val="center"/>
                </w:tcPr>
                <w:p w14:paraId="1192D17E">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00461909">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00D31B08">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3597EB5C">
                  <w:pPr>
                    <w:jc w:val="center"/>
                    <w:rPr>
                      <w:rFonts w:ascii="宋体" w:hAnsi="宋体" w:cs="宋体"/>
                      <w:sz w:val="22"/>
                      <w:szCs w:val="22"/>
                    </w:rPr>
                  </w:pPr>
                  <w:r>
                    <w:rPr>
                      <w:rFonts w:hint="eastAsia"/>
                      <w:sz w:val="22"/>
                      <w:szCs w:val="22"/>
                    </w:rPr>
                    <w:t>231</w:t>
                  </w:r>
                </w:p>
              </w:tc>
              <w:tc>
                <w:tcPr>
                  <w:tcW w:w="213" w:type="pct"/>
                  <w:shd w:val="clear" w:color="auto" w:fill="auto"/>
                  <w:vAlign w:val="center"/>
                </w:tcPr>
                <w:p w14:paraId="07C2B43D">
                  <w:pPr>
                    <w:jc w:val="center"/>
                    <w:rPr>
                      <w:rFonts w:ascii="宋体" w:hAnsi="宋体" w:cs="宋体"/>
                      <w:sz w:val="22"/>
                      <w:szCs w:val="22"/>
                    </w:rPr>
                  </w:pPr>
                  <w:r>
                    <w:rPr>
                      <w:rFonts w:hint="eastAsia"/>
                      <w:sz w:val="22"/>
                      <w:szCs w:val="22"/>
                    </w:rPr>
                    <w:t>128</w:t>
                  </w:r>
                </w:p>
              </w:tc>
              <w:tc>
                <w:tcPr>
                  <w:tcW w:w="195" w:type="pct"/>
                  <w:shd w:val="clear" w:color="auto" w:fill="auto"/>
                  <w:vAlign w:val="center"/>
                </w:tcPr>
                <w:p w14:paraId="08116566">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30A87B46">
                  <w:pPr>
                    <w:jc w:val="center"/>
                    <w:rPr>
                      <w:szCs w:val="21"/>
                    </w:rPr>
                  </w:pPr>
                  <w:r>
                    <w:rPr>
                      <w:rFonts w:hint="eastAsia"/>
                      <w:szCs w:val="21"/>
                    </w:rPr>
                    <w:t>4</w:t>
                  </w:r>
                </w:p>
              </w:tc>
              <w:tc>
                <w:tcPr>
                  <w:tcW w:w="399" w:type="pct"/>
                  <w:shd w:val="clear" w:color="auto" w:fill="auto"/>
                  <w:vAlign w:val="center"/>
                </w:tcPr>
                <w:p w14:paraId="398FB04E">
                  <w:pPr>
                    <w:jc w:val="center"/>
                    <w:rPr>
                      <w:rFonts w:ascii="宋体" w:hAnsi="宋体" w:cs="宋体"/>
                      <w:szCs w:val="21"/>
                    </w:rPr>
                  </w:pPr>
                  <w:r>
                    <w:rPr>
                      <w:rFonts w:hint="eastAsia" w:asciiTheme="majorBidi" w:hAnsiTheme="majorBidi" w:eastAsiaTheme="minorEastAsia" w:cstheme="majorBidi"/>
                      <w:kern w:val="0"/>
                      <w:szCs w:val="21"/>
                    </w:rPr>
                    <w:t>68</w:t>
                  </w:r>
                </w:p>
              </w:tc>
              <w:tc>
                <w:tcPr>
                  <w:tcW w:w="281" w:type="pct"/>
                  <w:vMerge w:val="continue"/>
                  <w:vAlign w:val="center"/>
                </w:tcPr>
                <w:p w14:paraId="2E51CFD5">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11B05071">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07807896">
                  <w:pPr>
                    <w:jc w:val="center"/>
                  </w:pPr>
                  <w:r>
                    <w:rPr>
                      <w:szCs w:val="21"/>
                    </w:rPr>
                    <w:t>4</w:t>
                  </w:r>
                  <w:r>
                    <w:rPr>
                      <w:rFonts w:hint="eastAsia"/>
                      <w:szCs w:val="21"/>
                    </w:rPr>
                    <w:t>8</w:t>
                  </w:r>
                </w:p>
              </w:tc>
              <w:tc>
                <w:tcPr>
                  <w:tcW w:w="416" w:type="pct"/>
                  <w:shd w:val="clear" w:color="auto" w:fill="auto"/>
                  <w:noWrap/>
                  <w:vAlign w:val="center"/>
                </w:tcPr>
                <w:p w14:paraId="404DCA93">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4F5A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605F1B0C">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23</w:t>
                  </w:r>
                </w:p>
              </w:tc>
              <w:tc>
                <w:tcPr>
                  <w:tcW w:w="243" w:type="pct"/>
                  <w:vMerge w:val="continue"/>
                  <w:vAlign w:val="center"/>
                </w:tcPr>
                <w:p w14:paraId="4776F3EA">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30B35934">
                  <w:pPr>
                    <w:widowControl/>
                    <w:adjustRightInd w:val="0"/>
                    <w:snapToGrid w:val="0"/>
                    <w:jc w:val="center"/>
                    <w:rPr>
                      <w:rFonts w:asciiTheme="majorBidi" w:hAnsiTheme="minorEastAsia" w:eastAsiaTheme="minorEastAsia" w:cstheme="majorBidi"/>
                      <w:kern w:val="0"/>
                      <w:szCs w:val="21"/>
                      <w:highlight w:val="yellow"/>
                    </w:rPr>
                  </w:pPr>
                  <w:r>
                    <w:rPr>
                      <w:rFonts w:hint="eastAsia" w:asciiTheme="majorBidi" w:hAnsiTheme="minorEastAsia" w:eastAsiaTheme="minorEastAsia" w:cstheme="majorBidi"/>
                      <w:kern w:val="0"/>
                      <w:szCs w:val="21"/>
                    </w:rPr>
                    <w:t>五轴联动加工中心</w:t>
                  </w:r>
                </w:p>
              </w:tc>
              <w:tc>
                <w:tcPr>
                  <w:tcW w:w="261" w:type="pct"/>
                  <w:shd w:val="clear" w:color="auto" w:fill="auto"/>
                  <w:vAlign w:val="center"/>
                </w:tcPr>
                <w:p w14:paraId="056E53CD">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4AE72E7B">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7030C88E">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7E1CE1A7">
                  <w:pPr>
                    <w:jc w:val="center"/>
                    <w:rPr>
                      <w:rFonts w:ascii="宋体" w:hAnsi="宋体" w:cs="宋体"/>
                      <w:sz w:val="22"/>
                      <w:szCs w:val="22"/>
                    </w:rPr>
                  </w:pPr>
                  <w:r>
                    <w:rPr>
                      <w:rFonts w:hint="eastAsia"/>
                      <w:sz w:val="22"/>
                      <w:szCs w:val="22"/>
                    </w:rPr>
                    <w:t>231</w:t>
                  </w:r>
                </w:p>
              </w:tc>
              <w:tc>
                <w:tcPr>
                  <w:tcW w:w="213" w:type="pct"/>
                  <w:shd w:val="clear" w:color="auto" w:fill="auto"/>
                  <w:vAlign w:val="center"/>
                </w:tcPr>
                <w:p w14:paraId="1B057905">
                  <w:pPr>
                    <w:jc w:val="center"/>
                    <w:rPr>
                      <w:rFonts w:ascii="宋体" w:hAnsi="宋体" w:cs="宋体"/>
                      <w:sz w:val="22"/>
                      <w:szCs w:val="22"/>
                    </w:rPr>
                  </w:pPr>
                  <w:r>
                    <w:rPr>
                      <w:rFonts w:hint="eastAsia"/>
                      <w:sz w:val="22"/>
                      <w:szCs w:val="22"/>
                    </w:rPr>
                    <w:t>130</w:t>
                  </w:r>
                </w:p>
              </w:tc>
              <w:tc>
                <w:tcPr>
                  <w:tcW w:w="195" w:type="pct"/>
                  <w:shd w:val="clear" w:color="auto" w:fill="auto"/>
                  <w:vAlign w:val="center"/>
                </w:tcPr>
                <w:p w14:paraId="441E9B66">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2EB970A6">
                  <w:pPr>
                    <w:jc w:val="center"/>
                    <w:rPr>
                      <w:szCs w:val="21"/>
                    </w:rPr>
                  </w:pPr>
                  <w:r>
                    <w:rPr>
                      <w:rFonts w:hint="eastAsia"/>
                      <w:szCs w:val="21"/>
                    </w:rPr>
                    <w:t>4</w:t>
                  </w:r>
                </w:p>
              </w:tc>
              <w:tc>
                <w:tcPr>
                  <w:tcW w:w="399" w:type="pct"/>
                  <w:shd w:val="clear" w:color="auto" w:fill="auto"/>
                  <w:vAlign w:val="center"/>
                </w:tcPr>
                <w:p w14:paraId="3179265A">
                  <w:pPr>
                    <w:jc w:val="center"/>
                    <w:rPr>
                      <w:szCs w:val="21"/>
                    </w:rPr>
                  </w:pPr>
                  <w:r>
                    <w:rPr>
                      <w:rFonts w:hint="eastAsia" w:asciiTheme="majorBidi" w:hAnsiTheme="majorBidi" w:eastAsiaTheme="minorEastAsia" w:cstheme="majorBidi"/>
                      <w:kern w:val="0"/>
                      <w:szCs w:val="21"/>
                    </w:rPr>
                    <w:t>68</w:t>
                  </w:r>
                </w:p>
              </w:tc>
              <w:tc>
                <w:tcPr>
                  <w:tcW w:w="281" w:type="pct"/>
                  <w:vMerge w:val="continue"/>
                  <w:vAlign w:val="center"/>
                </w:tcPr>
                <w:p w14:paraId="56864665">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7EB92FB8">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3319C0C7">
                  <w:pPr>
                    <w:jc w:val="center"/>
                  </w:pPr>
                  <w:r>
                    <w:rPr>
                      <w:szCs w:val="21"/>
                    </w:rPr>
                    <w:t>4</w:t>
                  </w:r>
                  <w:r>
                    <w:rPr>
                      <w:rFonts w:hint="eastAsia"/>
                      <w:szCs w:val="21"/>
                    </w:rPr>
                    <w:t>8</w:t>
                  </w:r>
                </w:p>
              </w:tc>
              <w:tc>
                <w:tcPr>
                  <w:tcW w:w="416" w:type="pct"/>
                  <w:shd w:val="clear" w:color="auto" w:fill="auto"/>
                  <w:noWrap/>
                  <w:vAlign w:val="center"/>
                </w:tcPr>
                <w:p w14:paraId="5D585A2D">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55C8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56DC95CA">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24</w:t>
                  </w:r>
                </w:p>
              </w:tc>
              <w:tc>
                <w:tcPr>
                  <w:tcW w:w="243" w:type="pct"/>
                  <w:vMerge w:val="continue"/>
                  <w:vAlign w:val="center"/>
                </w:tcPr>
                <w:p w14:paraId="42C3D722">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70DB90BB">
                  <w:pPr>
                    <w:widowControl/>
                    <w:adjustRightInd w:val="0"/>
                    <w:snapToGrid w:val="0"/>
                    <w:jc w:val="center"/>
                    <w:rPr>
                      <w:rFonts w:asciiTheme="majorBidi" w:hAnsiTheme="minorEastAsia" w:eastAsiaTheme="minorEastAsia" w:cstheme="majorBidi"/>
                      <w:kern w:val="0"/>
                      <w:szCs w:val="21"/>
                      <w:highlight w:val="yellow"/>
                    </w:rPr>
                  </w:pPr>
                  <w:r>
                    <w:rPr>
                      <w:rFonts w:hint="eastAsia" w:asciiTheme="majorBidi" w:hAnsiTheme="minorEastAsia" w:eastAsiaTheme="minorEastAsia" w:cstheme="majorBidi"/>
                      <w:kern w:val="0"/>
                      <w:szCs w:val="21"/>
                    </w:rPr>
                    <w:t>五轴联动加工中心</w:t>
                  </w:r>
                </w:p>
              </w:tc>
              <w:tc>
                <w:tcPr>
                  <w:tcW w:w="261" w:type="pct"/>
                  <w:shd w:val="clear" w:color="auto" w:fill="auto"/>
                  <w:vAlign w:val="center"/>
                </w:tcPr>
                <w:p w14:paraId="7383075A">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384B377B">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70D9361D">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2A5AA229">
                  <w:pPr>
                    <w:jc w:val="center"/>
                    <w:rPr>
                      <w:rFonts w:ascii="宋体" w:hAnsi="宋体" w:cs="宋体"/>
                      <w:sz w:val="22"/>
                      <w:szCs w:val="22"/>
                    </w:rPr>
                  </w:pPr>
                  <w:r>
                    <w:rPr>
                      <w:rFonts w:hint="eastAsia"/>
                      <w:sz w:val="22"/>
                      <w:szCs w:val="22"/>
                    </w:rPr>
                    <w:t>231</w:t>
                  </w:r>
                </w:p>
              </w:tc>
              <w:tc>
                <w:tcPr>
                  <w:tcW w:w="213" w:type="pct"/>
                  <w:shd w:val="clear" w:color="auto" w:fill="auto"/>
                  <w:vAlign w:val="center"/>
                </w:tcPr>
                <w:p w14:paraId="171690F2">
                  <w:pPr>
                    <w:jc w:val="center"/>
                    <w:rPr>
                      <w:rFonts w:ascii="宋体" w:hAnsi="宋体" w:cs="宋体"/>
                      <w:sz w:val="22"/>
                      <w:szCs w:val="22"/>
                    </w:rPr>
                  </w:pPr>
                  <w:r>
                    <w:rPr>
                      <w:rFonts w:hint="eastAsia"/>
                      <w:sz w:val="22"/>
                      <w:szCs w:val="22"/>
                    </w:rPr>
                    <w:t>132</w:t>
                  </w:r>
                </w:p>
              </w:tc>
              <w:tc>
                <w:tcPr>
                  <w:tcW w:w="195" w:type="pct"/>
                  <w:shd w:val="clear" w:color="auto" w:fill="auto"/>
                  <w:vAlign w:val="center"/>
                </w:tcPr>
                <w:p w14:paraId="3E89A4F4">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3E2D4A19">
                  <w:pPr>
                    <w:jc w:val="center"/>
                    <w:rPr>
                      <w:szCs w:val="21"/>
                    </w:rPr>
                  </w:pPr>
                  <w:r>
                    <w:rPr>
                      <w:rFonts w:hint="eastAsia"/>
                      <w:szCs w:val="21"/>
                    </w:rPr>
                    <w:t>4</w:t>
                  </w:r>
                </w:p>
              </w:tc>
              <w:tc>
                <w:tcPr>
                  <w:tcW w:w="399" w:type="pct"/>
                  <w:shd w:val="clear" w:color="auto" w:fill="auto"/>
                  <w:vAlign w:val="center"/>
                </w:tcPr>
                <w:p w14:paraId="1B8DF130">
                  <w:pPr>
                    <w:jc w:val="center"/>
                    <w:rPr>
                      <w:rFonts w:ascii="宋体" w:hAnsi="宋体" w:cs="宋体"/>
                      <w:szCs w:val="21"/>
                    </w:rPr>
                  </w:pPr>
                  <w:r>
                    <w:rPr>
                      <w:rFonts w:hint="eastAsia" w:asciiTheme="majorBidi" w:hAnsiTheme="majorBidi" w:eastAsiaTheme="minorEastAsia" w:cstheme="majorBidi"/>
                      <w:kern w:val="0"/>
                      <w:szCs w:val="21"/>
                    </w:rPr>
                    <w:t>68</w:t>
                  </w:r>
                </w:p>
              </w:tc>
              <w:tc>
                <w:tcPr>
                  <w:tcW w:w="281" w:type="pct"/>
                  <w:vMerge w:val="continue"/>
                  <w:vAlign w:val="center"/>
                </w:tcPr>
                <w:p w14:paraId="1A69D52B">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5245DEC8">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7E47106C">
                  <w:pPr>
                    <w:jc w:val="center"/>
                  </w:pPr>
                  <w:r>
                    <w:rPr>
                      <w:szCs w:val="21"/>
                    </w:rPr>
                    <w:t>4</w:t>
                  </w:r>
                  <w:r>
                    <w:rPr>
                      <w:rFonts w:hint="eastAsia"/>
                      <w:szCs w:val="21"/>
                    </w:rPr>
                    <w:t>8</w:t>
                  </w:r>
                </w:p>
              </w:tc>
              <w:tc>
                <w:tcPr>
                  <w:tcW w:w="416" w:type="pct"/>
                  <w:shd w:val="clear" w:color="auto" w:fill="auto"/>
                  <w:noWrap/>
                  <w:vAlign w:val="center"/>
                </w:tcPr>
                <w:p w14:paraId="4D5D8561">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7E8A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38CC70E6">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25</w:t>
                  </w:r>
                </w:p>
              </w:tc>
              <w:tc>
                <w:tcPr>
                  <w:tcW w:w="243" w:type="pct"/>
                  <w:vMerge w:val="continue"/>
                  <w:vAlign w:val="center"/>
                </w:tcPr>
                <w:p w14:paraId="77594094">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13F1C95A">
                  <w:pPr>
                    <w:widowControl/>
                    <w:adjustRightInd w:val="0"/>
                    <w:snapToGrid w:val="0"/>
                    <w:jc w:val="center"/>
                    <w:rPr>
                      <w:rFonts w:asciiTheme="majorBidi" w:hAnsiTheme="minorEastAsia" w:eastAsiaTheme="minorEastAsia" w:cstheme="majorBidi"/>
                      <w:kern w:val="0"/>
                      <w:szCs w:val="21"/>
                      <w:highlight w:val="yellow"/>
                    </w:rPr>
                  </w:pPr>
                  <w:r>
                    <w:rPr>
                      <w:rFonts w:hint="eastAsia" w:asciiTheme="majorBidi" w:hAnsiTheme="minorEastAsia" w:eastAsiaTheme="minorEastAsia" w:cstheme="majorBidi"/>
                      <w:kern w:val="0"/>
                      <w:szCs w:val="21"/>
                    </w:rPr>
                    <w:t>五轴联动加工中心</w:t>
                  </w:r>
                </w:p>
              </w:tc>
              <w:tc>
                <w:tcPr>
                  <w:tcW w:w="261" w:type="pct"/>
                  <w:shd w:val="clear" w:color="auto" w:fill="auto"/>
                  <w:vAlign w:val="center"/>
                </w:tcPr>
                <w:p w14:paraId="22E3CF87">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37748031">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19AE6608">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5509A339">
                  <w:pPr>
                    <w:jc w:val="center"/>
                    <w:rPr>
                      <w:rFonts w:ascii="宋体" w:hAnsi="宋体" w:cs="宋体"/>
                      <w:sz w:val="22"/>
                      <w:szCs w:val="22"/>
                    </w:rPr>
                  </w:pPr>
                  <w:r>
                    <w:rPr>
                      <w:rFonts w:hint="eastAsia"/>
                      <w:sz w:val="22"/>
                      <w:szCs w:val="22"/>
                    </w:rPr>
                    <w:t>230</w:t>
                  </w:r>
                </w:p>
              </w:tc>
              <w:tc>
                <w:tcPr>
                  <w:tcW w:w="213" w:type="pct"/>
                  <w:shd w:val="clear" w:color="auto" w:fill="auto"/>
                  <w:vAlign w:val="center"/>
                </w:tcPr>
                <w:p w14:paraId="6CE4225A">
                  <w:pPr>
                    <w:jc w:val="center"/>
                    <w:rPr>
                      <w:rFonts w:ascii="宋体" w:hAnsi="宋体" w:cs="宋体"/>
                      <w:sz w:val="22"/>
                      <w:szCs w:val="22"/>
                    </w:rPr>
                  </w:pPr>
                  <w:r>
                    <w:rPr>
                      <w:rFonts w:hint="eastAsia"/>
                      <w:sz w:val="22"/>
                      <w:szCs w:val="22"/>
                    </w:rPr>
                    <w:t>132</w:t>
                  </w:r>
                </w:p>
              </w:tc>
              <w:tc>
                <w:tcPr>
                  <w:tcW w:w="195" w:type="pct"/>
                  <w:shd w:val="clear" w:color="auto" w:fill="auto"/>
                  <w:vAlign w:val="center"/>
                </w:tcPr>
                <w:p w14:paraId="0A9BB402">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1C1D7F5E">
                  <w:pPr>
                    <w:jc w:val="center"/>
                    <w:rPr>
                      <w:szCs w:val="21"/>
                    </w:rPr>
                  </w:pPr>
                  <w:r>
                    <w:rPr>
                      <w:rFonts w:hint="eastAsia"/>
                      <w:szCs w:val="21"/>
                    </w:rPr>
                    <w:t>4</w:t>
                  </w:r>
                </w:p>
              </w:tc>
              <w:tc>
                <w:tcPr>
                  <w:tcW w:w="399" w:type="pct"/>
                  <w:shd w:val="clear" w:color="auto" w:fill="auto"/>
                  <w:vAlign w:val="center"/>
                </w:tcPr>
                <w:p w14:paraId="246F2BE6">
                  <w:pPr>
                    <w:jc w:val="center"/>
                    <w:rPr>
                      <w:szCs w:val="21"/>
                    </w:rPr>
                  </w:pPr>
                  <w:r>
                    <w:rPr>
                      <w:rFonts w:hint="eastAsia" w:asciiTheme="majorBidi" w:hAnsiTheme="majorBidi" w:eastAsiaTheme="minorEastAsia" w:cstheme="majorBidi"/>
                      <w:kern w:val="0"/>
                      <w:szCs w:val="21"/>
                    </w:rPr>
                    <w:t>68</w:t>
                  </w:r>
                </w:p>
              </w:tc>
              <w:tc>
                <w:tcPr>
                  <w:tcW w:w="281" w:type="pct"/>
                  <w:vMerge w:val="continue"/>
                  <w:vAlign w:val="center"/>
                </w:tcPr>
                <w:p w14:paraId="64268A04">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6D496059">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1BF16A44">
                  <w:pPr>
                    <w:jc w:val="center"/>
                  </w:pPr>
                  <w:r>
                    <w:rPr>
                      <w:szCs w:val="21"/>
                    </w:rPr>
                    <w:t>4</w:t>
                  </w:r>
                  <w:r>
                    <w:rPr>
                      <w:rFonts w:hint="eastAsia"/>
                      <w:szCs w:val="21"/>
                    </w:rPr>
                    <w:t>8</w:t>
                  </w:r>
                </w:p>
              </w:tc>
              <w:tc>
                <w:tcPr>
                  <w:tcW w:w="416" w:type="pct"/>
                  <w:shd w:val="clear" w:color="auto" w:fill="auto"/>
                  <w:noWrap/>
                  <w:vAlign w:val="center"/>
                </w:tcPr>
                <w:p w14:paraId="7147B94B">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244A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702F8CF2">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26</w:t>
                  </w:r>
                </w:p>
              </w:tc>
              <w:tc>
                <w:tcPr>
                  <w:tcW w:w="243" w:type="pct"/>
                  <w:vMerge w:val="continue"/>
                  <w:vAlign w:val="center"/>
                </w:tcPr>
                <w:p w14:paraId="766CC2BA">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0D0F2364">
                  <w:pPr>
                    <w:widowControl/>
                    <w:adjustRightInd w:val="0"/>
                    <w:snapToGrid w:val="0"/>
                    <w:jc w:val="center"/>
                    <w:rPr>
                      <w:rFonts w:asciiTheme="majorBidi" w:hAnsiTheme="minorEastAsia" w:eastAsiaTheme="minorEastAsia" w:cstheme="majorBidi"/>
                      <w:kern w:val="0"/>
                      <w:szCs w:val="21"/>
                      <w:highlight w:val="yellow"/>
                    </w:rPr>
                  </w:pPr>
                  <w:r>
                    <w:rPr>
                      <w:rFonts w:hint="eastAsia" w:asciiTheme="majorBidi" w:hAnsiTheme="minorEastAsia" w:eastAsiaTheme="minorEastAsia" w:cstheme="majorBidi"/>
                      <w:kern w:val="0"/>
                      <w:szCs w:val="21"/>
                    </w:rPr>
                    <w:t>五轴联动加工中心</w:t>
                  </w:r>
                </w:p>
              </w:tc>
              <w:tc>
                <w:tcPr>
                  <w:tcW w:w="261" w:type="pct"/>
                  <w:shd w:val="clear" w:color="auto" w:fill="auto"/>
                  <w:vAlign w:val="center"/>
                </w:tcPr>
                <w:p w14:paraId="23B7C2FB">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4CD3DB3A">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127F51B3">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71BAE998">
                  <w:pPr>
                    <w:jc w:val="center"/>
                    <w:rPr>
                      <w:rFonts w:ascii="宋体" w:hAnsi="宋体" w:cs="宋体"/>
                      <w:sz w:val="22"/>
                      <w:szCs w:val="22"/>
                    </w:rPr>
                  </w:pPr>
                  <w:r>
                    <w:rPr>
                      <w:rFonts w:hint="eastAsia"/>
                      <w:sz w:val="22"/>
                      <w:szCs w:val="22"/>
                    </w:rPr>
                    <w:t>230</w:t>
                  </w:r>
                </w:p>
              </w:tc>
              <w:tc>
                <w:tcPr>
                  <w:tcW w:w="213" w:type="pct"/>
                  <w:shd w:val="clear" w:color="auto" w:fill="auto"/>
                  <w:vAlign w:val="center"/>
                </w:tcPr>
                <w:p w14:paraId="105C1DAF">
                  <w:pPr>
                    <w:jc w:val="center"/>
                    <w:rPr>
                      <w:rFonts w:ascii="宋体" w:hAnsi="宋体" w:cs="宋体"/>
                      <w:sz w:val="22"/>
                      <w:szCs w:val="22"/>
                    </w:rPr>
                  </w:pPr>
                  <w:r>
                    <w:rPr>
                      <w:rFonts w:hint="eastAsia"/>
                      <w:sz w:val="22"/>
                      <w:szCs w:val="22"/>
                    </w:rPr>
                    <w:t>134</w:t>
                  </w:r>
                </w:p>
              </w:tc>
              <w:tc>
                <w:tcPr>
                  <w:tcW w:w="195" w:type="pct"/>
                  <w:shd w:val="clear" w:color="auto" w:fill="auto"/>
                  <w:vAlign w:val="center"/>
                </w:tcPr>
                <w:p w14:paraId="1B306E1F">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7FE03780">
                  <w:pPr>
                    <w:jc w:val="center"/>
                    <w:rPr>
                      <w:szCs w:val="21"/>
                    </w:rPr>
                  </w:pPr>
                  <w:r>
                    <w:rPr>
                      <w:rFonts w:hint="eastAsia"/>
                      <w:szCs w:val="21"/>
                    </w:rPr>
                    <w:t>4</w:t>
                  </w:r>
                </w:p>
              </w:tc>
              <w:tc>
                <w:tcPr>
                  <w:tcW w:w="399" w:type="pct"/>
                  <w:shd w:val="clear" w:color="auto" w:fill="auto"/>
                  <w:vAlign w:val="center"/>
                </w:tcPr>
                <w:p w14:paraId="361CEFA9">
                  <w:pPr>
                    <w:jc w:val="center"/>
                    <w:rPr>
                      <w:rFonts w:ascii="宋体" w:hAnsi="宋体" w:cs="宋体"/>
                      <w:szCs w:val="21"/>
                    </w:rPr>
                  </w:pPr>
                  <w:r>
                    <w:rPr>
                      <w:rFonts w:hint="eastAsia" w:asciiTheme="majorBidi" w:hAnsiTheme="majorBidi" w:eastAsiaTheme="minorEastAsia" w:cstheme="majorBidi"/>
                      <w:kern w:val="0"/>
                      <w:szCs w:val="21"/>
                    </w:rPr>
                    <w:t>68</w:t>
                  </w:r>
                </w:p>
              </w:tc>
              <w:tc>
                <w:tcPr>
                  <w:tcW w:w="281" w:type="pct"/>
                  <w:vMerge w:val="continue"/>
                  <w:vAlign w:val="center"/>
                </w:tcPr>
                <w:p w14:paraId="0DF3AD98">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6229FEEE">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00B8529E">
                  <w:pPr>
                    <w:jc w:val="center"/>
                  </w:pPr>
                  <w:r>
                    <w:rPr>
                      <w:szCs w:val="21"/>
                    </w:rPr>
                    <w:t>4</w:t>
                  </w:r>
                  <w:r>
                    <w:rPr>
                      <w:rFonts w:hint="eastAsia"/>
                      <w:szCs w:val="21"/>
                    </w:rPr>
                    <w:t>8</w:t>
                  </w:r>
                </w:p>
              </w:tc>
              <w:tc>
                <w:tcPr>
                  <w:tcW w:w="416" w:type="pct"/>
                  <w:shd w:val="clear" w:color="auto" w:fill="auto"/>
                  <w:noWrap/>
                  <w:vAlign w:val="center"/>
                </w:tcPr>
                <w:p w14:paraId="50116BFB">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5A38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1192B6A9">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27</w:t>
                  </w:r>
                </w:p>
              </w:tc>
              <w:tc>
                <w:tcPr>
                  <w:tcW w:w="243" w:type="pct"/>
                  <w:vMerge w:val="continue"/>
                  <w:vAlign w:val="center"/>
                </w:tcPr>
                <w:p w14:paraId="75197293">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3B4DABE4">
                  <w:pPr>
                    <w:widowControl/>
                    <w:adjustRightInd w:val="0"/>
                    <w:snapToGrid w:val="0"/>
                    <w:jc w:val="center"/>
                    <w:rPr>
                      <w:rFonts w:asciiTheme="majorBidi" w:hAnsiTheme="minorEastAsia" w:eastAsiaTheme="minorEastAsia" w:cstheme="majorBidi"/>
                      <w:kern w:val="0"/>
                      <w:szCs w:val="21"/>
                      <w:highlight w:val="yellow"/>
                    </w:rPr>
                  </w:pPr>
                  <w:r>
                    <w:rPr>
                      <w:rFonts w:hint="eastAsia" w:asciiTheme="majorBidi" w:hAnsiTheme="minorEastAsia" w:eastAsiaTheme="minorEastAsia" w:cstheme="majorBidi"/>
                      <w:kern w:val="0"/>
                      <w:szCs w:val="21"/>
                    </w:rPr>
                    <w:t>上辊万能式卷板机</w:t>
                  </w:r>
                </w:p>
              </w:tc>
              <w:tc>
                <w:tcPr>
                  <w:tcW w:w="261" w:type="pct"/>
                  <w:shd w:val="clear" w:color="auto" w:fill="auto"/>
                  <w:vAlign w:val="center"/>
                </w:tcPr>
                <w:p w14:paraId="3C18711E">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746203FE">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130E1F31">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1CC0CDE0">
                  <w:pPr>
                    <w:jc w:val="center"/>
                    <w:rPr>
                      <w:rFonts w:ascii="宋体" w:hAnsi="宋体" w:cs="宋体"/>
                      <w:sz w:val="22"/>
                      <w:szCs w:val="22"/>
                    </w:rPr>
                  </w:pPr>
                  <w:r>
                    <w:rPr>
                      <w:rFonts w:hint="eastAsia"/>
                      <w:sz w:val="22"/>
                      <w:szCs w:val="22"/>
                    </w:rPr>
                    <w:t>244</w:t>
                  </w:r>
                </w:p>
              </w:tc>
              <w:tc>
                <w:tcPr>
                  <w:tcW w:w="213" w:type="pct"/>
                  <w:shd w:val="clear" w:color="auto" w:fill="auto"/>
                  <w:vAlign w:val="center"/>
                </w:tcPr>
                <w:p w14:paraId="3E27BE91">
                  <w:pPr>
                    <w:jc w:val="center"/>
                    <w:rPr>
                      <w:rFonts w:ascii="宋体" w:hAnsi="宋体" w:cs="宋体"/>
                      <w:sz w:val="22"/>
                      <w:szCs w:val="22"/>
                    </w:rPr>
                  </w:pPr>
                  <w:r>
                    <w:rPr>
                      <w:rFonts w:hint="eastAsia"/>
                      <w:sz w:val="22"/>
                      <w:szCs w:val="22"/>
                    </w:rPr>
                    <w:t>130</w:t>
                  </w:r>
                </w:p>
              </w:tc>
              <w:tc>
                <w:tcPr>
                  <w:tcW w:w="195" w:type="pct"/>
                  <w:shd w:val="clear" w:color="auto" w:fill="auto"/>
                  <w:vAlign w:val="center"/>
                </w:tcPr>
                <w:p w14:paraId="7056DC27">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7F8E2198">
                  <w:pPr>
                    <w:jc w:val="center"/>
                    <w:rPr>
                      <w:szCs w:val="21"/>
                    </w:rPr>
                  </w:pPr>
                  <w:r>
                    <w:rPr>
                      <w:rFonts w:hint="eastAsia"/>
                      <w:szCs w:val="21"/>
                    </w:rPr>
                    <w:t>4</w:t>
                  </w:r>
                </w:p>
              </w:tc>
              <w:tc>
                <w:tcPr>
                  <w:tcW w:w="399" w:type="pct"/>
                  <w:shd w:val="clear" w:color="auto" w:fill="auto"/>
                  <w:vAlign w:val="center"/>
                </w:tcPr>
                <w:p w14:paraId="4E59E390">
                  <w:pPr>
                    <w:jc w:val="center"/>
                    <w:rPr>
                      <w:szCs w:val="21"/>
                    </w:rPr>
                  </w:pPr>
                  <w:r>
                    <w:rPr>
                      <w:rFonts w:hint="eastAsia" w:asciiTheme="majorBidi" w:hAnsiTheme="majorBidi" w:eastAsiaTheme="minorEastAsia" w:cstheme="majorBidi"/>
                      <w:kern w:val="0"/>
                      <w:szCs w:val="21"/>
                    </w:rPr>
                    <w:t>68</w:t>
                  </w:r>
                </w:p>
              </w:tc>
              <w:tc>
                <w:tcPr>
                  <w:tcW w:w="281" w:type="pct"/>
                  <w:vMerge w:val="continue"/>
                  <w:vAlign w:val="center"/>
                </w:tcPr>
                <w:p w14:paraId="62DD5A26">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64194459">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30517C1B">
                  <w:pPr>
                    <w:jc w:val="center"/>
                  </w:pPr>
                  <w:r>
                    <w:rPr>
                      <w:szCs w:val="21"/>
                    </w:rPr>
                    <w:t>4</w:t>
                  </w:r>
                  <w:r>
                    <w:rPr>
                      <w:rFonts w:hint="eastAsia"/>
                      <w:szCs w:val="21"/>
                    </w:rPr>
                    <w:t>8</w:t>
                  </w:r>
                </w:p>
              </w:tc>
              <w:tc>
                <w:tcPr>
                  <w:tcW w:w="416" w:type="pct"/>
                  <w:shd w:val="clear" w:color="auto" w:fill="auto"/>
                  <w:noWrap/>
                  <w:vAlign w:val="center"/>
                </w:tcPr>
                <w:p w14:paraId="6099248C">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3899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1987AF56">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28</w:t>
                  </w:r>
                </w:p>
              </w:tc>
              <w:tc>
                <w:tcPr>
                  <w:tcW w:w="243" w:type="pct"/>
                  <w:vMerge w:val="continue"/>
                  <w:vAlign w:val="center"/>
                </w:tcPr>
                <w:p w14:paraId="29E3450C">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2F53B0E7">
                  <w:pPr>
                    <w:widowControl/>
                    <w:adjustRightInd w:val="0"/>
                    <w:snapToGrid w:val="0"/>
                    <w:jc w:val="center"/>
                    <w:rPr>
                      <w:rFonts w:asciiTheme="majorBidi" w:hAnsiTheme="minorEastAsia" w:eastAsiaTheme="minorEastAsia" w:cstheme="majorBidi"/>
                      <w:kern w:val="0"/>
                      <w:szCs w:val="21"/>
                      <w:highlight w:val="yellow"/>
                    </w:rPr>
                  </w:pPr>
                  <w:r>
                    <w:rPr>
                      <w:rFonts w:hint="eastAsia" w:asciiTheme="majorBidi" w:hAnsiTheme="minorEastAsia" w:eastAsiaTheme="minorEastAsia" w:cstheme="majorBidi"/>
                      <w:kern w:val="0"/>
                      <w:szCs w:val="21"/>
                    </w:rPr>
                    <w:t>上辊万能式卷板机</w:t>
                  </w:r>
                </w:p>
              </w:tc>
              <w:tc>
                <w:tcPr>
                  <w:tcW w:w="261" w:type="pct"/>
                  <w:shd w:val="clear" w:color="auto" w:fill="auto"/>
                  <w:vAlign w:val="center"/>
                </w:tcPr>
                <w:p w14:paraId="54E74C52">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1ADE575C">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6BDF0DD5">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046C5826">
                  <w:pPr>
                    <w:jc w:val="center"/>
                    <w:rPr>
                      <w:rFonts w:ascii="宋体" w:hAnsi="宋体" w:cs="宋体"/>
                      <w:sz w:val="22"/>
                      <w:szCs w:val="22"/>
                    </w:rPr>
                  </w:pPr>
                  <w:r>
                    <w:rPr>
                      <w:rFonts w:hint="eastAsia"/>
                      <w:sz w:val="22"/>
                      <w:szCs w:val="22"/>
                    </w:rPr>
                    <w:t>245</w:t>
                  </w:r>
                </w:p>
              </w:tc>
              <w:tc>
                <w:tcPr>
                  <w:tcW w:w="213" w:type="pct"/>
                  <w:shd w:val="clear" w:color="auto" w:fill="auto"/>
                  <w:vAlign w:val="center"/>
                </w:tcPr>
                <w:p w14:paraId="45D6F3F1">
                  <w:pPr>
                    <w:jc w:val="center"/>
                    <w:rPr>
                      <w:rFonts w:ascii="宋体" w:hAnsi="宋体" w:cs="宋体"/>
                      <w:sz w:val="22"/>
                      <w:szCs w:val="22"/>
                    </w:rPr>
                  </w:pPr>
                  <w:r>
                    <w:rPr>
                      <w:rFonts w:hint="eastAsia"/>
                      <w:sz w:val="22"/>
                      <w:szCs w:val="22"/>
                    </w:rPr>
                    <w:t>132</w:t>
                  </w:r>
                </w:p>
              </w:tc>
              <w:tc>
                <w:tcPr>
                  <w:tcW w:w="195" w:type="pct"/>
                  <w:shd w:val="clear" w:color="auto" w:fill="auto"/>
                  <w:vAlign w:val="center"/>
                </w:tcPr>
                <w:p w14:paraId="348C2698">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6C777414">
                  <w:pPr>
                    <w:jc w:val="center"/>
                    <w:rPr>
                      <w:szCs w:val="21"/>
                    </w:rPr>
                  </w:pPr>
                  <w:r>
                    <w:rPr>
                      <w:rFonts w:hint="eastAsia"/>
                      <w:szCs w:val="21"/>
                    </w:rPr>
                    <w:t>4</w:t>
                  </w:r>
                </w:p>
              </w:tc>
              <w:tc>
                <w:tcPr>
                  <w:tcW w:w="399" w:type="pct"/>
                  <w:shd w:val="clear" w:color="auto" w:fill="auto"/>
                  <w:vAlign w:val="center"/>
                </w:tcPr>
                <w:p w14:paraId="75F05B9F">
                  <w:pPr>
                    <w:jc w:val="center"/>
                    <w:rPr>
                      <w:rFonts w:ascii="宋体" w:hAnsi="宋体" w:cs="宋体"/>
                      <w:szCs w:val="21"/>
                    </w:rPr>
                  </w:pPr>
                  <w:r>
                    <w:rPr>
                      <w:rFonts w:hint="eastAsia" w:asciiTheme="majorBidi" w:hAnsiTheme="majorBidi" w:eastAsiaTheme="minorEastAsia" w:cstheme="majorBidi"/>
                      <w:kern w:val="0"/>
                      <w:szCs w:val="21"/>
                    </w:rPr>
                    <w:t>68</w:t>
                  </w:r>
                </w:p>
              </w:tc>
              <w:tc>
                <w:tcPr>
                  <w:tcW w:w="281" w:type="pct"/>
                  <w:vMerge w:val="continue"/>
                  <w:vAlign w:val="center"/>
                </w:tcPr>
                <w:p w14:paraId="3DBF46C6">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79CF44A6">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43383CD1">
                  <w:pPr>
                    <w:jc w:val="center"/>
                  </w:pPr>
                  <w:r>
                    <w:rPr>
                      <w:szCs w:val="21"/>
                    </w:rPr>
                    <w:t>4</w:t>
                  </w:r>
                  <w:r>
                    <w:rPr>
                      <w:rFonts w:hint="eastAsia"/>
                      <w:szCs w:val="21"/>
                    </w:rPr>
                    <w:t>8</w:t>
                  </w:r>
                </w:p>
              </w:tc>
              <w:tc>
                <w:tcPr>
                  <w:tcW w:w="416" w:type="pct"/>
                  <w:shd w:val="clear" w:color="auto" w:fill="auto"/>
                  <w:noWrap/>
                  <w:vAlign w:val="center"/>
                </w:tcPr>
                <w:p w14:paraId="6A948A64">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3256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6EE43AE8">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29</w:t>
                  </w:r>
                </w:p>
              </w:tc>
              <w:tc>
                <w:tcPr>
                  <w:tcW w:w="243" w:type="pct"/>
                  <w:vMerge w:val="continue"/>
                  <w:vAlign w:val="center"/>
                </w:tcPr>
                <w:p w14:paraId="7F4E5C7D">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0A7633DE">
                  <w:pPr>
                    <w:widowControl/>
                    <w:adjustRightInd w:val="0"/>
                    <w:snapToGrid w:val="0"/>
                    <w:jc w:val="center"/>
                    <w:rPr>
                      <w:rFonts w:asciiTheme="majorBidi" w:hAnsiTheme="minorEastAsia" w:eastAsiaTheme="minorEastAsia" w:cstheme="majorBidi"/>
                      <w:kern w:val="0"/>
                      <w:szCs w:val="21"/>
                      <w:highlight w:val="yellow"/>
                    </w:rPr>
                  </w:pPr>
                  <w:r>
                    <w:rPr>
                      <w:rFonts w:hint="eastAsia" w:asciiTheme="majorBidi" w:hAnsiTheme="minorEastAsia" w:eastAsiaTheme="minorEastAsia" w:cstheme="majorBidi"/>
                      <w:kern w:val="0"/>
                      <w:szCs w:val="21"/>
                    </w:rPr>
                    <w:t>上辊万能式卷板机</w:t>
                  </w:r>
                </w:p>
              </w:tc>
              <w:tc>
                <w:tcPr>
                  <w:tcW w:w="261" w:type="pct"/>
                  <w:shd w:val="clear" w:color="auto" w:fill="auto"/>
                  <w:vAlign w:val="center"/>
                </w:tcPr>
                <w:p w14:paraId="27E01AA3">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26BB8277">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2DFF6FC3">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6609610F">
                  <w:pPr>
                    <w:jc w:val="center"/>
                    <w:rPr>
                      <w:rFonts w:ascii="宋体" w:hAnsi="宋体" w:cs="宋体"/>
                      <w:sz w:val="22"/>
                      <w:szCs w:val="22"/>
                    </w:rPr>
                  </w:pPr>
                  <w:r>
                    <w:rPr>
                      <w:rFonts w:hint="eastAsia"/>
                      <w:sz w:val="22"/>
                      <w:szCs w:val="22"/>
                    </w:rPr>
                    <w:t>245</w:t>
                  </w:r>
                </w:p>
              </w:tc>
              <w:tc>
                <w:tcPr>
                  <w:tcW w:w="213" w:type="pct"/>
                  <w:shd w:val="clear" w:color="auto" w:fill="auto"/>
                  <w:vAlign w:val="center"/>
                </w:tcPr>
                <w:p w14:paraId="1FD4A8D8">
                  <w:pPr>
                    <w:jc w:val="center"/>
                    <w:rPr>
                      <w:rFonts w:ascii="宋体" w:hAnsi="宋体" w:cs="宋体"/>
                      <w:sz w:val="22"/>
                      <w:szCs w:val="22"/>
                    </w:rPr>
                  </w:pPr>
                  <w:r>
                    <w:rPr>
                      <w:rFonts w:hint="eastAsia"/>
                      <w:sz w:val="22"/>
                      <w:szCs w:val="22"/>
                    </w:rPr>
                    <w:t>134</w:t>
                  </w:r>
                </w:p>
              </w:tc>
              <w:tc>
                <w:tcPr>
                  <w:tcW w:w="195" w:type="pct"/>
                  <w:shd w:val="clear" w:color="auto" w:fill="auto"/>
                  <w:vAlign w:val="center"/>
                </w:tcPr>
                <w:p w14:paraId="337E651E">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25E5DC3C">
                  <w:pPr>
                    <w:jc w:val="center"/>
                    <w:rPr>
                      <w:szCs w:val="21"/>
                    </w:rPr>
                  </w:pPr>
                  <w:r>
                    <w:rPr>
                      <w:rFonts w:hint="eastAsia"/>
                      <w:szCs w:val="21"/>
                    </w:rPr>
                    <w:t>4</w:t>
                  </w:r>
                </w:p>
              </w:tc>
              <w:tc>
                <w:tcPr>
                  <w:tcW w:w="399" w:type="pct"/>
                  <w:shd w:val="clear" w:color="auto" w:fill="auto"/>
                  <w:vAlign w:val="center"/>
                </w:tcPr>
                <w:p w14:paraId="0164A23C">
                  <w:pPr>
                    <w:jc w:val="center"/>
                    <w:rPr>
                      <w:szCs w:val="21"/>
                    </w:rPr>
                  </w:pPr>
                  <w:r>
                    <w:rPr>
                      <w:rFonts w:hint="eastAsia" w:asciiTheme="majorBidi" w:hAnsiTheme="majorBidi" w:eastAsiaTheme="minorEastAsia" w:cstheme="majorBidi"/>
                      <w:kern w:val="0"/>
                      <w:szCs w:val="21"/>
                    </w:rPr>
                    <w:t>68</w:t>
                  </w:r>
                </w:p>
              </w:tc>
              <w:tc>
                <w:tcPr>
                  <w:tcW w:w="281" w:type="pct"/>
                  <w:vMerge w:val="continue"/>
                  <w:vAlign w:val="center"/>
                </w:tcPr>
                <w:p w14:paraId="542CA7FA">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2129BC17">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3FE5B776">
                  <w:pPr>
                    <w:jc w:val="center"/>
                  </w:pPr>
                  <w:r>
                    <w:rPr>
                      <w:szCs w:val="21"/>
                    </w:rPr>
                    <w:t>4</w:t>
                  </w:r>
                  <w:r>
                    <w:rPr>
                      <w:rFonts w:hint="eastAsia"/>
                      <w:szCs w:val="21"/>
                    </w:rPr>
                    <w:t>8</w:t>
                  </w:r>
                </w:p>
              </w:tc>
              <w:tc>
                <w:tcPr>
                  <w:tcW w:w="416" w:type="pct"/>
                  <w:shd w:val="clear" w:color="auto" w:fill="auto"/>
                  <w:noWrap/>
                  <w:vAlign w:val="center"/>
                </w:tcPr>
                <w:p w14:paraId="178E3A4A">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7760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4B751232">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30</w:t>
                  </w:r>
                </w:p>
              </w:tc>
              <w:tc>
                <w:tcPr>
                  <w:tcW w:w="243" w:type="pct"/>
                  <w:vMerge w:val="continue"/>
                  <w:vAlign w:val="center"/>
                </w:tcPr>
                <w:p w14:paraId="08DD8BC2">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7123DFFF">
                  <w:pPr>
                    <w:widowControl/>
                    <w:adjustRightInd w:val="0"/>
                    <w:snapToGrid w:val="0"/>
                    <w:jc w:val="center"/>
                    <w:rPr>
                      <w:rFonts w:asciiTheme="majorBidi" w:hAnsiTheme="minorEastAsia" w:eastAsiaTheme="minorEastAsia" w:cstheme="majorBidi"/>
                      <w:kern w:val="0"/>
                      <w:szCs w:val="21"/>
                      <w:highlight w:val="yellow"/>
                    </w:rPr>
                  </w:pPr>
                  <w:r>
                    <w:rPr>
                      <w:rFonts w:hint="eastAsia" w:asciiTheme="majorBidi" w:hAnsiTheme="minorEastAsia" w:eastAsiaTheme="minorEastAsia" w:cstheme="majorBidi"/>
                      <w:kern w:val="0"/>
                      <w:szCs w:val="21"/>
                    </w:rPr>
                    <w:t>上辊万能式卷板机</w:t>
                  </w:r>
                </w:p>
              </w:tc>
              <w:tc>
                <w:tcPr>
                  <w:tcW w:w="261" w:type="pct"/>
                  <w:shd w:val="clear" w:color="auto" w:fill="auto"/>
                  <w:vAlign w:val="center"/>
                </w:tcPr>
                <w:p w14:paraId="3C8A63C5">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603E1CCA">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560E30FB">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23EC9287">
                  <w:pPr>
                    <w:jc w:val="center"/>
                    <w:rPr>
                      <w:rFonts w:ascii="宋体" w:hAnsi="宋体" w:cs="宋体"/>
                      <w:sz w:val="22"/>
                      <w:szCs w:val="22"/>
                    </w:rPr>
                  </w:pPr>
                  <w:r>
                    <w:rPr>
                      <w:rFonts w:hint="eastAsia"/>
                      <w:sz w:val="22"/>
                      <w:szCs w:val="22"/>
                    </w:rPr>
                    <w:t>244</w:t>
                  </w:r>
                </w:p>
              </w:tc>
              <w:tc>
                <w:tcPr>
                  <w:tcW w:w="213" w:type="pct"/>
                  <w:shd w:val="clear" w:color="auto" w:fill="auto"/>
                  <w:vAlign w:val="center"/>
                </w:tcPr>
                <w:p w14:paraId="493675E7">
                  <w:pPr>
                    <w:jc w:val="center"/>
                    <w:rPr>
                      <w:rFonts w:ascii="宋体" w:hAnsi="宋体" w:cs="宋体"/>
                      <w:sz w:val="22"/>
                      <w:szCs w:val="22"/>
                    </w:rPr>
                  </w:pPr>
                  <w:r>
                    <w:rPr>
                      <w:rFonts w:hint="eastAsia"/>
                      <w:sz w:val="22"/>
                      <w:szCs w:val="22"/>
                    </w:rPr>
                    <w:t>132</w:t>
                  </w:r>
                </w:p>
              </w:tc>
              <w:tc>
                <w:tcPr>
                  <w:tcW w:w="195" w:type="pct"/>
                  <w:shd w:val="clear" w:color="auto" w:fill="auto"/>
                  <w:vAlign w:val="center"/>
                </w:tcPr>
                <w:p w14:paraId="55DDE4A9">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5A14EB11">
                  <w:pPr>
                    <w:jc w:val="center"/>
                    <w:rPr>
                      <w:szCs w:val="21"/>
                    </w:rPr>
                  </w:pPr>
                  <w:r>
                    <w:rPr>
                      <w:rFonts w:hint="eastAsia"/>
                      <w:szCs w:val="21"/>
                    </w:rPr>
                    <w:t>4</w:t>
                  </w:r>
                </w:p>
              </w:tc>
              <w:tc>
                <w:tcPr>
                  <w:tcW w:w="399" w:type="pct"/>
                  <w:shd w:val="clear" w:color="auto" w:fill="auto"/>
                  <w:vAlign w:val="center"/>
                </w:tcPr>
                <w:p w14:paraId="116D3DB7">
                  <w:pPr>
                    <w:jc w:val="center"/>
                    <w:rPr>
                      <w:rFonts w:ascii="宋体" w:hAnsi="宋体" w:cs="宋体"/>
                      <w:szCs w:val="21"/>
                    </w:rPr>
                  </w:pPr>
                  <w:r>
                    <w:rPr>
                      <w:rFonts w:hint="eastAsia" w:asciiTheme="majorBidi" w:hAnsiTheme="majorBidi" w:eastAsiaTheme="minorEastAsia" w:cstheme="majorBidi"/>
                      <w:kern w:val="0"/>
                      <w:szCs w:val="21"/>
                    </w:rPr>
                    <w:t>68</w:t>
                  </w:r>
                </w:p>
              </w:tc>
              <w:tc>
                <w:tcPr>
                  <w:tcW w:w="281" w:type="pct"/>
                  <w:vMerge w:val="continue"/>
                  <w:vAlign w:val="center"/>
                </w:tcPr>
                <w:p w14:paraId="0E68F988">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53ED685B">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5E013D96">
                  <w:pPr>
                    <w:jc w:val="center"/>
                  </w:pPr>
                  <w:r>
                    <w:rPr>
                      <w:szCs w:val="21"/>
                    </w:rPr>
                    <w:t>4</w:t>
                  </w:r>
                  <w:r>
                    <w:rPr>
                      <w:rFonts w:hint="eastAsia"/>
                      <w:szCs w:val="21"/>
                    </w:rPr>
                    <w:t>8</w:t>
                  </w:r>
                </w:p>
              </w:tc>
              <w:tc>
                <w:tcPr>
                  <w:tcW w:w="416" w:type="pct"/>
                  <w:shd w:val="clear" w:color="auto" w:fill="auto"/>
                  <w:noWrap/>
                  <w:vAlign w:val="center"/>
                </w:tcPr>
                <w:p w14:paraId="3277E503">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6DCC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0914E197">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31</w:t>
                  </w:r>
                </w:p>
              </w:tc>
              <w:tc>
                <w:tcPr>
                  <w:tcW w:w="243" w:type="pct"/>
                  <w:vMerge w:val="continue"/>
                  <w:vAlign w:val="center"/>
                </w:tcPr>
                <w:p w14:paraId="3687B03B">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5AE203E9">
                  <w:pPr>
                    <w:widowControl/>
                    <w:adjustRightInd w:val="0"/>
                    <w:snapToGrid w:val="0"/>
                    <w:jc w:val="center"/>
                    <w:rPr>
                      <w:rFonts w:asciiTheme="majorBidi" w:hAnsiTheme="minorEastAsia" w:eastAsiaTheme="minorEastAsia" w:cstheme="majorBidi"/>
                      <w:kern w:val="0"/>
                      <w:szCs w:val="21"/>
                    </w:rPr>
                  </w:pPr>
                  <w:r>
                    <w:rPr>
                      <w:rFonts w:hint="eastAsia" w:asciiTheme="majorBidi" w:hAnsiTheme="minorEastAsia" w:eastAsiaTheme="minorEastAsia" w:cstheme="majorBidi"/>
                      <w:kern w:val="0"/>
                      <w:szCs w:val="21"/>
                    </w:rPr>
                    <w:t>斜轨数控车床</w:t>
                  </w:r>
                </w:p>
              </w:tc>
              <w:tc>
                <w:tcPr>
                  <w:tcW w:w="261" w:type="pct"/>
                  <w:shd w:val="clear" w:color="auto" w:fill="auto"/>
                  <w:vAlign w:val="center"/>
                </w:tcPr>
                <w:p w14:paraId="5EDE47C9">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16B54859">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0F5753CD">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79E23614">
                  <w:pPr>
                    <w:jc w:val="center"/>
                    <w:rPr>
                      <w:rFonts w:ascii="宋体" w:hAnsi="宋体" w:cs="宋体"/>
                      <w:sz w:val="22"/>
                      <w:szCs w:val="22"/>
                    </w:rPr>
                  </w:pPr>
                  <w:r>
                    <w:rPr>
                      <w:rFonts w:hint="eastAsia"/>
                      <w:sz w:val="22"/>
                      <w:szCs w:val="22"/>
                    </w:rPr>
                    <w:t>251</w:t>
                  </w:r>
                </w:p>
              </w:tc>
              <w:tc>
                <w:tcPr>
                  <w:tcW w:w="213" w:type="pct"/>
                  <w:shd w:val="clear" w:color="auto" w:fill="auto"/>
                  <w:vAlign w:val="center"/>
                </w:tcPr>
                <w:p w14:paraId="6ED737B6">
                  <w:pPr>
                    <w:jc w:val="center"/>
                    <w:rPr>
                      <w:rFonts w:ascii="宋体" w:hAnsi="宋体" w:cs="宋体"/>
                      <w:sz w:val="22"/>
                      <w:szCs w:val="22"/>
                    </w:rPr>
                  </w:pPr>
                  <w:r>
                    <w:rPr>
                      <w:rFonts w:hint="eastAsia"/>
                      <w:sz w:val="22"/>
                      <w:szCs w:val="22"/>
                    </w:rPr>
                    <w:t>145</w:t>
                  </w:r>
                </w:p>
              </w:tc>
              <w:tc>
                <w:tcPr>
                  <w:tcW w:w="195" w:type="pct"/>
                  <w:shd w:val="clear" w:color="auto" w:fill="auto"/>
                  <w:vAlign w:val="center"/>
                </w:tcPr>
                <w:p w14:paraId="4BB8BA03">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38A8685C">
                  <w:pPr>
                    <w:jc w:val="center"/>
                    <w:rPr>
                      <w:szCs w:val="21"/>
                    </w:rPr>
                  </w:pPr>
                  <w:r>
                    <w:rPr>
                      <w:rFonts w:hint="eastAsia"/>
                      <w:szCs w:val="21"/>
                    </w:rPr>
                    <w:t>4</w:t>
                  </w:r>
                </w:p>
              </w:tc>
              <w:tc>
                <w:tcPr>
                  <w:tcW w:w="399" w:type="pct"/>
                  <w:shd w:val="clear" w:color="auto" w:fill="auto"/>
                  <w:vAlign w:val="center"/>
                </w:tcPr>
                <w:p w14:paraId="18E413A1">
                  <w:pPr>
                    <w:jc w:val="center"/>
                    <w:rPr>
                      <w:szCs w:val="21"/>
                    </w:rPr>
                  </w:pPr>
                  <w:r>
                    <w:rPr>
                      <w:rFonts w:hint="eastAsia" w:asciiTheme="majorBidi" w:hAnsiTheme="majorBidi" w:eastAsiaTheme="minorEastAsia" w:cstheme="majorBidi"/>
                      <w:kern w:val="0"/>
                      <w:szCs w:val="21"/>
                    </w:rPr>
                    <w:t>68</w:t>
                  </w:r>
                </w:p>
              </w:tc>
              <w:tc>
                <w:tcPr>
                  <w:tcW w:w="281" w:type="pct"/>
                  <w:vMerge w:val="continue"/>
                  <w:vAlign w:val="center"/>
                </w:tcPr>
                <w:p w14:paraId="737DECC7">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17E13B5B">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150D5F1B">
                  <w:pPr>
                    <w:jc w:val="center"/>
                  </w:pPr>
                  <w:r>
                    <w:rPr>
                      <w:szCs w:val="21"/>
                    </w:rPr>
                    <w:t>4</w:t>
                  </w:r>
                  <w:r>
                    <w:rPr>
                      <w:rFonts w:hint="eastAsia"/>
                      <w:szCs w:val="21"/>
                    </w:rPr>
                    <w:t>8</w:t>
                  </w:r>
                </w:p>
              </w:tc>
              <w:tc>
                <w:tcPr>
                  <w:tcW w:w="416" w:type="pct"/>
                  <w:shd w:val="clear" w:color="auto" w:fill="auto"/>
                  <w:noWrap/>
                  <w:vAlign w:val="center"/>
                </w:tcPr>
                <w:p w14:paraId="0CA3E325">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17C5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18403185">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32</w:t>
                  </w:r>
                </w:p>
              </w:tc>
              <w:tc>
                <w:tcPr>
                  <w:tcW w:w="243" w:type="pct"/>
                  <w:vMerge w:val="continue"/>
                  <w:vAlign w:val="center"/>
                </w:tcPr>
                <w:p w14:paraId="67428E88">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4F11BC48">
                  <w:pPr>
                    <w:widowControl/>
                    <w:adjustRightInd w:val="0"/>
                    <w:snapToGrid w:val="0"/>
                    <w:jc w:val="center"/>
                    <w:rPr>
                      <w:rFonts w:asciiTheme="majorBidi" w:hAnsiTheme="minorEastAsia" w:eastAsiaTheme="minorEastAsia" w:cstheme="majorBidi"/>
                      <w:kern w:val="0"/>
                      <w:szCs w:val="21"/>
                    </w:rPr>
                  </w:pPr>
                  <w:r>
                    <w:rPr>
                      <w:rFonts w:hint="eastAsia" w:asciiTheme="majorBidi" w:hAnsiTheme="minorEastAsia" w:eastAsiaTheme="minorEastAsia" w:cstheme="majorBidi"/>
                      <w:kern w:val="0"/>
                      <w:szCs w:val="21"/>
                    </w:rPr>
                    <w:t>斜轨数控车床</w:t>
                  </w:r>
                </w:p>
              </w:tc>
              <w:tc>
                <w:tcPr>
                  <w:tcW w:w="261" w:type="pct"/>
                  <w:shd w:val="clear" w:color="auto" w:fill="auto"/>
                  <w:vAlign w:val="center"/>
                </w:tcPr>
                <w:p w14:paraId="3C218C52">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513E3FB9">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7BA8BA6E">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5630368F">
                  <w:pPr>
                    <w:jc w:val="center"/>
                    <w:rPr>
                      <w:rFonts w:ascii="宋体" w:hAnsi="宋体" w:cs="宋体"/>
                      <w:sz w:val="22"/>
                      <w:szCs w:val="22"/>
                    </w:rPr>
                  </w:pPr>
                  <w:r>
                    <w:rPr>
                      <w:rFonts w:hint="eastAsia"/>
                      <w:sz w:val="22"/>
                      <w:szCs w:val="22"/>
                    </w:rPr>
                    <w:t>251</w:t>
                  </w:r>
                </w:p>
              </w:tc>
              <w:tc>
                <w:tcPr>
                  <w:tcW w:w="213" w:type="pct"/>
                  <w:shd w:val="clear" w:color="auto" w:fill="auto"/>
                  <w:vAlign w:val="center"/>
                </w:tcPr>
                <w:p w14:paraId="3D5CCD77">
                  <w:pPr>
                    <w:jc w:val="center"/>
                    <w:rPr>
                      <w:rFonts w:ascii="宋体" w:hAnsi="宋体" w:cs="宋体"/>
                      <w:sz w:val="22"/>
                      <w:szCs w:val="22"/>
                    </w:rPr>
                  </w:pPr>
                  <w:r>
                    <w:rPr>
                      <w:rFonts w:hint="eastAsia"/>
                      <w:sz w:val="22"/>
                      <w:szCs w:val="22"/>
                    </w:rPr>
                    <w:t>148</w:t>
                  </w:r>
                </w:p>
              </w:tc>
              <w:tc>
                <w:tcPr>
                  <w:tcW w:w="195" w:type="pct"/>
                  <w:shd w:val="clear" w:color="auto" w:fill="auto"/>
                  <w:vAlign w:val="center"/>
                </w:tcPr>
                <w:p w14:paraId="37B9E4C2">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2A0CEC80">
                  <w:pPr>
                    <w:jc w:val="center"/>
                    <w:rPr>
                      <w:szCs w:val="21"/>
                    </w:rPr>
                  </w:pPr>
                  <w:r>
                    <w:rPr>
                      <w:rFonts w:hint="eastAsia"/>
                      <w:szCs w:val="21"/>
                    </w:rPr>
                    <w:t>4</w:t>
                  </w:r>
                </w:p>
              </w:tc>
              <w:tc>
                <w:tcPr>
                  <w:tcW w:w="399" w:type="pct"/>
                  <w:shd w:val="clear" w:color="auto" w:fill="auto"/>
                  <w:vAlign w:val="center"/>
                </w:tcPr>
                <w:p w14:paraId="0F1A2E5C">
                  <w:pPr>
                    <w:jc w:val="center"/>
                    <w:rPr>
                      <w:rFonts w:ascii="宋体" w:hAnsi="宋体" w:cs="宋体"/>
                      <w:szCs w:val="21"/>
                    </w:rPr>
                  </w:pPr>
                  <w:r>
                    <w:rPr>
                      <w:rFonts w:hint="eastAsia" w:asciiTheme="majorBidi" w:hAnsiTheme="majorBidi" w:eastAsiaTheme="minorEastAsia" w:cstheme="majorBidi"/>
                      <w:kern w:val="0"/>
                      <w:szCs w:val="21"/>
                    </w:rPr>
                    <w:t>68</w:t>
                  </w:r>
                </w:p>
              </w:tc>
              <w:tc>
                <w:tcPr>
                  <w:tcW w:w="281" w:type="pct"/>
                  <w:vMerge w:val="continue"/>
                  <w:vAlign w:val="center"/>
                </w:tcPr>
                <w:p w14:paraId="33A15171">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015CDAC7">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46151CCB">
                  <w:pPr>
                    <w:jc w:val="center"/>
                  </w:pPr>
                  <w:r>
                    <w:rPr>
                      <w:szCs w:val="21"/>
                    </w:rPr>
                    <w:t>4</w:t>
                  </w:r>
                  <w:r>
                    <w:rPr>
                      <w:rFonts w:hint="eastAsia"/>
                      <w:szCs w:val="21"/>
                    </w:rPr>
                    <w:t>8</w:t>
                  </w:r>
                </w:p>
              </w:tc>
              <w:tc>
                <w:tcPr>
                  <w:tcW w:w="416" w:type="pct"/>
                  <w:shd w:val="clear" w:color="auto" w:fill="auto"/>
                  <w:noWrap/>
                  <w:vAlign w:val="center"/>
                </w:tcPr>
                <w:p w14:paraId="6CC497E7">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2CCC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1F1CE0D7">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33</w:t>
                  </w:r>
                </w:p>
              </w:tc>
              <w:tc>
                <w:tcPr>
                  <w:tcW w:w="243" w:type="pct"/>
                  <w:vMerge w:val="continue"/>
                  <w:vAlign w:val="center"/>
                </w:tcPr>
                <w:p w14:paraId="0FFCAF84">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04554F93">
                  <w:pPr>
                    <w:widowControl/>
                    <w:adjustRightInd w:val="0"/>
                    <w:snapToGrid w:val="0"/>
                    <w:jc w:val="center"/>
                    <w:rPr>
                      <w:rFonts w:asciiTheme="majorBidi" w:hAnsiTheme="minorEastAsia" w:eastAsiaTheme="minorEastAsia" w:cstheme="majorBidi"/>
                      <w:kern w:val="0"/>
                      <w:szCs w:val="21"/>
                    </w:rPr>
                  </w:pPr>
                  <w:r>
                    <w:rPr>
                      <w:rFonts w:hint="eastAsia" w:asciiTheme="majorBidi" w:hAnsiTheme="minorEastAsia" w:eastAsiaTheme="minorEastAsia" w:cstheme="majorBidi"/>
                      <w:kern w:val="0"/>
                      <w:szCs w:val="21"/>
                    </w:rPr>
                    <w:t>深孔钻镗床</w:t>
                  </w:r>
                </w:p>
              </w:tc>
              <w:tc>
                <w:tcPr>
                  <w:tcW w:w="261" w:type="pct"/>
                  <w:shd w:val="clear" w:color="auto" w:fill="auto"/>
                  <w:vAlign w:val="center"/>
                </w:tcPr>
                <w:p w14:paraId="6AF75FBD">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7448210F">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75</w:t>
                  </w:r>
                </w:p>
              </w:tc>
              <w:tc>
                <w:tcPr>
                  <w:tcW w:w="344" w:type="pct"/>
                  <w:vMerge w:val="continue"/>
                  <w:vAlign w:val="center"/>
                </w:tcPr>
                <w:p w14:paraId="7B0D9CC1">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4DFBCFCC">
                  <w:pPr>
                    <w:jc w:val="center"/>
                    <w:rPr>
                      <w:rFonts w:ascii="宋体" w:hAnsi="宋体" w:cs="宋体"/>
                      <w:sz w:val="22"/>
                      <w:szCs w:val="22"/>
                    </w:rPr>
                  </w:pPr>
                  <w:r>
                    <w:rPr>
                      <w:rFonts w:hint="eastAsia"/>
                      <w:sz w:val="22"/>
                      <w:szCs w:val="22"/>
                    </w:rPr>
                    <w:t>225</w:t>
                  </w:r>
                </w:p>
              </w:tc>
              <w:tc>
                <w:tcPr>
                  <w:tcW w:w="213" w:type="pct"/>
                  <w:shd w:val="clear" w:color="auto" w:fill="auto"/>
                  <w:vAlign w:val="center"/>
                </w:tcPr>
                <w:p w14:paraId="7905591E">
                  <w:pPr>
                    <w:jc w:val="center"/>
                    <w:rPr>
                      <w:rFonts w:ascii="宋体" w:hAnsi="宋体" w:cs="宋体"/>
                      <w:sz w:val="22"/>
                      <w:szCs w:val="22"/>
                    </w:rPr>
                  </w:pPr>
                  <w:r>
                    <w:rPr>
                      <w:rFonts w:hint="eastAsia"/>
                      <w:sz w:val="22"/>
                      <w:szCs w:val="22"/>
                    </w:rPr>
                    <w:t>140</w:t>
                  </w:r>
                </w:p>
              </w:tc>
              <w:tc>
                <w:tcPr>
                  <w:tcW w:w="195" w:type="pct"/>
                  <w:shd w:val="clear" w:color="auto" w:fill="auto"/>
                  <w:vAlign w:val="center"/>
                </w:tcPr>
                <w:p w14:paraId="7693A787">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1033A3DC">
                  <w:pPr>
                    <w:jc w:val="center"/>
                    <w:rPr>
                      <w:szCs w:val="21"/>
                    </w:rPr>
                  </w:pPr>
                  <w:r>
                    <w:rPr>
                      <w:rFonts w:hint="eastAsia"/>
                      <w:szCs w:val="21"/>
                    </w:rPr>
                    <w:t>4</w:t>
                  </w:r>
                </w:p>
              </w:tc>
              <w:tc>
                <w:tcPr>
                  <w:tcW w:w="399" w:type="pct"/>
                  <w:shd w:val="clear" w:color="auto" w:fill="auto"/>
                  <w:vAlign w:val="center"/>
                </w:tcPr>
                <w:p w14:paraId="61773496">
                  <w:pPr>
                    <w:jc w:val="center"/>
                    <w:rPr>
                      <w:rFonts w:ascii="宋体" w:hAnsi="宋体" w:cs="宋体"/>
                      <w:szCs w:val="21"/>
                    </w:rPr>
                  </w:pPr>
                  <w:r>
                    <w:rPr>
                      <w:rFonts w:hint="eastAsia"/>
                      <w:szCs w:val="21"/>
                    </w:rPr>
                    <w:t>61</w:t>
                  </w:r>
                </w:p>
              </w:tc>
              <w:tc>
                <w:tcPr>
                  <w:tcW w:w="281" w:type="pct"/>
                  <w:vMerge w:val="continue"/>
                  <w:vAlign w:val="center"/>
                </w:tcPr>
                <w:p w14:paraId="3CD68526">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2ED19AD6">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4CB47F1D">
                  <w:pPr>
                    <w:jc w:val="center"/>
                    <w:rPr>
                      <w:szCs w:val="21"/>
                    </w:rPr>
                  </w:pPr>
                  <w:r>
                    <w:rPr>
                      <w:rFonts w:hint="eastAsia"/>
                      <w:szCs w:val="21"/>
                    </w:rPr>
                    <w:t xml:space="preserve">41 </w:t>
                  </w:r>
                </w:p>
              </w:tc>
              <w:tc>
                <w:tcPr>
                  <w:tcW w:w="416" w:type="pct"/>
                  <w:shd w:val="clear" w:color="auto" w:fill="auto"/>
                  <w:noWrap/>
                  <w:vAlign w:val="center"/>
                </w:tcPr>
                <w:p w14:paraId="73AE73F3">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1593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6CAFF680">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34</w:t>
                  </w:r>
                </w:p>
              </w:tc>
              <w:tc>
                <w:tcPr>
                  <w:tcW w:w="243" w:type="pct"/>
                  <w:vMerge w:val="continue"/>
                  <w:vAlign w:val="center"/>
                </w:tcPr>
                <w:p w14:paraId="608DE602">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1EDBDC7D">
                  <w:pPr>
                    <w:widowControl/>
                    <w:adjustRightInd w:val="0"/>
                    <w:snapToGrid w:val="0"/>
                    <w:jc w:val="center"/>
                    <w:rPr>
                      <w:rFonts w:asciiTheme="majorBidi" w:hAnsiTheme="minorEastAsia" w:eastAsiaTheme="minorEastAsia" w:cstheme="majorBidi"/>
                      <w:kern w:val="0"/>
                      <w:szCs w:val="21"/>
                    </w:rPr>
                  </w:pPr>
                  <w:r>
                    <w:rPr>
                      <w:rFonts w:hint="eastAsia" w:asciiTheme="majorBidi" w:hAnsiTheme="minorEastAsia" w:eastAsiaTheme="minorEastAsia" w:cstheme="majorBidi"/>
                      <w:kern w:val="0"/>
                      <w:szCs w:val="21"/>
                    </w:rPr>
                    <w:t>深孔钻镗床</w:t>
                  </w:r>
                </w:p>
              </w:tc>
              <w:tc>
                <w:tcPr>
                  <w:tcW w:w="261" w:type="pct"/>
                  <w:shd w:val="clear" w:color="auto" w:fill="auto"/>
                  <w:vAlign w:val="center"/>
                </w:tcPr>
                <w:p w14:paraId="28805027">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30781FA5">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75</w:t>
                  </w:r>
                </w:p>
              </w:tc>
              <w:tc>
                <w:tcPr>
                  <w:tcW w:w="344" w:type="pct"/>
                  <w:vMerge w:val="continue"/>
                  <w:vAlign w:val="center"/>
                </w:tcPr>
                <w:p w14:paraId="4F0D39E8">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7382BEF5">
                  <w:pPr>
                    <w:jc w:val="center"/>
                    <w:rPr>
                      <w:rFonts w:ascii="宋体" w:hAnsi="宋体" w:cs="宋体"/>
                      <w:sz w:val="22"/>
                      <w:szCs w:val="22"/>
                    </w:rPr>
                  </w:pPr>
                  <w:r>
                    <w:rPr>
                      <w:rFonts w:hint="eastAsia"/>
                      <w:sz w:val="22"/>
                      <w:szCs w:val="22"/>
                    </w:rPr>
                    <w:t>224</w:t>
                  </w:r>
                </w:p>
              </w:tc>
              <w:tc>
                <w:tcPr>
                  <w:tcW w:w="213" w:type="pct"/>
                  <w:shd w:val="clear" w:color="auto" w:fill="auto"/>
                  <w:vAlign w:val="center"/>
                </w:tcPr>
                <w:p w14:paraId="548F348C">
                  <w:pPr>
                    <w:jc w:val="center"/>
                    <w:rPr>
                      <w:rFonts w:ascii="宋体" w:hAnsi="宋体" w:cs="宋体"/>
                      <w:sz w:val="22"/>
                      <w:szCs w:val="22"/>
                    </w:rPr>
                  </w:pPr>
                  <w:r>
                    <w:rPr>
                      <w:rFonts w:hint="eastAsia"/>
                      <w:sz w:val="22"/>
                      <w:szCs w:val="22"/>
                    </w:rPr>
                    <w:t>142</w:t>
                  </w:r>
                </w:p>
              </w:tc>
              <w:tc>
                <w:tcPr>
                  <w:tcW w:w="195" w:type="pct"/>
                  <w:shd w:val="clear" w:color="auto" w:fill="auto"/>
                  <w:vAlign w:val="center"/>
                </w:tcPr>
                <w:p w14:paraId="2C0BC4B4">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53DAC479">
                  <w:pPr>
                    <w:jc w:val="center"/>
                    <w:rPr>
                      <w:szCs w:val="21"/>
                    </w:rPr>
                  </w:pPr>
                  <w:r>
                    <w:rPr>
                      <w:rFonts w:hint="eastAsia"/>
                      <w:szCs w:val="21"/>
                    </w:rPr>
                    <w:t>4</w:t>
                  </w:r>
                </w:p>
              </w:tc>
              <w:tc>
                <w:tcPr>
                  <w:tcW w:w="399" w:type="pct"/>
                  <w:shd w:val="clear" w:color="auto" w:fill="auto"/>
                  <w:vAlign w:val="center"/>
                </w:tcPr>
                <w:p w14:paraId="19D719C5">
                  <w:pPr>
                    <w:jc w:val="center"/>
                    <w:rPr>
                      <w:rFonts w:ascii="宋体" w:hAnsi="宋体" w:cs="宋体"/>
                      <w:szCs w:val="21"/>
                    </w:rPr>
                  </w:pPr>
                  <w:r>
                    <w:rPr>
                      <w:rFonts w:hint="eastAsia"/>
                      <w:szCs w:val="21"/>
                    </w:rPr>
                    <w:t>61</w:t>
                  </w:r>
                </w:p>
              </w:tc>
              <w:tc>
                <w:tcPr>
                  <w:tcW w:w="281" w:type="pct"/>
                  <w:vMerge w:val="continue"/>
                  <w:vAlign w:val="center"/>
                </w:tcPr>
                <w:p w14:paraId="5E1566E4">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56281497">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09EDC09A">
                  <w:pPr>
                    <w:jc w:val="center"/>
                    <w:rPr>
                      <w:szCs w:val="21"/>
                    </w:rPr>
                  </w:pPr>
                  <w:r>
                    <w:rPr>
                      <w:rFonts w:hint="eastAsia"/>
                      <w:szCs w:val="21"/>
                    </w:rPr>
                    <w:t>41</w:t>
                  </w:r>
                </w:p>
              </w:tc>
              <w:tc>
                <w:tcPr>
                  <w:tcW w:w="416" w:type="pct"/>
                  <w:shd w:val="clear" w:color="auto" w:fill="auto"/>
                  <w:noWrap/>
                  <w:vAlign w:val="center"/>
                </w:tcPr>
                <w:p w14:paraId="4E3408B6">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7CB6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19478231">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35</w:t>
                  </w:r>
                </w:p>
              </w:tc>
              <w:tc>
                <w:tcPr>
                  <w:tcW w:w="243" w:type="pct"/>
                  <w:vMerge w:val="continue"/>
                  <w:vAlign w:val="center"/>
                </w:tcPr>
                <w:p w14:paraId="2FD83164">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576B1447">
                  <w:pPr>
                    <w:widowControl/>
                    <w:adjustRightInd w:val="0"/>
                    <w:snapToGrid w:val="0"/>
                    <w:jc w:val="center"/>
                    <w:rPr>
                      <w:rFonts w:asciiTheme="majorBidi" w:hAnsiTheme="minorEastAsia" w:eastAsiaTheme="minorEastAsia" w:cstheme="majorBidi"/>
                      <w:kern w:val="0"/>
                      <w:szCs w:val="21"/>
                    </w:rPr>
                  </w:pPr>
                  <w:r>
                    <w:rPr>
                      <w:rFonts w:hint="eastAsia" w:asciiTheme="majorBidi" w:hAnsiTheme="minorEastAsia" w:eastAsiaTheme="minorEastAsia" w:cstheme="majorBidi"/>
                      <w:kern w:val="0"/>
                      <w:szCs w:val="21"/>
                    </w:rPr>
                    <w:t>深孔钻镗床</w:t>
                  </w:r>
                </w:p>
              </w:tc>
              <w:tc>
                <w:tcPr>
                  <w:tcW w:w="261" w:type="pct"/>
                  <w:shd w:val="clear" w:color="auto" w:fill="auto"/>
                  <w:vAlign w:val="center"/>
                </w:tcPr>
                <w:p w14:paraId="62BADE7F">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54F00E1F">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75</w:t>
                  </w:r>
                </w:p>
              </w:tc>
              <w:tc>
                <w:tcPr>
                  <w:tcW w:w="344" w:type="pct"/>
                  <w:vMerge w:val="continue"/>
                  <w:vAlign w:val="center"/>
                </w:tcPr>
                <w:p w14:paraId="0344613D">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7031EF6E">
                  <w:pPr>
                    <w:jc w:val="center"/>
                    <w:rPr>
                      <w:rFonts w:ascii="宋体" w:hAnsi="宋体" w:cs="宋体"/>
                      <w:sz w:val="22"/>
                      <w:szCs w:val="22"/>
                    </w:rPr>
                  </w:pPr>
                  <w:r>
                    <w:rPr>
                      <w:rFonts w:hint="eastAsia"/>
                      <w:sz w:val="22"/>
                      <w:szCs w:val="22"/>
                    </w:rPr>
                    <w:t>222</w:t>
                  </w:r>
                </w:p>
              </w:tc>
              <w:tc>
                <w:tcPr>
                  <w:tcW w:w="213" w:type="pct"/>
                  <w:shd w:val="clear" w:color="auto" w:fill="auto"/>
                  <w:vAlign w:val="center"/>
                </w:tcPr>
                <w:p w14:paraId="36DCA7B1">
                  <w:pPr>
                    <w:jc w:val="center"/>
                    <w:rPr>
                      <w:rFonts w:ascii="宋体" w:hAnsi="宋体" w:cs="宋体"/>
                      <w:sz w:val="22"/>
                      <w:szCs w:val="22"/>
                    </w:rPr>
                  </w:pPr>
                  <w:r>
                    <w:rPr>
                      <w:rFonts w:hint="eastAsia"/>
                      <w:sz w:val="22"/>
                      <w:szCs w:val="22"/>
                    </w:rPr>
                    <w:t>142</w:t>
                  </w:r>
                </w:p>
              </w:tc>
              <w:tc>
                <w:tcPr>
                  <w:tcW w:w="195" w:type="pct"/>
                  <w:shd w:val="clear" w:color="auto" w:fill="auto"/>
                  <w:vAlign w:val="center"/>
                </w:tcPr>
                <w:p w14:paraId="699CF03C">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49D3BA54">
                  <w:pPr>
                    <w:jc w:val="center"/>
                    <w:rPr>
                      <w:szCs w:val="21"/>
                    </w:rPr>
                  </w:pPr>
                  <w:r>
                    <w:rPr>
                      <w:rFonts w:hint="eastAsia"/>
                      <w:szCs w:val="21"/>
                    </w:rPr>
                    <w:t>4</w:t>
                  </w:r>
                </w:p>
              </w:tc>
              <w:tc>
                <w:tcPr>
                  <w:tcW w:w="399" w:type="pct"/>
                  <w:shd w:val="clear" w:color="auto" w:fill="auto"/>
                  <w:vAlign w:val="center"/>
                </w:tcPr>
                <w:p w14:paraId="6B6F46C5">
                  <w:pPr>
                    <w:jc w:val="center"/>
                    <w:rPr>
                      <w:rFonts w:ascii="宋体" w:hAnsi="宋体" w:cs="宋体"/>
                      <w:szCs w:val="21"/>
                    </w:rPr>
                  </w:pPr>
                  <w:r>
                    <w:rPr>
                      <w:rFonts w:hint="eastAsia"/>
                      <w:szCs w:val="21"/>
                    </w:rPr>
                    <w:t>61</w:t>
                  </w:r>
                </w:p>
              </w:tc>
              <w:tc>
                <w:tcPr>
                  <w:tcW w:w="281" w:type="pct"/>
                  <w:vMerge w:val="continue"/>
                  <w:vAlign w:val="center"/>
                </w:tcPr>
                <w:p w14:paraId="41ADE4CB">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65B8F482">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02C99F9B">
                  <w:pPr>
                    <w:jc w:val="center"/>
                    <w:rPr>
                      <w:szCs w:val="21"/>
                    </w:rPr>
                  </w:pPr>
                  <w:r>
                    <w:rPr>
                      <w:rFonts w:hint="eastAsia"/>
                      <w:szCs w:val="21"/>
                    </w:rPr>
                    <w:t>41</w:t>
                  </w:r>
                </w:p>
              </w:tc>
              <w:tc>
                <w:tcPr>
                  <w:tcW w:w="416" w:type="pct"/>
                  <w:shd w:val="clear" w:color="auto" w:fill="auto"/>
                  <w:noWrap/>
                  <w:vAlign w:val="center"/>
                </w:tcPr>
                <w:p w14:paraId="37E1317B">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3B25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011475B1">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36</w:t>
                  </w:r>
                </w:p>
              </w:tc>
              <w:tc>
                <w:tcPr>
                  <w:tcW w:w="243" w:type="pct"/>
                  <w:vMerge w:val="continue"/>
                  <w:vAlign w:val="center"/>
                </w:tcPr>
                <w:p w14:paraId="6DC0E47B">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5C6AC8B0">
                  <w:pPr>
                    <w:widowControl/>
                    <w:adjustRightInd w:val="0"/>
                    <w:snapToGrid w:val="0"/>
                    <w:jc w:val="center"/>
                    <w:rPr>
                      <w:rFonts w:asciiTheme="majorBidi" w:hAnsiTheme="minorEastAsia" w:eastAsiaTheme="minorEastAsia" w:cstheme="majorBidi"/>
                      <w:kern w:val="0"/>
                      <w:szCs w:val="21"/>
                    </w:rPr>
                  </w:pPr>
                  <w:r>
                    <w:rPr>
                      <w:rFonts w:hint="eastAsia" w:asciiTheme="majorBidi" w:hAnsiTheme="minorEastAsia" w:eastAsiaTheme="minorEastAsia" w:cstheme="majorBidi"/>
                      <w:kern w:val="0"/>
                      <w:szCs w:val="21"/>
                    </w:rPr>
                    <w:t>深孔钻镗床</w:t>
                  </w:r>
                </w:p>
              </w:tc>
              <w:tc>
                <w:tcPr>
                  <w:tcW w:w="261" w:type="pct"/>
                  <w:shd w:val="clear" w:color="auto" w:fill="auto"/>
                  <w:vAlign w:val="center"/>
                </w:tcPr>
                <w:p w14:paraId="14A1D0E0">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01BA77AD">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75</w:t>
                  </w:r>
                </w:p>
              </w:tc>
              <w:tc>
                <w:tcPr>
                  <w:tcW w:w="344" w:type="pct"/>
                  <w:vMerge w:val="continue"/>
                  <w:vAlign w:val="center"/>
                </w:tcPr>
                <w:p w14:paraId="0AF40EB1">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2C086DD1">
                  <w:pPr>
                    <w:jc w:val="center"/>
                    <w:rPr>
                      <w:rFonts w:ascii="宋体" w:hAnsi="宋体" w:cs="宋体"/>
                      <w:sz w:val="22"/>
                      <w:szCs w:val="22"/>
                    </w:rPr>
                  </w:pPr>
                  <w:r>
                    <w:rPr>
                      <w:rFonts w:hint="eastAsia"/>
                      <w:sz w:val="22"/>
                      <w:szCs w:val="22"/>
                    </w:rPr>
                    <w:t>225</w:t>
                  </w:r>
                </w:p>
              </w:tc>
              <w:tc>
                <w:tcPr>
                  <w:tcW w:w="213" w:type="pct"/>
                  <w:shd w:val="clear" w:color="auto" w:fill="auto"/>
                  <w:vAlign w:val="center"/>
                </w:tcPr>
                <w:p w14:paraId="5853CB29">
                  <w:pPr>
                    <w:jc w:val="center"/>
                    <w:rPr>
                      <w:rFonts w:ascii="宋体" w:hAnsi="宋体" w:cs="宋体"/>
                      <w:sz w:val="22"/>
                      <w:szCs w:val="22"/>
                    </w:rPr>
                  </w:pPr>
                  <w:r>
                    <w:rPr>
                      <w:rFonts w:hint="eastAsia"/>
                      <w:sz w:val="22"/>
                      <w:szCs w:val="22"/>
                    </w:rPr>
                    <w:t>144</w:t>
                  </w:r>
                </w:p>
              </w:tc>
              <w:tc>
                <w:tcPr>
                  <w:tcW w:w="195" w:type="pct"/>
                  <w:shd w:val="clear" w:color="auto" w:fill="auto"/>
                  <w:vAlign w:val="center"/>
                </w:tcPr>
                <w:p w14:paraId="5C5347BF">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0C2A188D">
                  <w:pPr>
                    <w:jc w:val="center"/>
                    <w:rPr>
                      <w:szCs w:val="21"/>
                    </w:rPr>
                  </w:pPr>
                  <w:r>
                    <w:rPr>
                      <w:rFonts w:hint="eastAsia"/>
                      <w:szCs w:val="21"/>
                    </w:rPr>
                    <w:t>4</w:t>
                  </w:r>
                </w:p>
              </w:tc>
              <w:tc>
                <w:tcPr>
                  <w:tcW w:w="399" w:type="pct"/>
                  <w:shd w:val="clear" w:color="auto" w:fill="auto"/>
                  <w:vAlign w:val="center"/>
                </w:tcPr>
                <w:p w14:paraId="006B0A5B">
                  <w:pPr>
                    <w:jc w:val="center"/>
                  </w:pPr>
                  <w:r>
                    <w:rPr>
                      <w:rFonts w:hint="eastAsia"/>
                      <w:szCs w:val="21"/>
                    </w:rPr>
                    <w:t>61</w:t>
                  </w:r>
                </w:p>
              </w:tc>
              <w:tc>
                <w:tcPr>
                  <w:tcW w:w="281" w:type="pct"/>
                  <w:vMerge w:val="continue"/>
                  <w:vAlign w:val="center"/>
                </w:tcPr>
                <w:p w14:paraId="04C18402">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47807C0C">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3F0C5FBF">
                  <w:pPr>
                    <w:jc w:val="center"/>
                    <w:rPr>
                      <w:szCs w:val="21"/>
                    </w:rPr>
                  </w:pPr>
                  <w:r>
                    <w:rPr>
                      <w:rFonts w:hint="eastAsia"/>
                      <w:szCs w:val="21"/>
                    </w:rPr>
                    <w:t>41</w:t>
                  </w:r>
                </w:p>
              </w:tc>
              <w:tc>
                <w:tcPr>
                  <w:tcW w:w="416" w:type="pct"/>
                  <w:shd w:val="clear" w:color="auto" w:fill="auto"/>
                  <w:noWrap/>
                  <w:vAlign w:val="center"/>
                </w:tcPr>
                <w:p w14:paraId="233582D2">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1E6C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3E0CD0A5">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37</w:t>
                  </w:r>
                </w:p>
              </w:tc>
              <w:tc>
                <w:tcPr>
                  <w:tcW w:w="243" w:type="pct"/>
                  <w:vMerge w:val="continue"/>
                  <w:vAlign w:val="center"/>
                </w:tcPr>
                <w:p w14:paraId="06951B6A">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5F1E9AB3">
                  <w:pPr>
                    <w:widowControl/>
                    <w:adjustRightInd w:val="0"/>
                    <w:snapToGrid w:val="0"/>
                    <w:jc w:val="center"/>
                    <w:rPr>
                      <w:rFonts w:asciiTheme="majorBidi" w:hAnsiTheme="minorEastAsia" w:eastAsiaTheme="minorEastAsia" w:cstheme="majorBidi"/>
                      <w:kern w:val="0"/>
                      <w:szCs w:val="21"/>
                    </w:rPr>
                  </w:pPr>
                  <w:r>
                    <w:rPr>
                      <w:rFonts w:hint="eastAsia" w:asciiTheme="majorBidi" w:hAnsiTheme="minorEastAsia" w:eastAsiaTheme="minorEastAsia" w:cstheme="majorBidi"/>
                      <w:kern w:val="0"/>
                      <w:szCs w:val="21"/>
                    </w:rPr>
                    <w:t>深孔钻镗床</w:t>
                  </w:r>
                </w:p>
              </w:tc>
              <w:tc>
                <w:tcPr>
                  <w:tcW w:w="261" w:type="pct"/>
                  <w:shd w:val="clear" w:color="auto" w:fill="auto"/>
                  <w:vAlign w:val="center"/>
                </w:tcPr>
                <w:p w14:paraId="3A1B9DC0">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0DEA78D1">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75</w:t>
                  </w:r>
                </w:p>
              </w:tc>
              <w:tc>
                <w:tcPr>
                  <w:tcW w:w="344" w:type="pct"/>
                  <w:vMerge w:val="continue"/>
                  <w:vAlign w:val="center"/>
                </w:tcPr>
                <w:p w14:paraId="42A0CD33">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6EF07522">
                  <w:pPr>
                    <w:jc w:val="center"/>
                    <w:rPr>
                      <w:rFonts w:ascii="宋体" w:hAnsi="宋体" w:cs="宋体"/>
                      <w:sz w:val="22"/>
                      <w:szCs w:val="22"/>
                    </w:rPr>
                  </w:pPr>
                  <w:r>
                    <w:rPr>
                      <w:rFonts w:hint="eastAsia"/>
                      <w:sz w:val="22"/>
                      <w:szCs w:val="22"/>
                    </w:rPr>
                    <w:t>225</w:t>
                  </w:r>
                </w:p>
              </w:tc>
              <w:tc>
                <w:tcPr>
                  <w:tcW w:w="213" w:type="pct"/>
                  <w:shd w:val="clear" w:color="auto" w:fill="auto"/>
                  <w:vAlign w:val="center"/>
                </w:tcPr>
                <w:p w14:paraId="6A84FC89">
                  <w:pPr>
                    <w:jc w:val="center"/>
                    <w:rPr>
                      <w:rFonts w:ascii="宋体" w:hAnsi="宋体" w:cs="宋体"/>
                      <w:sz w:val="22"/>
                      <w:szCs w:val="22"/>
                    </w:rPr>
                  </w:pPr>
                  <w:r>
                    <w:rPr>
                      <w:rFonts w:hint="eastAsia"/>
                      <w:sz w:val="22"/>
                      <w:szCs w:val="22"/>
                    </w:rPr>
                    <w:t>146</w:t>
                  </w:r>
                </w:p>
              </w:tc>
              <w:tc>
                <w:tcPr>
                  <w:tcW w:w="195" w:type="pct"/>
                  <w:shd w:val="clear" w:color="auto" w:fill="auto"/>
                  <w:vAlign w:val="center"/>
                </w:tcPr>
                <w:p w14:paraId="7E8BA443">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1CE0AB9B">
                  <w:pPr>
                    <w:jc w:val="center"/>
                    <w:rPr>
                      <w:szCs w:val="21"/>
                    </w:rPr>
                  </w:pPr>
                  <w:r>
                    <w:rPr>
                      <w:rFonts w:hint="eastAsia"/>
                      <w:szCs w:val="21"/>
                    </w:rPr>
                    <w:t>4</w:t>
                  </w:r>
                </w:p>
              </w:tc>
              <w:tc>
                <w:tcPr>
                  <w:tcW w:w="399" w:type="pct"/>
                  <w:shd w:val="clear" w:color="auto" w:fill="auto"/>
                  <w:vAlign w:val="center"/>
                </w:tcPr>
                <w:p w14:paraId="474BDB4F">
                  <w:pPr>
                    <w:jc w:val="center"/>
                  </w:pPr>
                  <w:r>
                    <w:rPr>
                      <w:rFonts w:hint="eastAsia"/>
                      <w:szCs w:val="21"/>
                    </w:rPr>
                    <w:t>61</w:t>
                  </w:r>
                </w:p>
              </w:tc>
              <w:tc>
                <w:tcPr>
                  <w:tcW w:w="281" w:type="pct"/>
                  <w:vMerge w:val="continue"/>
                  <w:vAlign w:val="center"/>
                </w:tcPr>
                <w:p w14:paraId="7364F657">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6613882C">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36D34932">
                  <w:pPr>
                    <w:jc w:val="center"/>
                    <w:rPr>
                      <w:szCs w:val="21"/>
                    </w:rPr>
                  </w:pPr>
                  <w:r>
                    <w:rPr>
                      <w:rFonts w:hint="eastAsia"/>
                      <w:szCs w:val="21"/>
                    </w:rPr>
                    <w:t>41</w:t>
                  </w:r>
                </w:p>
              </w:tc>
              <w:tc>
                <w:tcPr>
                  <w:tcW w:w="416" w:type="pct"/>
                  <w:shd w:val="clear" w:color="auto" w:fill="auto"/>
                  <w:noWrap/>
                  <w:vAlign w:val="center"/>
                </w:tcPr>
                <w:p w14:paraId="52751EE7">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799B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5D6BAC74">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38</w:t>
                  </w:r>
                </w:p>
              </w:tc>
              <w:tc>
                <w:tcPr>
                  <w:tcW w:w="243" w:type="pct"/>
                  <w:vMerge w:val="continue"/>
                  <w:vAlign w:val="center"/>
                </w:tcPr>
                <w:p w14:paraId="6F8C79F1">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59A32157">
                  <w:pPr>
                    <w:widowControl/>
                    <w:adjustRightInd w:val="0"/>
                    <w:snapToGrid w:val="0"/>
                    <w:jc w:val="center"/>
                    <w:rPr>
                      <w:rFonts w:asciiTheme="majorBidi" w:hAnsiTheme="minorEastAsia" w:eastAsiaTheme="minorEastAsia" w:cstheme="majorBidi"/>
                      <w:kern w:val="0"/>
                      <w:szCs w:val="21"/>
                    </w:rPr>
                  </w:pPr>
                  <w:r>
                    <w:rPr>
                      <w:rFonts w:hint="eastAsia" w:asciiTheme="majorBidi" w:hAnsiTheme="minorEastAsia" w:eastAsiaTheme="minorEastAsia" w:cstheme="majorBidi"/>
                      <w:kern w:val="0"/>
                      <w:szCs w:val="21"/>
                    </w:rPr>
                    <w:t>深孔钻镗床</w:t>
                  </w:r>
                </w:p>
              </w:tc>
              <w:tc>
                <w:tcPr>
                  <w:tcW w:w="261" w:type="pct"/>
                  <w:shd w:val="clear" w:color="auto" w:fill="auto"/>
                  <w:vAlign w:val="center"/>
                </w:tcPr>
                <w:p w14:paraId="57F9D149">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2860292A">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75</w:t>
                  </w:r>
                </w:p>
              </w:tc>
              <w:tc>
                <w:tcPr>
                  <w:tcW w:w="344" w:type="pct"/>
                  <w:vMerge w:val="continue"/>
                  <w:vAlign w:val="center"/>
                </w:tcPr>
                <w:p w14:paraId="17A775CA">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45730503">
                  <w:pPr>
                    <w:jc w:val="center"/>
                    <w:rPr>
                      <w:rFonts w:ascii="宋体" w:hAnsi="宋体" w:cs="宋体"/>
                      <w:sz w:val="22"/>
                      <w:szCs w:val="22"/>
                    </w:rPr>
                  </w:pPr>
                  <w:r>
                    <w:rPr>
                      <w:rFonts w:hint="eastAsia"/>
                      <w:sz w:val="22"/>
                      <w:szCs w:val="22"/>
                    </w:rPr>
                    <w:t>224</w:t>
                  </w:r>
                </w:p>
              </w:tc>
              <w:tc>
                <w:tcPr>
                  <w:tcW w:w="213" w:type="pct"/>
                  <w:shd w:val="clear" w:color="auto" w:fill="auto"/>
                  <w:vAlign w:val="center"/>
                </w:tcPr>
                <w:p w14:paraId="4A16D03C">
                  <w:pPr>
                    <w:jc w:val="center"/>
                    <w:rPr>
                      <w:rFonts w:ascii="宋体" w:hAnsi="宋体" w:cs="宋体"/>
                      <w:sz w:val="22"/>
                      <w:szCs w:val="22"/>
                    </w:rPr>
                  </w:pPr>
                  <w:r>
                    <w:rPr>
                      <w:rFonts w:hint="eastAsia"/>
                      <w:sz w:val="22"/>
                      <w:szCs w:val="22"/>
                    </w:rPr>
                    <w:t>144</w:t>
                  </w:r>
                </w:p>
              </w:tc>
              <w:tc>
                <w:tcPr>
                  <w:tcW w:w="195" w:type="pct"/>
                  <w:shd w:val="clear" w:color="auto" w:fill="auto"/>
                  <w:vAlign w:val="center"/>
                </w:tcPr>
                <w:p w14:paraId="791E805F">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323038E3">
                  <w:pPr>
                    <w:jc w:val="center"/>
                    <w:rPr>
                      <w:szCs w:val="21"/>
                    </w:rPr>
                  </w:pPr>
                  <w:r>
                    <w:rPr>
                      <w:rFonts w:hint="eastAsia"/>
                      <w:szCs w:val="21"/>
                    </w:rPr>
                    <w:t>4</w:t>
                  </w:r>
                </w:p>
              </w:tc>
              <w:tc>
                <w:tcPr>
                  <w:tcW w:w="399" w:type="pct"/>
                  <w:shd w:val="clear" w:color="auto" w:fill="auto"/>
                  <w:vAlign w:val="center"/>
                </w:tcPr>
                <w:p w14:paraId="37AD560A">
                  <w:pPr>
                    <w:jc w:val="center"/>
                  </w:pPr>
                  <w:r>
                    <w:rPr>
                      <w:rFonts w:hint="eastAsia"/>
                      <w:szCs w:val="21"/>
                    </w:rPr>
                    <w:t>61</w:t>
                  </w:r>
                </w:p>
              </w:tc>
              <w:tc>
                <w:tcPr>
                  <w:tcW w:w="281" w:type="pct"/>
                  <w:vMerge w:val="continue"/>
                  <w:vAlign w:val="center"/>
                </w:tcPr>
                <w:p w14:paraId="37B15B60">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34250A34">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722653B8">
                  <w:pPr>
                    <w:jc w:val="center"/>
                    <w:rPr>
                      <w:szCs w:val="21"/>
                    </w:rPr>
                  </w:pPr>
                  <w:r>
                    <w:rPr>
                      <w:rFonts w:hint="eastAsia"/>
                      <w:szCs w:val="21"/>
                    </w:rPr>
                    <w:t>41</w:t>
                  </w:r>
                </w:p>
              </w:tc>
              <w:tc>
                <w:tcPr>
                  <w:tcW w:w="416" w:type="pct"/>
                  <w:shd w:val="clear" w:color="auto" w:fill="auto"/>
                  <w:noWrap/>
                  <w:vAlign w:val="center"/>
                </w:tcPr>
                <w:p w14:paraId="699EB5A6">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6CA7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4CC2C2FB">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39</w:t>
                  </w:r>
                </w:p>
              </w:tc>
              <w:tc>
                <w:tcPr>
                  <w:tcW w:w="243" w:type="pct"/>
                  <w:vMerge w:val="continue"/>
                  <w:vAlign w:val="center"/>
                </w:tcPr>
                <w:p w14:paraId="064A5D0E">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652CE9C9">
                  <w:pPr>
                    <w:widowControl/>
                    <w:adjustRightInd w:val="0"/>
                    <w:snapToGrid w:val="0"/>
                    <w:jc w:val="center"/>
                    <w:rPr>
                      <w:rFonts w:asciiTheme="majorBidi" w:hAnsiTheme="minorEastAsia" w:eastAsiaTheme="minorEastAsia" w:cstheme="majorBidi"/>
                      <w:kern w:val="0"/>
                      <w:szCs w:val="21"/>
                    </w:rPr>
                  </w:pPr>
                  <w:r>
                    <w:rPr>
                      <w:rFonts w:hint="eastAsia" w:asciiTheme="majorBidi" w:hAnsiTheme="minorEastAsia" w:eastAsiaTheme="minorEastAsia" w:cstheme="majorBidi"/>
                      <w:kern w:val="0"/>
                      <w:szCs w:val="21"/>
                    </w:rPr>
                    <w:t>深孔钻镗床</w:t>
                  </w:r>
                </w:p>
              </w:tc>
              <w:tc>
                <w:tcPr>
                  <w:tcW w:w="261" w:type="pct"/>
                  <w:shd w:val="clear" w:color="auto" w:fill="auto"/>
                  <w:vAlign w:val="center"/>
                </w:tcPr>
                <w:p w14:paraId="72F0FD89">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3A577FD3">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75</w:t>
                  </w:r>
                </w:p>
              </w:tc>
              <w:tc>
                <w:tcPr>
                  <w:tcW w:w="344" w:type="pct"/>
                  <w:vMerge w:val="continue"/>
                  <w:vAlign w:val="center"/>
                </w:tcPr>
                <w:p w14:paraId="10782B8E">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436A5231">
                  <w:pPr>
                    <w:jc w:val="center"/>
                    <w:rPr>
                      <w:rFonts w:ascii="宋体" w:hAnsi="宋体" w:cs="宋体"/>
                      <w:sz w:val="22"/>
                      <w:szCs w:val="22"/>
                    </w:rPr>
                  </w:pPr>
                  <w:r>
                    <w:rPr>
                      <w:rFonts w:hint="eastAsia"/>
                      <w:sz w:val="22"/>
                      <w:szCs w:val="22"/>
                    </w:rPr>
                    <w:t>222</w:t>
                  </w:r>
                </w:p>
              </w:tc>
              <w:tc>
                <w:tcPr>
                  <w:tcW w:w="213" w:type="pct"/>
                  <w:shd w:val="clear" w:color="auto" w:fill="auto"/>
                  <w:vAlign w:val="center"/>
                </w:tcPr>
                <w:p w14:paraId="1D8F8F64">
                  <w:pPr>
                    <w:jc w:val="center"/>
                    <w:rPr>
                      <w:rFonts w:ascii="宋体" w:hAnsi="宋体" w:cs="宋体"/>
                      <w:sz w:val="22"/>
                      <w:szCs w:val="22"/>
                    </w:rPr>
                  </w:pPr>
                  <w:r>
                    <w:rPr>
                      <w:rFonts w:hint="eastAsia"/>
                      <w:sz w:val="22"/>
                      <w:szCs w:val="22"/>
                    </w:rPr>
                    <w:t>145</w:t>
                  </w:r>
                </w:p>
              </w:tc>
              <w:tc>
                <w:tcPr>
                  <w:tcW w:w="195" w:type="pct"/>
                  <w:shd w:val="clear" w:color="auto" w:fill="auto"/>
                  <w:vAlign w:val="center"/>
                </w:tcPr>
                <w:p w14:paraId="4C9F9586">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1E1C680B">
                  <w:pPr>
                    <w:jc w:val="center"/>
                    <w:rPr>
                      <w:szCs w:val="21"/>
                    </w:rPr>
                  </w:pPr>
                  <w:r>
                    <w:rPr>
                      <w:rFonts w:hint="eastAsia"/>
                      <w:szCs w:val="21"/>
                    </w:rPr>
                    <w:t>4</w:t>
                  </w:r>
                </w:p>
              </w:tc>
              <w:tc>
                <w:tcPr>
                  <w:tcW w:w="399" w:type="pct"/>
                  <w:shd w:val="clear" w:color="auto" w:fill="auto"/>
                  <w:vAlign w:val="center"/>
                </w:tcPr>
                <w:p w14:paraId="7BC28ED6">
                  <w:pPr>
                    <w:jc w:val="center"/>
                  </w:pPr>
                  <w:r>
                    <w:rPr>
                      <w:rFonts w:hint="eastAsia"/>
                      <w:szCs w:val="21"/>
                    </w:rPr>
                    <w:t>61</w:t>
                  </w:r>
                </w:p>
              </w:tc>
              <w:tc>
                <w:tcPr>
                  <w:tcW w:w="281" w:type="pct"/>
                  <w:vMerge w:val="continue"/>
                  <w:vAlign w:val="center"/>
                </w:tcPr>
                <w:p w14:paraId="06CE5698">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741FC7C6">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1F58C553">
                  <w:pPr>
                    <w:jc w:val="center"/>
                    <w:rPr>
                      <w:szCs w:val="21"/>
                    </w:rPr>
                  </w:pPr>
                  <w:r>
                    <w:rPr>
                      <w:rFonts w:hint="eastAsia"/>
                      <w:szCs w:val="21"/>
                    </w:rPr>
                    <w:t>41</w:t>
                  </w:r>
                </w:p>
              </w:tc>
              <w:tc>
                <w:tcPr>
                  <w:tcW w:w="416" w:type="pct"/>
                  <w:shd w:val="clear" w:color="auto" w:fill="auto"/>
                  <w:noWrap/>
                  <w:vAlign w:val="center"/>
                </w:tcPr>
                <w:p w14:paraId="3DDDC4E2">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3D74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3BE4BB24">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40</w:t>
                  </w:r>
                </w:p>
              </w:tc>
              <w:tc>
                <w:tcPr>
                  <w:tcW w:w="243" w:type="pct"/>
                  <w:vMerge w:val="continue"/>
                  <w:vAlign w:val="center"/>
                </w:tcPr>
                <w:p w14:paraId="045E67EE">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281A73F1">
                  <w:pPr>
                    <w:widowControl/>
                    <w:adjustRightInd w:val="0"/>
                    <w:snapToGrid w:val="0"/>
                    <w:jc w:val="center"/>
                    <w:rPr>
                      <w:rFonts w:asciiTheme="majorBidi" w:hAnsiTheme="minorEastAsia" w:eastAsiaTheme="minorEastAsia" w:cstheme="majorBidi"/>
                      <w:kern w:val="0"/>
                      <w:szCs w:val="21"/>
                    </w:rPr>
                  </w:pPr>
                  <w:r>
                    <w:rPr>
                      <w:rFonts w:hint="eastAsia" w:asciiTheme="majorBidi" w:hAnsiTheme="minorEastAsia" w:eastAsiaTheme="minorEastAsia" w:cstheme="majorBidi"/>
                      <w:kern w:val="0"/>
                      <w:szCs w:val="21"/>
                    </w:rPr>
                    <w:t>深孔钻镗床</w:t>
                  </w:r>
                </w:p>
              </w:tc>
              <w:tc>
                <w:tcPr>
                  <w:tcW w:w="261" w:type="pct"/>
                  <w:shd w:val="clear" w:color="auto" w:fill="auto"/>
                  <w:vAlign w:val="center"/>
                </w:tcPr>
                <w:p w14:paraId="3478FBDF">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3BCF901F">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75</w:t>
                  </w:r>
                </w:p>
              </w:tc>
              <w:tc>
                <w:tcPr>
                  <w:tcW w:w="344" w:type="pct"/>
                  <w:vMerge w:val="continue"/>
                  <w:vAlign w:val="center"/>
                </w:tcPr>
                <w:p w14:paraId="4AE377F4">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61451B74">
                  <w:pPr>
                    <w:jc w:val="center"/>
                    <w:rPr>
                      <w:rFonts w:ascii="宋体" w:hAnsi="宋体" w:cs="宋体"/>
                      <w:sz w:val="22"/>
                      <w:szCs w:val="22"/>
                    </w:rPr>
                  </w:pPr>
                  <w:r>
                    <w:rPr>
                      <w:rFonts w:hint="eastAsia"/>
                      <w:sz w:val="22"/>
                      <w:szCs w:val="22"/>
                    </w:rPr>
                    <w:t>224</w:t>
                  </w:r>
                </w:p>
              </w:tc>
              <w:tc>
                <w:tcPr>
                  <w:tcW w:w="213" w:type="pct"/>
                  <w:shd w:val="clear" w:color="auto" w:fill="auto"/>
                  <w:vAlign w:val="center"/>
                </w:tcPr>
                <w:p w14:paraId="29A0D08A">
                  <w:pPr>
                    <w:jc w:val="center"/>
                    <w:rPr>
                      <w:rFonts w:ascii="宋体" w:hAnsi="宋体" w:cs="宋体"/>
                      <w:sz w:val="22"/>
                      <w:szCs w:val="22"/>
                    </w:rPr>
                  </w:pPr>
                  <w:r>
                    <w:rPr>
                      <w:rFonts w:hint="eastAsia"/>
                      <w:sz w:val="22"/>
                      <w:szCs w:val="22"/>
                    </w:rPr>
                    <w:t>146</w:t>
                  </w:r>
                </w:p>
              </w:tc>
              <w:tc>
                <w:tcPr>
                  <w:tcW w:w="195" w:type="pct"/>
                  <w:shd w:val="clear" w:color="auto" w:fill="auto"/>
                  <w:vAlign w:val="center"/>
                </w:tcPr>
                <w:p w14:paraId="194211E6">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76D3A36C">
                  <w:pPr>
                    <w:jc w:val="center"/>
                    <w:rPr>
                      <w:szCs w:val="21"/>
                    </w:rPr>
                  </w:pPr>
                  <w:r>
                    <w:rPr>
                      <w:rFonts w:hint="eastAsia"/>
                      <w:szCs w:val="21"/>
                    </w:rPr>
                    <w:t>4</w:t>
                  </w:r>
                </w:p>
              </w:tc>
              <w:tc>
                <w:tcPr>
                  <w:tcW w:w="399" w:type="pct"/>
                  <w:shd w:val="clear" w:color="auto" w:fill="auto"/>
                  <w:vAlign w:val="center"/>
                </w:tcPr>
                <w:p w14:paraId="41C16991">
                  <w:pPr>
                    <w:jc w:val="center"/>
                  </w:pPr>
                  <w:r>
                    <w:rPr>
                      <w:rFonts w:hint="eastAsia"/>
                      <w:szCs w:val="21"/>
                    </w:rPr>
                    <w:t>61</w:t>
                  </w:r>
                </w:p>
              </w:tc>
              <w:tc>
                <w:tcPr>
                  <w:tcW w:w="281" w:type="pct"/>
                  <w:vMerge w:val="continue"/>
                  <w:vAlign w:val="center"/>
                </w:tcPr>
                <w:p w14:paraId="20C0DC63">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0DE5AD21">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21C2E3C7">
                  <w:pPr>
                    <w:jc w:val="center"/>
                    <w:rPr>
                      <w:szCs w:val="21"/>
                    </w:rPr>
                  </w:pPr>
                  <w:r>
                    <w:rPr>
                      <w:rFonts w:hint="eastAsia"/>
                      <w:szCs w:val="21"/>
                    </w:rPr>
                    <w:t>41</w:t>
                  </w:r>
                </w:p>
              </w:tc>
              <w:tc>
                <w:tcPr>
                  <w:tcW w:w="416" w:type="pct"/>
                  <w:shd w:val="clear" w:color="auto" w:fill="auto"/>
                  <w:noWrap/>
                  <w:vAlign w:val="center"/>
                </w:tcPr>
                <w:p w14:paraId="172334AF">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3685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1B50E27D">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41</w:t>
                  </w:r>
                </w:p>
              </w:tc>
              <w:tc>
                <w:tcPr>
                  <w:tcW w:w="243" w:type="pct"/>
                  <w:vMerge w:val="continue"/>
                  <w:vAlign w:val="center"/>
                </w:tcPr>
                <w:p w14:paraId="3A79A631">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65DEDB2C">
                  <w:pPr>
                    <w:widowControl/>
                    <w:adjustRightInd w:val="0"/>
                    <w:snapToGrid w:val="0"/>
                    <w:jc w:val="center"/>
                    <w:rPr>
                      <w:rFonts w:asciiTheme="majorBidi" w:hAnsiTheme="minorEastAsia" w:eastAsiaTheme="minorEastAsia" w:cstheme="majorBidi"/>
                      <w:kern w:val="0"/>
                      <w:szCs w:val="21"/>
                      <w:highlight w:val="yellow"/>
                    </w:rPr>
                  </w:pPr>
                  <w:r>
                    <w:rPr>
                      <w:rFonts w:hint="eastAsia" w:asciiTheme="majorBidi" w:hAnsiTheme="minorEastAsia" w:eastAsiaTheme="minorEastAsia" w:cstheme="majorBidi"/>
                      <w:kern w:val="0"/>
                      <w:szCs w:val="21"/>
                    </w:rPr>
                    <w:t>空压机</w:t>
                  </w:r>
                </w:p>
              </w:tc>
              <w:tc>
                <w:tcPr>
                  <w:tcW w:w="261" w:type="pct"/>
                  <w:shd w:val="clear" w:color="auto" w:fill="auto"/>
                  <w:vAlign w:val="center"/>
                </w:tcPr>
                <w:p w14:paraId="5372149E">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35A63A16">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85</w:t>
                  </w:r>
                </w:p>
              </w:tc>
              <w:tc>
                <w:tcPr>
                  <w:tcW w:w="344" w:type="pct"/>
                  <w:vMerge w:val="continue"/>
                  <w:vAlign w:val="center"/>
                </w:tcPr>
                <w:p w14:paraId="49892870">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12246D92">
                  <w:pPr>
                    <w:jc w:val="center"/>
                    <w:rPr>
                      <w:rFonts w:ascii="宋体" w:hAnsi="宋体" w:cs="宋体"/>
                      <w:sz w:val="22"/>
                      <w:szCs w:val="22"/>
                    </w:rPr>
                  </w:pPr>
                  <w:r>
                    <w:rPr>
                      <w:rFonts w:hint="eastAsia"/>
                      <w:sz w:val="22"/>
                      <w:szCs w:val="22"/>
                    </w:rPr>
                    <w:t>266</w:t>
                  </w:r>
                </w:p>
              </w:tc>
              <w:tc>
                <w:tcPr>
                  <w:tcW w:w="213" w:type="pct"/>
                  <w:shd w:val="clear" w:color="auto" w:fill="auto"/>
                  <w:vAlign w:val="center"/>
                </w:tcPr>
                <w:p w14:paraId="670D7D36">
                  <w:pPr>
                    <w:jc w:val="center"/>
                    <w:rPr>
                      <w:rFonts w:ascii="宋体" w:hAnsi="宋体" w:cs="宋体"/>
                      <w:sz w:val="22"/>
                      <w:szCs w:val="22"/>
                    </w:rPr>
                  </w:pPr>
                  <w:r>
                    <w:rPr>
                      <w:rFonts w:hint="eastAsia"/>
                      <w:sz w:val="22"/>
                      <w:szCs w:val="22"/>
                    </w:rPr>
                    <w:t>149</w:t>
                  </w:r>
                </w:p>
              </w:tc>
              <w:tc>
                <w:tcPr>
                  <w:tcW w:w="195" w:type="pct"/>
                  <w:shd w:val="clear" w:color="auto" w:fill="auto"/>
                  <w:vAlign w:val="center"/>
                </w:tcPr>
                <w:p w14:paraId="6BC6191F">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4214FA6B">
                  <w:pPr>
                    <w:jc w:val="center"/>
                    <w:rPr>
                      <w:szCs w:val="21"/>
                    </w:rPr>
                  </w:pPr>
                  <w:r>
                    <w:rPr>
                      <w:rFonts w:hint="eastAsia"/>
                      <w:szCs w:val="21"/>
                    </w:rPr>
                    <w:t>5</w:t>
                  </w:r>
                </w:p>
              </w:tc>
              <w:tc>
                <w:tcPr>
                  <w:tcW w:w="399" w:type="pct"/>
                  <w:shd w:val="clear" w:color="auto" w:fill="auto"/>
                  <w:vAlign w:val="center"/>
                </w:tcPr>
                <w:p w14:paraId="75124CF3">
                  <w:pPr>
                    <w:jc w:val="center"/>
                    <w:rPr>
                      <w:szCs w:val="21"/>
                    </w:rPr>
                  </w:pPr>
                  <w:r>
                    <w:rPr>
                      <w:rFonts w:hint="eastAsia"/>
                      <w:szCs w:val="21"/>
                    </w:rPr>
                    <w:t>71</w:t>
                  </w:r>
                </w:p>
              </w:tc>
              <w:tc>
                <w:tcPr>
                  <w:tcW w:w="281" w:type="pct"/>
                  <w:vMerge w:val="continue"/>
                  <w:vAlign w:val="center"/>
                </w:tcPr>
                <w:p w14:paraId="678BD86A">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48EB5B5E">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795E1462">
                  <w:pPr>
                    <w:jc w:val="center"/>
                    <w:rPr>
                      <w:szCs w:val="21"/>
                    </w:rPr>
                  </w:pPr>
                  <w:r>
                    <w:rPr>
                      <w:rFonts w:hint="eastAsia"/>
                      <w:szCs w:val="21"/>
                    </w:rPr>
                    <w:t>51</w:t>
                  </w:r>
                </w:p>
              </w:tc>
              <w:tc>
                <w:tcPr>
                  <w:tcW w:w="416" w:type="pct"/>
                  <w:shd w:val="clear" w:color="auto" w:fill="auto"/>
                  <w:noWrap/>
                  <w:vAlign w:val="center"/>
                </w:tcPr>
                <w:p w14:paraId="6E8199BC">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33FC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5C1C4754">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42</w:t>
                  </w:r>
                </w:p>
              </w:tc>
              <w:tc>
                <w:tcPr>
                  <w:tcW w:w="243" w:type="pct"/>
                  <w:vMerge w:val="continue"/>
                  <w:vAlign w:val="center"/>
                </w:tcPr>
                <w:p w14:paraId="652C3AF1">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04674601">
                  <w:pPr>
                    <w:widowControl/>
                    <w:adjustRightInd w:val="0"/>
                    <w:snapToGrid w:val="0"/>
                    <w:jc w:val="center"/>
                    <w:rPr>
                      <w:rFonts w:asciiTheme="majorBidi" w:hAnsiTheme="minorEastAsia" w:eastAsiaTheme="minorEastAsia" w:cstheme="majorBidi"/>
                      <w:kern w:val="0"/>
                      <w:szCs w:val="21"/>
                      <w:highlight w:val="yellow"/>
                    </w:rPr>
                  </w:pPr>
                  <w:r>
                    <w:rPr>
                      <w:rFonts w:hint="eastAsia" w:asciiTheme="majorBidi" w:hAnsiTheme="minorEastAsia" w:eastAsiaTheme="minorEastAsia" w:cstheme="majorBidi"/>
                      <w:kern w:val="0"/>
                      <w:szCs w:val="21"/>
                    </w:rPr>
                    <w:t>空压机</w:t>
                  </w:r>
                </w:p>
              </w:tc>
              <w:tc>
                <w:tcPr>
                  <w:tcW w:w="261" w:type="pct"/>
                  <w:shd w:val="clear" w:color="auto" w:fill="auto"/>
                  <w:vAlign w:val="center"/>
                </w:tcPr>
                <w:p w14:paraId="7A8C1702">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57A1677E">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85</w:t>
                  </w:r>
                </w:p>
              </w:tc>
              <w:tc>
                <w:tcPr>
                  <w:tcW w:w="344" w:type="pct"/>
                  <w:vMerge w:val="continue"/>
                  <w:vAlign w:val="center"/>
                </w:tcPr>
                <w:p w14:paraId="7B93D4A8">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289BF1CE">
                  <w:pPr>
                    <w:jc w:val="center"/>
                    <w:rPr>
                      <w:rFonts w:ascii="宋体" w:hAnsi="宋体" w:cs="宋体"/>
                      <w:sz w:val="22"/>
                      <w:szCs w:val="22"/>
                    </w:rPr>
                  </w:pPr>
                  <w:r>
                    <w:rPr>
                      <w:rFonts w:hint="eastAsia"/>
                      <w:sz w:val="22"/>
                      <w:szCs w:val="22"/>
                    </w:rPr>
                    <w:t>266</w:t>
                  </w:r>
                </w:p>
              </w:tc>
              <w:tc>
                <w:tcPr>
                  <w:tcW w:w="213" w:type="pct"/>
                  <w:shd w:val="clear" w:color="auto" w:fill="auto"/>
                  <w:vAlign w:val="center"/>
                </w:tcPr>
                <w:p w14:paraId="0D0DEC97">
                  <w:pPr>
                    <w:jc w:val="center"/>
                    <w:rPr>
                      <w:rFonts w:ascii="宋体" w:hAnsi="宋体" w:cs="宋体"/>
                      <w:sz w:val="22"/>
                      <w:szCs w:val="22"/>
                    </w:rPr>
                  </w:pPr>
                  <w:r>
                    <w:rPr>
                      <w:rFonts w:hint="eastAsia"/>
                      <w:sz w:val="22"/>
                      <w:szCs w:val="22"/>
                    </w:rPr>
                    <w:t>151</w:t>
                  </w:r>
                </w:p>
              </w:tc>
              <w:tc>
                <w:tcPr>
                  <w:tcW w:w="195" w:type="pct"/>
                  <w:shd w:val="clear" w:color="auto" w:fill="auto"/>
                  <w:vAlign w:val="center"/>
                </w:tcPr>
                <w:p w14:paraId="642BFF3C">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04D606AF">
                  <w:pPr>
                    <w:jc w:val="center"/>
                    <w:rPr>
                      <w:szCs w:val="21"/>
                    </w:rPr>
                  </w:pPr>
                  <w:r>
                    <w:rPr>
                      <w:rFonts w:hint="eastAsia"/>
                      <w:szCs w:val="21"/>
                    </w:rPr>
                    <w:t>5</w:t>
                  </w:r>
                </w:p>
              </w:tc>
              <w:tc>
                <w:tcPr>
                  <w:tcW w:w="399" w:type="pct"/>
                  <w:shd w:val="clear" w:color="auto" w:fill="auto"/>
                  <w:vAlign w:val="center"/>
                </w:tcPr>
                <w:p w14:paraId="39C3D934">
                  <w:pPr>
                    <w:jc w:val="center"/>
                  </w:pPr>
                  <w:r>
                    <w:rPr>
                      <w:rFonts w:hint="eastAsia"/>
                      <w:szCs w:val="21"/>
                    </w:rPr>
                    <w:t>71</w:t>
                  </w:r>
                </w:p>
              </w:tc>
              <w:tc>
                <w:tcPr>
                  <w:tcW w:w="281" w:type="pct"/>
                  <w:vMerge w:val="continue"/>
                  <w:vAlign w:val="center"/>
                </w:tcPr>
                <w:p w14:paraId="1F51DC75">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21C940FF">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0F3C5049">
                  <w:pPr>
                    <w:jc w:val="center"/>
                    <w:rPr>
                      <w:szCs w:val="21"/>
                    </w:rPr>
                  </w:pPr>
                  <w:r>
                    <w:rPr>
                      <w:rFonts w:hint="eastAsia"/>
                      <w:szCs w:val="21"/>
                    </w:rPr>
                    <w:t>51</w:t>
                  </w:r>
                </w:p>
              </w:tc>
              <w:tc>
                <w:tcPr>
                  <w:tcW w:w="416" w:type="pct"/>
                  <w:shd w:val="clear" w:color="auto" w:fill="auto"/>
                  <w:noWrap/>
                  <w:vAlign w:val="center"/>
                </w:tcPr>
                <w:p w14:paraId="54A11B57">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1EF37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56AC503D">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43</w:t>
                  </w:r>
                </w:p>
              </w:tc>
              <w:tc>
                <w:tcPr>
                  <w:tcW w:w="243" w:type="pct"/>
                  <w:vMerge w:val="continue"/>
                  <w:vAlign w:val="center"/>
                </w:tcPr>
                <w:p w14:paraId="4161A739">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6ADA984E">
                  <w:pPr>
                    <w:widowControl/>
                    <w:adjustRightInd w:val="0"/>
                    <w:snapToGrid w:val="0"/>
                    <w:jc w:val="center"/>
                    <w:rPr>
                      <w:rFonts w:asciiTheme="majorBidi" w:hAnsiTheme="minorEastAsia" w:eastAsiaTheme="minorEastAsia" w:cstheme="majorBidi"/>
                      <w:kern w:val="0"/>
                      <w:szCs w:val="21"/>
                      <w:highlight w:val="yellow"/>
                    </w:rPr>
                  </w:pPr>
                  <w:r>
                    <w:rPr>
                      <w:rFonts w:hint="eastAsia" w:asciiTheme="majorBidi" w:hAnsiTheme="minorEastAsia" w:eastAsiaTheme="minorEastAsia" w:cstheme="majorBidi"/>
                      <w:kern w:val="0"/>
                      <w:szCs w:val="21"/>
                    </w:rPr>
                    <w:t>直流发电机</w:t>
                  </w:r>
                </w:p>
              </w:tc>
              <w:tc>
                <w:tcPr>
                  <w:tcW w:w="261" w:type="pct"/>
                  <w:shd w:val="clear" w:color="auto" w:fill="auto"/>
                  <w:vAlign w:val="center"/>
                </w:tcPr>
                <w:p w14:paraId="7E78A322">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60BFCAFD">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85</w:t>
                  </w:r>
                </w:p>
              </w:tc>
              <w:tc>
                <w:tcPr>
                  <w:tcW w:w="344" w:type="pct"/>
                  <w:vMerge w:val="continue"/>
                  <w:vAlign w:val="center"/>
                </w:tcPr>
                <w:p w14:paraId="045B0E51">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0504DEBD">
                  <w:pPr>
                    <w:jc w:val="center"/>
                    <w:rPr>
                      <w:rFonts w:ascii="宋体" w:hAnsi="宋体" w:cs="宋体"/>
                      <w:sz w:val="22"/>
                      <w:szCs w:val="22"/>
                    </w:rPr>
                  </w:pPr>
                  <w:r>
                    <w:rPr>
                      <w:rFonts w:hint="eastAsia"/>
                      <w:sz w:val="22"/>
                      <w:szCs w:val="22"/>
                    </w:rPr>
                    <w:t>265</w:t>
                  </w:r>
                </w:p>
              </w:tc>
              <w:tc>
                <w:tcPr>
                  <w:tcW w:w="213" w:type="pct"/>
                  <w:shd w:val="clear" w:color="auto" w:fill="auto"/>
                  <w:vAlign w:val="center"/>
                </w:tcPr>
                <w:p w14:paraId="787D12F5">
                  <w:pPr>
                    <w:jc w:val="center"/>
                    <w:rPr>
                      <w:rFonts w:ascii="宋体" w:hAnsi="宋体" w:cs="宋体"/>
                      <w:sz w:val="22"/>
                      <w:szCs w:val="22"/>
                    </w:rPr>
                  </w:pPr>
                  <w:r>
                    <w:rPr>
                      <w:rFonts w:hint="eastAsia"/>
                      <w:sz w:val="22"/>
                      <w:szCs w:val="22"/>
                    </w:rPr>
                    <w:t>132</w:t>
                  </w:r>
                </w:p>
              </w:tc>
              <w:tc>
                <w:tcPr>
                  <w:tcW w:w="195" w:type="pct"/>
                  <w:shd w:val="clear" w:color="auto" w:fill="auto"/>
                  <w:vAlign w:val="center"/>
                </w:tcPr>
                <w:p w14:paraId="540CD6A2">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4E055EA1">
                  <w:pPr>
                    <w:jc w:val="center"/>
                    <w:rPr>
                      <w:szCs w:val="21"/>
                    </w:rPr>
                  </w:pPr>
                  <w:r>
                    <w:rPr>
                      <w:rFonts w:hint="eastAsia"/>
                      <w:szCs w:val="21"/>
                    </w:rPr>
                    <w:t>5</w:t>
                  </w:r>
                </w:p>
              </w:tc>
              <w:tc>
                <w:tcPr>
                  <w:tcW w:w="399" w:type="pct"/>
                  <w:shd w:val="clear" w:color="auto" w:fill="auto"/>
                  <w:vAlign w:val="center"/>
                </w:tcPr>
                <w:p w14:paraId="6CEEA77F">
                  <w:pPr>
                    <w:jc w:val="center"/>
                  </w:pPr>
                  <w:r>
                    <w:rPr>
                      <w:rFonts w:hint="eastAsia"/>
                      <w:szCs w:val="21"/>
                    </w:rPr>
                    <w:t>71</w:t>
                  </w:r>
                </w:p>
              </w:tc>
              <w:tc>
                <w:tcPr>
                  <w:tcW w:w="281" w:type="pct"/>
                  <w:vMerge w:val="continue"/>
                  <w:vAlign w:val="center"/>
                </w:tcPr>
                <w:p w14:paraId="0821CCED">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09461101">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60EEBF53">
                  <w:pPr>
                    <w:jc w:val="center"/>
                    <w:rPr>
                      <w:szCs w:val="21"/>
                    </w:rPr>
                  </w:pPr>
                  <w:r>
                    <w:rPr>
                      <w:rFonts w:hint="eastAsia"/>
                      <w:szCs w:val="21"/>
                    </w:rPr>
                    <w:t>51</w:t>
                  </w:r>
                </w:p>
              </w:tc>
              <w:tc>
                <w:tcPr>
                  <w:tcW w:w="416" w:type="pct"/>
                  <w:shd w:val="clear" w:color="auto" w:fill="auto"/>
                  <w:noWrap/>
                  <w:vAlign w:val="center"/>
                </w:tcPr>
                <w:p w14:paraId="669CD5F3">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6938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426D101C">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44</w:t>
                  </w:r>
                </w:p>
              </w:tc>
              <w:tc>
                <w:tcPr>
                  <w:tcW w:w="243" w:type="pct"/>
                  <w:vMerge w:val="continue"/>
                  <w:vAlign w:val="center"/>
                </w:tcPr>
                <w:p w14:paraId="57238BA2">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386AF014">
                  <w:pPr>
                    <w:widowControl/>
                    <w:adjustRightInd w:val="0"/>
                    <w:snapToGrid w:val="0"/>
                    <w:jc w:val="center"/>
                    <w:rPr>
                      <w:rFonts w:asciiTheme="majorBidi" w:hAnsiTheme="minorEastAsia" w:eastAsiaTheme="minorEastAsia" w:cstheme="majorBidi"/>
                      <w:kern w:val="0"/>
                      <w:szCs w:val="21"/>
                      <w:highlight w:val="yellow"/>
                    </w:rPr>
                  </w:pPr>
                  <w:r>
                    <w:rPr>
                      <w:rFonts w:hint="eastAsia" w:asciiTheme="majorBidi" w:hAnsiTheme="minorEastAsia" w:eastAsiaTheme="minorEastAsia" w:cstheme="majorBidi"/>
                      <w:kern w:val="0"/>
                      <w:szCs w:val="21"/>
                    </w:rPr>
                    <w:t>直流发电机</w:t>
                  </w:r>
                </w:p>
              </w:tc>
              <w:tc>
                <w:tcPr>
                  <w:tcW w:w="261" w:type="pct"/>
                  <w:shd w:val="clear" w:color="auto" w:fill="auto"/>
                  <w:vAlign w:val="center"/>
                </w:tcPr>
                <w:p w14:paraId="6DC3E2F9">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6B5B622D">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85</w:t>
                  </w:r>
                </w:p>
              </w:tc>
              <w:tc>
                <w:tcPr>
                  <w:tcW w:w="344" w:type="pct"/>
                  <w:vMerge w:val="continue"/>
                  <w:vAlign w:val="center"/>
                </w:tcPr>
                <w:p w14:paraId="74EF0888">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19DF30A8">
                  <w:pPr>
                    <w:jc w:val="center"/>
                    <w:rPr>
                      <w:rFonts w:ascii="宋体" w:hAnsi="宋体" w:cs="宋体"/>
                      <w:sz w:val="22"/>
                      <w:szCs w:val="22"/>
                    </w:rPr>
                  </w:pPr>
                  <w:r>
                    <w:rPr>
                      <w:rFonts w:hint="eastAsia"/>
                      <w:sz w:val="22"/>
                      <w:szCs w:val="22"/>
                    </w:rPr>
                    <w:t>265</w:t>
                  </w:r>
                </w:p>
              </w:tc>
              <w:tc>
                <w:tcPr>
                  <w:tcW w:w="213" w:type="pct"/>
                  <w:shd w:val="clear" w:color="auto" w:fill="auto"/>
                  <w:vAlign w:val="center"/>
                </w:tcPr>
                <w:p w14:paraId="5330AE3F">
                  <w:pPr>
                    <w:jc w:val="center"/>
                    <w:rPr>
                      <w:rFonts w:ascii="宋体" w:hAnsi="宋体" w:cs="宋体"/>
                      <w:sz w:val="22"/>
                      <w:szCs w:val="22"/>
                    </w:rPr>
                  </w:pPr>
                  <w:r>
                    <w:rPr>
                      <w:rFonts w:hint="eastAsia"/>
                      <w:sz w:val="22"/>
                      <w:szCs w:val="22"/>
                    </w:rPr>
                    <w:t>134</w:t>
                  </w:r>
                </w:p>
              </w:tc>
              <w:tc>
                <w:tcPr>
                  <w:tcW w:w="195" w:type="pct"/>
                  <w:shd w:val="clear" w:color="auto" w:fill="auto"/>
                  <w:vAlign w:val="center"/>
                </w:tcPr>
                <w:p w14:paraId="6E39EDA9">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325E7207">
                  <w:pPr>
                    <w:jc w:val="center"/>
                    <w:rPr>
                      <w:szCs w:val="21"/>
                    </w:rPr>
                  </w:pPr>
                  <w:r>
                    <w:rPr>
                      <w:rFonts w:hint="eastAsia"/>
                      <w:szCs w:val="21"/>
                    </w:rPr>
                    <w:t>5</w:t>
                  </w:r>
                </w:p>
              </w:tc>
              <w:tc>
                <w:tcPr>
                  <w:tcW w:w="399" w:type="pct"/>
                  <w:shd w:val="clear" w:color="auto" w:fill="auto"/>
                  <w:vAlign w:val="center"/>
                </w:tcPr>
                <w:p w14:paraId="6BF25D2E">
                  <w:pPr>
                    <w:jc w:val="center"/>
                  </w:pPr>
                  <w:r>
                    <w:rPr>
                      <w:rFonts w:hint="eastAsia"/>
                      <w:szCs w:val="21"/>
                    </w:rPr>
                    <w:t>71</w:t>
                  </w:r>
                </w:p>
              </w:tc>
              <w:tc>
                <w:tcPr>
                  <w:tcW w:w="281" w:type="pct"/>
                  <w:vMerge w:val="continue"/>
                  <w:vAlign w:val="center"/>
                </w:tcPr>
                <w:p w14:paraId="517751E4">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5D371901">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4EF540CA">
                  <w:pPr>
                    <w:jc w:val="center"/>
                    <w:rPr>
                      <w:szCs w:val="21"/>
                    </w:rPr>
                  </w:pPr>
                  <w:r>
                    <w:rPr>
                      <w:rFonts w:hint="eastAsia"/>
                      <w:szCs w:val="21"/>
                    </w:rPr>
                    <w:t>51</w:t>
                  </w:r>
                </w:p>
              </w:tc>
              <w:tc>
                <w:tcPr>
                  <w:tcW w:w="416" w:type="pct"/>
                  <w:shd w:val="clear" w:color="auto" w:fill="auto"/>
                  <w:noWrap/>
                  <w:vAlign w:val="center"/>
                </w:tcPr>
                <w:p w14:paraId="181EF963">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237C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0D4B51AB">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45</w:t>
                  </w:r>
                </w:p>
              </w:tc>
              <w:tc>
                <w:tcPr>
                  <w:tcW w:w="243" w:type="pct"/>
                  <w:vMerge w:val="continue"/>
                  <w:vAlign w:val="center"/>
                </w:tcPr>
                <w:p w14:paraId="3288E764">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0EEF2F38">
                  <w:pPr>
                    <w:widowControl/>
                    <w:adjustRightInd w:val="0"/>
                    <w:snapToGrid w:val="0"/>
                    <w:jc w:val="center"/>
                    <w:rPr>
                      <w:rFonts w:asciiTheme="majorBidi" w:hAnsiTheme="minorEastAsia" w:eastAsiaTheme="minorEastAsia" w:cstheme="majorBidi"/>
                      <w:kern w:val="0"/>
                      <w:szCs w:val="21"/>
                      <w:highlight w:val="yellow"/>
                    </w:rPr>
                  </w:pPr>
                  <w:r>
                    <w:rPr>
                      <w:rFonts w:hint="eastAsia" w:asciiTheme="majorBidi" w:hAnsiTheme="minorEastAsia" w:eastAsiaTheme="minorEastAsia" w:cstheme="majorBidi"/>
                      <w:kern w:val="0"/>
                      <w:szCs w:val="21"/>
                    </w:rPr>
                    <w:t>电动试压泵</w:t>
                  </w:r>
                </w:p>
              </w:tc>
              <w:tc>
                <w:tcPr>
                  <w:tcW w:w="261" w:type="pct"/>
                  <w:shd w:val="clear" w:color="auto" w:fill="auto"/>
                  <w:vAlign w:val="center"/>
                </w:tcPr>
                <w:p w14:paraId="690DA836">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27724872">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85</w:t>
                  </w:r>
                </w:p>
              </w:tc>
              <w:tc>
                <w:tcPr>
                  <w:tcW w:w="344" w:type="pct"/>
                  <w:vMerge w:val="continue"/>
                  <w:vAlign w:val="center"/>
                </w:tcPr>
                <w:p w14:paraId="006564E3">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07082BCD">
                  <w:pPr>
                    <w:jc w:val="center"/>
                    <w:rPr>
                      <w:rFonts w:ascii="宋体" w:hAnsi="宋体" w:cs="宋体"/>
                      <w:sz w:val="22"/>
                      <w:szCs w:val="22"/>
                    </w:rPr>
                  </w:pPr>
                  <w:r>
                    <w:rPr>
                      <w:rFonts w:hint="eastAsia"/>
                      <w:sz w:val="22"/>
                      <w:szCs w:val="22"/>
                    </w:rPr>
                    <w:t>265</w:t>
                  </w:r>
                </w:p>
              </w:tc>
              <w:tc>
                <w:tcPr>
                  <w:tcW w:w="213" w:type="pct"/>
                  <w:shd w:val="clear" w:color="auto" w:fill="auto"/>
                  <w:vAlign w:val="center"/>
                </w:tcPr>
                <w:p w14:paraId="7BE6291D">
                  <w:pPr>
                    <w:jc w:val="center"/>
                    <w:rPr>
                      <w:rFonts w:ascii="宋体" w:hAnsi="宋体" w:cs="宋体"/>
                      <w:sz w:val="22"/>
                      <w:szCs w:val="22"/>
                    </w:rPr>
                  </w:pPr>
                  <w:r>
                    <w:rPr>
                      <w:rFonts w:hint="eastAsia"/>
                      <w:sz w:val="22"/>
                      <w:szCs w:val="22"/>
                    </w:rPr>
                    <w:t>135</w:t>
                  </w:r>
                </w:p>
              </w:tc>
              <w:tc>
                <w:tcPr>
                  <w:tcW w:w="195" w:type="pct"/>
                  <w:shd w:val="clear" w:color="auto" w:fill="auto"/>
                  <w:vAlign w:val="center"/>
                </w:tcPr>
                <w:p w14:paraId="171A2EA4">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21541F69">
                  <w:pPr>
                    <w:jc w:val="center"/>
                    <w:rPr>
                      <w:szCs w:val="21"/>
                    </w:rPr>
                  </w:pPr>
                  <w:r>
                    <w:rPr>
                      <w:rFonts w:hint="eastAsia"/>
                      <w:szCs w:val="21"/>
                    </w:rPr>
                    <w:t>5</w:t>
                  </w:r>
                </w:p>
              </w:tc>
              <w:tc>
                <w:tcPr>
                  <w:tcW w:w="399" w:type="pct"/>
                  <w:shd w:val="clear" w:color="auto" w:fill="auto"/>
                  <w:vAlign w:val="center"/>
                </w:tcPr>
                <w:p w14:paraId="4E9FE932">
                  <w:pPr>
                    <w:jc w:val="center"/>
                  </w:pPr>
                  <w:r>
                    <w:rPr>
                      <w:rFonts w:hint="eastAsia"/>
                      <w:szCs w:val="21"/>
                    </w:rPr>
                    <w:t>71</w:t>
                  </w:r>
                </w:p>
              </w:tc>
              <w:tc>
                <w:tcPr>
                  <w:tcW w:w="281" w:type="pct"/>
                  <w:vMerge w:val="continue"/>
                  <w:vAlign w:val="center"/>
                </w:tcPr>
                <w:p w14:paraId="7427CC65">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7D5C2E1C">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02F189CA">
                  <w:pPr>
                    <w:jc w:val="center"/>
                    <w:rPr>
                      <w:szCs w:val="21"/>
                    </w:rPr>
                  </w:pPr>
                  <w:r>
                    <w:rPr>
                      <w:rFonts w:hint="eastAsia"/>
                      <w:szCs w:val="21"/>
                    </w:rPr>
                    <w:t>51</w:t>
                  </w:r>
                </w:p>
              </w:tc>
              <w:tc>
                <w:tcPr>
                  <w:tcW w:w="416" w:type="pct"/>
                  <w:shd w:val="clear" w:color="auto" w:fill="auto"/>
                  <w:noWrap/>
                  <w:vAlign w:val="center"/>
                </w:tcPr>
                <w:p w14:paraId="4C690E9C">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42366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4C04D30C">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46</w:t>
                  </w:r>
                </w:p>
              </w:tc>
              <w:tc>
                <w:tcPr>
                  <w:tcW w:w="243" w:type="pct"/>
                  <w:vMerge w:val="continue"/>
                  <w:vAlign w:val="center"/>
                </w:tcPr>
                <w:p w14:paraId="565C891B">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428F8490">
                  <w:pPr>
                    <w:widowControl/>
                    <w:adjustRightInd w:val="0"/>
                    <w:snapToGrid w:val="0"/>
                    <w:jc w:val="center"/>
                    <w:rPr>
                      <w:rFonts w:asciiTheme="majorBidi" w:hAnsiTheme="minorEastAsia" w:eastAsiaTheme="minorEastAsia" w:cstheme="majorBidi"/>
                      <w:kern w:val="0"/>
                      <w:szCs w:val="21"/>
                      <w:highlight w:val="yellow"/>
                    </w:rPr>
                  </w:pPr>
                  <w:r>
                    <w:rPr>
                      <w:rFonts w:hint="eastAsia" w:asciiTheme="majorBidi" w:hAnsiTheme="minorEastAsia" w:eastAsiaTheme="minorEastAsia" w:cstheme="majorBidi"/>
                      <w:kern w:val="0"/>
                      <w:szCs w:val="21"/>
                    </w:rPr>
                    <w:t>液压数控板料折弯机</w:t>
                  </w:r>
                </w:p>
              </w:tc>
              <w:tc>
                <w:tcPr>
                  <w:tcW w:w="261" w:type="pct"/>
                  <w:shd w:val="clear" w:color="auto" w:fill="auto"/>
                  <w:vAlign w:val="center"/>
                </w:tcPr>
                <w:p w14:paraId="50C06AA9">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0D53219D">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7B185B1E">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239E545C">
                  <w:pPr>
                    <w:jc w:val="center"/>
                    <w:rPr>
                      <w:rFonts w:ascii="宋体" w:hAnsi="宋体" w:cs="宋体"/>
                      <w:sz w:val="22"/>
                      <w:szCs w:val="22"/>
                    </w:rPr>
                  </w:pPr>
                  <w:r>
                    <w:rPr>
                      <w:rFonts w:hint="eastAsia"/>
                      <w:sz w:val="22"/>
                      <w:szCs w:val="22"/>
                    </w:rPr>
                    <w:t>231</w:t>
                  </w:r>
                </w:p>
              </w:tc>
              <w:tc>
                <w:tcPr>
                  <w:tcW w:w="213" w:type="pct"/>
                  <w:shd w:val="clear" w:color="auto" w:fill="auto"/>
                  <w:vAlign w:val="center"/>
                </w:tcPr>
                <w:p w14:paraId="3712E5EE">
                  <w:pPr>
                    <w:jc w:val="center"/>
                    <w:rPr>
                      <w:rFonts w:ascii="宋体" w:hAnsi="宋体" w:cs="宋体"/>
                      <w:sz w:val="22"/>
                      <w:szCs w:val="22"/>
                    </w:rPr>
                  </w:pPr>
                  <w:r>
                    <w:rPr>
                      <w:rFonts w:hint="eastAsia"/>
                      <w:sz w:val="22"/>
                      <w:szCs w:val="22"/>
                    </w:rPr>
                    <w:t>138</w:t>
                  </w:r>
                </w:p>
              </w:tc>
              <w:tc>
                <w:tcPr>
                  <w:tcW w:w="195" w:type="pct"/>
                  <w:shd w:val="clear" w:color="auto" w:fill="auto"/>
                  <w:vAlign w:val="center"/>
                </w:tcPr>
                <w:p w14:paraId="433B620E">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59938D2B">
                  <w:pPr>
                    <w:jc w:val="center"/>
                    <w:rPr>
                      <w:szCs w:val="21"/>
                    </w:rPr>
                  </w:pPr>
                  <w:r>
                    <w:rPr>
                      <w:rFonts w:hint="eastAsia"/>
                      <w:szCs w:val="21"/>
                    </w:rPr>
                    <w:t>4</w:t>
                  </w:r>
                </w:p>
              </w:tc>
              <w:tc>
                <w:tcPr>
                  <w:tcW w:w="399" w:type="pct"/>
                  <w:shd w:val="clear" w:color="auto" w:fill="auto"/>
                  <w:vAlign w:val="center"/>
                </w:tcPr>
                <w:p w14:paraId="0DE24ADB">
                  <w:pPr>
                    <w:jc w:val="center"/>
                    <w:rPr>
                      <w:rFonts w:ascii="宋体" w:hAnsi="宋体" w:cs="宋体"/>
                      <w:szCs w:val="21"/>
                    </w:rPr>
                  </w:pPr>
                  <w:r>
                    <w:rPr>
                      <w:rFonts w:hint="eastAsia" w:asciiTheme="majorBidi" w:hAnsiTheme="majorBidi" w:eastAsiaTheme="minorEastAsia" w:cstheme="majorBidi"/>
                      <w:kern w:val="0"/>
                      <w:szCs w:val="21"/>
                    </w:rPr>
                    <w:t>68</w:t>
                  </w:r>
                </w:p>
              </w:tc>
              <w:tc>
                <w:tcPr>
                  <w:tcW w:w="281" w:type="pct"/>
                  <w:vMerge w:val="continue"/>
                  <w:vAlign w:val="center"/>
                </w:tcPr>
                <w:p w14:paraId="371D6EA5">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58855BD8">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7D12F527">
                  <w:pPr>
                    <w:jc w:val="center"/>
                    <w:rPr>
                      <w:szCs w:val="21"/>
                    </w:rPr>
                  </w:pPr>
                  <w:r>
                    <w:rPr>
                      <w:rFonts w:hint="eastAsia"/>
                      <w:szCs w:val="21"/>
                    </w:rPr>
                    <w:t>48</w:t>
                  </w:r>
                </w:p>
              </w:tc>
              <w:tc>
                <w:tcPr>
                  <w:tcW w:w="416" w:type="pct"/>
                  <w:shd w:val="clear" w:color="auto" w:fill="auto"/>
                  <w:noWrap/>
                  <w:vAlign w:val="center"/>
                </w:tcPr>
                <w:p w14:paraId="205783FD">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3DDC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44A5E1F2">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47</w:t>
                  </w:r>
                </w:p>
              </w:tc>
              <w:tc>
                <w:tcPr>
                  <w:tcW w:w="243" w:type="pct"/>
                  <w:vMerge w:val="continue"/>
                  <w:vAlign w:val="center"/>
                </w:tcPr>
                <w:p w14:paraId="139A3B3B">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458C437F">
                  <w:pPr>
                    <w:widowControl/>
                    <w:adjustRightInd w:val="0"/>
                    <w:snapToGrid w:val="0"/>
                    <w:jc w:val="center"/>
                    <w:rPr>
                      <w:rFonts w:asciiTheme="majorBidi" w:hAnsiTheme="minorEastAsia" w:eastAsiaTheme="minorEastAsia" w:cstheme="majorBidi"/>
                      <w:kern w:val="0"/>
                      <w:szCs w:val="21"/>
                      <w:highlight w:val="yellow"/>
                    </w:rPr>
                  </w:pPr>
                  <w:r>
                    <w:rPr>
                      <w:rFonts w:hint="eastAsia" w:asciiTheme="majorBidi" w:hAnsiTheme="minorEastAsia" w:eastAsiaTheme="minorEastAsia" w:cstheme="majorBidi"/>
                      <w:kern w:val="0"/>
                      <w:szCs w:val="21"/>
                    </w:rPr>
                    <w:t>液压数控板料折弯机</w:t>
                  </w:r>
                </w:p>
              </w:tc>
              <w:tc>
                <w:tcPr>
                  <w:tcW w:w="261" w:type="pct"/>
                  <w:shd w:val="clear" w:color="auto" w:fill="auto"/>
                  <w:vAlign w:val="center"/>
                </w:tcPr>
                <w:p w14:paraId="05685326">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6BF0CFD7">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1B19A1CD">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4C33EA56">
                  <w:pPr>
                    <w:jc w:val="center"/>
                    <w:rPr>
                      <w:rFonts w:ascii="宋体" w:hAnsi="宋体" w:cs="宋体"/>
                      <w:sz w:val="22"/>
                      <w:szCs w:val="22"/>
                    </w:rPr>
                  </w:pPr>
                  <w:r>
                    <w:rPr>
                      <w:rFonts w:hint="eastAsia"/>
                      <w:sz w:val="22"/>
                      <w:szCs w:val="22"/>
                    </w:rPr>
                    <w:t>230</w:t>
                  </w:r>
                </w:p>
              </w:tc>
              <w:tc>
                <w:tcPr>
                  <w:tcW w:w="213" w:type="pct"/>
                  <w:shd w:val="clear" w:color="auto" w:fill="auto"/>
                  <w:vAlign w:val="center"/>
                </w:tcPr>
                <w:p w14:paraId="63945EE1">
                  <w:pPr>
                    <w:jc w:val="center"/>
                    <w:rPr>
                      <w:rFonts w:ascii="宋体" w:hAnsi="宋体" w:cs="宋体"/>
                      <w:sz w:val="22"/>
                      <w:szCs w:val="22"/>
                    </w:rPr>
                  </w:pPr>
                  <w:r>
                    <w:rPr>
                      <w:rFonts w:hint="eastAsia"/>
                      <w:sz w:val="22"/>
                      <w:szCs w:val="22"/>
                    </w:rPr>
                    <w:t>140</w:t>
                  </w:r>
                </w:p>
              </w:tc>
              <w:tc>
                <w:tcPr>
                  <w:tcW w:w="195" w:type="pct"/>
                  <w:shd w:val="clear" w:color="auto" w:fill="auto"/>
                  <w:vAlign w:val="center"/>
                </w:tcPr>
                <w:p w14:paraId="7C090A3D">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3E58B598">
                  <w:pPr>
                    <w:jc w:val="center"/>
                    <w:rPr>
                      <w:szCs w:val="21"/>
                    </w:rPr>
                  </w:pPr>
                  <w:r>
                    <w:rPr>
                      <w:rFonts w:hint="eastAsia"/>
                      <w:szCs w:val="21"/>
                    </w:rPr>
                    <w:t>4</w:t>
                  </w:r>
                </w:p>
              </w:tc>
              <w:tc>
                <w:tcPr>
                  <w:tcW w:w="399" w:type="pct"/>
                  <w:shd w:val="clear" w:color="auto" w:fill="auto"/>
                  <w:vAlign w:val="center"/>
                </w:tcPr>
                <w:p w14:paraId="53FE20E0">
                  <w:pPr>
                    <w:jc w:val="center"/>
                    <w:rPr>
                      <w:rFonts w:ascii="宋体" w:hAnsi="宋体" w:cs="宋体"/>
                      <w:szCs w:val="21"/>
                    </w:rPr>
                  </w:pPr>
                  <w:r>
                    <w:rPr>
                      <w:rFonts w:hint="eastAsia" w:asciiTheme="majorBidi" w:hAnsiTheme="majorBidi" w:eastAsiaTheme="minorEastAsia" w:cstheme="majorBidi"/>
                      <w:kern w:val="0"/>
                      <w:szCs w:val="21"/>
                    </w:rPr>
                    <w:t>68</w:t>
                  </w:r>
                </w:p>
              </w:tc>
              <w:tc>
                <w:tcPr>
                  <w:tcW w:w="281" w:type="pct"/>
                  <w:vMerge w:val="continue"/>
                  <w:vAlign w:val="center"/>
                </w:tcPr>
                <w:p w14:paraId="7A0E8C62">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76081951">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0D91C821">
                  <w:pPr>
                    <w:jc w:val="center"/>
                    <w:rPr>
                      <w:szCs w:val="21"/>
                    </w:rPr>
                  </w:pPr>
                  <w:r>
                    <w:rPr>
                      <w:rFonts w:hint="eastAsia"/>
                      <w:szCs w:val="21"/>
                    </w:rPr>
                    <w:t>48</w:t>
                  </w:r>
                </w:p>
              </w:tc>
              <w:tc>
                <w:tcPr>
                  <w:tcW w:w="416" w:type="pct"/>
                  <w:shd w:val="clear" w:color="auto" w:fill="auto"/>
                  <w:noWrap/>
                  <w:vAlign w:val="center"/>
                </w:tcPr>
                <w:p w14:paraId="4ED32B42">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50C7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16CC7ADD">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48</w:t>
                  </w:r>
                </w:p>
              </w:tc>
              <w:tc>
                <w:tcPr>
                  <w:tcW w:w="243" w:type="pct"/>
                  <w:vMerge w:val="continue"/>
                  <w:vAlign w:val="center"/>
                </w:tcPr>
                <w:p w14:paraId="79BF67E5">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511B5A31">
                  <w:pPr>
                    <w:widowControl/>
                    <w:adjustRightInd w:val="0"/>
                    <w:snapToGrid w:val="0"/>
                    <w:jc w:val="center"/>
                    <w:rPr>
                      <w:rFonts w:asciiTheme="majorBidi" w:hAnsiTheme="minorEastAsia" w:eastAsiaTheme="minorEastAsia" w:cstheme="majorBidi"/>
                      <w:kern w:val="0"/>
                      <w:szCs w:val="21"/>
                      <w:highlight w:val="yellow"/>
                    </w:rPr>
                  </w:pPr>
                  <w:r>
                    <w:rPr>
                      <w:rFonts w:hint="eastAsia" w:asciiTheme="majorBidi" w:hAnsiTheme="minorEastAsia" w:eastAsiaTheme="minorEastAsia" w:cstheme="majorBidi"/>
                      <w:kern w:val="0"/>
                      <w:szCs w:val="21"/>
                    </w:rPr>
                    <w:t>液压数控板料折弯机</w:t>
                  </w:r>
                </w:p>
              </w:tc>
              <w:tc>
                <w:tcPr>
                  <w:tcW w:w="261" w:type="pct"/>
                  <w:shd w:val="clear" w:color="auto" w:fill="auto"/>
                  <w:vAlign w:val="center"/>
                </w:tcPr>
                <w:p w14:paraId="01308E65">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5127B11A">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80</w:t>
                  </w:r>
                </w:p>
              </w:tc>
              <w:tc>
                <w:tcPr>
                  <w:tcW w:w="344" w:type="pct"/>
                  <w:vMerge w:val="continue"/>
                  <w:vAlign w:val="center"/>
                </w:tcPr>
                <w:p w14:paraId="3E211E87">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097D3C2A">
                  <w:pPr>
                    <w:jc w:val="center"/>
                    <w:rPr>
                      <w:rFonts w:ascii="宋体" w:hAnsi="宋体" w:cs="宋体"/>
                      <w:sz w:val="22"/>
                      <w:szCs w:val="22"/>
                    </w:rPr>
                  </w:pPr>
                  <w:r>
                    <w:rPr>
                      <w:rFonts w:hint="eastAsia"/>
                      <w:sz w:val="22"/>
                      <w:szCs w:val="22"/>
                    </w:rPr>
                    <w:t>231</w:t>
                  </w:r>
                </w:p>
              </w:tc>
              <w:tc>
                <w:tcPr>
                  <w:tcW w:w="213" w:type="pct"/>
                  <w:shd w:val="clear" w:color="auto" w:fill="auto"/>
                  <w:vAlign w:val="center"/>
                </w:tcPr>
                <w:p w14:paraId="06FEA46A">
                  <w:pPr>
                    <w:jc w:val="center"/>
                    <w:rPr>
                      <w:rFonts w:ascii="宋体" w:hAnsi="宋体" w:cs="宋体"/>
                      <w:sz w:val="22"/>
                      <w:szCs w:val="22"/>
                    </w:rPr>
                  </w:pPr>
                  <w:r>
                    <w:rPr>
                      <w:rFonts w:hint="eastAsia"/>
                      <w:sz w:val="22"/>
                      <w:szCs w:val="22"/>
                    </w:rPr>
                    <w:t>143</w:t>
                  </w:r>
                </w:p>
              </w:tc>
              <w:tc>
                <w:tcPr>
                  <w:tcW w:w="195" w:type="pct"/>
                  <w:shd w:val="clear" w:color="auto" w:fill="auto"/>
                  <w:vAlign w:val="center"/>
                </w:tcPr>
                <w:p w14:paraId="7CAAE485">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76F43088">
                  <w:pPr>
                    <w:jc w:val="center"/>
                    <w:rPr>
                      <w:szCs w:val="21"/>
                    </w:rPr>
                  </w:pPr>
                  <w:r>
                    <w:rPr>
                      <w:rFonts w:hint="eastAsia"/>
                      <w:szCs w:val="21"/>
                    </w:rPr>
                    <w:t>4</w:t>
                  </w:r>
                </w:p>
              </w:tc>
              <w:tc>
                <w:tcPr>
                  <w:tcW w:w="399" w:type="pct"/>
                  <w:shd w:val="clear" w:color="auto" w:fill="auto"/>
                  <w:vAlign w:val="center"/>
                </w:tcPr>
                <w:p w14:paraId="4D3837C2">
                  <w:pPr>
                    <w:jc w:val="center"/>
                    <w:rPr>
                      <w:rFonts w:ascii="宋体" w:hAnsi="宋体" w:cs="宋体"/>
                      <w:szCs w:val="21"/>
                    </w:rPr>
                  </w:pPr>
                  <w:r>
                    <w:rPr>
                      <w:rFonts w:hint="eastAsia" w:asciiTheme="majorBidi" w:hAnsiTheme="majorBidi" w:eastAsiaTheme="minorEastAsia" w:cstheme="majorBidi"/>
                      <w:kern w:val="0"/>
                      <w:szCs w:val="21"/>
                    </w:rPr>
                    <w:t>68</w:t>
                  </w:r>
                </w:p>
              </w:tc>
              <w:tc>
                <w:tcPr>
                  <w:tcW w:w="281" w:type="pct"/>
                  <w:vMerge w:val="continue"/>
                  <w:vAlign w:val="center"/>
                </w:tcPr>
                <w:p w14:paraId="0B463381">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6B6F9E66">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1D018FFD">
                  <w:pPr>
                    <w:jc w:val="center"/>
                    <w:rPr>
                      <w:szCs w:val="21"/>
                    </w:rPr>
                  </w:pPr>
                  <w:r>
                    <w:rPr>
                      <w:rFonts w:hint="eastAsia"/>
                      <w:szCs w:val="21"/>
                    </w:rPr>
                    <w:t>48</w:t>
                  </w:r>
                </w:p>
              </w:tc>
              <w:tc>
                <w:tcPr>
                  <w:tcW w:w="416" w:type="pct"/>
                  <w:shd w:val="clear" w:color="auto" w:fill="auto"/>
                  <w:noWrap/>
                  <w:vAlign w:val="center"/>
                </w:tcPr>
                <w:p w14:paraId="455C2F9D">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20F7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1C4F4EA3">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49</w:t>
                  </w:r>
                </w:p>
              </w:tc>
              <w:tc>
                <w:tcPr>
                  <w:tcW w:w="243" w:type="pct"/>
                  <w:vMerge w:val="continue"/>
                  <w:vAlign w:val="center"/>
                </w:tcPr>
                <w:p w14:paraId="24E1C561">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09722826">
                  <w:pPr>
                    <w:widowControl/>
                    <w:adjustRightInd w:val="0"/>
                    <w:snapToGrid w:val="0"/>
                    <w:jc w:val="center"/>
                    <w:rPr>
                      <w:rFonts w:asciiTheme="majorBidi" w:hAnsiTheme="minorEastAsia" w:eastAsiaTheme="minorEastAsia" w:cstheme="majorBidi"/>
                      <w:kern w:val="0"/>
                      <w:szCs w:val="21"/>
                    </w:rPr>
                  </w:pPr>
                  <w:r>
                    <w:rPr>
                      <w:rFonts w:hint="eastAsia" w:ascii="宋体" w:hAnsi="宋体"/>
                      <w:kern w:val="0"/>
                      <w:szCs w:val="21"/>
                    </w:rPr>
                    <w:t>增压压缩机</w:t>
                  </w:r>
                </w:p>
              </w:tc>
              <w:tc>
                <w:tcPr>
                  <w:tcW w:w="261" w:type="pct"/>
                  <w:shd w:val="clear" w:color="auto" w:fill="auto"/>
                  <w:vAlign w:val="center"/>
                </w:tcPr>
                <w:p w14:paraId="09F8E08A">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063F40DD">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85</w:t>
                  </w:r>
                </w:p>
              </w:tc>
              <w:tc>
                <w:tcPr>
                  <w:tcW w:w="344" w:type="pct"/>
                  <w:vMerge w:val="continue"/>
                  <w:vAlign w:val="center"/>
                </w:tcPr>
                <w:p w14:paraId="62E92474">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4D26B8B2">
                  <w:pPr>
                    <w:jc w:val="center"/>
                    <w:rPr>
                      <w:rFonts w:ascii="宋体" w:hAnsi="宋体" w:cs="宋体"/>
                      <w:sz w:val="22"/>
                      <w:szCs w:val="22"/>
                    </w:rPr>
                  </w:pPr>
                  <w:r>
                    <w:rPr>
                      <w:rFonts w:hint="eastAsia"/>
                      <w:sz w:val="22"/>
                      <w:szCs w:val="22"/>
                    </w:rPr>
                    <w:t>246</w:t>
                  </w:r>
                </w:p>
              </w:tc>
              <w:tc>
                <w:tcPr>
                  <w:tcW w:w="213" w:type="pct"/>
                  <w:shd w:val="clear" w:color="auto" w:fill="auto"/>
                  <w:vAlign w:val="center"/>
                </w:tcPr>
                <w:p w14:paraId="726F2CF6">
                  <w:pPr>
                    <w:jc w:val="center"/>
                    <w:rPr>
                      <w:rFonts w:ascii="宋体" w:hAnsi="宋体" w:cs="宋体"/>
                      <w:sz w:val="22"/>
                      <w:szCs w:val="22"/>
                    </w:rPr>
                  </w:pPr>
                  <w:r>
                    <w:rPr>
                      <w:rFonts w:hint="eastAsia"/>
                      <w:sz w:val="22"/>
                      <w:szCs w:val="22"/>
                    </w:rPr>
                    <w:t>140</w:t>
                  </w:r>
                </w:p>
              </w:tc>
              <w:tc>
                <w:tcPr>
                  <w:tcW w:w="195" w:type="pct"/>
                  <w:shd w:val="clear" w:color="auto" w:fill="auto"/>
                  <w:vAlign w:val="center"/>
                </w:tcPr>
                <w:p w14:paraId="22C22D01">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72EF602E">
                  <w:pPr>
                    <w:jc w:val="center"/>
                    <w:rPr>
                      <w:szCs w:val="21"/>
                    </w:rPr>
                  </w:pPr>
                  <w:r>
                    <w:rPr>
                      <w:rFonts w:hint="eastAsia"/>
                      <w:szCs w:val="21"/>
                    </w:rPr>
                    <w:t>5</w:t>
                  </w:r>
                </w:p>
              </w:tc>
              <w:tc>
                <w:tcPr>
                  <w:tcW w:w="399" w:type="pct"/>
                  <w:shd w:val="clear" w:color="auto" w:fill="auto"/>
                  <w:vAlign w:val="center"/>
                </w:tcPr>
                <w:p w14:paraId="6CF9A50C">
                  <w:pPr>
                    <w:jc w:val="center"/>
                    <w:rPr>
                      <w:szCs w:val="21"/>
                    </w:rPr>
                  </w:pPr>
                  <w:r>
                    <w:rPr>
                      <w:rFonts w:hint="eastAsia"/>
                      <w:szCs w:val="21"/>
                    </w:rPr>
                    <w:t>71</w:t>
                  </w:r>
                </w:p>
              </w:tc>
              <w:tc>
                <w:tcPr>
                  <w:tcW w:w="281" w:type="pct"/>
                  <w:vMerge w:val="continue"/>
                  <w:vAlign w:val="center"/>
                </w:tcPr>
                <w:p w14:paraId="5D093075">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2BB795BD">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69B2E3B6">
                  <w:pPr>
                    <w:jc w:val="center"/>
                    <w:rPr>
                      <w:szCs w:val="21"/>
                    </w:rPr>
                  </w:pPr>
                  <w:r>
                    <w:rPr>
                      <w:rFonts w:hint="eastAsia"/>
                      <w:szCs w:val="21"/>
                    </w:rPr>
                    <w:t>51</w:t>
                  </w:r>
                </w:p>
              </w:tc>
              <w:tc>
                <w:tcPr>
                  <w:tcW w:w="416" w:type="pct"/>
                  <w:shd w:val="clear" w:color="auto" w:fill="auto"/>
                  <w:noWrap/>
                  <w:vAlign w:val="center"/>
                </w:tcPr>
                <w:p w14:paraId="1AE197F3">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0C60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44F61873">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50</w:t>
                  </w:r>
                </w:p>
              </w:tc>
              <w:tc>
                <w:tcPr>
                  <w:tcW w:w="243" w:type="pct"/>
                  <w:vMerge w:val="continue"/>
                  <w:vAlign w:val="center"/>
                </w:tcPr>
                <w:p w14:paraId="7808D1B0">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6613AFFE">
                  <w:pPr>
                    <w:widowControl/>
                    <w:adjustRightInd w:val="0"/>
                    <w:snapToGrid w:val="0"/>
                    <w:jc w:val="center"/>
                    <w:rPr>
                      <w:rFonts w:asciiTheme="majorBidi" w:hAnsiTheme="minorEastAsia" w:eastAsiaTheme="minorEastAsia" w:cstheme="majorBidi"/>
                      <w:kern w:val="0"/>
                      <w:szCs w:val="21"/>
                    </w:rPr>
                  </w:pPr>
                  <w:r>
                    <w:rPr>
                      <w:rFonts w:hint="eastAsia" w:ascii="宋体" w:hAnsi="宋体"/>
                      <w:kern w:val="0"/>
                      <w:szCs w:val="21"/>
                    </w:rPr>
                    <w:t>增压压缩机</w:t>
                  </w:r>
                </w:p>
              </w:tc>
              <w:tc>
                <w:tcPr>
                  <w:tcW w:w="261" w:type="pct"/>
                  <w:shd w:val="clear" w:color="auto" w:fill="auto"/>
                  <w:vAlign w:val="center"/>
                </w:tcPr>
                <w:p w14:paraId="48181283">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2D1D57F3">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85</w:t>
                  </w:r>
                </w:p>
              </w:tc>
              <w:tc>
                <w:tcPr>
                  <w:tcW w:w="344" w:type="pct"/>
                  <w:vMerge w:val="continue"/>
                  <w:vAlign w:val="center"/>
                </w:tcPr>
                <w:p w14:paraId="449E498B">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5D3EBC08">
                  <w:pPr>
                    <w:jc w:val="center"/>
                    <w:rPr>
                      <w:rFonts w:ascii="宋体" w:hAnsi="宋体" w:cs="宋体"/>
                      <w:sz w:val="22"/>
                      <w:szCs w:val="22"/>
                    </w:rPr>
                  </w:pPr>
                  <w:r>
                    <w:rPr>
                      <w:rFonts w:hint="eastAsia"/>
                      <w:sz w:val="22"/>
                      <w:szCs w:val="22"/>
                    </w:rPr>
                    <w:t>244</w:t>
                  </w:r>
                </w:p>
              </w:tc>
              <w:tc>
                <w:tcPr>
                  <w:tcW w:w="213" w:type="pct"/>
                  <w:shd w:val="clear" w:color="auto" w:fill="auto"/>
                  <w:vAlign w:val="center"/>
                </w:tcPr>
                <w:p w14:paraId="7FE5A86F">
                  <w:pPr>
                    <w:jc w:val="center"/>
                    <w:rPr>
                      <w:rFonts w:ascii="宋体" w:hAnsi="宋体" w:cs="宋体"/>
                      <w:sz w:val="22"/>
                      <w:szCs w:val="22"/>
                    </w:rPr>
                  </w:pPr>
                  <w:r>
                    <w:rPr>
                      <w:rFonts w:hint="eastAsia"/>
                      <w:sz w:val="22"/>
                      <w:szCs w:val="22"/>
                    </w:rPr>
                    <w:t>141</w:t>
                  </w:r>
                </w:p>
              </w:tc>
              <w:tc>
                <w:tcPr>
                  <w:tcW w:w="195" w:type="pct"/>
                  <w:shd w:val="clear" w:color="auto" w:fill="auto"/>
                  <w:vAlign w:val="center"/>
                </w:tcPr>
                <w:p w14:paraId="16A839E5">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2328F45E">
                  <w:pPr>
                    <w:jc w:val="center"/>
                    <w:rPr>
                      <w:szCs w:val="21"/>
                    </w:rPr>
                  </w:pPr>
                  <w:r>
                    <w:rPr>
                      <w:rFonts w:hint="eastAsia"/>
                      <w:szCs w:val="21"/>
                    </w:rPr>
                    <w:t>5</w:t>
                  </w:r>
                </w:p>
              </w:tc>
              <w:tc>
                <w:tcPr>
                  <w:tcW w:w="399" w:type="pct"/>
                  <w:shd w:val="clear" w:color="auto" w:fill="auto"/>
                  <w:vAlign w:val="center"/>
                </w:tcPr>
                <w:p w14:paraId="2A67A2F7">
                  <w:pPr>
                    <w:jc w:val="center"/>
                    <w:rPr>
                      <w:szCs w:val="21"/>
                    </w:rPr>
                  </w:pPr>
                  <w:r>
                    <w:rPr>
                      <w:rFonts w:hint="eastAsia"/>
                      <w:szCs w:val="21"/>
                    </w:rPr>
                    <w:t>71</w:t>
                  </w:r>
                </w:p>
              </w:tc>
              <w:tc>
                <w:tcPr>
                  <w:tcW w:w="281" w:type="pct"/>
                  <w:vMerge w:val="continue"/>
                  <w:vAlign w:val="center"/>
                </w:tcPr>
                <w:p w14:paraId="2036DA49">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122477CE">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5F39FC96">
                  <w:pPr>
                    <w:jc w:val="center"/>
                    <w:rPr>
                      <w:szCs w:val="21"/>
                    </w:rPr>
                  </w:pPr>
                  <w:r>
                    <w:rPr>
                      <w:rFonts w:hint="eastAsia"/>
                      <w:szCs w:val="21"/>
                    </w:rPr>
                    <w:t>51</w:t>
                  </w:r>
                </w:p>
              </w:tc>
              <w:tc>
                <w:tcPr>
                  <w:tcW w:w="416" w:type="pct"/>
                  <w:shd w:val="clear" w:color="auto" w:fill="auto"/>
                  <w:noWrap/>
                  <w:vAlign w:val="center"/>
                </w:tcPr>
                <w:p w14:paraId="20B30116">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0B7D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 w:type="pct"/>
                  <w:shd w:val="clear" w:color="auto" w:fill="auto"/>
                  <w:vAlign w:val="center"/>
                </w:tcPr>
                <w:p w14:paraId="379C1789">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51</w:t>
                  </w:r>
                </w:p>
              </w:tc>
              <w:tc>
                <w:tcPr>
                  <w:tcW w:w="243" w:type="pct"/>
                  <w:vMerge w:val="continue"/>
                  <w:vAlign w:val="center"/>
                </w:tcPr>
                <w:p w14:paraId="3D3E94CA">
                  <w:pPr>
                    <w:widowControl/>
                    <w:adjustRightInd w:val="0"/>
                    <w:snapToGrid w:val="0"/>
                    <w:jc w:val="center"/>
                    <w:rPr>
                      <w:rFonts w:asciiTheme="majorBidi" w:hAnsiTheme="majorBidi" w:eastAsiaTheme="minorEastAsia" w:cstheme="majorBidi"/>
                      <w:kern w:val="0"/>
                      <w:szCs w:val="21"/>
                    </w:rPr>
                  </w:pPr>
                </w:p>
              </w:tc>
              <w:tc>
                <w:tcPr>
                  <w:tcW w:w="791" w:type="pct"/>
                  <w:shd w:val="clear" w:color="auto" w:fill="auto"/>
                  <w:vAlign w:val="center"/>
                </w:tcPr>
                <w:p w14:paraId="6A07EE38">
                  <w:pPr>
                    <w:widowControl/>
                    <w:adjustRightInd w:val="0"/>
                    <w:snapToGrid w:val="0"/>
                    <w:jc w:val="center"/>
                    <w:rPr>
                      <w:rFonts w:asciiTheme="majorBidi" w:hAnsiTheme="minorEastAsia" w:eastAsiaTheme="minorEastAsia" w:cstheme="majorBidi"/>
                      <w:kern w:val="0"/>
                      <w:szCs w:val="21"/>
                    </w:rPr>
                  </w:pPr>
                  <w:r>
                    <w:rPr>
                      <w:rFonts w:hint="eastAsia" w:ascii="宋体" w:hAnsi="宋体"/>
                      <w:kern w:val="0"/>
                      <w:szCs w:val="21"/>
                    </w:rPr>
                    <w:t>增压压缩机</w:t>
                  </w:r>
                </w:p>
              </w:tc>
              <w:tc>
                <w:tcPr>
                  <w:tcW w:w="261" w:type="pct"/>
                  <w:shd w:val="clear" w:color="auto" w:fill="auto"/>
                  <w:vAlign w:val="center"/>
                </w:tcPr>
                <w:p w14:paraId="79AA5F03">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1</w:t>
                  </w:r>
                </w:p>
              </w:tc>
              <w:tc>
                <w:tcPr>
                  <w:tcW w:w="388" w:type="pct"/>
                  <w:shd w:val="clear" w:color="auto" w:fill="auto"/>
                  <w:vAlign w:val="center"/>
                </w:tcPr>
                <w:p w14:paraId="312273DE">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85</w:t>
                  </w:r>
                </w:p>
              </w:tc>
              <w:tc>
                <w:tcPr>
                  <w:tcW w:w="344" w:type="pct"/>
                  <w:vMerge w:val="continue"/>
                  <w:vAlign w:val="center"/>
                </w:tcPr>
                <w:p w14:paraId="64ED8D97">
                  <w:pPr>
                    <w:widowControl/>
                    <w:adjustRightInd w:val="0"/>
                    <w:snapToGrid w:val="0"/>
                    <w:jc w:val="center"/>
                    <w:rPr>
                      <w:rFonts w:asciiTheme="majorBidi" w:hAnsiTheme="majorBidi" w:eastAsiaTheme="minorEastAsia" w:cstheme="majorBidi"/>
                      <w:kern w:val="0"/>
                      <w:szCs w:val="21"/>
                    </w:rPr>
                  </w:pPr>
                </w:p>
              </w:tc>
              <w:tc>
                <w:tcPr>
                  <w:tcW w:w="207" w:type="pct"/>
                  <w:shd w:val="clear" w:color="auto" w:fill="auto"/>
                  <w:vAlign w:val="center"/>
                </w:tcPr>
                <w:p w14:paraId="703B7111">
                  <w:pPr>
                    <w:jc w:val="center"/>
                    <w:rPr>
                      <w:rFonts w:ascii="宋体" w:hAnsi="宋体" w:cs="宋体"/>
                      <w:sz w:val="22"/>
                      <w:szCs w:val="22"/>
                    </w:rPr>
                  </w:pPr>
                  <w:r>
                    <w:rPr>
                      <w:rFonts w:hint="eastAsia"/>
                      <w:sz w:val="22"/>
                      <w:szCs w:val="22"/>
                    </w:rPr>
                    <w:t>241</w:t>
                  </w:r>
                </w:p>
              </w:tc>
              <w:tc>
                <w:tcPr>
                  <w:tcW w:w="213" w:type="pct"/>
                  <w:shd w:val="clear" w:color="auto" w:fill="auto"/>
                  <w:vAlign w:val="center"/>
                </w:tcPr>
                <w:p w14:paraId="61EBB137">
                  <w:pPr>
                    <w:jc w:val="center"/>
                    <w:rPr>
                      <w:rFonts w:ascii="宋体" w:hAnsi="宋体" w:cs="宋体"/>
                      <w:sz w:val="22"/>
                      <w:szCs w:val="22"/>
                    </w:rPr>
                  </w:pPr>
                  <w:r>
                    <w:rPr>
                      <w:rFonts w:hint="eastAsia"/>
                      <w:sz w:val="22"/>
                      <w:szCs w:val="22"/>
                    </w:rPr>
                    <w:t>143</w:t>
                  </w:r>
                </w:p>
              </w:tc>
              <w:tc>
                <w:tcPr>
                  <w:tcW w:w="195" w:type="pct"/>
                  <w:shd w:val="clear" w:color="auto" w:fill="auto"/>
                  <w:vAlign w:val="center"/>
                </w:tcPr>
                <w:p w14:paraId="3D283254">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338" w:type="pct"/>
                  <w:shd w:val="clear" w:color="auto" w:fill="auto"/>
                  <w:vAlign w:val="center"/>
                </w:tcPr>
                <w:p w14:paraId="60A19B08">
                  <w:pPr>
                    <w:jc w:val="center"/>
                    <w:rPr>
                      <w:szCs w:val="21"/>
                    </w:rPr>
                  </w:pPr>
                  <w:r>
                    <w:rPr>
                      <w:rFonts w:hint="eastAsia"/>
                      <w:szCs w:val="21"/>
                    </w:rPr>
                    <w:t>5</w:t>
                  </w:r>
                </w:p>
              </w:tc>
              <w:tc>
                <w:tcPr>
                  <w:tcW w:w="399" w:type="pct"/>
                  <w:shd w:val="clear" w:color="auto" w:fill="auto"/>
                  <w:vAlign w:val="center"/>
                </w:tcPr>
                <w:p w14:paraId="4BE3C531">
                  <w:pPr>
                    <w:jc w:val="center"/>
                    <w:rPr>
                      <w:szCs w:val="21"/>
                    </w:rPr>
                  </w:pPr>
                  <w:r>
                    <w:rPr>
                      <w:rFonts w:hint="eastAsia"/>
                      <w:szCs w:val="21"/>
                    </w:rPr>
                    <w:t>71</w:t>
                  </w:r>
                </w:p>
              </w:tc>
              <w:tc>
                <w:tcPr>
                  <w:tcW w:w="281" w:type="pct"/>
                  <w:vMerge w:val="continue"/>
                  <w:vAlign w:val="center"/>
                </w:tcPr>
                <w:p w14:paraId="4CB73213">
                  <w:pPr>
                    <w:widowControl/>
                    <w:adjustRightInd w:val="0"/>
                    <w:snapToGrid w:val="0"/>
                    <w:jc w:val="center"/>
                    <w:rPr>
                      <w:rFonts w:asciiTheme="majorBidi" w:hAnsiTheme="majorBidi" w:eastAsiaTheme="minorEastAsia" w:cstheme="majorBidi"/>
                      <w:kern w:val="0"/>
                      <w:szCs w:val="21"/>
                    </w:rPr>
                  </w:pPr>
                </w:p>
              </w:tc>
              <w:tc>
                <w:tcPr>
                  <w:tcW w:w="391" w:type="pct"/>
                  <w:shd w:val="clear" w:color="auto" w:fill="auto"/>
                  <w:vAlign w:val="center"/>
                </w:tcPr>
                <w:p w14:paraId="328AC150">
                  <w:pPr>
                    <w:widowControl/>
                    <w:adjustRightInd w:val="0"/>
                    <w:snapToGrid w:val="0"/>
                    <w:jc w:val="center"/>
                    <w:rPr>
                      <w:rFonts w:asciiTheme="majorBidi" w:hAnsiTheme="majorBidi" w:eastAsiaTheme="minorEastAsia" w:cstheme="majorBidi"/>
                      <w:kern w:val="0"/>
                      <w:szCs w:val="21"/>
                    </w:rPr>
                  </w:pPr>
                  <w:r>
                    <w:rPr>
                      <w:rFonts w:hint="eastAsia" w:asciiTheme="majorBidi" w:hAnsiTheme="majorBidi" w:eastAsiaTheme="minorEastAsia" w:cstheme="majorBidi"/>
                      <w:kern w:val="0"/>
                      <w:szCs w:val="21"/>
                    </w:rPr>
                    <w:t>20</w:t>
                  </w:r>
                </w:p>
              </w:tc>
              <w:tc>
                <w:tcPr>
                  <w:tcW w:w="336" w:type="pct"/>
                  <w:shd w:val="clear" w:color="auto" w:fill="auto"/>
                  <w:vAlign w:val="center"/>
                </w:tcPr>
                <w:p w14:paraId="59DAB99B">
                  <w:pPr>
                    <w:jc w:val="center"/>
                    <w:rPr>
                      <w:szCs w:val="21"/>
                    </w:rPr>
                  </w:pPr>
                  <w:r>
                    <w:rPr>
                      <w:rFonts w:hint="eastAsia"/>
                      <w:szCs w:val="21"/>
                    </w:rPr>
                    <w:t>51</w:t>
                  </w:r>
                </w:p>
              </w:tc>
              <w:tc>
                <w:tcPr>
                  <w:tcW w:w="416" w:type="pct"/>
                  <w:shd w:val="clear" w:color="auto" w:fill="auto"/>
                  <w:noWrap/>
                  <w:vAlign w:val="center"/>
                </w:tcPr>
                <w:p w14:paraId="64F40022">
                  <w:pPr>
                    <w:widowControl/>
                    <w:adjustRightInd w:val="0"/>
                    <w:snapToGrid w:val="0"/>
                    <w:jc w:val="center"/>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r>
            <w:tr w14:paraId="2EA6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000" w:type="pct"/>
                  <w:gridSpan w:val="15"/>
                  <w:shd w:val="clear" w:color="auto" w:fill="auto"/>
                  <w:vAlign w:val="center"/>
                </w:tcPr>
                <w:p w14:paraId="5597934B">
                  <w:pPr>
                    <w:widowControl/>
                    <w:adjustRightInd w:val="0"/>
                    <w:snapToGrid w:val="0"/>
                    <w:jc w:val="left"/>
                    <w:rPr>
                      <w:rFonts w:asciiTheme="majorBidi" w:hAnsiTheme="majorBidi" w:eastAsiaTheme="minorEastAsia" w:cstheme="majorBidi"/>
                      <w:kern w:val="0"/>
                      <w:szCs w:val="21"/>
                      <w:highlight w:val="yellow"/>
                    </w:rPr>
                  </w:pPr>
                  <w:r>
                    <w:rPr>
                      <w:rFonts w:hint="eastAsia" w:asciiTheme="majorBidi" w:hAnsiTheme="majorBidi" w:eastAsiaTheme="minorEastAsia" w:cstheme="majorBidi"/>
                      <w:kern w:val="0"/>
                      <w:szCs w:val="21"/>
                    </w:rPr>
                    <w:t>注：以项目项目地块西南角为原点，正东方向为X轴；正北方向为Y轴</w:t>
                  </w:r>
                </w:p>
              </w:tc>
            </w:tr>
          </w:tbl>
          <w:p w14:paraId="49B934A4">
            <w:pPr>
              <w:spacing w:line="240" w:lineRule="exact"/>
              <w:ind w:firstLine="480" w:firstLineChars="200"/>
              <w:jc w:val="left"/>
              <w:rPr>
                <w:bCs/>
                <w:sz w:val="24"/>
              </w:rPr>
            </w:pPr>
          </w:p>
          <w:p w14:paraId="28D7F709">
            <w:pPr>
              <w:spacing w:line="240" w:lineRule="exact"/>
              <w:ind w:firstLine="480" w:firstLineChars="200"/>
              <w:jc w:val="left"/>
              <w:rPr>
                <w:sz w:val="24"/>
              </w:rPr>
            </w:pPr>
          </w:p>
        </w:tc>
      </w:tr>
    </w:tbl>
    <w:p w14:paraId="2E6C781B">
      <w:pPr>
        <w:adjustRightInd w:val="0"/>
        <w:snapToGrid w:val="0"/>
        <w:spacing w:line="40" w:lineRule="exact"/>
        <w:jc w:val="center"/>
        <w:rPr>
          <w:bCs/>
          <w:szCs w:val="21"/>
        </w:rPr>
      </w:pPr>
    </w:p>
    <w:p w14:paraId="3E342FB4">
      <w:pPr>
        <w:pStyle w:val="2"/>
        <w:sectPr>
          <w:pgSz w:w="16840" w:h="11907" w:orient="landscape"/>
          <w:pgMar w:top="1418" w:right="1440" w:bottom="1418" w:left="1440" w:header="851" w:footer="851" w:gutter="0"/>
          <w:cols w:space="720" w:num="1"/>
          <w:docGrid w:linePitch="312" w:charSpace="0"/>
        </w:sect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8558"/>
      </w:tblGrid>
      <w:tr w14:paraId="3A1A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tcPr>
          <w:p w14:paraId="03215AEC">
            <w:pPr>
              <w:pStyle w:val="75"/>
              <w:ind w:firstLine="0" w:firstLineChars="0"/>
            </w:pPr>
          </w:p>
        </w:tc>
        <w:tc>
          <w:tcPr>
            <w:tcW w:w="8487" w:type="dxa"/>
          </w:tcPr>
          <w:p w14:paraId="0D40CE3F">
            <w:pPr>
              <w:pStyle w:val="75"/>
              <w:ind w:firstLine="480"/>
              <w:rPr>
                <w:kern w:val="21"/>
                <w:szCs w:val="24"/>
              </w:rPr>
            </w:pPr>
            <w:r>
              <w:rPr>
                <w:rFonts w:hint="eastAsia"/>
                <w:kern w:val="21"/>
                <w:szCs w:val="24"/>
              </w:rPr>
              <w:t>2、声波传播途径</w:t>
            </w:r>
          </w:p>
          <w:p w14:paraId="310E8517">
            <w:pPr>
              <w:pStyle w:val="75"/>
              <w:ind w:firstLine="480"/>
              <w:rPr>
                <w:kern w:val="21"/>
                <w:szCs w:val="24"/>
              </w:rPr>
            </w:pPr>
            <w:r>
              <w:rPr>
                <w:rFonts w:hint="eastAsia"/>
                <w:kern w:val="21"/>
                <w:szCs w:val="24"/>
              </w:rPr>
              <w:t>根据现场调查，本项目声波的传播途径中主要为厂房及周边建筑阻挡，项目地面为水泥硬化。</w:t>
            </w:r>
          </w:p>
          <w:p w14:paraId="18D094A1">
            <w:pPr>
              <w:pStyle w:val="75"/>
              <w:ind w:firstLine="480"/>
              <w:rPr>
                <w:kern w:val="21"/>
                <w:szCs w:val="24"/>
              </w:rPr>
            </w:pPr>
            <w:r>
              <w:rPr>
                <w:rFonts w:hint="eastAsia"/>
                <w:kern w:val="21"/>
                <w:szCs w:val="24"/>
              </w:rPr>
              <w:t>3</w:t>
            </w:r>
            <w:r>
              <w:rPr>
                <w:kern w:val="21"/>
                <w:szCs w:val="24"/>
              </w:rPr>
              <w:t>、预测</w:t>
            </w:r>
            <w:r>
              <w:rPr>
                <w:rFonts w:hint="eastAsia"/>
                <w:kern w:val="21"/>
                <w:szCs w:val="24"/>
              </w:rPr>
              <w:t>内容</w:t>
            </w:r>
          </w:p>
          <w:p w14:paraId="56573467">
            <w:pPr>
              <w:spacing w:line="360" w:lineRule="auto"/>
              <w:ind w:firstLine="480" w:firstLineChars="200"/>
              <w:rPr>
                <w:sz w:val="24"/>
              </w:rPr>
            </w:pPr>
            <w:r>
              <w:rPr>
                <w:rFonts w:hint="eastAsia"/>
                <w:sz w:val="24"/>
              </w:rPr>
              <w:t>（1）预测条件</w:t>
            </w:r>
          </w:p>
          <w:p w14:paraId="31ECF6ED">
            <w:pPr>
              <w:spacing w:line="360" w:lineRule="auto"/>
              <w:ind w:firstLine="480" w:firstLineChars="200"/>
              <w:rPr>
                <w:sz w:val="24"/>
              </w:rPr>
            </w:pPr>
            <w:r>
              <w:rPr>
                <w:rFonts w:hint="eastAsia"/>
                <w:sz w:val="24"/>
              </w:rPr>
              <w:t>① 所有产噪设备均在正常工况条件下运行；</w:t>
            </w:r>
          </w:p>
          <w:p w14:paraId="70CF7BEF">
            <w:pPr>
              <w:spacing w:line="360" w:lineRule="auto"/>
              <w:ind w:firstLine="480" w:firstLineChars="200"/>
              <w:rPr>
                <w:sz w:val="24"/>
              </w:rPr>
            </w:pPr>
            <w:r>
              <w:rPr>
                <w:rFonts w:hint="eastAsia"/>
                <w:sz w:val="24"/>
              </w:rPr>
              <w:t>② 考虑声源至预测点的距离衰减，忽略传播中地面反射以及空气吸收、雨、雪、温度等影响。</w:t>
            </w:r>
          </w:p>
          <w:p w14:paraId="58FC898D">
            <w:pPr>
              <w:spacing w:line="360" w:lineRule="auto"/>
              <w:ind w:firstLine="480" w:firstLineChars="200"/>
              <w:rPr>
                <w:sz w:val="24"/>
              </w:rPr>
            </w:pPr>
            <w:r>
              <w:rPr>
                <w:rFonts w:hint="eastAsia"/>
                <w:sz w:val="24"/>
              </w:rPr>
              <w:t>（2）预测模式</w:t>
            </w:r>
          </w:p>
          <w:p w14:paraId="311276D9">
            <w:pPr>
              <w:spacing w:line="360" w:lineRule="auto"/>
              <w:ind w:firstLine="480" w:firstLineChars="200"/>
              <w:rPr>
                <w:sz w:val="24"/>
              </w:rPr>
            </w:pPr>
            <w:r>
              <w:rPr>
                <w:sz w:val="24"/>
              </w:rPr>
              <w:t>本次评价根据项目的噪声排放特点，并结合《环境影响评价技术导则声环境》（HJ2.4-2021）技术要求，采取导则上的推荐模式进行预测，具体如下：</w:t>
            </w:r>
          </w:p>
          <w:p w14:paraId="1F4E28E4">
            <w:pPr>
              <w:spacing w:line="360" w:lineRule="auto"/>
              <w:ind w:firstLine="480" w:firstLineChars="200"/>
              <w:jc w:val="left"/>
              <w:rPr>
                <w:sz w:val="24"/>
              </w:rPr>
            </w:pPr>
            <w:r>
              <w:rPr>
                <w:rFonts w:hint="eastAsia"/>
                <w:sz w:val="24"/>
              </w:rPr>
              <w:t xml:space="preserve">① </w:t>
            </w:r>
            <w:r>
              <w:rPr>
                <w:sz w:val="24"/>
              </w:rPr>
              <w:t>室内声源</w:t>
            </w:r>
          </w:p>
          <w:p w14:paraId="7B9BAB2F">
            <w:pPr>
              <w:pStyle w:val="9"/>
              <w:widowControl w:val="0"/>
              <w:snapToGrid/>
              <w:spacing w:before="0" w:after="0" w:line="360" w:lineRule="auto"/>
              <w:ind w:right="0" w:firstLine="480" w:firstLineChars="200"/>
              <w:jc w:val="left"/>
              <w:rPr>
                <w:sz w:val="24"/>
                <w:szCs w:val="24"/>
              </w:rPr>
            </w:pPr>
            <w:r>
              <w:rPr>
                <w:sz w:val="24"/>
                <w:szCs w:val="24"/>
              </w:rPr>
              <w:t>声源位于室内，室内声源可采用等效室外声源声功率级法进行计算。设靠近开口处（或窗户）室内、室外某倍频带的声压级或A声级分别为L</w:t>
            </w:r>
            <w:r>
              <w:rPr>
                <w:sz w:val="24"/>
                <w:szCs w:val="24"/>
                <w:vertAlign w:val="subscript"/>
              </w:rPr>
              <w:t>p1</w:t>
            </w:r>
            <w:r>
              <w:rPr>
                <w:sz w:val="24"/>
                <w:szCs w:val="24"/>
              </w:rPr>
              <w:t>和L</w:t>
            </w:r>
            <w:r>
              <w:rPr>
                <w:sz w:val="24"/>
                <w:szCs w:val="24"/>
                <w:vertAlign w:val="subscript"/>
              </w:rPr>
              <w:t>p2</w:t>
            </w:r>
            <w:r>
              <w:rPr>
                <w:sz w:val="24"/>
                <w:szCs w:val="24"/>
              </w:rPr>
              <w:t>。若声源所在室内声场为近似扩散声场，则室外倍频带声压级可按式近似求出：</w:t>
            </w:r>
          </w:p>
          <w:p w14:paraId="6F5AF993">
            <w:pPr>
              <w:pStyle w:val="9"/>
              <w:widowControl w:val="0"/>
              <w:snapToGrid/>
              <w:spacing w:before="0" w:after="0" w:line="360" w:lineRule="auto"/>
              <w:ind w:right="0"/>
              <w:jc w:val="center"/>
              <w:rPr>
                <w:sz w:val="24"/>
                <w:szCs w:val="24"/>
              </w:rPr>
            </w:pPr>
            <w:r>
              <w:rPr>
                <w:position w:val="-10"/>
                <w:sz w:val="24"/>
                <w:szCs w:val="24"/>
              </w:rPr>
              <w:object>
                <v:shape id="_x0000_i1025" o:spt="75" type="#_x0000_t75" style="height:24.65pt;width:145.9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r>
              <w:rPr>
                <w:sz w:val="24"/>
                <w:szCs w:val="24"/>
              </w:rPr>
              <w:sym w:font="Times New Roman" w:char="F029"/>
            </w:r>
          </w:p>
          <w:p w14:paraId="7580EBF3">
            <w:pPr>
              <w:pStyle w:val="9"/>
              <w:widowControl w:val="0"/>
              <w:snapToGrid/>
              <w:spacing w:before="0" w:after="0" w:line="360" w:lineRule="auto"/>
              <w:ind w:right="0" w:firstLine="480" w:firstLineChars="200"/>
              <w:jc w:val="left"/>
              <w:rPr>
                <w:sz w:val="24"/>
                <w:szCs w:val="24"/>
              </w:rPr>
            </w:pPr>
            <w:r>
              <w:rPr>
                <w:sz w:val="24"/>
                <w:szCs w:val="24"/>
              </w:rPr>
              <w:t>式中：L</w:t>
            </w:r>
            <w:r>
              <w:rPr>
                <w:sz w:val="24"/>
                <w:szCs w:val="24"/>
                <w:vertAlign w:val="subscript"/>
              </w:rPr>
              <w:t>p1</w:t>
            </w:r>
            <w:r>
              <w:rPr>
                <w:sz w:val="24"/>
                <w:szCs w:val="24"/>
              </w:rPr>
              <w:t>—靠近开口处（或窗户）室内某倍频带的声压级或A声级,dB；</w:t>
            </w:r>
          </w:p>
          <w:p w14:paraId="221454D9">
            <w:pPr>
              <w:pStyle w:val="9"/>
              <w:widowControl w:val="0"/>
              <w:snapToGrid/>
              <w:spacing w:before="0" w:after="0" w:line="360" w:lineRule="auto"/>
              <w:ind w:right="0" w:firstLine="1212" w:firstLineChars="505"/>
              <w:jc w:val="left"/>
              <w:rPr>
                <w:sz w:val="24"/>
                <w:szCs w:val="24"/>
              </w:rPr>
            </w:pPr>
            <w:r>
              <w:rPr>
                <w:sz w:val="24"/>
                <w:szCs w:val="24"/>
              </w:rPr>
              <w:t>L</w:t>
            </w:r>
            <w:r>
              <w:rPr>
                <w:sz w:val="24"/>
                <w:szCs w:val="24"/>
                <w:vertAlign w:val="subscript"/>
              </w:rPr>
              <w:t>p2</w:t>
            </w:r>
            <w:r>
              <w:rPr>
                <w:sz w:val="24"/>
                <w:szCs w:val="24"/>
              </w:rPr>
              <w:t>—靠近开口处（或窗户）室外某倍频带的声压级或A声级,dB；</w:t>
            </w:r>
          </w:p>
          <w:p w14:paraId="38601D3E">
            <w:pPr>
              <w:spacing w:line="360" w:lineRule="auto"/>
              <w:ind w:firstLine="1200" w:firstLineChars="500"/>
              <w:rPr>
                <w:sz w:val="24"/>
              </w:rPr>
            </w:pPr>
            <w:r>
              <w:rPr>
                <w:sz w:val="24"/>
              </w:rPr>
              <w:t>TL—隔墙</w:t>
            </w:r>
            <w:r>
              <w:rPr>
                <w:rFonts w:hint="eastAsia"/>
                <w:sz w:val="24"/>
              </w:rPr>
              <w:t>(</w:t>
            </w:r>
            <w:r>
              <w:rPr>
                <w:sz w:val="24"/>
              </w:rPr>
              <w:t>或窗户</w:t>
            </w:r>
            <w:r>
              <w:rPr>
                <w:rFonts w:hint="eastAsia"/>
                <w:sz w:val="24"/>
              </w:rPr>
              <w:t>)</w:t>
            </w:r>
            <w:r>
              <w:rPr>
                <w:sz w:val="24"/>
              </w:rPr>
              <w:t>倍频带或A声级隔声量，dB，项目墙壁隔声取</w:t>
            </w:r>
            <w:r>
              <w:rPr>
                <w:rFonts w:hint="eastAsia"/>
                <w:sz w:val="24"/>
              </w:rPr>
              <w:t>20</w:t>
            </w:r>
            <w:r>
              <w:rPr>
                <w:sz w:val="24"/>
              </w:rPr>
              <w:t>；</w:t>
            </w:r>
          </w:p>
          <w:p w14:paraId="09CB9C33">
            <w:pPr>
              <w:spacing w:line="360" w:lineRule="auto"/>
              <w:ind w:firstLine="480" w:firstLineChars="200"/>
              <w:jc w:val="left"/>
              <w:textAlignment w:val="center"/>
              <w:rPr>
                <w:sz w:val="24"/>
              </w:rPr>
            </w:pPr>
            <w:r>
              <w:rPr>
                <w:sz w:val="24"/>
              </w:rPr>
              <w:t>计算某一室内声源靠近围护结构处产生的倍频带声压级或A声级：</w:t>
            </w:r>
          </w:p>
          <w:p w14:paraId="02F4C3BA">
            <w:pPr>
              <w:spacing w:line="360" w:lineRule="auto"/>
              <w:jc w:val="center"/>
              <w:rPr>
                <w:i/>
                <w:iCs/>
                <w:sz w:val="24"/>
              </w:rPr>
            </w:pPr>
            <w:r>
              <w:rPr>
                <w:sz w:val="24"/>
              </w:rPr>
              <w:drawing>
                <wp:inline distT="0" distB="0" distL="0" distR="0">
                  <wp:extent cx="2260600" cy="527050"/>
                  <wp:effectExtent l="19050" t="0" r="5938" b="0"/>
                  <wp:docPr id="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5"/>
                          <pic:cNvPicPr>
                            <a:picLocks noChangeAspect="1" noChangeArrowheads="1"/>
                          </pic:cNvPicPr>
                        </pic:nvPicPr>
                        <pic:blipFill>
                          <a:blip r:embed="rId15"/>
                          <a:srcRect l="11163" t="3163" r="13908" b="1016"/>
                          <a:stretch>
                            <a:fillRect/>
                          </a:stretch>
                        </pic:blipFill>
                        <pic:spPr>
                          <a:xfrm>
                            <a:off x="0" y="0"/>
                            <a:ext cx="2264424" cy="528431"/>
                          </a:xfrm>
                          <a:prstGeom prst="rect">
                            <a:avLst/>
                          </a:prstGeom>
                          <a:noFill/>
                          <a:ln w="9525">
                            <a:noFill/>
                            <a:miter lim="800000"/>
                            <a:headEnd/>
                            <a:tailEnd/>
                          </a:ln>
                        </pic:spPr>
                      </pic:pic>
                    </a:graphicData>
                  </a:graphic>
                </wp:inline>
              </w:drawing>
            </w:r>
          </w:p>
          <w:p w14:paraId="67460EB1">
            <w:pPr>
              <w:spacing w:line="360" w:lineRule="auto"/>
              <w:ind w:firstLine="480" w:firstLineChars="200"/>
              <w:jc w:val="left"/>
              <w:rPr>
                <w:sz w:val="24"/>
              </w:rPr>
            </w:pPr>
            <w:r>
              <w:rPr>
                <w:sz w:val="24"/>
              </w:rPr>
              <w:t>式中：</w:t>
            </w:r>
            <w:r>
              <w:rPr>
                <w:i/>
                <w:iCs/>
                <w:sz w:val="24"/>
              </w:rPr>
              <w:t>L</w:t>
            </w:r>
            <w:r>
              <w:rPr>
                <w:i/>
                <w:iCs/>
                <w:sz w:val="24"/>
                <w:vertAlign w:val="subscript"/>
              </w:rPr>
              <w:t>p</w:t>
            </w:r>
            <w:r>
              <w:rPr>
                <w:sz w:val="24"/>
                <w:vertAlign w:val="subscript"/>
              </w:rPr>
              <w:t>1</w:t>
            </w:r>
            <w:r>
              <w:rPr>
                <w:sz w:val="24"/>
              </w:rPr>
              <w:t>-靠近开口处（或窗户）室内某倍频带的声压级或A声级，dB；</w:t>
            </w:r>
          </w:p>
          <w:p w14:paraId="1871B494">
            <w:pPr>
              <w:spacing w:line="360" w:lineRule="auto"/>
              <w:ind w:firstLine="1200" w:firstLineChars="500"/>
              <w:jc w:val="left"/>
              <w:rPr>
                <w:sz w:val="24"/>
              </w:rPr>
            </w:pPr>
            <w:r>
              <w:rPr>
                <w:i/>
                <w:iCs/>
                <w:sz w:val="24"/>
              </w:rPr>
              <w:t>Lw</w:t>
            </w:r>
            <w:r>
              <w:rPr>
                <w:sz w:val="24"/>
              </w:rPr>
              <w:t>-点声源声功率级（A计权或倍频带），dB；</w:t>
            </w:r>
          </w:p>
          <w:p w14:paraId="690B217C">
            <w:pPr>
              <w:spacing w:line="360" w:lineRule="auto"/>
              <w:ind w:firstLine="1200" w:firstLineChars="500"/>
              <w:jc w:val="left"/>
              <w:rPr>
                <w:sz w:val="24"/>
              </w:rPr>
            </w:pPr>
            <w:r>
              <w:rPr>
                <w:i/>
                <w:iCs/>
                <w:sz w:val="24"/>
              </w:rPr>
              <w:t>Q</w:t>
            </w:r>
            <w:r>
              <w:rPr>
                <w:sz w:val="24"/>
              </w:rPr>
              <w:t>-指向性因数；通常对无指向性声源，当声源放在房间中心时，</w:t>
            </w:r>
            <w:r>
              <w:rPr>
                <w:i/>
                <w:iCs/>
                <w:sz w:val="24"/>
              </w:rPr>
              <w:t>Q</w:t>
            </w:r>
            <w:r>
              <w:rPr>
                <w:sz w:val="24"/>
              </w:rPr>
              <w:t>=1；当放在一面墙的中心时，</w:t>
            </w:r>
            <w:r>
              <w:rPr>
                <w:i/>
                <w:iCs/>
                <w:sz w:val="24"/>
              </w:rPr>
              <w:t>Q</w:t>
            </w:r>
            <w:r>
              <w:rPr>
                <w:sz w:val="24"/>
              </w:rPr>
              <w:t>=2；当放在两面墙夹角处时，</w:t>
            </w:r>
            <w:r>
              <w:rPr>
                <w:i/>
                <w:iCs/>
                <w:sz w:val="24"/>
              </w:rPr>
              <w:t>Q</w:t>
            </w:r>
            <w:r>
              <w:rPr>
                <w:sz w:val="24"/>
              </w:rPr>
              <w:t>=4；当放在三面墙夹角处时，</w:t>
            </w:r>
            <w:r>
              <w:rPr>
                <w:i/>
                <w:iCs/>
                <w:sz w:val="24"/>
              </w:rPr>
              <w:t>Q</w:t>
            </w:r>
            <w:r>
              <w:rPr>
                <w:sz w:val="24"/>
              </w:rPr>
              <w:t>=8；</w:t>
            </w:r>
            <w:r>
              <w:rPr>
                <w:i/>
                <w:iCs/>
                <w:sz w:val="24"/>
              </w:rPr>
              <w:t>R</w:t>
            </w:r>
            <w:r>
              <w:rPr>
                <w:sz w:val="24"/>
              </w:rPr>
              <w:t>-房间常数；</w:t>
            </w:r>
            <w:r>
              <w:rPr>
                <w:i/>
                <w:iCs/>
                <w:sz w:val="24"/>
              </w:rPr>
              <w:t>R</w:t>
            </w:r>
            <w:r>
              <w:rPr>
                <w:sz w:val="24"/>
              </w:rPr>
              <w:t>=Sα/(1-α)，S：为房间内表面面积，m</w:t>
            </w:r>
            <w:r>
              <w:rPr>
                <w:sz w:val="24"/>
                <w:vertAlign w:val="superscript"/>
              </w:rPr>
              <w:t>2</w:t>
            </w:r>
            <w:r>
              <w:rPr>
                <w:sz w:val="24"/>
              </w:rPr>
              <w:t>；α：为平均吸声系数，本评价α取0.15；</w:t>
            </w:r>
          </w:p>
          <w:p w14:paraId="5FAB1CB4">
            <w:pPr>
              <w:spacing w:line="360" w:lineRule="auto"/>
              <w:ind w:firstLine="1212" w:firstLineChars="505"/>
              <w:jc w:val="left"/>
              <w:rPr>
                <w:sz w:val="24"/>
              </w:rPr>
            </w:pPr>
            <w:r>
              <w:rPr>
                <w:i/>
                <w:iCs/>
                <w:sz w:val="24"/>
              </w:rPr>
              <w:t>r</w:t>
            </w:r>
            <w:r>
              <w:rPr>
                <w:sz w:val="24"/>
              </w:rPr>
              <w:t>—声源到靠近围护结构某点处的距离，m。</w:t>
            </w:r>
          </w:p>
          <w:p w14:paraId="7B6148EF">
            <w:pPr>
              <w:spacing w:line="360" w:lineRule="auto"/>
              <w:ind w:firstLine="480" w:firstLineChars="200"/>
              <w:jc w:val="left"/>
              <w:rPr>
                <w:sz w:val="24"/>
              </w:rPr>
            </w:pPr>
            <w:r>
              <w:rPr>
                <w:sz w:val="24"/>
              </w:rPr>
              <w:t>然后按下式计算所有室内声源在围护结构处产生的i倍频带叠加声压级：</w:t>
            </w:r>
          </w:p>
          <w:p w14:paraId="4765DEC8">
            <w:pPr>
              <w:spacing w:line="360" w:lineRule="auto"/>
              <w:jc w:val="center"/>
              <w:rPr>
                <w:sz w:val="24"/>
              </w:rPr>
            </w:pPr>
            <w:r>
              <w:rPr>
                <w:sz w:val="24"/>
              </w:rPr>
              <w:drawing>
                <wp:inline distT="0" distB="0" distL="0" distR="0">
                  <wp:extent cx="1969135" cy="605155"/>
                  <wp:effectExtent l="19050" t="0" r="0" b="0"/>
                  <wp:docPr id="6" name="图片 12"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descr="无标题"/>
                          <pic:cNvPicPr>
                            <a:picLocks noChangeAspect="1" noChangeArrowheads="1"/>
                          </pic:cNvPicPr>
                        </pic:nvPicPr>
                        <pic:blipFill>
                          <a:blip r:embed="rId16"/>
                          <a:srcRect/>
                          <a:stretch>
                            <a:fillRect/>
                          </a:stretch>
                        </pic:blipFill>
                        <pic:spPr>
                          <a:xfrm>
                            <a:off x="0" y="0"/>
                            <a:ext cx="1984616" cy="610290"/>
                          </a:xfrm>
                          <a:prstGeom prst="rect">
                            <a:avLst/>
                          </a:prstGeom>
                          <a:noFill/>
                          <a:ln w="9525">
                            <a:noFill/>
                            <a:miter lim="800000"/>
                            <a:headEnd/>
                            <a:tailEnd/>
                          </a:ln>
                        </pic:spPr>
                      </pic:pic>
                    </a:graphicData>
                  </a:graphic>
                </wp:inline>
              </w:drawing>
            </w:r>
          </w:p>
          <w:p w14:paraId="42E072F2">
            <w:pPr>
              <w:spacing w:line="360" w:lineRule="auto"/>
              <w:ind w:firstLine="480" w:firstLineChars="200"/>
              <w:jc w:val="left"/>
              <w:rPr>
                <w:sz w:val="24"/>
              </w:rPr>
            </w:pPr>
            <w:r>
              <w:rPr>
                <w:sz w:val="24"/>
              </w:rPr>
              <w:t>式中：Lpli(T)—靠近围护结构处室内N个声源i倍频带的叠加声压级,dB；</w:t>
            </w:r>
          </w:p>
          <w:p w14:paraId="3F4CB922">
            <w:pPr>
              <w:spacing w:line="360" w:lineRule="auto"/>
              <w:ind w:firstLine="1212" w:firstLineChars="505"/>
              <w:jc w:val="left"/>
              <w:rPr>
                <w:sz w:val="24"/>
              </w:rPr>
            </w:pPr>
            <w:r>
              <w:rPr>
                <w:sz w:val="24"/>
              </w:rPr>
              <w:t>Lplij—室内j声源i倍频带的声压级，dB；</w:t>
            </w:r>
          </w:p>
          <w:p w14:paraId="3D9A2679">
            <w:pPr>
              <w:spacing w:line="360" w:lineRule="auto"/>
              <w:ind w:firstLine="1212" w:firstLineChars="505"/>
              <w:jc w:val="left"/>
              <w:rPr>
                <w:sz w:val="24"/>
              </w:rPr>
            </w:pPr>
            <w:r>
              <w:rPr>
                <w:sz w:val="24"/>
              </w:rPr>
              <w:t>N—室内声源总数。</w:t>
            </w:r>
          </w:p>
          <w:p w14:paraId="410D554C">
            <w:pPr>
              <w:spacing w:line="360" w:lineRule="auto"/>
              <w:ind w:firstLine="480" w:firstLineChars="200"/>
              <w:jc w:val="left"/>
              <w:rPr>
                <w:sz w:val="24"/>
              </w:rPr>
            </w:pPr>
            <w:r>
              <w:rPr>
                <w:rFonts w:hint="eastAsia"/>
                <w:sz w:val="24"/>
              </w:rPr>
              <w:t xml:space="preserve">② </w:t>
            </w:r>
            <w:r>
              <w:rPr>
                <w:sz w:val="24"/>
              </w:rPr>
              <w:t>室外声源</w:t>
            </w:r>
          </w:p>
          <w:p w14:paraId="029119D2">
            <w:pPr>
              <w:pStyle w:val="5"/>
              <w:snapToGrid/>
              <w:spacing w:line="360" w:lineRule="auto"/>
              <w:ind w:firstLine="480"/>
              <w:rPr>
                <w:sz w:val="24"/>
              </w:rPr>
            </w:pPr>
            <w:r>
              <w:rPr>
                <w:sz w:val="24"/>
              </w:rPr>
              <w:t>采用的衰减公式为：</w:t>
            </w:r>
          </w:p>
          <w:p w14:paraId="29F2238E">
            <w:pPr>
              <w:pStyle w:val="5"/>
              <w:snapToGrid/>
              <w:spacing w:line="360" w:lineRule="auto"/>
              <w:ind w:firstLine="0" w:firstLineChars="0"/>
              <w:jc w:val="center"/>
              <w:rPr>
                <w:sz w:val="24"/>
              </w:rPr>
            </w:pPr>
            <w:r>
              <w:rPr>
                <w:sz w:val="24"/>
              </w:rPr>
              <w:drawing>
                <wp:inline distT="0" distB="0" distL="0" distR="0">
                  <wp:extent cx="2331720" cy="348615"/>
                  <wp:effectExtent l="19050" t="0" r="0" b="0"/>
                  <wp:docPr id="7"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0"/>
                          <pic:cNvPicPr>
                            <a:picLocks noChangeAspect="1" noChangeArrowheads="1"/>
                          </pic:cNvPicPr>
                        </pic:nvPicPr>
                        <pic:blipFill>
                          <a:blip r:embed="rId17"/>
                          <a:srcRect/>
                          <a:stretch>
                            <a:fillRect/>
                          </a:stretch>
                        </pic:blipFill>
                        <pic:spPr>
                          <a:xfrm>
                            <a:off x="0" y="0"/>
                            <a:ext cx="2366510" cy="353863"/>
                          </a:xfrm>
                          <a:prstGeom prst="rect">
                            <a:avLst/>
                          </a:prstGeom>
                          <a:noFill/>
                          <a:ln w="9525">
                            <a:noFill/>
                            <a:miter lim="800000"/>
                            <a:headEnd/>
                            <a:tailEnd/>
                          </a:ln>
                        </pic:spPr>
                      </pic:pic>
                    </a:graphicData>
                  </a:graphic>
                </wp:inline>
              </w:drawing>
            </w:r>
          </w:p>
          <w:p w14:paraId="381E77EA">
            <w:pPr>
              <w:pStyle w:val="5"/>
              <w:snapToGrid/>
              <w:spacing w:line="360" w:lineRule="auto"/>
              <w:ind w:firstLine="480"/>
              <w:rPr>
                <w:sz w:val="24"/>
              </w:rPr>
            </w:pPr>
            <w:r>
              <w:rPr>
                <w:sz w:val="24"/>
              </w:rPr>
              <w:t>式中：L</w:t>
            </w:r>
            <w:r>
              <w:rPr>
                <w:sz w:val="24"/>
                <w:vertAlign w:val="subscript"/>
              </w:rPr>
              <w:t>p</w:t>
            </w:r>
            <w:r>
              <w:rPr>
                <w:sz w:val="24"/>
              </w:rPr>
              <w:t>(r)--预测点的声压级，dB；</w:t>
            </w:r>
          </w:p>
          <w:p w14:paraId="39A09C83">
            <w:pPr>
              <w:spacing w:line="360" w:lineRule="auto"/>
              <w:ind w:firstLine="1226" w:firstLineChars="511"/>
              <w:rPr>
                <w:sz w:val="24"/>
              </w:rPr>
            </w:pPr>
            <w:r>
              <w:rPr>
                <w:sz w:val="24"/>
              </w:rPr>
              <w:t>L</w:t>
            </w:r>
            <w:r>
              <w:rPr>
                <w:sz w:val="24"/>
                <w:vertAlign w:val="subscript"/>
              </w:rPr>
              <w:t>p</w:t>
            </w:r>
            <w:r>
              <w:rPr>
                <w:sz w:val="24"/>
              </w:rPr>
              <w:t>(r</w:t>
            </w:r>
            <w:r>
              <w:rPr>
                <w:sz w:val="24"/>
                <w:vertAlign w:val="subscript"/>
              </w:rPr>
              <w:t>0</w:t>
            </w:r>
            <w:r>
              <w:rPr>
                <w:sz w:val="24"/>
              </w:rPr>
              <w:t>) --点声源在r</w:t>
            </w:r>
            <w:r>
              <w:rPr>
                <w:sz w:val="24"/>
                <w:vertAlign w:val="subscript"/>
              </w:rPr>
              <w:t>0</w:t>
            </w:r>
            <w:r>
              <w:rPr>
                <w:sz w:val="24"/>
              </w:rPr>
              <w:t>(m)距离处测定的声压级，dB；</w:t>
            </w:r>
          </w:p>
          <w:p w14:paraId="3237944C">
            <w:pPr>
              <w:spacing w:line="360" w:lineRule="auto"/>
              <w:ind w:firstLine="1226" w:firstLineChars="511"/>
              <w:rPr>
                <w:sz w:val="24"/>
              </w:rPr>
            </w:pPr>
            <w:r>
              <w:rPr>
                <w:sz w:val="24"/>
              </w:rPr>
              <w:t>r--预测点距离噪声源的距离，m；</w:t>
            </w:r>
          </w:p>
          <w:p w14:paraId="78A9740F">
            <w:pPr>
              <w:spacing w:line="360" w:lineRule="auto"/>
              <w:ind w:firstLine="1226" w:firstLineChars="511"/>
              <w:rPr>
                <w:sz w:val="24"/>
              </w:rPr>
            </w:pPr>
            <w:r>
              <w:rPr>
                <w:sz w:val="24"/>
              </w:rPr>
              <w:t>r</w:t>
            </w:r>
            <w:r>
              <w:rPr>
                <w:sz w:val="24"/>
                <w:vertAlign w:val="subscript"/>
              </w:rPr>
              <w:t>0</w:t>
            </w:r>
            <w:r>
              <w:rPr>
                <w:sz w:val="24"/>
              </w:rPr>
              <w:t>--参考位置距噪声源的距离，m。</w:t>
            </w:r>
          </w:p>
          <w:p w14:paraId="78BB52A3">
            <w:pPr>
              <w:spacing w:line="360" w:lineRule="auto"/>
              <w:ind w:firstLine="480" w:firstLineChars="200"/>
              <w:rPr>
                <w:sz w:val="24"/>
              </w:rPr>
            </w:pPr>
            <w:r>
              <w:rPr>
                <w:rFonts w:hint="eastAsia"/>
                <w:sz w:val="24"/>
              </w:rPr>
              <w:t xml:space="preserve">③ </w:t>
            </w:r>
            <w:r>
              <w:rPr>
                <w:sz w:val="24"/>
              </w:rPr>
              <w:t>合成声压级</w:t>
            </w:r>
          </w:p>
          <w:p w14:paraId="6B378E20">
            <w:pPr>
              <w:spacing w:line="360" w:lineRule="auto"/>
              <w:ind w:firstLine="480" w:firstLineChars="200"/>
              <w:rPr>
                <w:sz w:val="24"/>
              </w:rPr>
            </w:pPr>
            <w:r>
              <w:rPr>
                <w:sz w:val="24"/>
              </w:rPr>
              <w:t>合成声压级采用公式为：</w:t>
            </w:r>
          </w:p>
          <w:p w14:paraId="78E1CC65">
            <w:pPr>
              <w:spacing w:line="360" w:lineRule="auto"/>
              <w:jc w:val="center"/>
              <w:rPr>
                <w:sz w:val="24"/>
              </w:rPr>
            </w:pPr>
            <w:r>
              <w:rPr>
                <w:sz w:val="24"/>
              </w:rPr>
              <w:object>
                <v:shape id="_x0000_i1026" o:spt="75" type="#_x0000_t75" style="height:37.9pt;width:212.2pt;" o:ole="t" filled="f" o:preferrelative="t" stroked="f" coordsize="21600,21600">
                  <v:path/>
                  <v:fill on="f" focussize="0,0"/>
                  <v:stroke on="f" joinstyle="miter"/>
                  <v:imagedata r:id="rId19" o:title=""/>
                  <o:lock v:ext="edit" aspectratio="t"/>
                  <w10:wrap type="none"/>
                  <w10:anchorlock/>
                </v:shape>
                <o:OLEObject Type="Embed" ProgID="Equation.3" ShapeID="_x0000_i1026" DrawAspect="Content" ObjectID="_1468075726" r:id="rId18">
                  <o:LockedField>false</o:LockedField>
                </o:OLEObject>
              </w:object>
            </w:r>
          </w:p>
          <w:p w14:paraId="7888FFAC">
            <w:pPr>
              <w:spacing w:line="360" w:lineRule="auto"/>
              <w:ind w:firstLine="482"/>
              <w:jc w:val="left"/>
              <w:rPr>
                <w:sz w:val="24"/>
              </w:rPr>
            </w:pPr>
            <w:r>
              <w:rPr>
                <w:sz w:val="24"/>
              </w:rPr>
              <w:t>式中：L</w:t>
            </w:r>
            <w:r>
              <w:rPr>
                <w:sz w:val="24"/>
                <w:vertAlign w:val="subscript"/>
              </w:rPr>
              <w:t>eqg</w:t>
            </w:r>
            <w:r>
              <w:rPr>
                <w:sz w:val="24"/>
              </w:rPr>
              <w:t>—建设项目声源在预测点产生的噪声贡献值，dB；</w:t>
            </w:r>
          </w:p>
          <w:p w14:paraId="16E901C0">
            <w:pPr>
              <w:spacing w:line="360" w:lineRule="auto"/>
              <w:ind w:firstLine="1214"/>
              <w:jc w:val="left"/>
              <w:rPr>
                <w:sz w:val="24"/>
              </w:rPr>
            </w:pPr>
            <w:r>
              <w:rPr>
                <w:sz w:val="24"/>
              </w:rPr>
              <w:t>LAi—第i个室外声源在预测点产生的A声级，dB；</w:t>
            </w:r>
          </w:p>
          <w:p w14:paraId="5783EE29">
            <w:pPr>
              <w:spacing w:line="360" w:lineRule="auto"/>
              <w:ind w:firstLine="1214"/>
              <w:jc w:val="left"/>
              <w:rPr>
                <w:sz w:val="24"/>
              </w:rPr>
            </w:pPr>
            <w:r>
              <w:rPr>
                <w:sz w:val="24"/>
              </w:rPr>
              <w:t>LAj—第j个等效室外声源在预测点产生的A声级，dB；</w:t>
            </w:r>
          </w:p>
          <w:p w14:paraId="37183E7E">
            <w:pPr>
              <w:spacing w:line="360" w:lineRule="auto"/>
              <w:ind w:firstLine="1214"/>
              <w:jc w:val="left"/>
              <w:rPr>
                <w:sz w:val="24"/>
              </w:rPr>
            </w:pPr>
            <w:r>
              <w:rPr>
                <w:sz w:val="24"/>
              </w:rPr>
              <w:t>T—用于计算等效声级的时间，s；</w:t>
            </w:r>
          </w:p>
          <w:p w14:paraId="04813441">
            <w:pPr>
              <w:spacing w:line="360" w:lineRule="auto"/>
              <w:ind w:firstLine="1214"/>
              <w:jc w:val="left"/>
              <w:rPr>
                <w:sz w:val="24"/>
              </w:rPr>
            </w:pPr>
            <w:r>
              <w:rPr>
                <w:sz w:val="24"/>
              </w:rPr>
              <w:t>N—室外声源个数；</w:t>
            </w:r>
          </w:p>
          <w:p w14:paraId="44A92504">
            <w:pPr>
              <w:spacing w:line="360" w:lineRule="auto"/>
              <w:ind w:firstLine="1214"/>
              <w:jc w:val="left"/>
              <w:rPr>
                <w:sz w:val="24"/>
              </w:rPr>
            </w:pPr>
            <w:r>
              <w:rPr>
                <w:sz w:val="24"/>
              </w:rPr>
              <w:t>ti—在T时间内i声源工作时间，s；</w:t>
            </w:r>
          </w:p>
          <w:p w14:paraId="7A8D98AA">
            <w:pPr>
              <w:spacing w:line="360" w:lineRule="auto"/>
              <w:ind w:firstLine="1214"/>
              <w:jc w:val="left"/>
              <w:rPr>
                <w:sz w:val="24"/>
              </w:rPr>
            </w:pPr>
            <w:r>
              <w:rPr>
                <w:sz w:val="24"/>
              </w:rPr>
              <w:t>M—等效室外声源个数；</w:t>
            </w:r>
          </w:p>
          <w:p w14:paraId="3E6AFD0B">
            <w:pPr>
              <w:spacing w:line="360" w:lineRule="auto"/>
              <w:ind w:firstLine="1214"/>
              <w:jc w:val="left"/>
              <w:rPr>
                <w:sz w:val="24"/>
              </w:rPr>
            </w:pPr>
            <w:r>
              <w:rPr>
                <w:sz w:val="24"/>
              </w:rPr>
              <w:t>tj—在T时间内j声源工作时间，s。</w:t>
            </w:r>
          </w:p>
          <w:p w14:paraId="515BB0E0">
            <w:pPr>
              <w:spacing w:line="360" w:lineRule="auto"/>
              <w:ind w:firstLine="480" w:firstLineChars="200"/>
              <w:rPr>
                <w:sz w:val="24"/>
              </w:rPr>
            </w:pPr>
            <w:r>
              <w:rPr>
                <w:rFonts w:hint="eastAsia"/>
                <w:sz w:val="24"/>
              </w:rPr>
              <w:t>4、</w:t>
            </w:r>
            <w:r>
              <w:rPr>
                <w:sz w:val="24"/>
              </w:rPr>
              <w:t>预测结果</w:t>
            </w:r>
          </w:p>
          <w:p w14:paraId="55892DD9">
            <w:pPr>
              <w:spacing w:line="360" w:lineRule="auto"/>
              <w:ind w:firstLine="480" w:firstLineChars="200"/>
              <w:rPr>
                <w:sz w:val="24"/>
              </w:rPr>
            </w:pPr>
            <w:r>
              <w:rPr>
                <w:rFonts w:hint="eastAsia"/>
                <w:sz w:val="24"/>
              </w:rPr>
              <w:t>本项目夜间不生产，</w:t>
            </w:r>
            <w:r>
              <w:rPr>
                <w:sz w:val="24"/>
              </w:rPr>
              <w:t>采用上述噪声预测模式对厂界昼间噪声进行预测</w:t>
            </w:r>
            <w:r>
              <w:rPr>
                <w:rFonts w:hint="eastAsia"/>
                <w:sz w:val="24"/>
              </w:rPr>
              <w:t>，设备在采取建筑隔声、距离衰减后，厂界贡献值</w:t>
            </w:r>
            <w:r>
              <w:rPr>
                <w:sz w:val="24"/>
              </w:rPr>
              <w:t>见表4-</w:t>
            </w:r>
            <w:r>
              <w:rPr>
                <w:rFonts w:hint="eastAsia"/>
                <w:sz w:val="24"/>
              </w:rPr>
              <w:t>9</w:t>
            </w:r>
            <w:r>
              <w:rPr>
                <w:sz w:val="24"/>
              </w:rPr>
              <w:t>。</w:t>
            </w:r>
          </w:p>
          <w:p w14:paraId="48285312">
            <w:pPr>
              <w:spacing w:line="360" w:lineRule="auto"/>
              <w:jc w:val="center"/>
              <w:rPr>
                <w:bCs/>
                <w:sz w:val="24"/>
              </w:rPr>
            </w:pPr>
            <w:r>
              <w:rPr>
                <w:b/>
                <w:sz w:val="24"/>
              </w:rPr>
              <w:t>表4-</w:t>
            </w:r>
            <w:r>
              <w:rPr>
                <w:rFonts w:hint="eastAsia"/>
                <w:b/>
                <w:sz w:val="24"/>
              </w:rPr>
              <w:t>9</w:t>
            </w:r>
            <w:r>
              <w:rPr>
                <w:b/>
                <w:sz w:val="24"/>
              </w:rPr>
              <w:t xml:space="preserve">   厂界噪声预测结果   单位：dB（A）</w:t>
            </w:r>
          </w:p>
          <w:tbl>
            <w:tblPr>
              <w:tblStyle w:val="27"/>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1927"/>
              <w:gridCol w:w="1729"/>
              <w:gridCol w:w="1770"/>
              <w:gridCol w:w="1417"/>
            </w:tblGrid>
            <w:tr w14:paraId="5CE0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3" w:type="dxa"/>
                  <w:vAlign w:val="center"/>
                </w:tcPr>
                <w:p w14:paraId="3FAE0FB7">
                  <w:pPr>
                    <w:pStyle w:val="75"/>
                    <w:snapToGrid w:val="0"/>
                    <w:spacing w:line="240" w:lineRule="auto"/>
                    <w:ind w:firstLine="0" w:firstLineChars="0"/>
                    <w:jc w:val="center"/>
                    <w:rPr>
                      <w:b/>
                      <w:sz w:val="21"/>
                      <w:szCs w:val="21"/>
                    </w:rPr>
                  </w:pPr>
                  <w:r>
                    <w:rPr>
                      <w:rFonts w:hint="eastAsia"/>
                      <w:b/>
                      <w:sz w:val="21"/>
                      <w:szCs w:val="21"/>
                    </w:rPr>
                    <w:t>编号</w:t>
                  </w:r>
                </w:p>
              </w:tc>
              <w:tc>
                <w:tcPr>
                  <w:tcW w:w="1452" w:type="dxa"/>
                  <w:vAlign w:val="center"/>
                </w:tcPr>
                <w:p w14:paraId="0B7709E4">
                  <w:pPr>
                    <w:pStyle w:val="75"/>
                    <w:snapToGrid w:val="0"/>
                    <w:spacing w:line="240" w:lineRule="auto"/>
                    <w:ind w:firstLine="0" w:firstLineChars="0"/>
                    <w:jc w:val="center"/>
                    <w:rPr>
                      <w:b/>
                      <w:sz w:val="21"/>
                      <w:szCs w:val="21"/>
                    </w:rPr>
                  </w:pPr>
                  <w:r>
                    <w:rPr>
                      <w:rFonts w:hint="eastAsia"/>
                      <w:b/>
                      <w:sz w:val="21"/>
                      <w:szCs w:val="21"/>
                    </w:rPr>
                    <w:t>位置</w:t>
                  </w:r>
                </w:p>
              </w:tc>
              <w:tc>
                <w:tcPr>
                  <w:tcW w:w="1303" w:type="dxa"/>
                  <w:vAlign w:val="center"/>
                </w:tcPr>
                <w:p w14:paraId="50CC3378">
                  <w:pPr>
                    <w:pStyle w:val="75"/>
                    <w:snapToGrid w:val="0"/>
                    <w:spacing w:line="240" w:lineRule="auto"/>
                    <w:ind w:firstLine="0" w:firstLineChars="0"/>
                    <w:jc w:val="center"/>
                    <w:rPr>
                      <w:b/>
                      <w:sz w:val="21"/>
                      <w:szCs w:val="21"/>
                    </w:rPr>
                  </w:pPr>
                  <w:r>
                    <w:rPr>
                      <w:rFonts w:hint="eastAsia"/>
                      <w:b/>
                      <w:sz w:val="21"/>
                      <w:szCs w:val="21"/>
                    </w:rPr>
                    <w:t>贡献值</w:t>
                  </w:r>
                </w:p>
              </w:tc>
              <w:tc>
                <w:tcPr>
                  <w:tcW w:w="1334" w:type="dxa"/>
                  <w:vAlign w:val="center"/>
                </w:tcPr>
                <w:p w14:paraId="7D170ECF">
                  <w:pPr>
                    <w:pStyle w:val="75"/>
                    <w:snapToGrid w:val="0"/>
                    <w:spacing w:line="240" w:lineRule="auto"/>
                    <w:ind w:firstLine="0" w:firstLineChars="0"/>
                    <w:jc w:val="center"/>
                    <w:rPr>
                      <w:b/>
                      <w:sz w:val="21"/>
                      <w:szCs w:val="21"/>
                    </w:rPr>
                  </w:pPr>
                  <w:r>
                    <w:rPr>
                      <w:rFonts w:hint="eastAsia"/>
                      <w:b/>
                      <w:sz w:val="21"/>
                      <w:szCs w:val="21"/>
                    </w:rPr>
                    <w:t>标准限值（昼间）</w:t>
                  </w:r>
                </w:p>
              </w:tc>
              <w:tc>
                <w:tcPr>
                  <w:tcW w:w="1068" w:type="dxa"/>
                  <w:vAlign w:val="center"/>
                </w:tcPr>
                <w:p w14:paraId="4ACF17C7">
                  <w:pPr>
                    <w:pStyle w:val="75"/>
                    <w:snapToGrid w:val="0"/>
                    <w:spacing w:line="240" w:lineRule="auto"/>
                    <w:ind w:firstLine="0" w:firstLineChars="0"/>
                    <w:jc w:val="center"/>
                    <w:rPr>
                      <w:b/>
                      <w:sz w:val="21"/>
                      <w:szCs w:val="21"/>
                    </w:rPr>
                  </w:pPr>
                  <w:r>
                    <w:rPr>
                      <w:rFonts w:hint="eastAsia"/>
                      <w:b/>
                      <w:sz w:val="21"/>
                      <w:szCs w:val="21"/>
                    </w:rPr>
                    <w:t>达标情况</w:t>
                  </w:r>
                </w:p>
              </w:tc>
            </w:tr>
            <w:tr w14:paraId="377A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3" w:type="dxa"/>
                  <w:vAlign w:val="center"/>
                </w:tcPr>
                <w:p w14:paraId="3E210418">
                  <w:pPr>
                    <w:pStyle w:val="75"/>
                    <w:snapToGrid w:val="0"/>
                    <w:spacing w:line="240" w:lineRule="auto"/>
                    <w:ind w:firstLine="0" w:firstLineChars="0"/>
                    <w:jc w:val="center"/>
                    <w:rPr>
                      <w:sz w:val="21"/>
                      <w:szCs w:val="21"/>
                    </w:rPr>
                  </w:pPr>
                  <w:r>
                    <w:rPr>
                      <w:rFonts w:hint="eastAsia"/>
                      <w:sz w:val="21"/>
                      <w:szCs w:val="21"/>
                    </w:rPr>
                    <w:t>1</w:t>
                  </w:r>
                </w:p>
              </w:tc>
              <w:tc>
                <w:tcPr>
                  <w:tcW w:w="1452" w:type="dxa"/>
                  <w:vAlign w:val="center"/>
                </w:tcPr>
                <w:p w14:paraId="5B5A6E78">
                  <w:pPr>
                    <w:pStyle w:val="75"/>
                    <w:snapToGrid w:val="0"/>
                    <w:spacing w:line="240" w:lineRule="auto"/>
                    <w:ind w:firstLine="0" w:firstLineChars="0"/>
                    <w:jc w:val="center"/>
                    <w:rPr>
                      <w:sz w:val="21"/>
                      <w:szCs w:val="21"/>
                    </w:rPr>
                  </w:pPr>
                  <w:r>
                    <w:rPr>
                      <w:rFonts w:hint="eastAsia"/>
                      <w:sz w:val="21"/>
                      <w:szCs w:val="21"/>
                    </w:rPr>
                    <w:t>东侧厂界</w:t>
                  </w:r>
                </w:p>
              </w:tc>
              <w:tc>
                <w:tcPr>
                  <w:tcW w:w="1303" w:type="dxa"/>
                  <w:vAlign w:val="center"/>
                </w:tcPr>
                <w:p w14:paraId="59BB7EE2">
                  <w:pPr>
                    <w:pStyle w:val="75"/>
                    <w:snapToGrid w:val="0"/>
                    <w:spacing w:line="240" w:lineRule="auto"/>
                    <w:ind w:firstLine="0" w:firstLineChars="0"/>
                    <w:jc w:val="center"/>
                    <w:rPr>
                      <w:sz w:val="21"/>
                      <w:szCs w:val="21"/>
                    </w:rPr>
                  </w:pPr>
                  <w:r>
                    <w:rPr>
                      <w:rFonts w:hint="eastAsia"/>
                      <w:sz w:val="21"/>
                      <w:szCs w:val="21"/>
                    </w:rPr>
                    <w:t>41</w:t>
                  </w:r>
                </w:p>
              </w:tc>
              <w:tc>
                <w:tcPr>
                  <w:tcW w:w="1334" w:type="dxa"/>
                  <w:vAlign w:val="center"/>
                </w:tcPr>
                <w:p w14:paraId="1E463829">
                  <w:pPr>
                    <w:pStyle w:val="75"/>
                    <w:snapToGrid w:val="0"/>
                    <w:spacing w:line="240" w:lineRule="auto"/>
                    <w:ind w:firstLine="0" w:firstLineChars="0"/>
                    <w:jc w:val="center"/>
                    <w:rPr>
                      <w:sz w:val="21"/>
                      <w:szCs w:val="21"/>
                    </w:rPr>
                  </w:pPr>
                  <w:r>
                    <w:rPr>
                      <w:rFonts w:hint="eastAsia"/>
                      <w:sz w:val="21"/>
                      <w:szCs w:val="21"/>
                    </w:rPr>
                    <w:t>65</w:t>
                  </w:r>
                </w:p>
              </w:tc>
              <w:tc>
                <w:tcPr>
                  <w:tcW w:w="1068" w:type="dxa"/>
                  <w:vAlign w:val="center"/>
                </w:tcPr>
                <w:p w14:paraId="54C3ACE7">
                  <w:pPr>
                    <w:pStyle w:val="75"/>
                    <w:snapToGrid w:val="0"/>
                    <w:spacing w:line="240" w:lineRule="auto"/>
                    <w:ind w:firstLine="0" w:firstLineChars="0"/>
                    <w:jc w:val="center"/>
                    <w:rPr>
                      <w:sz w:val="21"/>
                      <w:szCs w:val="21"/>
                    </w:rPr>
                  </w:pPr>
                  <w:r>
                    <w:rPr>
                      <w:rFonts w:hint="eastAsia"/>
                      <w:sz w:val="21"/>
                      <w:szCs w:val="21"/>
                    </w:rPr>
                    <w:t>达标</w:t>
                  </w:r>
                </w:p>
              </w:tc>
            </w:tr>
            <w:tr w14:paraId="03A0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3" w:type="dxa"/>
                  <w:vAlign w:val="center"/>
                </w:tcPr>
                <w:p w14:paraId="1408A09D">
                  <w:pPr>
                    <w:pStyle w:val="75"/>
                    <w:snapToGrid w:val="0"/>
                    <w:spacing w:line="240" w:lineRule="auto"/>
                    <w:ind w:firstLine="0" w:firstLineChars="0"/>
                    <w:jc w:val="center"/>
                    <w:rPr>
                      <w:sz w:val="21"/>
                      <w:szCs w:val="21"/>
                    </w:rPr>
                  </w:pPr>
                  <w:r>
                    <w:rPr>
                      <w:rFonts w:hint="eastAsia"/>
                      <w:sz w:val="21"/>
                      <w:szCs w:val="21"/>
                    </w:rPr>
                    <w:t>2</w:t>
                  </w:r>
                </w:p>
              </w:tc>
              <w:tc>
                <w:tcPr>
                  <w:tcW w:w="1452" w:type="dxa"/>
                  <w:vAlign w:val="center"/>
                </w:tcPr>
                <w:p w14:paraId="60648620">
                  <w:pPr>
                    <w:pStyle w:val="75"/>
                    <w:snapToGrid w:val="0"/>
                    <w:spacing w:line="240" w:lineRule="auto"/>
                    <w:ind w:firstLine="0" w:firstLineChars="0"/>
                    <w:jc w:val="center"/>
                    <w:rPr>
                      <w:sz w:val="21"/>
                      <w:szCs w:val="21"/>
                    </w:rPr>
                  </w:pPr>
                  <w:r>
                    <w:rPr>
                      <w:rFonts w:hint="eastAsia"/>
                      <w:sz w:val="21"/>
                      <w:szCs w:val="21"/>
                    </w:rPr>
                    <w:t>南侧厂界</w:t>
                  </w:r>
                </w:p>
              </w:tc>
              <w:tc>
                <w:tcPr>
                  <w:tcW w:w="1303" w:type="dxa"/>
                  <w:vAlign w:val="center"/>
                </w:tcPr>
                <w:p w14:paraId="70DD6225">
                  <w:pPr>
                    <w:pStyle w:val="75"/>
                    <w:snapToGrid w:val="0"/>
                    <w:spacing w:line="240" w:lineRule="auto"/>
                    <w:ind w:firstLine="0" w:firstLineChars="0"/>
                    <w:jc w:val="center"/>
                    <w:rPr>
                      <w:sz w:val="21"/>
                      <w:szCs w:val="21"/>
                    </w:rPr>
                  </w:pPr>
                  <w:r>
                    <w:rPr>
                      <w:rFonts w:hint="eastAsia"/>
                      <w:sz w:val="21"/>
                      <w:szCs w:val="21"/>
                    </w:rPr>
                    <w:t>39</w:t>
                  </w:r>
                </w:p>
              </w:tc>
              <w:tc>
                <w:tcPr>
                  <w:tcW w:w="1334" w:type="dxa"/>
                  <w:vAlign w:val="center"/>
                </w:tcPr>
                <w:p w14:paraId="6DC32CB0">
                  <w:pPr>
                    <w:pStyle w:val="75"/>
                    <w:snapToGrid w:val="0"/>
                    <w:spacing w:line="240" w:lineRule="auto"/>
                    <w:ind w:firstLine="0" w:firstLineChars="0"/>
                    <w:jc w:val="center"/>
                    <w:rPr>
                      <w:sz w:val="21"/>
                      <w:szCs w:val="21"/>
                    </w:rPr>
                  </w:pPr>
                  <w:r>
                    <w:rPr>
                      <w:rFonts w:hint="eastAsia"/>
                      <w:sz w:val="21"/>
                      <w:szCs w:val="21"/>
                    </w:rPr>
                    <w:t>65</w:t>
                  </w:r>
                </w:p>
              </w:tc>
              <w:tc>
                <w:tcPr>
                  <w:tcW w:w="1068" w:type="dxa"/>
                  <w:vAlign w:val="center"/>
                </w:tcPr>
                <w:p w14:paraId="7060012B">
                  <w:pPr>
                    <w:pStyle w:val="75"/>
                    <w:snapToGrid w:val="0"/>
                    <w:spacing w:line="240" w:lineRule="auto"/>
                    <w:ind w:firstLine="0" w:firstLineChars="0"/>
                    <w:jc w:val="center"/>
                    <w:rPr>
                      <w:sz w:val="21"/>
                      <w:szCs w:val="21"/>
                    </w:rPr>
                  </w:pPr>
                  <w:r>
                    <w:rPr>
                      <w:rFonts w:hint="eastAsia"/>
                      <w:sz w:val="21"/>
                      <w:szCs w:val="21"/>
                    </w:rPr>
                    <w:t>达标</w:t>
                  </w:r>
                </w:p>
              </w:tc>
            </w:tr>
            <w:tr w14:paraId="26FE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3" w:type="dxa"/>
                  <w:vAlign w:val="center"/>
                </w:tcPr>
                <w:p w14:paraId="343F4E4C">
                  <w:pPr>
                    <w:pStyle w:val="75"/>
                    <w:snapToGrid w:val="0"/>
                    <w:spacing w:line="240" w:lineRule="auto"/>
                    <w:ind w:firstLine="0" w:firstLineChars="0"/>
                    <w:jc w:val="center"/>
                    <w:rPr>
                      <w:sz w:val="21"/>
                      <w:szCs w:val="21"/>
                    </w:rPr>
                  </w:pPr>
                  <w:r>
                    <w:rPr>
                      <w:rFonts w:hint="eastAsia"/>
                      <w:sz w:val="21"/>
                      <w:szCs w:val="21"/>
                    </w:rPr>
                    <w:t>3</w:t>
                  </w:r>
                </w:p>
              </w:tc>
              <w:tc>
                <w:tcPr>
                  <w:tcW w:w="1452" w:type="dxa"/>
                  <w:vAlign w:val="center"/>
                </w:tcPr>
                <w:p w14:paraId="7D603945">
                  <w:pPr>
                    <w:pStyle w:val="75"/>
                    <w:snapToGrid w:val="0"/>
                    <w:spacing w:line="240" w:lineRule="auto"/>
                    <w:ind w:firstLine="0" w:firstLineChars="0"/>
                    <w:jc w:val="center"/>
                    <w:rPr>
                      <w:sz w:val="21"/>
                      <w:szCs w:val="21"/>
                    </w:rPr>
                  </w:pPr>
                  <w:r>
                    <w:rPr>
                      <w:rFonts w:hint="eastAsia"/>
                      <w:sz w:val="21"/>
                      <w:szCs w:val="21"/>
                    </w:rPr>
                    <w:t>西侧厂界</w:t>
                  </w:r>
                </w:p>
              </w:tc>
              <w:tc>
                <w:tcPr>
                  <w:tcW w:w="1303" w:type="dxa"/>
                  <w:vAlign w:val="center"/>
                </w:tcPr>
                <w:p w14:paraId="488731C7">
                  <w:pPr>
                    <w:pStyle w:val="75"/>
                    <w:snapToGrid w:val="0"/>
                    <w:spacing w:line="240" w:lineRule="auto"/>
                    <w:ind w:firstLine="0" w:firstLineChars="0"/>
                    <w:jc w:val="center"/>
                    <w:rPr>
                      <w:sz w:val="21"/>
                      <w:szCs w:val="21"/>
                    </w:rPr>
                  </w:pPr>
                  <w:r>
                    <w:rPr>
                      <w:rFonts w:hint="eastAsia"/>
                      <w:sz w:val="21"/>
                      <w:szCs w:val="21"/>
                    </w:rPr>
                    <w:t>33</w:t>
                  </w:r>
                </w:p>
              </w:tc>
              <w:tc>
                <w:tcPr>
                  <w:tcW w:w="1334" w:type="dxa"/>
                  <w:vAlign w:val="center"/>
                </w:tcPr>
                <w:p w14:paraId="6BC2E0A2">
                  <w:pPr>
                    <w:pStyle w:val="75"/>
                    <w:snapToGrid w:val="0"/>
                    <w:spacing w:line="240" w:lineRule="auto"/>
                    <w:ind w:firstLine="0" w:firstLineChars="0"/>
                    <w:jc w:val="center"/>
                    <w:rPr>
                      <w:sz w:val="21"/>
                      <w:szCs w:val="21"/>
                    </w:rPr>
                  </w:pPr>
                  <w:r>
                    <w:rPr>
                      <w:rFonts w:hint="eastAsia"/>
                      <w:sz w:val="21"/>
                      <w:szCs w:val="21"/>
                    </w:rPr>
                    <w:t>65</w:t>
                  </w:r>
                </w:p>
              </w:tc>
              <w:tc>
                <w:tcPr>
                  <w:tcW w:w="1068" w:type="dxa"/>
                  <w:vAlign w:val="center"/>
                </w:tcPr>
                <w:p w14:paraId="12565458">
                  <w:pPr>
                    <w:pStyle w:val="75"/>
                    <w:snapToGrid w:val="0"/>
                    <w:spacing w:line="240" w:lineRule="auto"/>
                    <w:ind w:firstLine="0" w:firstLineChars="0"/>
                    <w:jc w:val="center"/>
                    <w:rPr>
                      <w:sz w:val="21"/>
                      <w:szCs w:val="21"/>
                    </w:rPr>
                  </w:pPr>
                  <w:r>
                    <w:rPr>
                      <w:rFonts w:hint="eastAsia"/>
                      <w:sz w:val="21"/>
                      <w:szCs w:val="21"/>
                    </w:rPr>
                    <w:t>达标</w:t>
                  </w:r>
                </w:p>
              </w:tc>
            </w:tr>
            <w:tr w14:paraId="3E62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3" w:type="dxa"/>
                  <w:vAlign w:val="center"/>
                </w:tcPr>
                <w:p w14:paraId="17EA10C7">
                  <w:pPr>
                    <w:pStyle w:val="75"/>
                    <w:snapToGrid w:val="0"/>
                    <w:spacing w:line="240" w:lineRule="auto"/>
                    <w:ind w:firstLine="0" w:firstLineChars="0"/>
                    <w:jc w:val="center"/>
                    <w:rPr>
                      <w:sz w:val="21"/>
                      <w:szCs w:val="21"/>
                    </w:rPr>
                  </w:pPr>
                  <w:r>
                    <w:rPr>
                      <w:rFonts w:hint="eastAsia"/>
                      <w:sz w:val="21"/>
                      <w:szCs w:val="21"/>
                    </w:rPr>
                    <w:t>4</w:t>
                  </w:r>
                </w:p>
              </w:tc>
              <w:tc>
                <w:tcPr>
                  <w:tcW w:w="1452" w:type="dxa"/>
                  <w:vAlign w:val="center"/>
                </w:tcPr>
                <w:p w14:paraId="44458DB4">
                  <w:pPr>
                    <w:pStyle w:val="75"/>
                    <w:snapToGrid w:val="0"/>
                    <w:spacing w:line="240" w:lineRule="auto"/>
                    <w:ind w:firstLine="0" w:firstLineChars="0"/>
                    <w:jc w:val="center"/>
                    <w:rPr>
                      <w:sz w:val="21"/>
                      <w:szCs w:val="21"/>
                    </w:rPr>
                  </w:pPr>
                  <w:r>
                    <w:rPr>
                      <w:rFonts w:hint="eastAsia"/>
                      <w:sz w:val="21"/>
                      <w:szCs w:val="21"/>
                    </w:rPr>
                    <w:t>北侧厂界</w:t>
                  </w:r>
                </w:p>
              </w:tc>
              <w:tc>
                <w:tcPr>
                  <w:tcW w:w="1303" w:type="dxa"/>
                  <w:vAlign w:val="center"/>
                </w:tcPr>
                <w:p w14:paraId="5FB1C549">
                  <w:pPr>
                    <w:pStyle w:val="75"/>
                    <w:snapToGrid w:val="0"/>
                    <w:spacing w:line="240" w:lineRule="auto"/>
                    <w:ind w:firstLine="0" w:firstLineChars="0"/>
                    <w:jc w:val="center"/>
                    <w:rPr>
                      <w:sz w:val="21"/>
                      <w:szCs w:val="21"/>
                    </w:rPr>
                  </w:pPr>
                  <w:r>
                    <w:rPr>
                      <w:rFonts w:hint="eastAsia"/>
                      <w:sz w:val="21"/>
                      <w:szCs w:val="21"/>
                    </w:rPr>
                    <w:t>39</w:t>
                  </w:r>
                </w:p>
              </w:tc>
              <w:tc>
                <w:tcPr>
                  <w:tcW w:w="1334" w:type="dxa"/>
                  <w:vAlign w:val="center"/>
                </w:tcPr>
                <w:p w14:paraId="43266F51">
                  <w:pPr>
                    <w:pStyle w:val="75"/>
                    <w:snapToGrid w:val="0"/>
                    <w:spacing w:line="240" w:lineRule="auto"/>
                    <w:ind w:firstLine="0" w:firstLineChars="0"/>
                    <w:jc w:val="center"/>
                    <w:rPr>
                      <w:sz w:val="21"/>
                      <w:szCs w:val="21"/>
                    </w:rPr>
                  </w:pPr>
                  <w:r>
                    <w:rPr>
                      <w:rFonts w:hint="eastAsia"/>
                      <w:sz w:val="21"/>
                      <w:szCs w:val="21"/>
                    </w:rPr>
                    <w:t>65</w:t>
                  </w:r>
                </w:p>
              </w:tc>
              <w:tc>
                <w:tcPr>
                  <w:tcW w:w="1068" w:type="dxa"/>
                  <w:vAlign w:val="center"/>
                </w:tcPr>
                <w:p w14:paraId="3F3A9AEC">
                  <w:pPr>
                    <w:pStyle w:val="75"/>
                    <w:snapToGrid w:val="0"/>
                    <w:spacing w:line="240" w:lineRule="auto"/>
                    <w:ind w:firstLine="0" w:firstLineChars="0"/>
                    <w:jc w:val="center"/>
                    <w:rPr>
                      <w:sz w:val="21"/>
                      <w:szCs w:val="21"/>
                    </w:rPr>
                  </w:pPr>
                  <w:r>
                    <w:rPr>
                      <w:rFonts w:hint="eastAsia"/>
                      <w:sz w:val="21"/>
                      <w:szCs w:val="21"/>
                    </w:rPr>
                    <w:t>达标</w:t>
                  </w:r>
                </w:p>
              </w:tc>
            </w:tr>
          </w:tbl>
          <w:p w14:paraId="4B0CB482">
            <w:pPr>
              <w:spacing w:line="360" w:lineRule="auto"/>
              <w:ind w:firstLine="480" w:firstLineChars="200"/>
              <w:rPr>
                <w:sz w:val="24"/>
              </w:rPr>
            </w:pPr>
            <w:r>
              <w:rPr>
                <w:sz w:val="24"/>
              </w:rPr>
              <w:t>由上表可知，</w:t>
            </w:r>
            <w:r>
              <w:rPr>
                <w:rFonts w:hint="eastAsia"/>
                <w:sz w:val="24"/>
              </w:rPr>
              <w:t>运营期四周厂界</w:t>
            </w:r>
            <w:r>
              <w:rPr>
                <w:sz w:val="24"/>
              </w:rPr>
              <w:t>昼间噪声</w:t>
            </w:r>
            <w:r>
              <w:rPr>
                <w:rFonts w:hint="eastAsia"/>
                <w:sz w:val="24"/>
              </w:rPr>
              <w:t>贡献值均</w:t>
            </w:r>
            <w:r>
              <w:rPr>
                <w:sz w:val="24"/>
              </w:rPr>
              <w:t>满足《工业企业厂界环境噪声排放标准》（GB12348-2008）中</w:t>
            </w:r>
            <w:r>
              <w:rPr>
                <w:rFonts w:hint="eastAsia"/>
                <w:sz w:val="24"/>
              </w:rPr>
              <w:t>3</w:t>
            </w:r>
            <w:r>
              <w:rPr>
                <w:sz w:val="24"/>
              </w:rPr>
              <w:t>类</w:t>
            </w:r>
            <w:r>
              <w:rPr>
                <w:rFonts w:hint="eastAsia"/>
                <w:sz w:val="24"/>
              </w:rPr>
              <w:t>功能区标准</w:t>
            </w:r>
            <w:r>
              <w:rPr>
                <w:sz w:val="24"/>
              </w:rPr>
              <w:t>。</w:t>
            </w:r>
          </w:p>
          <w:p w14:paraId="176C7A61">
            <w:pPr>
              <w:spacing w:line="360" w:lineRule="auto"/>
              <w:ind w:firstLine="480" w:firstLineChars="200"/>
              <w:rPr>
                <w:sz w:val="24"/>
              </w:rPr>
            </w:pPr>
            <w:r>
              <w:rPr>
                <w:rFonts w:hint="eastAsia"/>
                <w:sz w:val="24"/>
              </w:rPr>
              <w:t>5、噪声防治措施可行性分析</w:t>
            </w:r>
          </w:p>
          <w:p w14:paraId="0B998D4B">
            <w:pPr>
              <w:spacing w:line="360" w:lineRule="auto"/>
              <w:ind w:firstLine="480" w:firstLineChars="200"/>
              <w:rPr>
                <w:sz w:val="24"/>
              </w:rPr>
            </w:pPr>
            <w:r>
              <w:rPr>
                <w:rFonts w:hint="eastAsia"/>
                <w:sz w:val="24"/>
              </w:rPr>
              <w:t>根据预测结果，项目厂界噪声预测值均满足《工业企业厂界环境噪声排放标准》（GB12348-2008）中3类标准限值，可达标排放，项目噪声防治措施可行。</w:t>
            </w:r>
          </w:p>
          <w:p w14:paraId="1384276D">
            <w:pPr>
              <w:spacing w:line="360" w:lineRule="auto"/>
              <w:ind w:firstLine="480" w:firstLineChars="200"/>
              <w:rPr>
                <w:sz w:val="24"/>
              </w:rPr>
            </w:pPr>
            <w:r>
              <w:rPr>
                <w:rFonts w:hint="eastAsia"/>
                <w:sz w:val="24"/>
              </w:rPr>
              <w:t>项目厂房东侧离东厂界较近，企业设备均放置于室内，日常生产中企业应注意紧闭门窗，必要时设置吸音棉等吸声措施，确保厂界噪声达标。</w:t>
            </w:r>
          </w:p>
          <w:p w14:paraId="228D6C4E">
            <w:pPr>
              <w:spacing w:line="360" w:lineRule="auto"/>
              <w:jc w:val="left"/>
              <w:rPr>
                <w:b/>
                <w:sz w:val="24"/>
              </w:rPr>
            </w:pPr>
            <w:r>
              <w:rPr>
                <w:rFonts w:hint="eastAsia"/>
                <w:b/>
                <w:sz w:val="24"/>
              </w:rPr>
              <w:t xml:space="preserve">3.3 </w:t>
            </w:r>
            <w:r>
              <w:rPr>
                <w:b/>
                <w:sz w:val="24"/>
              </w:rPr>
              <w:t>噪声监测</w:t>
            </w:r>
            <w:r>
              <w:rPr>
                <w:rFonts w:hint="eastAsia"/>
                <w:b/>
                <w:sz w:val="24"/>
              </w:rPr>
              <w:t>计划</w:t>
            </w:r>
          </w:p>
          <w:p w14:paraId="42E13DE7">
            <w:pPr>
              <w:spacing w:line="360" w:lineRule="auto"/>
              <w:ind w:firstLine="480" w:firstLineChars="200"/>
              <w:jc w:val="left"/>
              <w:rPr>
                <w:sz w:val="24"/>
              </w:rPr>
            </w:pPr>
            <w:r>
              <w:rPr>
                <w:rFonts w:hAnsi="宋体"/>
                <w:sz w:val="24"/>
              </w:rPr>
              <w:t>参照《排污单位自行监测技术指南总则（</w:t>
            </w:r>
            <w:r>
              <w:rPr>
                <w:sz w:val="24"/>
              </w:rPr>
              <w:t>HJ819-2017</w:t>
            </w:r>
            <w:r>
              <w:rPr>
                <w:rFonts w:hAnsi="宋体"/>
                <w:sz w:val="24"/>
              </w:rPr>
              <w:t>）》，本项目噪声监测计划见下表。</w:t>
            </w:r>
          </w:p>
          <w:p w14:paraId="0BF55B2C">
            <w:pPr>
              <w:spacing w:line="360" w:lineRule="auto"/>
              <w:jc w:val="center"/>
              <w:rPr>
                <w:b/>
                <w:bCs/>
                <w:sz w:val="24"/>
              </w:rPr>
            </w:pPr>
            <w:r>
              <w:rPr>
                <w:rFonts w:hAnsi="宋体"/>
                <w:b/>
                <w:bCs/>
                <w:sz w:val="24"/>
              </w:rPr>
              <w:t>表</w:t>
            </w:r>
            <w:r>
              <w:rPr>
                <w:b/>
                <w:bCs/>
                <w:sz w:val="24"/>
              </w:rPr>
              <w:t>4-</w:t>
            </w:r>
            <w:r>
              <w:rPr>
                <w:rFonts w:hint="eastAsia"/>
                <w:b/>
                <w:bCs/>
                <w:sz w:val="24"/>
              </w:rPr>
              <w:t xml:space="preserve">10   </w:t>
            </w:r>
            <w:r>
              <w:rPr>
                <w:rFonts w:hAnsi="宋体"/>
                <w:b/>
                <w:bCs/>
                <w:sz w:val="24"/>
              </w:rPr>
              <w:t>噪声监测计划表</w:t>
            </w:r>
          </w:p>
          <w:tbl>
            <w:tblPr>
              <w:tblStyle w:val="27"/>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autofit"/>
              <w:tblCellMar>
                <w:top w:w="0" w:type="dxa"/>
                <w:left w:w="108" w:type="dxa"/>
                <w:bottom w:w="0" w:type="dxa"/>
                <w:right w:w="108" w:type="dxa"/>
              </w:tblCellMar>
            </w:tblPr>
            <w:tblGrid>
              <w:gridCol w:w="881"/>
              <w:gridCol w:w="1156"/>
              <w:gridCol w:w="1005"/>
              <w:gridCol w:w="844"/>
              <w:gridCol w:w="705"/>
              <w:gridCol w:w="2610"/>
              <w:gridCol w:w="1089"/>
            </w:tblGrid>
            <w:tr w14:paraId="17CF6A1F">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69" w:hRule="atLeast"/>
                <w:jc w:val="center"/>
              </w:trPr>
              <w:tc>
                <w:tcPr>
                  <w:tcW w:w="531" w:type="pct"/>
                  <w:vAlign w:val="center"/>
                </w:tcPr>
                <w:p w14:paraId="228A4333">
                  <w:pPr>
                    <w:snapToGrid w:val="0"/>
                    <w:jc w:val="center"/>
                    <w:rPr>
                      <w:b/>
                      <w:bCs/>
                      <w:szCs w:val="21"/>
                    </w:rPr>
                  </w:pPr>
                  <w:r>
                    <w:rPr>
                      <w:rFonts w:hint="eastAsia"/>
                      <w:b/>
                      <w:bCs/>
                      <w:szCs w:val="21"/>
                    </w:rPr>
                    <w:t>污染源名称</w:t>
                  </w:r>
                </w:p>
              </w:tc>
              <w:tc>
                <w:tcPr>
                  <w:tcW w:w="697" w:type="pct"/>
                  <w:vAlign w:val="center"/>
                </w:tcPr>
                <w:p w14:paraId="313DDD65">
                  <w:pPr>
                    <w:snapToGrid w:val="0"/>
                    <w:jc w:val="center"/>
                    <w:rPr>
                      <w:b/>
                      <w:bCs/>
                      <w:szCs w:val="21"/>
                    </w:rPr>
                  </w:pPr>
                  <w:r>
                    <w:rPr>
                      <w:rFonts w:hint="eastAsia"/>
                      <w:b/>
                      <w:bCs/>
                      <w:szCs w:val="21"/>
                    </w:rPr>
                    <w:t>监测项目</w:t>
                  </w:r>
                </w:p>
              </w:tc>
              <w:tc>
                <w:tcPr>
                  <w:tcW w:w="606" w:type="pct"/>
                  <w:vAlign w:val="center"/>
                </w:tcPr>
                <w:p w14:paraId="3F03798A">
                  <w:pPr>
                    <w:snapToGrid w:val="0"/>
                    <w:jc w:val="center"/>
                    <w:rPr>
                      <w:b/>
                      <w:bCs/>
                      <w:szCs w:val="21"/>
                    </w:rPr>
                  </w:pPr>
                  <w:r>
                    <w:rPr>
                      <w:rFonts w:hint="eastAsia"/>
                      <w:b/>
                      <w:bCs/>
                      <w:szCs w:val="21"/>
                    </w:rPr>
                    <w:t>监测点位置</w:t>
                  </w:r>
                </w:p>
              </w:tc>
              <w:tc>
                <w:tcPr>
                  <w:tcW w:w="509" w:type="pct"/>
                  <w:vAlign w:val="center"/>
                </w:tcPr>
                <w:p w14:paraId="22251751">
                  <w:pPr>
                    <w:snapToGrid w:val="0"/>
                    <w:jc w:val="center"/>
                    <w:rPr>
                      <w:b/>
                      <w:bCs/>
                      <w:szCs w:val="21"/>
                    </w:rPr>
                  </w:pPr>
                  <w:r>
                    <w:rPr>
                      <w:rFonts w:hint="eastAsia"/>
                      <w:b/>
                      <w:bCs/>
                      <w:szCs w:val="21"/>
                    </w:rPr>
                    <w:t>监测点数(个)</w:t>
                  </w:r>
                </w:p>
              </w:tc>
              <w:tc>
                <w:tcPr>
                  <w:tcW w:w="425" w:type="pct"/>
                  <w:vAlign w:val="center"/>
                </w:tcPr>
                <w:p w14:paraId="7797598B">
                  <w:pPr>
                    <w:snapToGrid w:val="0"/>
                    <w:jc w:val="center"/>
                    <w:rPr>
                      <w:b/>
                      <w:bCs/>
                      <w:szCs w:val="21"/>
                    </w:rPr>
                  </w:pPr>
                  <w:r>
                    <w:rPr>
                      <w:rFonts w:hint="eastAsia"/>
                      <w:b/>
                      <w:bCs/>
                      <w:szCs w:val="21"/>
                    </w:rPr>
                    <w:t>监测频率</w:t>
                  </w:r>
                </w:p>
              </w:tc>
              <w:tc>
                <w:tcPr>
                  <w:tcW w:w="1574" w:type="pct"/>
                  <w:tcBorders>
                    <w:right w:val="single" w:color="auto" w:sz="4" w:space="0"/>
                  </w:tcBorders>
                  <w:vAlign w:val="center"/>
                </w:tcPr>
                <w:p w14:paraId="0403D27D">
                  <w:pPr>
                    <w:snapToGrid w:val="0"/>
                    <w:jc w:val="center"/>
                    <w:rPr>
                      <w:b/>
                      <w:bCs/>
                      <w:szCs w:val="21"/>
                    </w:rPr>
                  </w:pPr>
                  <w:r>
                    <w:rPr>
                      <w:rFonts w:hint="eastAsia"/>
                      <w:b/>
                      <w:bCs/>
                      <w:szCs w:val="21"/>
                    </w:rPr>
                    <w:t>控制指标</w:t>
                  </w:r>
                </w:p>
              </w:tc>
              <w:tc>
                <w:tcPr>
                  <w:tcW w:w="657" w:type="pct"/>
                  <w:tcBorders>
                    <w:left w:val="single" w:color="auto" w:sz="4" w:space="0"/>
                  </w:tcBorders>
                  <w:vAlign w:val="center"/>
                </w:tcPr>
                <w:p w14:paraId="07A3FBBD">
                  <w:pPr>
                    <w:snapToGrid w:val="0"/>
                    <w:jc w:val="center"/>
                    <w:rPr>
                      <w:b/>
                      <w:bCs/>
                      <w:szCs w:val="21"/>
                    </w:rPr>
                  </w:pPr>
                  <w:r>
                    <w:rPr>
                      <w:rFonts w:hint="eastAsia"/>
                      <w:b/>
                      <w:bCs/>
                      <w:szCs w:val="21"/>
                    </w:rPr>
                    <w:t>备注</w:t>
                  </w:r>
                </w:p>
              </w:tc>
            </w:tr>
            <w:tr w14:paraId="18C5278F">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69" w:hRule="atLeast"/>
                <w:jc w:val="center"/>
              </w:trPr>
              <w:tc>
                <w:tcPr>
                  <w:tcW w:w="531" w:type="pct"/>
                  <w:vAlign w:val="center"/>
                </w:tcPr>
                <w:p w14:paraId="3941FB76">
                  <w:pPr>
                    <w:snapToGrid w:val="0"/>
                    <w:jc w:val="center"/>
                    <w:rPr>
                      <w:szCs w:val="21"/>
                    </w:rPr>
                  </w:pPr>
                  <w:r>
                    <w:rPr>
                      <w:rFonts w:hint="eastAsia"/>
                      <w:szCs w:val="21"/>
                    </w:rPr>
                    <w:t>生产厂房</w:t>
                  </w:r>
                </w:p>
              </w:tc>
              <w:tc>
                <w:tcPr>
                  <w:tcW w:w="697" w:type="pct"/>
                  <w:vAlign w:val="center"/>
                </w:tcPr>
                <w:p w14:paraId="208F0BFF">
                  <w:pPr>
                    <w:snapToGrid w:val="0"/>
                    <w:jc w:val="center"/>
                    <w:rPr>
                      <w:szCs w:val="21"/>
                    </w:rPr>
                  </w:pPr>
                  <w:r>
                    <w:rPr>
                      <w:rFonts w:hint="eastAsia"/>
                      <w:szCs w:val="21"/>
                    </w:rPr>
                    <w:t>厂界噪声</w:t>
                  </w:r>
                </w:p>
              </w:tc>
              <w:tc>
                <w:tcPr>
                  <w:tcW w:w="606" w:type="pct"/>
                  <w:vAlign w:val="center"/>
                </w:tcPr>
                <w:p w14:paraId="4D7FF597">
                  <w:pPr>
                    <w:snapToGrid w:val="0"/>
                    <w:jc w:val="center"/>
                    <w:rPr>
                      <w:szCs w:val="21"/>
                    </w:rPr>
                  </w:pPr>
                  <w:r>
                    <w:rPr>
                      <w:rFonts w:hint="eastAsia"/>
                      <w:szCs w:val="21"/>
                    </w:rPr>
                    <w:t>东、南、西、厂界外</w:t>
                  </w:r>
                  <w:r>
                    <w:rPr>
                      <w:szCs w:val="21"/>
                    </w:rPr>
                    <w:t>1m</w:t>
                  </w:r>
                </w:p>
              </w:tc>
              <w:tc>
                <w:tcPr>
                  <w:tcW w:w="509" w:type="pct"/>
                  <w:vAlign w:val="center"/>
                </w:tcPr>
                <w:p w14:paraId="1EF8BF8D">
                  <w:pPr>
                    <w:snapToGrid w:val="0"/>
                    <w:jc w:val="center"/>
                    <w:rPr>
                      <w:szCs w:val="21"/>
                    </w:rPr>
                  </w:pPr>
                  <w:r>
                    <w:rPr>
                      <w:rFonts w:hint="eastAsia"/>
                      <w:szCs w:val="21"/>
                    </w:rPr>
                    <w:t>4</w:t>
                  </w:r>
                </w:p>
              </w:tc>
              <w:tc>
                <w:tcPr>
                  <w:tcW w:w="425" w:type="pct"/>
                  <w:vAlign w:val="center"/>
                </w:tcPr>
                <w:p w14:paraId="67C4CD77">
                  <w:pPr>
                    <w:snapToGrid w:val="0"/>
                    <w:jc w:val="center"/>
                    <w:rPr>
                      <w:szCs w:val="21"/>
                    </w:rPr>
                  </w:pPr>
                  <w:r>
                    <w:rPr>
                      <w:rFonts w:hint="eastAsia"/>
                      <w:szCs w:val="21"/>
                    </w:rPr>
                    <w:t>1次/季度</w:t>
                  </w:r>
                </w:p>
              </w:tc>
              <w:tc>
                <w:tcPr>
                  <w:tcW w:w="1574" w:type="pct"/>
                  <w:tcBorders>
                    <w:right w:val="single" w:color="auto" w:sz="4" w:space="0"/>
                  </w:tcBorders>
                  <w:vAlign w:val="center"/>
                </w:tcPr>
                <w:p w14:paraId="764245E7">
                  <w:pPr>
                    <w:snapToGrid w:val="0"/>
                    <w:jc w:val="center"/>
                    <w:rPr>
                      <w:szCs w:val="21"/>
                    </w:rPr>
                  </w:pPr>
                  <w:r>
                    <w:rPr>
                      <w:rFonts w:hint="eastAsia"/>
                      <w:szCs w:val="21"/>
                    </w:rPr>
                    <w:t>《工业企业厂界环境噪声排放标准》(</w:t>
                  </w:r>
                  <w:r>
                    <w:rPr>
                      <w:szCs w:val="21"/>
                    </w:rPr>
                    <w:t>GB12348-2008</w:t>
                  </w:r>
                  <w:r>
                    <w:rPr>
                      <w:rFonts w:hint="eastAsia"/>
                      <w:szCs w:val="21"/>
                    </w:rPr>
                    <w:t>)中3类功能区标准</w:t>
                  </w:r>
                </w:p>
              </w:tc>
              <w:tc>
                <w:tcPr>
                  <w:tcW w:w="657" w:type="pct"/>
                  <w:tcBorders>
                    <w:left w:val="single" w:color="auto" w:sz="4" w:space="0"/>
                  </w:tcBorders>
                  <w:vAlign w:val="center"/>
                </w:tcPr>
                <w:p w14:paraId="00A24F48">
                  <w:pPr>
                    <w:snapToGrid w:val="0"/>
                    <w:jc w:val="center"/>
                    <w:rPr>
                      <w:szCs w:val="21"/>
                    </w:rPr>
                  </w:pPr>
                  <w:r>
                    <w:rPr>
                      <w:rFonts w:hint="eastAsia"/>
                      <w:szCs w:val="21"/>
                    </w:rPr>
                    <w:t>纳入现有工程监测计划</w:t>
                  </w:r>
                </w:p>
              </w:tc>
            </w:tr>
          </w:tbl>
          <w:p w14:paraId="1996F4D0">
            <w:pPr>
              <w:spacing w:line="360" w:lineRule="auto"/>
              <w:jc w:val="left"/>
              <w:rPr>
                <w:b/>
                <w:bCs/>
                <w:sz w:val="24"/>
              </w:rPr>
            </w:pPr>
            <w:r>
              <w:rPr>
                <w:rFonts w:hint="eastAsia"/>
                <w:b/>
                <w:bCs/>
                <w:sz w:val="24"/>
              </w:rPr>
              <w:t>4、固体废物环境影响和保护措施</w:t>
            </w:r>
          </w:p>
          <w:p w14:paraId="52FC41A2">
            <w:pPr>
              <w:spacing w:line="360" w:lineRule="auto"/>
              <w:rPr>
                <w:b/>
                <w:sz w:val="24"/>
              </w:rPr>
            </w:pPr>
            <w:r>
              <w:rPr>
                <w:rFonts w:hint="eastAsia"/>
                <w:b/>
                <w:sz w:val="24"/>
              </w:rPr>
              <w:t>4.1 固废污染源分析</w:t>
            </w:r>
          </w:p>
          <w:p w14:paraId="3170A810">
            <w:pPr>
              <w:spacing w:line="360" w:lineRule="auto"/>
              <w:ind w:firstLine="480" w:firstLineChars="200"/>
              <w:jc w:val="left"/>
              <w:rPr>
                <w:sz w:val="24"/>
              </w:rPr>
            </w:pPr>
            <w:r>
              <w:rPr>
                <w:rFonts w:hint="eastAsia"/>
                <w:sz w:val="24"/>
              </w:rPr>
              <w:t>本项目运营期产生的一般工业固体废物、危险废物。员工由现有工程调配，无新增，因此不新增生活垃圾。</w:t>
            </w:r>
          </w:p>
          <w:p w14:paraId="44EBF201">
            <w:pPr>
              <w:pStyle w:val="75"/>
              <w:ind w:firstLine="480"/>
            </w:pPr>
            <w:r>
              <w:rPr>
                <w:rFonts w:hint="eastAsia"/>
              </w:rPr>
              <w:t>1、一般工业固体废物：包括废塑料、废线缆、废纤维、切割废管材、不合格品、机加工废料、废包装桶及不合格原料。</w:t>
            </w:r>
          </w:p>
          <w:p w14:paraId="2F385D30">
            <w:pPr>
              <w:pStyle w:val="75"/>
              <w:ind w:firstLine="480"/>
            </w:pPr>
            <w:r>
              <w:rPr>
                <w:rFonts w:hint="eastAsia"/>
              </w:rPr>
              <w:t>（1）废塑料：产生于内管、包覆层、智能层、外保护层挤出工序，主要成分含聚乙烯等。根据前述分析，产生量约为2.99t/a。集中收集后外售</w:t>
            </w:r>
            <w:r>
              <w:rPr>
                <w:rFonts w:hint="eastAsia" w:ascii="宋体" w:hAnsi="宋体" w:cs="宋体"/>
                <w:szCs w:val="21"/>
              </w:rPr>
              <w:t>处置</w:t>
            </w:r>
            <w:r>
              <w:rPr>
                <w:rFonts w:hint="eastAsia"/>
              </w:rPr>
              <w:t>。</w:t>
            </w:r>
          </w:p>
          <w:p w14:paraId="18D0D8F7">
            <w:pPr>
              <w:pStyle w:val="75"/>
              <w:ind w:firstLine="480"/>
            </w:pPr>
            <w:r>
              <w:rPr>
                <w:rFonts w:hint="eastAsia"/>
              </w:rPr>
              <w:t>（2）废线缆：主要产生于导线缠绕工序，主要为废铜电缆和铝电缆。根据前述分析，产生量约为9.4t/a。分类收集后外售</w:t>
            </w:r>
            <w:r>
              <w:rPr>
                <w:rFonts w:hint="eastAsia" w:ascii="宋体" w:hAnsi="宋体" w:cs="宋体"/>
                <w:szCs w:val="21"/>
              </w:rPr>
              <w:t>处置</w:t>
            </w:r>
            <w:r>
              <w:rPr>
                <w:rFonts w:hint="eastAsia"/>
              </w:rPr>
              <w:t>。</w:t>
            </w:r>
          </w:p>
          <w:p w14:paraId="7155F2BE">
            <w:pPr>
              <w:pStyle w:val="75"/>
              <w:ind w:firstLine="480"/>
            </w:pPr>
            <w:r>
              <w:rPr>
                <w:rFonts w:hint="eastAsia"/>
              </w:rPr>
              <w:t>（3）废纤维：主要产生于纤维缠绕工序，主要为废涤纶、废芳纶、废玻纤及光纤等。根据前述分析，产生量约为6.8t/a。分类收集后外售</w:t>
            </w:r>
            <w:r>
              <w:rPr>
                <w:rFonts w:hint="eastAsia" w:ascii="宋体" w:hAnsi="宋体" w:cs="宋体"/>
                <w:szCs w:val="21"/>
              </w:rPr>
              <w:t>处置</w:t>
            </w:r>
            <w:r>
              <w:rPr>
                <w:rFonts w:hint="eastAsia"/>
              </w:rPr>
              <w:t>。</w:t>
            </w:r>
          </w:p>
          <w:p w14:paraId="45B93E02">
            <w:pPr>
              <w:pStyle w:val="75"/>
              <w:ind w:firstLine="480"/>
            </w:pPr>
            <w:r>
              <w:rPr>
                <w:rFonts w:hint="eastAsia"/>
              </w:rPr>
              <w:t>（4）切割废管材：主要产生于纤维缠绕工序，手工切割工序，主要废管材。根据前述分析，产生量约为6.79t/a。集中收集后外售</w:t>
            </w:r>
            <w:r>
              <w:rPr>
                <w:rFonts w:hint="eastAsia" w:ascii="宋体" w:hAnsi="宋体" w:cs="宋体"/>
                <w:szCs w:val="21"/>
              </w:rPr>
              <w:t>处置</w:t>
            </w:r>
            <w:r>
              <w:rPr>
                <w:rFonts w:hint="eastAsia"/>
              </w:rPr>
              <w:t>。</w:t>
            </w:r>
          </w:p>
          <w:p w14:paraId="7B6F2C26">
            <w:pPr>
              <w:pStyle w:val="75"/>
              <w:ind w:firstLine="480"/>
            </w:pPr>
            <w:r>
              <w:rPr>
                <w:rFonts w:hint="eastAsia"/>
              </w:rPr>
              <w:t>（5）不合格品：产生于水压爆破试验、静水压试验、拉力试验工序，主要为不合格的管材。经估算，产生量约为2.02t/a。集中收集后外售</w:t>
            </w:r>
            <w:r>
              <w:rPr>
                <w:rFonts w:hint="eastAsia" w:ascii="宋体" w:hAnsi="宋体" w:cs="宋体"/>
                <w:szCs w:val="21"/>
              </w:rPr>
              <w:t>处置</w:t>
            </w:r>
            <w:r>
              <w:rPr>
                <w:rFonts w:hint="eastAsia"/>
              </w:rPr>
              <w:t>。</w:t>
            </w:r>
          </w:p>
          <w:p w14:paraId="33980632">
            <w:pPr>
              <w:pStyle w:val="75"/>
              <w:ind w:firstLine="480"/>
            </w:pPr>
            <w:r>
              <w:rPr>
                <w:rFonts w:hint="eastAsia"/>
              </w:rPr>
              <w:t>（6）机加工废料：产生于3#厂房机械加工过程，本项目年用锻件、法兰、铸件、棒料、型材等用量为262.58t/a，机加工产生的废料约占原料0.5%，则机加工过程废料产生量为1.31t/a。集中收集后外售</w:t>
            </w:r>
            <w:r>
              <w:rPr>
                <w:rFonts w:hint="eastAsia" w:ascii="宋体" w:hAnsi="宋体" w:cs="宋体"/>
                <w:szCs w:val="21"/>
              </w:rPr>
              <w:t>综合处置</w:t>
            </w:r>
            <w:r>
              <w:rPr>
                <w:rFonts w:hint="eastAsia"/>
              </w:rPr>
              <w:t>。</w:t>
            </w:r>
          </w:p>
          <w:p w14:paraId="1EE31468">
            <w:pPr>
              <w:pStyle w:val="75"/>
              <w:ind w:firstLine="480"/>
            </w:pPr>
            <w:r>
              <w:rPr>
                <w:rFonts w:hint="eastAsia"/>
              </w:rPr>
              <w:t>（7）废包装桶：主要为树脂树脂、固化剂等原料的包装物，采用塑料桶，成分为聚乙烯、聚丙烯。经估算，产生量约为0.3t/a。集中收集后外售处置。</w:t>
            </w:r>
          </w:p>
          <w:p w14:paraId="1C0F01E7">
            <w:pPr>
              <w:pStyle w:val="75"/>
              <w:ind w:firstLine="480"/>
            </w:pPr>
            <w:r>
              <w:rPr>
                <w:rFonts w:hint="eastAsia" w:asciiTheme="majorBidi" w:hAnsiTheme="minorEastAsia" w:eastAsiaTheme="minorEastAsia" w:cstheme="majorBidi"/>
              </w:rPr>
              <w:t>（8）</w:t>
            </w:r>
            <w:r>
              <w:rPr>
                <w:rFonts w:hint="eastAsia" w:hAnsi="宋体"/>
                <w:szCs w:val="24"/>
              </w:rPr>
              <w:t>不合格原料：来自</w:t>
            </w:r>
            <w:r>
              <w:rPr>
                <w:rFonts w:hint="eastAsia"/>
              </w:rPr>
              <w:t>3#厂房</w:t>
            </w:r>
            <w:r>
              <w:rPr>
                <w:rFonts w:hint="eastAsia" w:hAnsi="宋体"/>
                <w:szCs w:val="24"/>
              </w:rPr>
              <w:t>机加工原料检测工序，主要为金属毛坯工件。本项目机加工原料年用量约为262.58t/a，估算不合格原料产生量约为0.55t/a。不合格原料全部返厂处理。</w:t>
            </w:r>
          </w:p>
          <w:p w14:paraId="7FC467B6">
            <w:pPr>
              <w:pStyle w:val="75"/>
              <w:ind w:firstLine="480"/>
              <w:rPr>
                <w:szCs w:val="24"/>
              </w:rPr>
            </w:pPr>
            <w:r>
              <w:rPr>
                <w:rFonts w:hAnsi="宋体"/>
                <w:szCs w:val="24"/>
              </w:rPr>
              <w:t>本项目一般工业固体废物产生与处置情况详见下表：</w:t>
            </w:r>
          </w:p>
          <w:p w14:paraId="03B1B920">
            <w:pPr>
              <w:pStyle w:val="11"/>
              <w:spacing w:line="360" w:lineRule="auto"/>
              <w:jc w:val="center"/>
              <w:rPr>
                <w:rFonts w:ascii="Times New Roman" w:hAnsi="Times New Roman"/>
                <w:b/>
                <w:sz w:val="24"/>
              </w:rPr>
            </w:pPr>
            <w:r>
              <w:rPr>
                <w:rFonts w:ascii="Times New Roman" w:hAnsi="Times New Roman"/>
                <w:b/>
                <w:sz w:val="24"/>
              </w:rPr>
              <w:t>表4-</w:t>
            </w:r>
            <w:r>
              <w:rPr>
                <w:rFonts w:hint="eastAsia" w:ascii="Times New Roman" w:hAnsi="Times New Roman"/>
                <w:b/>
                <w:sz w:val="24"/>
              </w:rPr>
              <w:t>11</w:t>
            </w:r>
            <w:r>
              <w:rPr>
                <w:rFonts w:ascii="Times New Roman" w:hAnsi="Times New Roman"/>
                <w:b/>
                <w:sz w:val="24"/>
              </w:rPr>
              <w:t xml:space="preserve">   一般工业固体废物种类及处理处置措施表</w:t>
            </w:r>
          </w:p>
          <w:tbl>
            <w:tblPr>
              <w:tblStyle w:val="27"/>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922"/>
              <w:gridCol w:w="1524"/>
              <w:gridCol w:w="765"/>
              <w:gridCol w:w="1666"/>
              <w:gridCol w:w="684"/>
              <w:gridCol w:w="879"/>
              <w:gridCol w:w="1079"/>
            </w:tblGrid>
            <w:tr w14:paraId="4CD8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6" w:type="dxa"/>
                  <w:shd w:val="clear" w:color="auto" w:fill="auto"/>
                  <w:vAlign w:val="center"/>
                </w:tcPr>
                <w:p w14:paraId="24E3D969">
                  <w:pPr>
                    <w:widowControl/>
                    <w:jc w:val="center"/>
                    <w:rPr>
                      <w:rFonts w:ascii="宋体" w:hAnsi="宋体" w:cs="宋体"/>
                      <w:b/>
                      <w:bCs/>
                      <w:kern w:val="0"/>
                      <w:szCs w:val="21"/>
                    </w:rPr>
                  </w:pPr>
                  <w:r>
                    <w:rPr>
                      <w:rFonts w:hint="eastAsia" w:ascii="宋体" w:hAnsi="宋体" w:cs="宋体"/>
                      <w:b/>
                      <w:bCs/>
                      <w:kern w:val="0"/>
                      <w:szCs w:val="21"/>
                    </w:rPr>
                    <w:t>序号</w:t>
                  </w:r>
                </w:p>
              </w:tc>
              <w:tc>
                <w:tcPr>
                  <w:tcW w:w="922" w:type="dxa"/>
                  <w:shd w:val="clear" w:color="auto" w:fill="auto"/>
                  <w:vAlign w:val="center"/>
                </w:tcPr>
                <w:p w14:paraId="6E076EDC">
                  <w:pPr>
                    <w:widowControl/>
                    <w:jc w:val="center"/>
                    <w:rPr>
                      <w:rFonts w:ascii="宋体" w:hAnsi="宋体" w:cs="宋体"/>
                      <w:b/>
                      <w:bCs/>
                      <w:kern w:val="0"/>
                      <w:szCs w:val="21"/>
                    </w:rPr>
                  </w:pPr>
                  <w:r>
                    <w:rPr>
                      <w:rFonts w:hint="eastAsia" w:ascii="宋体" w:hAnsi="宋体" w:cs="宋体"/>
                      <w:b/>
                      <w:bCs/>
                      <w:kern w:val="0"/>
                      <w:szCs w:val="21"/>
                    </w:rPr>
                    <w:t>名称</w:t>
                  </w:r>
                </w:p>
              </w:tc>
              <w:tc>
                <w:tcPr>
                  <w:tcW w:w="1524" w:type="dxa"/>
                  <w:shd w:val="clear" w:color="auto" w:fill="auto"/>
                  <w:vAlign w:val="center"/>
                </w:tcPr>
                <w:p w14:paraId="13BE5476">
                  <w:pPr>
                    <w:widowControl/>
                    <w:jc w:val="center"/>
                    <w:rPr>
                      <w:rFonts w:ascii="宋体" w:hAnsi="宋体" w:cs="宋体"/>
                      <w:b/>
                      <w:bCs/>
                      <w:kern w:val="0"/>
                      <w:szCs w:val="21"/>
                    </w:rPr>
                  </w:pPr>
                  <w:r>
                    <w:rPr>
                      <w:rFonts w:hint="eastAsia" w:ascii="宋体" w:hAnsi="宋体" w:cs="宋体"/>
                      <w:b/>
                      <w:bCs/>
                      <w:kern w:val="0"/>
                      <w:szCs w:val="21"/>
                    </w:rPr>
                    <w:t>产生工序</w:t>
                  </w:r>
                </w:p>
              </w:tc>
              <w:tc>
                <w:tcPr>
                  <w:tcW w:w="765" w:type="dxa"/>
                  <w:shd w:val="clear" w:color="auto" w:fill="auto"/>
                  <w:vAlign w:val="center"/>
                </w:tcPr>
                <w:p w14:paraId="7059B718">
                  <w:pPr>
                    <w:widowControl/>
                    <w:jc w:val="center"/>
                    <w:rPr>
                      <w:rFonts w:ascii="宋体" w:hAnsi="宋体" w:cs="宋体"/>
                      <w:b/>
                      <w:bCs/>
                      <w:kern w:val="0"/>
                      <w:szCs w:val="21"/>
                    </w:rPr>
                  </w:pPr>
                  <w:r>
                    <w:rPr>
                      <w:rFonts w:hint="eastAsia" w:ascii="宋体" w:hAnsi="宋体" w:cs="宋体"/>
                      <w:b/>
                      <w:bCs/>
                      <w:kern w:val="0"/>
                      <w:szCs w:val="21"/>
                    </w:rPr>
                    <w:t>固废代码</w:t>
                  </w:r>
                </w:p>
              </w:tc>
              <w:tc>
                <w:tcPr>
                  <w:tcW w:w="1666" w:type="dxa"/>
                  <w:shd w:val="clear" w:color="auto" w:fill="auto"/>
                  <w:vAlign w:val="center"/>
                </w:tcPr>
                <w:p w14:paraId="408A64C2">
                  <w:pPr>
                    <w:widowControl/>
                    <w:jc w:val="center"/>
                    <w:rPr>
                      <w:rFonts w:ascii="宋体" w:hAnsi="宋体" w:cs="宋体"/>
                      <w:b/>
                      <w:bCs/>
                      <w:kern w:val="0"/>
                      <w:szCs w:val="21"/>
                    </w:rPr>
                  </w:pPr>
                  <w:r>
                    <w:rPr>
                      <w:rFonts w:hint="eastAsia" w:ascii="宋体" w:hAnsi="宋体" w:cs="宋体"/>
                      <w:b/>
                      <w:bCs/>
                      <w:kern w:val="0"/>
                      <w:szCs w:val="21"/>
                    </w:rPr>
                    <w:t>主要成分</w:t>
                  </w:r>
                </w:p>
              </w:tc>
              <w:tc>
                <w:tcPr>
                  <w:tcW w:w="684" w:type="dxa"/>
                  <w:shd w:val="clear" w:color="auto" w:fill="auto"/>
                  <w:vAlign w:val="center"/>
                </w:tcPr>
                <w:p w14:paraId="4ACA4900">
                  <w:pPr>
                    <w:widowControl/>
                    <w:jc w:val="center"/>
                    <w:rPr>
                      <w:rFonts w:ascii="宋体" w:hAnsi="宋体" w:cs="宋体"/>
                      <w:b/>
                      <w:bCs/>
                      <w:kern w:val="0"/>
                      <w:szCs w:val="21"/>
                    </w:rPr>
                  </w:pPr>
                  <w:r>
                    <w:rPr>
                      <w:rFonts w:hint="eastAsia" w:ascii="宋体" w:hAnsi="宋体" w:cs="宋体"/>
                      <w:b/>
                      <w:bCs/>
                      <w:kern w:val="0"/>
                      <w:szCs w:val="21"/>
                    </w:rPr>
                    <w:t>形态</w:t>
                  </w:r>
                </w:p>
              </w:tc>
              <w:tc>
                <w:tcPr>
                  <w:tcW w:w="879" w:type="dxa"/>
                  <w:shd w:val="clear" w:color="auto" w:fill="auto"/>
                  <w:vAlign w:val="center"/>
                </w:tcPr>
                <w:p w14:paraId="63753409">
                  <w:pPr>
                    <w:widowControl/>
                    <w:jc w:val="center"/>
                    <w:rPr>
                      <w:rFonts w:ascii="宋体" w:hAnsi="宋体" w:cs="宋体"/>
                      <w:b/>
                      <w:bCs/>
                      <w:kern w:val="0"/>
                      <w:szCs w:val="21"/>
                    </w:rPr>
                  </w:pPr>
                  <w:r>
                    <w:rPr>
                      <w:rFonts w:hint="eastAsia" w:ascii="宋体" w:hAnsi="宋体" w:cs="宋体"/>
                      <w:b/>
                      <w:bCs/>
                      <w:kern w:val="0"/>
                      <w:szCs w:val="21"/>
                    </w:rPr>
                    <w:t>产生量</w:t>
                  </w:r>
                  <w:r>
                    <w:rPr>
                      <w:b/>
                      <w:bCs/>
                      <w:kern w:val="0"/>
                      <w:szCs w:val="21"/>
                    </w:rPr>
                    <w:t>(t/a)</w:t>
                  </w:r>
                </w:p>
              </w:tc>
              <w:tc>
                <w:tcPr>
                  <w:tcW w:w="1079" w:type="dxa"/>
                  <w:shd w:val="clear" w:color="auto" w:fill="auto"/>
                  <w:vAlign w:val="center"/>
                </w:tcPr>
                <w:p w14:paraId="29973EBF">
                  <w:pPr>
                    <w:widowControl/>
                    <w:jc w:val="center"/>
                    <w:rPr>
                      <w:rFonts w:ascii="宋体" w:hAnsi="宋体" w:cs="宋体"/>
                      <w:b/>
                      <w:bCs/>
                      <w:kern w:val="0"/>
                      <w:szCs w:val="21"/>
                    </w:rPr>
                  </w:pPr>
                  <w:r>
                    <w:rPr>
                      <w:rFonts w:hint="eastAsia" w:ascii="宋体" w:hAnsi="宋体" w:cs="宋体"/>
                      <w:b/>
                      <w:bCs/>
                      <w:kern w:val="0"/>
                      <w:szCs w:val="21"/>
                    </w:rPr>
                    <w:t>处理措施</w:t>
                  </w:r>
                </w:p>
              </w:tc>
            </w:tr>
            <w:tr w14:paraId="44B6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6" w:type="dxa"/>
                  <w:shd w:val="clear" w:color="auto" w:fill="auto"/>
                  <w:vAlign w:val="center"/>
                </w:tcPr>
                <w:p w14:paraId="0D978E01">
                  <w:pPr>
                    <w:widowControl/>
                    <w:jc w:val="center"/>
                    <w:rPr>
                      <w:kern w:val="0"/>
                      <w:szCs w:val="21"/>
                    </w:rPr>
                  </w:pPr>
                  <w:r>
                    <w:rPr>
                      <w:kern w:val="0"/>
                      <w:szCs w:val="21"/>
                    </w:rPr>
                    <w:t>1</w:t>
                  </w:r>
                </w:p>
              </w:tc>
              <w:tc>
                <w:tcPr>
                  <w:tcW w:w="922" w:type="dxa"/>
                  <w:shd w:val="clear" w:color="auto" w:fill="auto"/>
                  <w:vAlign w:val="center"/>
                </w:tcPr>
                <w:p w14:paraId="3D1FD0F5">
                  <w:pPr>
                    <w:widowControl/>
                    <w:jc w:val="center"/>
                    <w:rPr>
                      <w:rFonts w:ascii="宋体" w:hAnsi="宋体" w:cs="宋体"/>
                      <w:kern w:val="0"/>
                      <w:szCs w:val="21"/>
                    </w:rPr>
                  </w:pPr>
                  <w:r>
                    <w:rPr>
                      <w:rFonts w:hint="eastAsia" w:ascii="宋体" w:hAnsi="宋体" w:cs="宋体"/>
                      <w:kern w:val="0"/>
                      <w:szCs w:val="21"/>
                    </w:rPr>
                    <w:t>废塑料</w:t>
                  </w:r>
                </w:p>
              </w:tc>
              <w:tc>
                <w:tcPr>
                  <w:tcW w:w="1524" w:type="dxa"/>
                  <w:shd w:val="clear" w:color="auto" w:fill="auto"/>
                  <w:vAlign w:val="center"/>
                </w:tcPr>
                <w:p w14:paraId="4764A473">
                  <w:pPr>
                    <w:widowControl/>
                    <w:jc w:val="center"/>
                    <w:rPr>
                      <w:rFonts w:ascii="宋体" w:hAnsi="宋体" w:cs="宋体"/>
                      <w:kern w:val="0"/>
                      <w:szCs w:val="21"/>
                    </w:rPr>
                  </w:pPr>
                  <w:r>
                    <w:rPr>
                      <w:rFonts w:hint="eastAsia" w:ascii="宋体" w:hAnsi="宋体" w:cs="宋体"/>
                      <w:kern w:val="0"/>
                      <w:szCs w:val="21"/>
                    </w:rPr>
                    <w:t>挤出工序</w:t>
                  </w:r>
                </w:p>
              </w:tc>
              <w:tc>
                <w:tcPr>
                  <w:tcW w:w="765" w:type="dxa"/>
                  <w:shd w:val="clear" w:color="auto" w:fill="auto"/>
                  <w:vAlign w:val="center"/>
                </w:tcPr>
                <w:p w14:paraId="28D56711">
                  <w:pPr>
                    <w:widowControl/>
                    <w:jc w:val="center"/>
                    <w:rPr>
                      <w:kern w:val="0"/>
                      <w:szCs w:val="21"/>
                    </w:rPr>
                  </w:pPr>
                  <w:r>
                    <w:rPr>
                      <w:kern w:val="0"/>
                      <w:szCs w:val="21"/>
                    </w:rPr>
                    <w:t>SW17</w:t>
                  </w:r>
                </w:p>
              </w:tc>
              <w:tc>
                <w:tcPr>
                  <w:tcW w:w="1666" w:type="dxa"/>
                  <w:shd w:val="clear" w:color="auto" w:fill="auto"/>
                  <w:vAlign w:val="center"/>
                </w:tcPr>
                <w:p w14:paraId="5C37C1F3">
                  <w:pPr>
                    <w:widowControl/>
                    <w:jc w:val="center"/>
                    <w:rPr>
                      <w:rFonts w:ascii="宋体" w:hAnsi="宋体" w:cs="宋体"/>
                      <w:kern w:val="0"/>
                      <w:szCs w:val="21"/>
                    </w:rPr>
                  </w:pPr>
                  <w:r>
                    <w:rPr>
                      <w:rFonts w:hint="eastAsia" w:ascii="宋体" w:hAnsi="宋体" w:cs="宋体"/>
                      <w:kern w:val="0"/>
                      <w:szCs w:val="21"/>
                    </w:rPr>
                    <w:t>聚乙烯等</w:t>
                  </w:r>
                </w:p>
              </w:tc>
              <w:tc>
                <w:tcPr>
                  <w:tcW w:w="684" w:type="dxa"/>
                  <w:shd w:val="clear" w:color="auto" w:fill="auto"/>
                  <w:vAlign w:val="center"/>
                </w:tcPr>
                <w:p w14:paraId="243A1FB9">
                  <w:pPr>
                    <w:widowControl/>
                    <w:jc w:val="center"/>
                    <w:rPr>
                      <w:rFonts w:ascii="宋体" w:hAnsi="宋体" w:cs="宋体"/>
                      <w:kern w:val="0"/>
                      <w:szCs w:val="21"/>
                    </w:rPr>
                  </w:pPr>
                  <w:r>
                    <w:rPr>
                      <w:rFonts w:hint="eastAsia" w:ascii="宋体" w:hAnsi="宋体" w:cs="宋体"/>
                      <w:kern w:val="0"/>
                      <w:szCs w:val="21"/>
                    </w:rPr>
                    <w:t>固态</w:t>
                  </w:r>
                </w:p>
              </w:tc>
              <w:tc>
                <w:tcPr>
                  <w:tcW w:w="879" w:type="dxa"/>
                  <w:shd w:val="clear" w:color="auto" w:fill="auto"/>
                  <w:vAlign w:val="center"/>
                </w:tcPr>
                <w:p w14:paraId="39820B5B">
                  <w:pPr>
                    <w:widowControl/>
                    <w:jc w:val="center"/>
                    <w:rPr>
                      <w:kern w:val="0"/>
                      <w:szCs w:val="21"/>
                    </w:rPr>
                  </w:pPr>
                  <w:r>
                    <w:rPr>
                      <w:rFonts w:hint="eastAsia"/>
                      <w:kern w:val="0"/>
                      <w:szCs w:val="21"/>
                    </w:rPr>
                    <w:t>2.99</w:t>
                  </w:r>
                </w:p>
              </w:tc>
              <w:tc>
                <w:tcPr>
                  <w:tcW w:w="1079" w:type="dxa"/>
                  <w:vMerge w:val="restart"/>
                  <w:shd w:val="clear" w:color="auto" w:fill="auto"/>
                  <w:vAlign w:val="center"/>
                </w:tcPr>
                <w:p w14:paraId="08350658">
                  <w:pPr>
                    <w:widowControl/>
                    <w:jc w:val="center"/>
                    <w:rPr>
                      <w:rFonts w:ascii="宋体" w:hAnsi="宋体" w:cs="宋体"/>
                      <w:kern w:val="0"/>
                      <w:szCs w:val="21"/>
                    </w:rPr>
                  </w:pPr>
                  <w:r>
                    <w:rPr>
                      <w:rFonts w:hint="eastAsia" w:ascii="宋体" w:hAnsi="宋体" w:cs="宋体"/>
                      <w:kern w:val="0"/>
                      <w:szCs w:val="21"/>
                    </w:rPr>
                    <w:t>分类收集后外售处置</w:t>
                  </w:r>
                </w:p>
              </w:tc>
            </w:tr>
            <w:tr w14:paraId="3A80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6" w:type="dxa"/>
                  <w:shd w:val="clear" w:color="auto" w:fill="auto"/>
                  <w:vAlign w:val="center"/>
                </w:tcPr>
                <w:p w14:paraId="7BFE2D45">
                  <w:pPr>
                    <w:widowControl/>
                    <w:jc w:val="center"/>
                    <w:rPr>
                      <w:kern w:val="0"/>
                      <w:szCs w:val="21"/>
                    </w:rPr>
                  </w:pPr>
                  <w:r>
                    <w:rPr>
                      <w:kern w:val="0"/>
                      <w:szCs w:val="21"/>
                    </w:rPr>
                    <w:t>2</w:t>
                  </w:r>
                </w:p>
              </w:tc>
              <w:tc>
                <w:tcPr>
                  <w:tcW w:w="922" w:type="dxa"/>
                  <w:shd w:val="clear" w:color="auto" w:fill="auto"/>
                  <w:vAlign w:val="center"/>
                </w:tcPr>
                <w:p w14:paraId="62B22B8A">
                  <w:pPr>
                    <w:widowControl/>
                    <w:jc w:val="center"/>
                    <w:rPr>
                      <w:rFonts w:ascii="宋体" w:hAnsi="宋体" w:cs="宋体"/>
                      <w:kern w:val="0"/>
                      <w:szCs w:val="21"/>
                    </w:rPr>
                  </w:pPr>
                  <w:r>
                    <w:rPr>
                      <w:rFonts w:hint="eastAsia" w:ascii="宋体" w:hAnsi="宋体" w:cs="宋体"/>
                      <w:kern w:val="0"/>
                      <w:szCs w:val="21"/>
                    </w:rPr>
                    <w:t>废线缆</w:t>
                  </w:r>
                </w:p>
              </w:tc>
              <w:tc>
                <w:tcPr>
                  <w:tcW w:w="1524" w:type="dxa"/>
                  <w:shd w:val="clear" w:color="auto" w:fill="auto"/>
                  <w:vAlign w:val="center"/>
                </w:tcPr>
                <w:p w14:paraId="1B09D936">
                  <w:pPr>
                    <w:widowControl/>
                    <w:jc w:val="center"/>
                    <w:rPr>
                      <w:rFonts w:ascii="宋体" w:hAnsi="宋体" w:cs="宋体"/>
                      <w:kern w:val="0"/>
                      <w:szCs w:val="21"/>
                    </w:rPr>
                  </w:pPr>
                  <w:r>
                    <w:rPr>
                      <w:rFonts w:hint="eastAsia" w:ascii="宋体" w:hAnsi="宋体" w:cs="宋体"/>
                      <w:kern w:val="0"/>
                      <w:szCs w:val="21"/>
                    </w:rPr>
                    <w:t>导线缠绕工序</w:t>
                  </w:r>
                </w:p>
              </w:tc>
              <w:tc>
                <w:tcPr>
                  <w:tcW w:w="765" w:type="dxa"/>
                  <w:shd w:val="clear" w:color="auto" w:fill="auto"/>
                  <w:vAlign w:val="center"/>
                </w:tcPr>
                <w:p w14:paraId="74A817F0">
                  <w:pPr>
                    <w:widowControl/>
                    <w:jc w:val="center"/>
                    <w:rPr>
                      <w:kern w:val="0"/>
                      <w:szCs w:val="21"/>
                    </w:rPr>
                  </w:pPr>
                  <w:r>
                    <w:rPr>
                      <w:kern w:val="0"/>
                      <w:szCs w:val="21"/>
                    </w:rPr>
                    <w:t>SW</w:t>
                  </w:r>
                  <w:r>
                    <w:rPr>
                      <w:rFonts w:hint="eastAsia"/>
                      <w:kern w:val="0"/>
                      <w:szCs w:val="21"/>
                    </w:rPr>
                    <w:t>17</w:t>
                  </w:r>
                </w:p>
              </w:tc>
              <w:tc>
                <w:tcPr>
                  <w:tcW w:w="1666" w:type="dxa"/>
                  <w:shd w:val="clear" w:color="auto" w:fill="auto"/>
                  <w:vAlign w:val="center"/>
                </w:tcPr>
                <w:p w14:paraId="424C7DDC">
                  <w:pPr>
                    <w:widowControl/>
                    <w:jc w:val="center"/>
                    <w:rPr>
                      <w:rFonts w:ascii="宋体" w:hAnsi="宋体" w:cs="宋体"/>
                      <w:kern w:val="0"/>
                      <w:szCs w:val="21"/>
                    </w:rPr>
                  </w:pPr>
                  <w:r>
                    <w:rPr>
                      <w:rFonts w:hint="eastAsia" w:ascii="宋体" w:hAnsi="宋体" w:cs="宋体"/>
                      <w:kern w:val="0"/>
                      <w:szCs w:val="21"/>
                    </w:rPr>
                    <w:t>废铜电缆和铝电缆</w:t>
                  </w:r>
                </w:p>
              </w:tc>
              <w:tc>
                <w:tcPr>
                  <w:tcW w:w="684" w:type="dxa"/>
                  <w:shd w:val="clear" w:color="auto" w:fill="auto"/>
                  <w:vAlign w:val="center"/>
                </w:tcPr>
                <w:p w14:paraId="3A8DAAA9">
                  <w:pPr>
                    <w:widowControl/>
                    <w:jc w:val="center"/>
                    <w:rPr>
                      <w:rFonts w:ascii="宋体" w:hAnsi="宋体" w:cs="宋体"/>
                      <w:kern w:val="0"/>
                      <w:szCs w:val="21"/>
                    </w:rPr>
                  </w:pPr>
                  <w:r>
                    <w:rPr>
                      <w:rFonts w:hint="eastAsia" w:ascii="宋体" w:hAnsi="宋体" w:cs="宋体"/>
                      <w:kern w:val="0"/>
                      <w:szCs w:val="21"/>
                    </w:rPr>
                    <w:t>固态</w:t>
                  </w:r>
                </w:p>
              </w:tc>
              <w:tc>
                <w:tcPr>
                  <w:tcW w:w="879" w:type="dxa"/>
                  <w:shd w:val="clear" w:color="auto" w:fill="auto"/>
                  <w:vAlign w:val="center"/>
                </w:tcPr>
                <w:p w14:paraId="07022109">
                  <w:pPr>
                    <w:widowControl/>
                    <w:jc w:val="center"/>
                    <w:rPr>
                      <w:kern w:val="0"/>
                      <w:szCs w:val="21"/>
                    </w:rPr>
                  </w:pPr>
                  <w:r>
                    <w:rPr>
                      <w:rFonts w:hint="eastAsia"/>
                      <w:kern w:val="0"/>
                      <w:szCs w:val="21"/>
                    </w:rPr>
                    <w:t>9.4</w:t>
                  </w:r>
                </w:p>
              </w:tc>
              <w:tc>
                <w:tcPr>
                  <w:tcW w:w="1079" w:type="dxa"/>
                  <w:vMerge w:val="continue"/>
                  <w:shd w:val="clear" w:color="auto" w:fill="auto"/>
                  <w:vAlign w:val="center"/>
                </w:tcPr>
                <w:p w14:paraId="27BB2962">
                  <w:pPr>
                    <w:widowControl/>
                    <w:jc w:val="center"/>
                    <w:rPr>
                      <w:rFonts w:ascii="宋体" w:hAnsi="宋体" w:cs="宋体"/>
                      <w:kern w:val="0"/>
                      <w:szCs w:val="21"/>
                    </w:rPr>
                  </w:pPr>
                </w:p>
              </w:tc>
            </w:tr>
            <w:tr w14:paraId="2F02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6" w:type="dxa"/>
                  <w:shd w:val="clear" w:color="auto" w:fill="auto"/>
                  <w:vAlign w:val="center"/>
                </w:tcPr>
                <w:p w14:paraId="33239843">
                  <w:pPr>
                    <w:widowControl/>
                    <w:jc w:val="center"/>
                    <w:rPr>
                      <w:kern w:val="0"/>
                      <w:szCs w:val="21"/>
                    </w:rPr>
                  </w:pPr>
                  <w:r>
                    <w:rPr>
                      <w:kern w:val="0"/>
                      <w:szCs w:val="21"/>
                    </w:rPr>
                    <w:t>3</w:t>
                  </w:r>
                </w:p>
              </w:tc>
              <w:tc>
                <w:tcPr>
                  <w:tcW w:w="922" w:type="dxa"/>
                  <w:shd w:val="clear" w:color="auto" w:fill="auto"/>
                  <w:vAlign w:val="center"/>
                </w:tcPr>
                <w:p w14:paraId="138CFBB6">
                  <w:pPr>
                    <w:widowControl/>
                    <w:jc w:val="center"/>
                    <w:rPr>
                      <w:rFonts w:ascii="宋体" w:hAnsi="宋体" w:cs="宋体"/>
                      <w:kern w:val="0"/>
                      <w:szCs w:val="21"/>
                    </w:rPr>
                  </w:pPr>
                  <w:r>
                    <w:rPr>
                      <w:rFonts w:hint="eastAsia" w:ascii="宋体" w:hAnsi="宋体" w:cs="宋体"/>
                      <w:kern w:val="0"/>
                      <w:szCs w:val="21"/>
                    </w:rPr>
                    <w:t>废纤维</w:t>
                  </w:r>
                </w:p>
              </w:tc>
              <w:tc>
                <w:tcPr>
                  <w:tcW w:w="1524" w:type="dxa"/>
                  <w:shd w:val="clear" w:color="auto" w:fill="auto"/>
                  <w:vAlign w:val="center"/>
                </w:tcPr>
                <w:p w14:paraId="021C28C2">
                  <w:pPr>
                    <w:widowControl/>
                    <w:jc w:val="center"/>
                    <w:rPr>
                      <w:rFonts w:ascii="宋体" w:hAnsi="宋体" w:cs="宋体"/>
                      <w:kern w:val="0"/>
                      <w:szCs w:val="21"/>
                    </w:rPr>
                  </w:pPr>
                  <w:r>
                    <w:rPr>
                      <w:rFonts w:hint="eastAsia" w:ascii="宋体" w:hAnsi="宋体" w:cs="宋体"/>
                      <w:kern w:val="0"/>
                      <w:szCs w:val="21"/>
                    </w:rPr>
                    <w:t>纤维缠绕工序</w:t>
                  </w:r>
                </w:p>
              </w:tc>
              <w:tc>
                <w:tcPr>
                  <w:tcW w:w="765" w:type="dxa"/>
                  <w:shd w:val="clear" w:color="auto" w:fill="auto"/>
                  <w:vAlign w:val="center"/>
                </w:tcPr>
                <w:p w14:paraId="1D703815">
                  <w:pPr>
                    <w:widowControl/>
                    <w:jc w:val="center"/>
                    <w:rPr>
                      <w:kern w:val="0"/>
                      <w:szCs w:val="21"/>
                    </w:rPr>
                  </w:pPr>
                  <w:r>
                    <w:rPr>
                      <w:kern w:val="0"/>
                      <w:szCs w:val="21"/>
                    </w:rPr>
                    <w:t>SW</w:t>
                  </w:r>
                  <w:r>
                    <w:rPr>
                      <w:rFonts w:hint="eastAsia"/>
                      <w:kern w:val="0"/>
                      <w:szCs w:val="21"/>
                    </w:rPr>
                    <w:t>17</w:t>
                  </w:r>
                </w:p>
              </w:tc>
              <w:tc>
                <w:tcPr>
                  <w:tcW w:w="1666" w:type="dxa"/>
                  <w:shd w:val="clear" w:color="auto" w:fill="auto"/>
                  <w:vAlign w:val="center"/>
                </w:tcPr>
                <w:p w14:paraId="6F21B96C">
                  <w:pPr>
                    <w:widowControl/>
                    <w:jc w:val="center"/>
                    <w:rPr>
                      <w:rFonts w:ascii="宋体" w:hAnsi="宋体" w:cs="宋体"/>
                      <w:kern w:val="0"/>
                      <w:szCs w:val="21"/>
                    </w:rPr>
                  </w:pPr>
                  <w:r>
                    <w:rPr>
                      <w:rFonts w:hint="eastAsia" w:ascii="宋体" w:hAnsi="宋体" w:cs="宋体"/>
                      <w:kern w:val="0"/>
                      <w:szCs w:val="21"/>
                    </w:rPr>
                    <w:t>废涤纶、废芳纶、废玻纤及光纤等</w:t>
                  </w:r>
                </w:p>
              </w:tc>
              <w:tc>
                <w:tcPr>
                  <w:tcW w:w="684" w:type="dxa"/>
                  <w:shd w:val="clear" w:color="auto" w:fill="auto"/>
                  <w:vAlign w:val="center"/>
                </w:tcPr>
                <w:p w14:paraId="2B264483">
                  <w:pPr>
                    <w:widowControl/>
                    <w:jc w:val="center"/>
                    <w:rPr>
                      <w:rFonts w:ascii="宋体" w:hAnsi="宋体" w:cs="宋体"/>
                      <w:kern w:val="0"/>
                      <w:szCs w:val="21"/>
                    </w:rPr>
                  </w:pPr>
                  <w:r>
                    <w:rPr>
                      <w:rFonts w:hint="eastAsia" w:ascii="宋体" w:hAnsi="宋体" w:cs="宋体"/>
                      <w:kern w:val="0"/>
                      <w:szCs w:val="21"/>
                    </w:rPr>
                    <w:t>固态</w:t>
                  </w:r>
                </w:p>
              </w:tc>
              <w:tc>
                <w:tcPr>
                  <w:tcW w:w="879" w:type="dxa"/>
                  <w:shd w:val="clear" w:color="auto" w:fill="auto"/>
                  <w:vAlign w:val="center"/>
                </w:tcPr>
                <w:p w14:paraId="7A35E106">
                  <w:pPr>
                    <w:widowControl/>
                    <w:jc w:val="center"/>
                    <w:rPr>
                      <w:kern w:val="0"/>
                      <w:szCs w:val="21"/>
                    </w:rPr>
                  </w:pPr>
                  <w:r>
                    <w:rPr>
                      <w:rFonts w:hint="eastAsia"/>
                      <w:kern w:val="0"/>
                      <w:szCs w:val="21"/>
                    </w:rPr>
                    <w:t>6.8</w:t>
                  </w:r>
                </w:p>
              </w:tc>
              <w:tc>
                <w:tcPr>
                  <w:tcW w:w="1079" w:type="dxa"/>
                  <w:vMerge w:val="continue"/>
                  <w:shd w:val="clear" w:color="auto" w:fill="auto"/>
                  <w:vAlign w:val="center"/>
                </w:tcPr>
                <w:p w14:paraId="2215F014">
                  <w:pPr>
                    <w:widowControl/>
                    <w:jc w:val="center"/>
                    <w:rPr>
                      <w:rFonts w:ascii="宋体" w:hAnsi="宋体" w:cs="宋体"/>
                      <w:kern w:val="0"/>
                      <w:szCs w:val="21"/>
                    </w:rPr>
                  </w:pPr>
                </w:p>
              </w:tc>
            </w:tr>
            <w:tr w14:paraId="2CAF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6" w:type="dxa"/>
                  <w:shd w:val="clear" w:color="auto" w:fill="auto"/>
                  <w:vAlign w:val="center"/>
                </w:tcPr>
                <w:p w14:paraId="60EEEC3F">
                  <w:pPr>
                    <w:widowControl/>
                    <w:jc w:val="center"/>
                    <w:rPr>
                      <w:kern w:val="0"/>
                      <w:szCs w:val="21"/>
                    </w:rPr>
                  </w:pPr>
                  <w:r>
                    <w:rPr>
                      <w:kern w:val="0"/>
                      <w:szCs w:val="21"/>
                    </w:rPr>
                    <w:t>4</w:t>
                  </w:r>
                </w:p>
              </w:tc>
              <w:tc>
                <w:tcPr>
                  <w:tcW w:w="922" w:type="dxa"/>
                  <w:shd w:val="clear" w:color="auto" w:fill="auto"/>
                  <w:vAlign w:val="center"/>
                </w:tcPr>
                <w:p w14:paraId="4D3F5DC2">
                  <w:pPr>
                    <w:widowControl/>
                    <w:jc w:val="center"/>
                    <w:rPr>
                      <w:rFonts w:ascii="宋体" w:hAnsi="宋体" w:cs="宋体"/>
                      <w:kern w:val="0"/>
                      <w:szCs w:val="21"/>
                    </w:rPr>
                  </w:pPr>
                  <w:r>
                    <w:rPr>
                      <w:rFonts w:hint="eastAsia" w:ascii="宋体" w:hAnsi="宋体" w:cs="宋体"/>
                      <w:kern w:val="0"/>
                      <w:szCs w:val="21"/>
                    </w:rPr>
                    <w:t>切割废管材</w:t>
                  </w:r>
                </w:p>
              </w:tc>
              <w:tc>
                <w:tcPr>
                  <w:tcW w:w="1524" w:type="dxa"/>
                  <w:shd w:val="clear" w:color="auto" w:fill="auto"/>
                  <w:vAlign w:val="center"/>
                </w:tcPr>
                <w:p w14:paraId="3752171E">
                  <w:pPr>
                    <w:widowControl/>
                    <w:jc w:val="center"/>
                    <w:rPr>
                      <w:rFonts w:ascii="宋体" w:hAnsi="宋体" w:cs="宋体"/>
                      <w:kern w:val="0"/>
                      <w:szCs w:val="21"/>
                    </w:rPr>
                  </w:pPr>
                  <w:r>
                    <w:rPr>
                      <w:rFonts w:hint="eastAsia" w:ascii="宋体" w:hAnsi="宋体" w:cs="宋体"/>
                      <w:kern w:val="0"/>
                      <w:szCs w:val="21"/>
                    </w:rPr>
                    <w:t>手工切割工序</w:t>
                  </w:r>
                </w:p>
              </w:tc>
              <w:tc>
                <w:tcPr>
                  <w:tcW w:w="765" w:type="dxa"/>
                  <w:shd w:val="clear" w:color="auto" w:fill="auto"/>
                  <w:vAlign w:val="center"/>
                </w:tcPr>
                <w:p w14:paraId="01AE3ED4">
                  <w:pPr>
                    <w:widowControl/>
                    <w:jc w:val="center"/>
                    <w:rPr>
                      <w:kern w:val="0"/>
                      <w:szCs w:val="21"/>
                    </w:rPr>
                  </w:pPr>
                  <w:r>
                    <w:rPr>
                      <w:kern w:val="0"/>
                      <w:szCs w:val="21"/>
                    </w:rPr>
                    <w:t>SW17</w:t>
                  </w:r>
                </w:p>
              </w:tc>
              <w:tc>
                <w:tcPr>
                  <w:tcW w:w="1666" w:type="dxa"/>
                  <w:shd w:val="clear" w:color="auto" w:fill="auto"/>
                  <w:vAlign w:val="center"/>
                </w:tcPr>
                <w:p w14:paraId="7596E208">
                  <w:pPr>
                    <w:widowControl/>
                    <w:jc w:val="center"/>
                    <w:rPr>
                      <w:rFonts w:ascii="宋体" w:hAnsi="宋体" w:cs="宋体"/>
                      <w:kern w:val="0"/>
                      <w:szCs w:val="21"/>
                    </w:rPr>
                  </w:pPr>
                  <w:r>
                    <w:rPr>
                      <w:rFonts w:hint="eastAsia" w:ascii="宋体" w:hAnsi="宋体" w:cs="宋体"/>
                      <w:kern w:val="0"/>
                      <w:szCs w:val="21"/>
                    </w:rPr>
                    <w:t>废管材</w:t>
                  </w:r>
                </w:p>
              </w:tc>
              <w:tc>
                <w:tcPr>
                  <w:tcW w:w="684" w:type="dxa"/>
                  <w:shd w:val="clear" w:color="auto" w:fill="auto"/>
                  <w:vAlign w:val="center"/>
                </w:tcPr>
                <w:p w14:paraId="36A380C6">
                  <w:pPr>
                    <w:widowControl/>
                    <w:jc w:val="center"/>
                    <w:rPr>
                      <w:rFonts w:ascii="宋体" w:hAnsi="宋体" w:cs="宋体"/>
                      <w:kern w:val="0"/>
                      <w:szCs w:val="21"/>
                    </w:rPr>
                  </w:pPr>
                  <w:r>
                    <w:rPr>
                      <w:rFonts w:hint="eastAsia" w:ascii="宋体" w:hAnsi="宋体" w:cs="宋体"/>
                      <w:kern w:val="0"/>
                      <w:szCs w:val="21"/>
                    </w:rPr>
                    <w:t>固态</w:t>
                  </w:r>
                </w:p>
              </w:tc>
              <w:tc>
                <w:tcPr>
                  <w:tcW w:w="879" w:type="dxa"/>
                  <w:shd w:val="clear" w:color="auto" w:fill="auto"/>
                  <w:vAlign w:val="center"/>
                </w:tcPr>
                <w:p w14:paraId="10C4993B">
                  <w:pPr>
                    <w:widowControl/>
                    <w:jc w:val="center"/>
                    <w:rPr>
                      <w:kern w:val="0"/>
                      <w:szCs w:val="21"/>
                    </w:rPr>
                  </w:pPr>
                  <w:r>
                    <w:rPr>
                      <w:rFonts w:hint="eastAsia"/>
                      <w:kern w:val="0"/>
                      <w:szCs w:val="21"/>
                    </w:rPr>
                    <w:t>6.79</w:t>
                  </w:r>
                </w:p>
              </w:tc>
              <w:tc>
                <w:tcPr>
                  <w:tcW w:w="1079" w:type="dxa"/>
                  <w:vMerge w:val="continue"/>
                  <w:shd w:val="clear" w:color="auto" w:fill="auto"/>
                  <w:vAlign w:val="center"/>
                </w:tcPr>
                <w:p w14:paraId="4CF1B127">
                  <w:pPr>
                    <w:widowControl/>
                    <w:jc w:val="center"/>
                    <w:rPr>
                      <w:rFonts w:ascii="宋体" w:hAnsi="宋体" w:cs="宋体"/>
                      <w:kern w:val="0"/>
                      <w:szCs w:val="21"/>
                    </w:rPr>
                  </w:pPr>
                </w:p>
              </w:tc>
            </w:tr>
            <w:tr w14:paraId="7DD1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6" w:type="dxa"/>
                  <w:shd w:val="clear" w:color="auto" w:fill="auto"/>
                  <w:vAlign w:val="center"/>
                </w:tcPr>
                <w:p w14:paraId="346AC023">
                  <w:pPr>
                    <w:widowControl/>
                    <w:jc w:val="center"/>
                    <w:rPr>
                      <w:kern w:val="0"/>
                      <w:szCs w:val="21"/>
                    </w:rPr>
                  </w:pPr>
                  <w:r>
                    <w:rPr>
                      <w:rFonts w:hint="eastAsia"/>
                      <w:kern w:val="0"/>
                      <w:szCs w:val="21"/>
                    </w:rPr>
                    <w:t>5</w:t>
                  </w:r>
                </w:p>
              </w:tc>
              <w:tc>
                <w:tcPr>
                  <w:tcW w:w="922" w:type="dxa"/>
                  <w:shd w:val="clear" w:color="auto" w:fill="auto"/>
                  <w:vAlign w:val="center"/>
                </w:tcPr>
                <w:p w14:paraId="28073346">
                  <w:pPr>
                    <w:widowControl/>
                    <w:jc w:val="center"/>
                    <w:rPr>
                      <w:rFonts w:ascii="宋体" w:hAnsi="宋体" w:cs="宋体"/>
                      <w:kern w:val="0"/>
                      <w:szCs w:val="21"/>
                    </w:rPr>
                  </w:pPr>
                  <w:r>
                    <w:rPr>
                      <w:rFonts w:hint="eastAsia" w:ascii="宋体" w:hAnsi="宋体" w:cs="宋体"/>
                      <w:kern w:val="0"/>
                      <w:szCs w:val="21"/>
                    </w:rPr>
                    <w:t>不合格品</w:t>
                  </w:r>
                </w:p>
              </w:tc>
              <w:tc>
                <w:tcPr>
                  <w:tcW w:w="1524" w:type="dxa"/>
                  <w:shd w:val="clear" w:color="auto" w:fill="auto"/>
                  <w:vAlign w:val="center"/>
                </w:tcPr>
                <w:p w14:paraId="7236A2E8">
                  <w:pPr>
                    <w:widowControl/>
                    <w:jc w:val="center"/>
                    <w:rPr>
                      <w:rFonts w:ascii="宋体" w:hAnsi="宋体" w:cs="宋体"/>
                      <w:kern w:val="0"/>
                      <w:szCs w:val="21"/>
                    </w:rPr>
                  </w:pPr>
                  <w:r>
                    <w:rPr>
                      <w:rFonts w:hint="eastAsia" w:ascii="宋体" w:hAnsi="宋体" w:cs="宋体"/>
                      <w:kern w:val="0"/>
                      <w:szCs w:val="21"/>
                    </w:rPr>
                    <w:t>试验工序</w:t>
                  </w:r>
                </w:p>
              </w:tc>
              <w:tc>
                <w:tcPr>
                  <w:tcW w:w="765" w:type="dxa"/>
                  <w:shd w:val="clear" w:color="auto" w:fill="auto"/>
                  <w:vAlign w:val="center"/>
                </w:tcPr>
                <w:p w14:paraId="197CDB69">
                  <w:pPr>
                    <w:widowControl/>
                    <w:jc w:val="center"/>
                    <w:rPr>
                      <w:kern w:val="0"/>
                      <w:szCs w:val="21"/>
                    </w:rPr>
                  </w:pPr>
                  <w:r>
                    <w:rPr>
                      <w:kern w:val="0"/>
                      <w:szCs w:val="21"/>
                    </w:rPr>
                    <w:t>SW17</w:t>
                  </w:r>
                </w:p>
              </w:tc>
              <w:tc>
                <w:tcPr>
                  <w:tcW w:w="1666" w:type="dxa"/>
                  <w:shd w:val="clear" w:color="auto" w:fill="auto"/>
                  <w:vAlign w:val="center"/>
                </w:tcPr>
                <w:p w14:paraId="0C05DB00">
                  <w:pPr>
                    <w:widowControl/>
                    <w:jc w:val="center"/>
                    <w:rPr>
                      <w:rFonts w:ascii="宋体" w:hAnsi="宋体" w:cs="宋体"/>
                      <w:kern w:val="0"/>
                      <w:szCs w:val="21"/>
                    </w:rPr>
                  </w:pPr>
                  <w:r>
                    <w:rPr>
                      <w:rFonts w:hint="eastAsia" w:ascii="宋体" w:hAnsi="宋体" w:cs="宋体"/>
                      <w:kern w:val="0"/>
                      <w:szCs w:val="21"/>
                    </w:rPr>
                    <w:t>不合格管材</w:t>
                  </w:r>
                </w:p>
              </w:tc>
              <w:tc>
                <w:tcPr>
                  <w:tcW w:w="684" w:type="dxa"/>
                  <w:shd w:val="clear" w:color="auto" w:fill="auto"/>
                  <w:vAlign w:val="center"/>
                </w:tcPr>
                <w:p w14:paraId="75E80651">
                  <w:pPr>
                    <w:widowControl/>
                    <w:jc w:val="center"/>
                    <w:rPr>
                      <w:rFonts w:ascii="宋体" w:hAnsi="宋体" w:cs="宋体"/>
                      <w:kern w:val="0"/>
                      <w:szCs w:val="21"/>
                    </w:rPr>
                  </w:pPr>
                  <w:r>
                    <w:rPr>
                      <w:rFonts w:hint="eastAsia" w:ascii="宋体" w:hAnsi="宋体" w:cs="宋体"/>
                      <w:kern w:val="0"/>
                      <w:szCs w:val="21"/>
                    </w:rPr>
                    <w:t>固态</w:t>
                  </w:r>
                </w:p>
              </w:tc>
              <w:tc>
                <w:tcPr>
                  <w:tcW w:w="879" w:type="dxa"/>
                  <w:shd w:val="clear" w:color="auto" w:fill="auto"/>
                  <w:vAlign w:val="center"/>
                </w:tcPr>
                <w:p w14:paraId="383CBF2B">
                  <w:pPr>
                    <w:widowControl/>
                    <w:jc w:val="center"/>
                    <w:rPr>
                      <w:kern w:val="0"/>
                      <w:szCs w:val="21"/>
                    </w:rPr>
                  </w:pPr>
                  <w:r>
                    <w:rPr>
                      <w:rFonts w:hint="eastAsia"/>
                      <w:kern w:val="0"/>
                      <w:szCs w:val="21"/>
                    </w:rPr>
                    <w:t>2.02</w:t>
                  </w:r>
                </w:p>
              </w:tc>
              <w:tc>
                <w:tcPr>
                  <w:tcW w:w="1079" w:type="dxa"/>
                  <w:vMerge w:val="continue"/>
                  <w:shd w:val="clear" w:color="auto" w:fill="auto"/>
                  <w:vAlign w:val="center"/>
                </w:tcPr>
                <w:p w14:paraId="54057847">
                  <w:pPr>
                    <w:widowControl/>
                    <w:jc w:val="center"/>
                    <w:rPr>
                      <w:rFonts w:ascii="宋体" w:hAnsi="宋体" w:cs="宋体"/>
                      <w:kern w:val="0"/>
                      <w:szCs w:val="21"/>
                    </w:rPr>
                  </w:pPr>
                </w:p>
              </w:tc>
            </w:tr>
            <w:tr w14:paraId="6D86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6" w:type="dxa"/>
                  <w:shd w:val="clear" w:color="auto" w:fill="auto"/>
                  <w:vAlign w:val="center"/>
                </w:tcPr>
                <w:p w14:paraId="131D10A9">
                  <w:pPr>
                    <w:widowControl/>
                    <w:jc w:val="center"/>
                    <w:rPr>
                      <w:kern w:val="0"/>
                      <w:szCs w:val="21"/>
                    </w:rPr>
                  </w:pPr>
                  <w:r>
                    <w:rPr>
                      <w:rFonts w:hint="eastAsia"/>
                      <w:kern w:val="0"/>
                      <w:szCs w:val="21"/>
                    </w:rPr>
                    <w:t>6</w:t>
                  </w:r>
                </w:p>
              </w:tc>
              <w:tc>
                <w:tcPr>
                  <w:tcW w:w="922" w:type="dxa"/>
                  <w:shd w:val="clear" w:color="auto" w:fill="auto"/>
                  <w:vAlign w:val="center"/>
                </w:tcPr>
                <w:p w14:paraId="76BEE15F">
                  <w:pPr>
                    <w:widowControl/>
                    <w:jc w:val="center"/>
                    <w:rPr>
                      <w:rFonts w:ascii="宋体" w:hAnsi="宋体" w:cs="宋体"/>
                      <w:kern w:val="0"/>
                      <w:szCs w:val="21"/>
                      <w:highlight w:val="yellow"/>
                    </w:rPr>
                  </w:pPr>
                  <w:r>
                    <w:rPr>
                      <w:rFonts w:hint="eastAsia" w:ascii="宋体" w:hAnsi="宋体" w:cs="宋体"/>
                      <w:kern w:val="0"/>
                      <w:szCs w:val="21"/>
                    </w:rPr>
                    <w:t>机加工废料</w:t>
                  </w:r>
                </w:p>
              </w:tc>
              <w:tc>
                <w:tcPr>
                  <w:tcW w:w="1524" w:type="dxa"/>
                  <w:shd w:val="clear" w:color="auto" w:fill="auto"/>
                  <w:vAlign w:val="center"/>
                </w:tcPr>
                <w:p w14:paraId="3E43C96D">
                  <w:pPr>
                    <w:widowControl/>
                    <w:jc w:val="center"/>
                    <w:rPr>
                      <w:rFonts w:ascii="宋体" w:hAnsi="宋体" w:cs="宋体"/>
                      <w:kern w:val="0"/>
                      <w:szCs w:val="21"/>
                      <w:highlight w:val="yellow"/>
                    </w:rPr>
                  </w:pPr>
                  <w:r>
                    <w:rPr>
                      <w:rFonts w:hint="eastAsia" w:ascii="宋体" w:hAnsi="宋体" w:cs="宋体"/>
                      <w:kern w:val="0"/>
                      <w:szCs w:val="21"/>
                    </w:rPr>
                    <w:t>车、磨、铣、镗等工序</w:t>
                  </w:r>
                </w:p>
              </w:tc>
              <w:tc>
                <w:tcPr>
                  <w:tcW w:w="765" w:type="dxa"/>
                  <w:shd w:val="clear" w:color="auto" w:fill="auto"/>
                  <w:vAlign w:val="center"/>
                </w:tcPr>
                <w:p w14:paraId="12B8398C">
                  <w:pPr>
                    <w:widowControl/>
                    <w:jc w:val="center"/>
                    <w:rPr>
                      <w:kern w:val="0"/>
                      <w:szCs w:val="21"/>
                      <w:highlight w:val="yellow"/>
                    </w:rPr>
                  </w:pPr>
                  <w:r>
                    <w:rPr>
                      <w:kern w:val="0"/>
                      <w:szCs w:val="21"/>
                    </w:rPr>
                    <w:t>SW17</w:t>
                  </w:r>
                </w:p>
              </w:tc>
              <w:tc>
                <w:tcPr>
                  <w:tcW w:w="1666" w:type="dxa"/>
                  <w:shd w:val="clear" w:color="auto" w:fill="auto"/>
                  <w:vAlign w:val="center"/>
                </w:tcPr>
                <w:p w14:paraId="73CB143D">
                  <w:pPr>
                    <w:widowControl/>
                    <w:jc w:val="center"/>
                    <w:rPr>
                      <w:rFonts w:ascii="宋体" w:hAnsi="宋体" w:cs="宋体"/>
                      <w:kern w:val="0"/>
                      <w:szCs w:val="21"/>
                      <w:highlight w:val="yellow"/>
                    </w:rPr>
                  </w:pPr>
                  <w:r>
                    <w:rPr>
                      <w:rFonts w:hint="eastAsia" w:ascii="宋体" w:hAnsi="宋体" w:cs="宋体"/>
                      <w:kern w:val="0"/>
                      <w:szCs w:val="21"/>
                    </w:rPr>
                    <w:t>金属碎片、碎屑等</w:t>
                  </w:r>
                </w:p>
              </w:tc>
              <w:tc>
                <w:tcPr>
                  <w:tcW w:w="684" w:type="dxa"/>
                  <w:shd w:val="clear" w:color="auto" w:fill="auto"/>
                  <w:vAlign w:val="center"/>
                </w:tcPr>
                <w:p w14:paraId="58B62C1A">
                  <w:pPr>
                    <w:widowControl/>
                    <w:jc w:val="center"/>
                    <w:rPr>
                      <w:rFonts w:ascii="宋体" w:hAnsi="宋体" w:cs="宋体"/>
                      <w:kern w:val="0"/>
                      <w:szCs w:val="21"/>
                      <w:highlight w:val="yellow"/>
                    </w:rPr>
                  </w:pPr>
                  <w:r>
                    <w:rPr>
                      <w:rFonts w:hint="eastAsia" w:ascii="宋体" w:hAnsi="宋体" w:cs="宋体"/>
                      <w:kern w:val="0"/>
                      <w:szCs w:val="21"/>
                    </w:rPr>
                    <w:t>固态</w:t>
                  </w:r>
                </w:p>
              </w:tc>
              <w:tc>
                <w:tcPr>
                  <w:tcW w:w="879" w:type="dxa"/>
                  <w:shd w:val="clear" w:color="auto" w:fill="auto"/>
                  <w:vAlign w:val="center"/>
                </w:tcPr>
                <w:p w14:paraId="54E80B0B">
                  <w:pPr>
                    <w:widowControl/>
                    <w:jc w:val="center"/>
                    <w:rPr>
                      <w:kern w:val="0"/>
                      <w:szCs w:val="21"/>
                      <w:highlight w:val="yellow"/>
                    </w:rPr>
                  </w:pPr>
                  <w:r>
                    <w:rPr>
                      <w:rFonts w:hint="eastAsia"/>
                      <w:kern w:val="0"/>
                      <w:szCs w:val="21"/>
                    </w:rPr>
                    <w:t>1.31</w:t>
                  </w:r>
                </w:p>
              </w:tc>
              <w:tc>
                <w:tcPr>
                  <w:tcW w:w="1079" w:type="dxa"/>
                  <w:vMerge w:val="continue"/>
                  <w:shd w:val="clear" w:color="auto" w:fill="auto"/>
                  <w:vAlign w:val="center"/>
                </w:tcPr>
                <w:p w14:paraId="3B529ED2">
                  <w:pPr>
                    <w:widowControl/>
                    <w:jc w:val="center"/>
                    <w:rPr>
                      <w:rFonts w:ascii="宋体" w:hAnsi="宋体" w:cs="宋体"/>
                      <w:kern w:val="0"/>
                      <w:szCs w:val="21"/>
                      <w:highlight w:val="yellow"/>
                    </w:rPr>
                  </w:pPr>
                </w:p>
              </w:tc>
            </w:tr>
            <w:tr w14:paraId="7EA7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6" w:type="dxa"/>
                  <w:shd w:val="clear" w:color="auto" w:fill="auto"/>
                  <w:vAlign w:val="center"/>
                </w:tcPr>
                <w:p w14:paraId="6A82F0E8">
                  <w:pPr>
                    <w:widowControl/>
                    <w:jc w:val="center"/>
                    <w:rPr>
                      <w:kern w:val="0"/>
                      <w:szCs w:val="21"/>
                    </w:rPr>
                  </w:pPr>
                  <w:r>
                    <w:rPr>
                      <w:rFonts w:hint="eastAsia"/>
                      <w:kern w:val="0"/>
                      <w:szCs w:val="21"/>
                    </w:rPr>
                    <w:t>7</w:t>
                  </w:r>
                </w:p>
              </w:tc>
              <w:tc>
                <w:tcPr>
                  <w:tcW w:w="922" w:type="dxa"/>
                  <w:shd w:val="clear" w:color="auto" w:fill="auto"/>
                  <w:vAlign w:val="center"/>
                </w:tcPr>
                <w:p w14:paraId="791B42C0">
                  <w:pPr>
                    <w:widowControl/>
                    <w:jc w:val="center"/>
                    <w:rPr>
                      <w:rFonts w:ascii="宋体" w:hAnsi="宋体" w:cs="宋体"/>
                      <w:kern w:val="0"/>
                      <w:szCs w:val="21"/>
                    </w:rPr>
                  </w:pPr>
                  <w:r>
                    <w:rPr>
                      <w:rFonts w:hint="eastAsia" w:ascii="宋体" w:hAnsi="宋体" w:cs="宋体"/>
                      <w:kern w:val="0"/>
                      <w:szCs w:val="21"/>
                    </w:rPr>
                    <w:t>废包装桶</w:t>
                  </w:r>
                </w:p>
              </w:tc>
              <w:tc>
                <w:tcPr>
                  <w:tcW w:w="1524" w:type="dxa"/>
                  <w:shd w:val="clear" w:color="auto" w:fill="auto"/>
                  <w:vAlign w:val="center"/>
                </w:tcPr>
                <w:p w14:paraId="4B6AFF88">
                  <w:pPr>
                    <w:widowControl/>
                    <w:jc w:val="center"/>
                    <w:rPr>
                      <w:rFonts w:ascii="宋体" w:hAnsi="宋体" w:cs="宋体"/>
                      <w:kern w:val="0"/>
                      <w:szCs w:val="21"/>
                    </w:rPr>
                  </w:pPr>
                  <w:r>
                    <w:rPr>
                      <w:rFonts w:hint="eastAsia" w:ascii="宋体" w:hAnsi="宋体" w:cs="宋体"/>
                      <w:kern w:val="0"/>
                      <w:szCs w:val="21"/>
                    </w:rPr>
                    <w:t>树脂、固化剂等包装物</w:t>
                  </w:r>
                </w:p>
              </w:tc>
              <w:tc>
                <w:tcPr>
                  <w:tcW w:w="765" w:type="dxa"/>
                  <w:shd w:val="clear" w:color="auto" w:fill="auto"/>
                  <w:vAlign w:val="center"/>
                </w:tcPr>
                <w:p w14:paraId="78311AB7">
                  <w:pPr>
                    <w:widowControl/>
                    <w:jc w:val="center"/>
                    <w:rPr>
                      <w:kern w:val="0"/>
                      <w:szCs w:val="21"/>
                    </w:rPr>
                  </w:pPr>
                  <w:r>
                    <w:rPr>
                      <w:kern w:val="0"/>
                      <w:szCs w:val="21"/>
                    </w:rPr>
                    <w:t>SW17</w:t>
                  </w:r>
                </w:p>
              </w:tc>
              <w:tc>
                <w:tcPr>
                  <w:tcW w:w="1666" w:type="dxa"/>
                  <w:shd w:val="clear" w:color="auto" w:fill="auto"/>
                  <w:vAlign w:val="center"/>
                </w:tcPr>
                <w:p w14:paraId="4CC23E06">
                  <w:pPr>
                    <w:widowControl/>
                    <w:jc w:val="center"/>
                    <w:rPr>
                      <w:rFonts w:ascii="宋体" w:hAnsi="宋体" w:cs="宋体"/>
                      <w:kern w:val="0"/>
                      <w:szCs w:val="21"/>
                    </w:rPr>
                  </w:pPr>
                  <w:r>
                    <w:rPr>
                      <w:rFonts w:hint="eastAsia" w:ascii="宋体" w:hAnsi="宋体" w:cs="宋体"/>
                      <w:kern w:val="0"/>
                      <w:szCs w:val="21"/>
                    </w:rPr>
                    <w:t>聚乙烯、聚丙烯</w:t>
                  </w:r>
                </w:p>
              </w:tc>
              <w:tc>
                <w:tcPr>
                  <w:tcW w:w="684" w:type="dxa"/>
                  <w:shd w:val="clear" w:color="auto" w:fill="auto"/>
                  <w:vAlign w:val="center"/>
                </w:tcPr>
                <w:p w14:paraId="1E672DFF">
                  <w:pPr>
                    <w:widowControl/>
                    <w:jc w:val="center"/>
                    <w:rPr>
                      <w:rFonts w:ascii="宋体" w:hAnsi="宋体" w:cs="宋体"/>
                      <w:kern w:val="0"/>
                      <w:szCs w:val="21"/>
                    </w:rPr>
                  </w:pPr>
                  <w:r>
                    <w:rPr>
                      <w:rFonts w:hint="eastAsia" w:ascii="宋体" w:hAnsi="宋体" w:cs="宋体"/>
                      <w:kern w:val="0"/>
                      <w:szCs w:val="21"/>
                    </w:rPr>
                    <w:t>固态</w:t>
                  </w:r>
                </w:p>
              </w:tc>
              <w:tc>
                <w:tcPr>
                  <w:tcW w:w="879" w:type="dxa"/>
                  <w:shd w:val="clear" w:color="auto" w:fill="auto"/>
                  <w:vAlign w:val="center"/>
                </w:tcPr>
                <w:p w14:paraId="6FD41417">
                  <w:pPr>
                    <w:widowControl/>
                    <w:jc w:val="center"/>
                    <w:rPr>
                      <w:kern w:val="0"/>
                      <w:szCs w:val="21"/>
                    </w:rPr>
                  </w:pPr>
                  <w:r>
                    <w:rPr>
                      <w:rFonts w:hint="eastAsia"/>
                      <w:kern w:val="0"/>
                      <w:szCs w:val="21"/>
                    </w:rPr>
                    <w:t>0.3</w:t>
                  </w:r>
                </w:p>
              </w:tc>
              <w:tc>
                <w:tcPr>
                  <w:tcW w:w="1079" w:type="dxa"/>
                  <w:vMerge w:val="continue"/>
                  <w:shd w:val="clear" w:color="auto" w:fill="auto"/>
                  <w:vAlign w:val="center"/>
                </w:tcPr>
                <w:p w14:paraId="055A78CF">
                  <w:pPr>
                    <w:widowControl/>
                    <w:jc w:val="center"/>
                    <w:rPr>
                      <w:rFonts w:ascii="宋体" w:hAnsi="宋体" w:cs="宋体"/>
                      <w:kern w:val="0"/>
                      <w:szCs w:val="21"/>
                      <w:highlight w:val="yellow"/>
                    </w:rPr>
                  </w:pPr>
                </w:p>
              </w:tc>
            </w:tr>
            <w:tr w14:paraId="11CD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6" w:type="dxa"/>
                  <w:shd w:val="clear" w:color="auto" w:fill="auto"/>
                  <w:vAlign w:val="center"/>
                </w:tcPr>
                <w:p w14:paraId="1AC79F89">
                  <w:pPr>
                    <w:widowControl/>
                    <w:jc w:val="center"/>
                    <w:rPr>
                      <w:kern w:val="0"/>
                      <w:szCs w:val="21"/>
                    </w:rPr>
                  </w:pPr>
                  <w:r>
                    <w:rPr>
                      <w:rFonts w:hint="eastAsia"/>
                      <w:kern w:val="0"/>
                      <w:szCs w:val="21"/>
                    </w:rPr>
                    <w:t>8</w:t>
                  </w:r>
                </w:p>
              </w:tc>
              <w:tc>
                <w:tcPr>
                  <w:tcW w:w="922" w:type="dxa"/>
                  <w:shd w:val="clear" w:color="auto" w:fill="auto"/>
                  <w:vAlign w:val="center"/>
                </w:tcPr>
                <w:p w14:paraId="2D177F48">
                  <w:pPr>
                    <w:widowControl/>
                    <w:jc w:val="center"/>
                    <w:rPr>
                      <w:rFonts w:ascii="宋体" w:hAnsi="宋体" w:cs="宋体"/>
                      <w:kern w:val="0"/>
                      <w:szCs w:val="21"/>
                    </w:rPr>
                  </w:pPr>
                  <w:r>
                    <w:rPr>
                      <w:rFonts w:hint="eastAsia" w:ascii="宋体" w:hAnsi="宋体" w:cs="宋体"/>
                      <w:kern w:val="0"/>
                      <w:szCs w:val="21"/>
                    </w:rPr>
                    <w:t>不合格原料</w:t>
                  </w:r>
                </w:p>
              </w:tc>
              <w:tc>
                <w:tcPr>
                  <w:tcW w:w="1524" w:type="dxa"/>
                  <w:shd w:val="clear" w:color="auto" w:fill="auto"/>
                  <w:vAlign w:val="center"/>
                </w:tcPr>
                <w:p w14:paraId="02FF05A7">
                  <w:pPr>
                    <w:widowControl/>
                    <w:jc w:val="center"/>
                    <w:rPr>
                      <w:rFonts w:ascii="宋体" w:hAnsi="宋体" w:cs="宋体"/>
                      <w:kern w:val="0"/>
                      <w:szCs w:val="21"/>
                    </w:rPr>
                  </w:pPr>
                  <w:r>
                    <w:rPr>
                      <w:rFonts w:hint="eastAsia" w:ascii="宋体" w:hAnsi="宋体" w:cs="宋体"/>
                      <w:kern w:val="0"/>
                      <w:szCs w:val="21"/>
                    </w:rPr>
                    <w:t>机加工原料检测工序</w:t>
                  </w:r>
                </w:p>
              </w:tc>
              <w:tc>
                <w:tcPr>
                  <w:tcW w:w="765" w:type="dxa"/>
                  <w:shd w:val="clear" w:color="auto" w:fill="auto"/>
                  <w:vAlign w:val="center"/>
                </w:tcPr>
                <w:p w14:paraId="1CB249D3">
                  <w:pPr>
                    <w:widowControl/>
                    <w:jc w:val="center"/>
                    <w:rPr>
                      <w:kern w:val="0"/>
                      <w:szCs w:val="21"/>
                    </w:rPr>
                  </w:pPr>
                  <w:r>
                    <w:rPr>
                      <w:kern w:val="0"/>
                      <w:szCs w:val="21"/>
                    </w:rPr>
                    <w:t>SW17</w:t>
                  </w:r>
                </w:p>
              </w:tc>
              <w:tc>
                <w:tcPr>
                  <w:tcW w:w="1666" w:type="dxa"/>
                  <w:shd w:val="clear" w:color="auto" w:fill="auto"/>
                  <w:vAlign w:val="center"/>
                </w:tcPr>
                <w:p w14:paraId="4812D629">
                  <w:pPr>
                    <w:widowControl/>
                    <w:jc w:val="center"/>
                    <w:rPr>
                      <w:rFonts w:ascii="宋体" w:hAnsi="宋体" w:cs="宋体"/>
                      <w:kern w:val="0"/>
                      <w:szCs w:val="21"/>
                    </w:rPr>
                  </w:pPr>
                  <w:r>
                    <w:rPr>
                      <w:rFonts w:hint="eastAsia" w:ascii="宋体" w:hAnsi="宋体" w:cs="宋体"/>
                      <w:kern w:val="0"/>
                      <w:szCs w:val="21"/>
                    </w:rPr>
                    <w:t>金属毛坯工件</w:t>
                  </w:r>
                </w:p>
              </w:tc>
              <w:tc>
                <w:tcPr>
                  <w:tcW w:w="684" w:type="dxa"/>
                  <w:shd w:val="clear" w:color="auto" w:fill="auto"/>
                  <w:vAlign w:val="center"/>
                </w:tcPr>
                <w:p w14:paraId="2ACAF6D9">
                  <w:pPr>
                    <w:widowControl/>
                    <w:jc w:val="center"/>
                    <w:rPr>
                      <w:rFonts w:ascii="宋体" w:hAnsi="宋体" w:cs="宋体"/>
                      <w:kern w:val="0"/>
                      <w:szCs w:val="21"/>
                    </w:rPr>
                  </w:pPr>
                  <w:r>
                    <w:rPr>
                      <w:rFonts w:hint="eastAsia" w:ascii="宋体" w:hAnsi="宋体" w:cs="宋体"/>
                      <w:kern w:val="0"/>
                      <w:szCs w:val="21"/>
                    </w:rPr>
                    <w:t>固态</w:t>
                  </w:r>
                </w:p>
              </w:tc>
              <w:tc>
                <w:tcPr>
                  <w:tcW w:w="879" w:type="dxa"/>
                  <w:shd w:val="clear" w:color="auto" w:fill="auto"/>
                  <w:vAlign w:val="center"/>
                </w:tcPr>
                <w:p w14:paraId="5D44CFF8">
                  <w:pPr>
                    <w:widowControl/>
                    <w:jc w:val="center"/>
                    <w:rPr>
                      <w:kern w:val="0"/>
                      <w:szCs w:val="21"/>
                    </w:rPr>
                  </w:pPr>
                  <w:r>
                    <w:rPr>
                      <w:rFonts w:hint="eastAsia"/>
                      <w:kern w:val="0"/>
                      <w:szCs w:val="21"/>
                    </w:rPr>
                    <w:t>0.55</w:t>
                  </w:r>
                </w:p>
              </w:tc>
              <w:tc>
                <w:tcPr>
                  <w:tcW w:w="1079" w:type="dxa"/>
                  <w:shd w:val="clear" w:color="auto" w:fill="auto"/>
                  <w:vAlign w:val="center"/>
                </w:tcPr>
                <w:p w14:paraId="026511FD">
                  <w:pPr>
                    <w:jc w:val="center"/>
                    <w:rPr>
                      <w:rFonts w:ascii="宋体" w:hAnsi="宋体" w:cs="宋体"/>
                      <w:kern w:val="0"/>
                      <w:szCs w:val="21"/>
                    </w:rPr>
                  </w:pPr>
                  <w:r>
                    <w:rPr>
                      <w:rFonts w:hint="eastAsia" w:ascii="宋体" w:hAnsi="宋体" w:cs="宋体"/>
                      <w:kern w:val="0"/>
                      <w:szCs w:val="21"/>
                    </w:rPr>
                    <w:t>全部返厂处理</w:t>
                  </w:r>
                </w:p>
              </w:tc>
            </w:tr>
          </w:tbl>
          <w:p w14:paraId="7054769C">
            <w:pPr>
              <w:pStyle w:val="75"/>
              <w:ind w:firstLine="480"/>
            </w:pPr>
            <w:r>
              <w:rPr>
                <w:rFonts w:hint="eastAsia"/>
              </w:rPr>
              <w:t>2、危险废物：主要包括废树脂、废活性炭、废润滑油、废含油抹布及废手套。本项目3#机加工车间不使用乳化剂，因此不产生废乳化液。</w:t>
            </w:r>
          </w:p>
          <w:p w14:paraId="4EBEC7F1">
            <w:pPr>
              <w:pStyle w:val="75"/>
              <w:ind w:firstLine="480"/>
            </w:pPr>
            <w:r>
              <w:rPr>
                <w:rFonts w:hint="eastAsia"/>
              </w:rPr>
              <w:t>（1）废树脂：主要产生于注胶、固化工序，主要成分为废环氧树脂及固化剂。经估算，产生量约为0.8t/a。属于危险废物。对照《国家危险废物名录》（2025年版），类别为“HW13（有机树脂类废物）”，废物代码：</w:t>
            </w:r>
            <w:r>
              <w:t>265-104-13</w:t>
            </w:r>
            <w:r>
              <w:rPr>
                <w:rFonts w:hint="eastAsia"/>
              </w:rPr>
              <w:t>。暂存于危险废物贮存库，委托具备相应危废资质单位收运处置。</w:t>
            </w:r>
          </w:p>
          <w:p w14:paraId="5CAAFE26">
            <w:pPr>
              <w:pStyle w:val="75"/>
              <w:ind w:firstLine="480"/>
            </w:pPr>
            <w:r>
              <w:rPr>
                <w:rFonts w:hint="eastAsia"/>
              </w:rPr>
              <w:t>（2）废活性炭：本项目有机废气拟采用活性炭吸附处理，因此会产生一定量的废活性炭，需定期更换。根据前述分析可知，活性炭吸附的非甲烷总烃量为0.675t/a。参考《活性炭吸附手册》（李克燮、万邦廷著），活性炭吸附容量取0.3kg/kg活性炭（即每kg活性炭可吸附0.3kg废气）。则本项目活性炭吸附箱更换的废活性炭（含废气污染物）量2.93t/a。活性炭拟3个月更换一次，则每次需更换的新活性炭量约为0.6t/a。根据《国家危险废物名录》（2025年版），废活性炭属危险废物，废物类别为“HW49（其他废物），废物代码为900-039-49。暂存于危险废物贮存库，委托具备相应危废资质单位收运处置。</w:t>
            </w:r>
          </w:p>
          <w:p w14:paraId="23E75DF3">
            <w:pPr>
              <w:pStyle w:val="75"/>
              <w:ind w:firstLine="480"/>
            </w:pPr>
            <w:r>
              <w:rPr>
                <w:rFonts w:hint="eastAsia"/>
              </w:rPr>
              <w:t>（3）废润滑油：主要产生于生产设备的日常维护，主要含矿物油等。经估算，产生量约为0.6t/a。属于危险废物。对照《国家危险废物名录》（2025年版），类别为“HW08（</w:t>
            </w:r>
            <w:r>
              <w:rPr>
                <w:rFonts w:hAnsi="宋体"/>
                <w:szCs w:val="24"/>
              </w:rPr>
              <w:t>废矿物油与含矿物油废物</w:t>
            </w:r>
            <w:r>
              <w:rPr>
                <w:rFonts w:hint="eastAsia"/>
              </w:rPr>
              <w:t>）”，废物代码：</w:t>
            </w:r>
            <w:r>
              <w:rPr>
                <w:szCs w:val="24"/>
              </w:rPr>
              <w:t>900-214-08</w:t>
            </w:r>
            <w:r>
              <w:rPr>
                <w:rFonts w:hint="eastAsia"/>
              </w:rPr>
              <w:t>。暂存于危险废物贮存库，委托具备相应危废资质单位收运处置。</w:t>
            </w:r>
          </w:p>
          <w:p w14:paraId="669EC6DE">
            <w:pPr>
              <w:pStyle w:val="75"/>
              <w:ind w:firstLine="480"/>
            </w:pPr>
            <w:r>
              <w:rPr>
                <w:rFonts w:hint="eastAsia"/>
              </w:rPr>
              <w:t>（4）</w:t>
            </w:r>
            <w:r>
              <w:rPr>
                <w:rFonts w:asciiTheme="majorBidi" w:hAnsiTheme="minorEastAsia" w:eastAsiaTheme="minorEastAsia" w:cstheme="majorBidi"/>
              </w:rPr>
              <w:t>废含油抹布及废手套：产生于生产设备维护等过程。主要成分含废矿物油等。估算产生量约为</w:t>
            </w:r>
            <w:r>
              <w:rPr>
                <w:rFonts w:asciiTheme="majorBidi" w:hAnsiTheme="majorBidi" w:eastAsiaTheme="minorEastAsia" w:cstheme="majorBidi"/>
              </w:rPr>
              <w:t>0.05t/a</w:t>
            </w:r>
            <w:r>
              <w:rPr>
                <w:rFonts w:asciiTheme="majorBidi" w:hAnsiTheme="minorEastAsia" w:eastAsiaTheme="minorEastAsia" w:cstheme="majorBidi"/>
              </w:rPr>
              <w:t>。</w:t>
            </w:r>
            <w:r>
              <w:rPr>
                <w:rFonts w:hint="eastAsia"/>
              </w:rPr>
              <w:t>属于危险废物。</w:t>
            </w:r>
            <w:r>
              <w:rPr>
                <w:rFonts w:asciiTheme="majorBidi" w:hAnsiTheme="minorEastAsia" w:eastAsiaTheme="minorEastAsia" w:cstheme="majorBidi"/>
              </w:rPr>
              <w:t>查阅《国家危险废物名录</w:t>
            </w:r>
            <w:r>
              <w:rPr>
                <w:rFonts w:asciiTheme="majorBidi" w:hAnsiTheme="majorBidi" w:eastAsiaTheme="minorEastAsia" w:cstheme="majorBidi"/>
              </w:rPr>
              <w:t>(202</w:t>
            </w:r>
            <w:r>
              <w:rPr>
                <w:rFonts w:hint="eastAsia" w:asciiTheme="majorBidi" w:hAnsiTheme="majorBidi" w:eastAsiaTheme="minorEastAsia" w:cstheme="majorBidi"/>
              </w:rPr>
              <w:t>5</w:t>
            </w:r>
            <w:r>
              <w:rPr>
                <w:rFonts w:asciiTheme="majorBidi" w:hAnsiTheme="minorEastAsia" w:eastAsiaTheme="minorEastAsia" w:cstheme="majorBidi"/>
              </w:rPr>
              <w:t>年版</w:t>
            </w:r>
            <w:r>
              <w:rPr>
                <w:rFonts w:asciiTheme="majorBidi" w:hAnsiTheme="majorBidi" w:eastAsiaTheme="minorEastAsia" w:cstheme="majorBidi"/>
              </w:rPr>
              <w:t>)</w:t>
            </w:r>
            <w:r>
              <w:rPr>
                <w:rFonts w:asciiTheme="majorBidi" w:hAnsiTheme="minorEastAsia" w:eastAsiaTheme="minorEastAsia" w:cstheme="majorBidi"/>
              </w:rPr>
              <w:t>》，</w:t>
            </w:r>
            <w:r>
              <w:rPr>
                <w:rFonts w:hint="eastAsia"/>
              </w:rPr>
              <w:t>类别为“HW49（</w:t>
            </w:r>
            <w:r>
              <w:rPr>
                <w:rFonts w:hint="eastAsia" w:hAnsi="宋体"/>
                <w:szCs w:val="24"/>
              </w:rPr>
              <w:t>其他废物</w:t>
            </w:r>
            <w:r>
              <w:rPr>
                <w:rFonts w:hint="eastAsia"/>
              </w:rPr>
              <w:t>）”，废物代码：</w:t>
            </w:r>
            <w:r>
              <w:rPr>
                <w:szCs w:val="24"/>
              </w:rPr>
              <w:t>900-</w:t>
            </w:r>
            <w:r>
              <w:rPr>
                <w:rFonts w:hint="eastAsia"/>
                <w:szCs w:val="24"/>
              </w:rPr>
              <w:t>041-49</w:t>
            </w:r>
            <w:r>
              <w:rPr>
                <w:rFonts w:hint="eastAsia"/>
              </w:rPr>
              <w:t>。暂存于危险废物贮存库，委托具备相应危废资质单位收运处置。</w:t>
            </w:r>
          </w:p>
          <w:p w14:paraId="0A2E364E">
            <w:pPr>
              <w:spacing w:line="360" w:lineRule="auto"/>
              <w:ind w:firstLine="480" w:firstLineChars="200"/>
              <w:jc w:val="left"/>
              <w:rPr>
                <w:sz w:val="24"/>
              </w:rPr>
            </w:pPr>
            <w:r>
              <w:rPr>
                <w:rFonts w:hint="eastAsia"/>
                <w:sz w:val="24"/>
              </w:rPr>
              <w:t>本次工程</w:t>
            </w:r>
            <w:r>
              <w:rPr>
                <w:sz w:val="24"/>
              </w:rPr>
              <w:t>固体废物的产生</w:t>
            </w:r>
            <w:r>
              <w:rPr>
                <w:rFonts w:hint="eastAsia"/>
                <w:sz w:val="24"/>
              </w:rPr>
              <w:t>及处置</w:t>
            </w:r>
            <w:r>
              <w:rPr>
                <w:sz w:val="24"/>
              </w:rPr>
              <w:t>情况见表4-</w:t>
            </w:r>
            <w:r>
              <w:rPr>
                <w:rFonts w:hint="eastAsia"/>
                <w:sz w:val="24"/>
              </w:rPr>
              <w:t>12</w:t>
            </w:r>
            <w:r>
              <w:rPr>
                <w:sz w:val="24"/>
              </w:rPr>
              <w:t>。</w:t>
            </w:r>
          </w:p>
          <w:p w14:paraId="74729AFE">
            <w:pPr>
              <w:pStyle w:val="92"/>
              <w:spacing w:line="360" w:lineRule="auto"/>
              <w:rPr>
                <w:rFonts w:eastAsia="宋体"/>
                <w:b/>
                <w:color w:val="auto"/>
                <w:kern w:val="0"/>
                <w:sz w:val="24"/>
                <w:szCs w:val="24"/>
              </w:rPr>
            </w:pPr>
            <w:r>
              <w:rPr>
                <w:rFonts w:eastAsia="宋体"/>
                <w:b/>
                <w:color w:val="auto"/>
                <w:kern w:val="0"/>
                <w:sz w:val="24"/>
                <w:szCs w:val="24"/>
              </w:rPr>
              <w:t>表4-</w:t>
            </w:r>
            <w:r>
              <w:rPr>
                <w:rFonts w:hint="eastAsia" w:eastAsia="宋体"/>
                <w:b/>
                <w:color w:val="auto"/>
                <w:kern w:val="0"/>
                <w:sz w:val="24"/>
                <w:szCs w:val="24"/>
              </w:rPr>
              <w:t xml:space="preserve">12 </w:t>
            </w:r>
            <w:r>
              <w:rPr>
                <w:rFonts w:eastAsia="宋体"/>
                <w:b/>
                <w:color w:val="auto"/>
                <w:kern w:val="0"/>
                <w:sz w:val="24"/>
                <w:szCs w:val="24"/>
              </w:rPr>
              <w:t xml:space="preserve">  固体废物</w:t>
            </w:r>
            <w:r>
              <w:rPr>
                <w:b/>
                <w:color w:val="auto"/>
                <w:sz w:val="24"/>
                <w:szCs w:val="24"/>
              </w:rPr>
              <w:t>产生及处置</w:t>
            </w:r>
            <w:r>
              <w:rPr>
                <w:rFonts w:eastAsia="宋体"/>
                <w:b/>
                <w:color w:val="auto"/>
                <w:kern w:val="0"/>
                <w:sz w:val="24"/>
                <w:szCs w:val="24"/>
              </w:rPr>
              <w:t>情况一览表</w:t>
            </w:r>
          </w:p>
          <w:tbl>
            <w:tblPr>
              <w:tblStyle w:val="27"/>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923"/>
              <w:gridCol w:w="633"/>
              <w:gridCol w:w="1204"/>
              <w:gridCol w:w="716"/>
              <w:gridCol w:w="814"/>
              <w:gridCol w:w="827"/>
              <w:gridCol w:w="1237"/>
              <w:gridCol w:w="1029"/>
            </w:tblGrid>
            <w:tr w14:paraId="72A6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7" w:type="dxa"/>
                  <w:vAlign w:val="center"/>
                </w:tcPr>
                <w:p w14:paraId="220DF6EF">
                  <w:pPr>
                    <w:adjustRightInd w:val="0"/>
                    <w:snapToGrid w:val="0"/>
                    <w:jc w:val="center"/>
                    <w:rPr>
                      <w:b/>
                      <w:szCs w:val="21"/>
                    </w:rPr>
                  </w:pPr>
                  <w:r>
                    <w:rPr>
                      <w:b/>
                      <w:szCs w:val="21"/>
                    </w:rPr>
                    <w:t>固废名称</w:t>
                  </w:r>
                </w:p>
              </w:tc>
              <w:tc>
                <w:tcPr>
                  <w:tcW w:w="923" w:type="dxa"/>
                  <w:vAlign w:val="center"/>
                </w:tcPr>
                <w:p w14:paraId="60E997CD">
                  <w:pPr>
                    <w:adjustRightInd w:val="0"/>
                    <w:snapToGrid w:val="0"/>
                    <w:jc w:val="center"/>
                    <w:rPr>
                      <w:b/>
                      <w:szCs w:val="21"/>
                    </w:rPr>
                  </w:pPr>
                  <w:r>
                    <w:rPr>
                      <w:b/>
                      <w:szCs w:val="21"/>
                    </w:rPr>
                    <w:t>产生环节</w:t>
                  </w:r>
                </w:p>
              </w:tc>
              <w:tc>
                <w:tcPr>
                  <w:tcW w:w="633" w:type="dxa"/>
                  <w:vAlign w:val="center"/>
                </w:tcPr>
                <w:p w14:paraId="3BAA7AD5">
                  <w:pPr>
                    <w:adjustRightInd w:val="0"/>
                    <w:snapToGrid w:val="0"/>
                    <w:jc w:val="center"/>
                    <w:rPr>
                      <w:b/>
                      <w:szCs w:val="21"/>
                    </w:rPr>
                  </w:pPr>
                  <w:r>
                    <w:rPr>
                      <w:rFonts w:hint="eastAsia"/>
                      <w:b/>
                      <w:szCs w:val="21"/>
                    </w:rPr>
                    <w:t>属性</w:t>
                  </w:r>
                </w:p>
              </w:tc>
              <w:tc>
                <w:tcPr>
                  <w:tcW w:w="1204" w:type="dxa"/>
                  <w:vAlign w:val="center"/>
                </w:tcPr>
                <w:p w14:paraId="6B06089C">
                  <w:pPr>
                    <w:adjustRightInd w:val="0"/>
                    <w:snapToGrid w:val="0"/>
                    <w:jc w:val="center"/>
                    <w:rPr>
                      <w:b/>
                      <w:szCs w:val="21"/>
                    </w:rPr>
                  </w:pPr>
                  <w:r>
                    <w:rPr>
                      <w:rFonts w:hint="eastAsia"/>
                      <w:b/>
                      <w:szCs w:val="21"/>
                    </w:rPr>
                    <w:t>废物代码</w:t>
                  </w:r>
                </w:p>
              </w:tc>
              <w:tc>
                <w:tcPr>
                  <w:tcW w:w="716" w:type="dxa"/>
                  <w:vAlign w:val="center"/>
                </w:tcPr>
                <w:p w14:paraId="4E34FB66">
                  <w:pPr>
                    <w:adjustRightInd w:val="0"/>
                    <w:snapToGrid w:val="0"/>
                    <w:jc w:val="center"/>
                    <w:rPr>
                      <w:b/>
                      <w:szCs w:val="21"/>
                    </w:rPr>
                  </w:pPr>
                  <w:r>
                    <w:rPr>
                      <w:b/>
                      <w:szCs w:val="21"/>
                    </w:rPr>
                    <w:t>物理性状</w:t>
                  </w:r>
                </w:p>
              </w:tc>
              <w:tc>
                <w:tcPr>
                  <w:tcW w:w="814" w:type="dxa"/>
                  <w:vAlign w:val="center"/>
                </w:tcPr>
                <w:p w14:paraId="05D6A2BF">
                  <w:pPr>
                    <w:adjustRightInd w:val="0"/>
                    <w:snapToGrid w:val="0"/>
                    <w:jc w:val="center"/>
                    <w:rPr>
                      <w:b/>
                      <w:szCs w:val="21"/>
                    </w:rPr>
                  </w:pPr>
                  <w:r>
                    <w:rPr>
                      <w:b/>
                      <w:szCs w:val="21"/>
                    </w:rPr>
                    <w:t>环境危险特性</w:t>
                  </w:r>
                </w:p>
              </w:tc>
              <w:tc>
                <w:tcPr>
                  <w:tcW w:w="827" w:type="dxa"/>
                  <w:vAlign w:val="center"/>
                </w:tcPr>
                <w:p w14:paraId="291EC37E">
                  <w:pPr>
                    <w:adjustRightInd w:val="0"/>
                    <w:snapToGrid w:val="0"/>
                    <w:jc w:val="center"/>
                    <w:rPr>
                      <w:b/>
                      <w:szCs w:val="21"/>
                    </w:rPr>
                  </w:pPr>
                  <w:r>
                    <w:rPr>
                      <w:b/>
                      <w:szCs w:val="21"/>
                    </w:rPr>
                    <w:t>产生量t/a</w:t>
                  </w:r>
                </w:p>
              </w:tc>
              <w:tc>
                <w:tcPr>
                  <w:tcW w:w="1237" w:type="dxa"/>
                  <w:vAlign w:val="center"/>
                </w:tcPr>
                <w:p w14:paraId="14DB8A7C">
                  <w:pPr>
                    <w:adjustRightInd w:val="0"/>
                    <w:snapToGrid w:val="0"/>
                    <w:jc w:val="center"/>
                    <w:rPr>
                      <w:b/>
                      <w:szCs w:val="21"/>
                    </w:rPr>
                  </w:pPr>
                  <w:r>
                    <w:rPr>
                      <w:b/>
                      <w:szCs w:val="21"/>
                    </w:rPr>
                    <w:t>贮存方式</w:t>
                  </w:r>
                  <w:r>
                    <w:rPr>
                      <w:rFonts w:hint="eastAsia"/>
                      <w:b/>
                      <w:szCs w:val="21"/>
                    </w:rPr>
                    <w:t>、</w:t>
                  </w:r>
                  <w:r>
                    <w:rPr>
                      <w:b/>
                      <w:szCs w:val="21"/>
                    </w:rPr>
                    <w:t>处置方式</w:t>
                  </w:r>
                  <w:r>
                    <w:rPr>
                      <w:rFonts w:hint="eastAsia"/>
                      <w:b/>
                      <w:szCs w:val="21"/>
                    </w:rPr>
                    <w:t>和去向</w:t>
                  </w:r>
                </w:p>
              </w:tc>
              <w:tc>
                <w:tcPr>
                  <w:tcW w:w="1029" w:type="dxa"/>
                  <w:vAlign w:val="center"/>
                </w:tcPr>
                <w:p w14:paraId="269EA8CD">
                  <w:pPr>
                    <w:adjustRightInd w:val="0"/>
                    <w:snapToGrid w:val="0"/>
                    <w:jc w:val="center"/>
                    <w:rPr>
                      <w:b/>
                      <w:szCs w:val="21"/>
                    </w:rPr>
                  </w:pPr>
                  <w:r>
                    <w:rPr>
                      <w:b/>
                      <w:szCs w:val="21"/>
                    </w:rPr>
                    <w:t>利用或处置量t/a</w:t>
                  </w:r>
                </w:p>
              </w:tc>
            </w:tr>
            <w:tr w14:paraId="48A7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7" w:type="dxa"/>
                  <w:vAlign w:val="center"/>
                </w:tcPr>
                <w:p w14:paraId="4EC8F247">
                  <w:pPr>
                    <w:adjustRightInd w:val="0"/>
                    <w:snapToGrid w:val="0"/>
                    <w:jc w:val="center"/>
                    <w:textAlignment w:val="center"/>
                    <w:rPr>
                      <w:szCs w:val="21"/>
                      <w:highlight w:val="yellow"/>
                    </w:rPr>
                  </w:pPr>
                  <w:r>
                    <w:rPr>
                      <w:rFonts w:hint="eastAsia"/>
                    </w:rPr>
                    <w:t>废树脂</w:t>
                  </w:r>
                </w:p>
              </w:tc>
              <w:tc>
                <w:tcPr>
                  <w:tcW w:w="923" w:type="dxa"/>
                  <w:vAlign w:val="center"/>
                </w:tcPr>
                <w:p w14:paraId="238DFA09">
                  <w:pPr>
                    <w:adjustRightInd w:val="0"/>
                    <w:snapToGrid w:val="0"/>
                    <w:jc w:val="center"/>
                    <w:textAlignment w:val="center"/>
                    <w:rPr>
                      <w:szCs w:val="21"/>
                      <w:highlight w:val="yellow"/>
                    </w:rPr>
                  </w:pPr>
                  <w:r>
                    <w:rPr>
                      <w:rFonts w:hint="eastAsia"/>
                    </w:rPr>
                    <w:t>注胶、固化工序</w:t>
                  </w:r>
                </w:p>
              </w:tc>
              <w:tc>
                <w:tcPr>
                  <w:tcW w:w="633" w:type="dxa"/>
                  <w:vMerge w:val="restart"/>
                  <w:vAlign w:val="center"/>
                </w:tcPr>
                <w:p w14:paraId="39230AB8">
                  <w:pPr>
                    <w:adjustRightInd w:val="0"/>
                    <w:snapToGrid w:val="0"/>
                    <w:jc w:val="center"/>
                    <w:textAlignment w:val="center"/>
                    <w:rPr>
                      <w:szCs w:val="21"/>
                      <w:highlight w:val="yellow"/>
                    </w:rPr>
                  </w:pPr>
                  <w:r>
                    <w:rPr>
                      <w:rFonts w:hint="eastAsia"/>
                      <w:szCs w:val="21"/>
                    </w:rPr>
                    <w:t>危险废物</w:t>
                  </w:r>
                </w:p>
              </w:tc>
              <w:tc>
                <w:tcPr>
                  <w:tcW w:w="1204" w:type="dxa"/>
                  <w:vAlign w:val="center"/>
                </w:tcPr>
                <w:p w14:paraId="6B7CA6E4">
                  <w:pPr>
                    <w:adjustRightInd w:val="0"/>
                    <w:snapToGrid w:val="0"/>
                    <w:jc w:val="center"/>
                    <w:textAlignment w:val="center"/>
                    <w:rPr>
                      <w:szCs w:val="21"/>
                      <w:highlight w:val="yellow"/>
                    </w:rPr>
                  </w:pPr>
                  <w:r>
                    <w:rPr>
                      <w:rFonts w:hint="eastAsia"/>
                    </w:rPr>
                    <w:t>HW13</w:t>
                  </w:r>
                </w:p>
                <w:p w14:paraId="7211E69A">
                  <w:pPr>
                    <w:adjustRightInd w:val="0"/>
                    <w:snapToGrid w:val="0"/>
                    <w:jc w:val="center"/>
                    <w:textAlignment w:val="center"/>
                    <w:rPr>
                      <w:szCs w:val="21"/>
                      <w:highlight w:val="yellow"/>
                    </w:rPr>
                  </w:pPr>
                  <w:r>
                    <w:t>265-104-13</w:t>
                  </w:r>
                </w:p>
              </w:tc>
              <w:tc>
                <w:tcPr>
                  <w:tcW w:w="716" w:type="dxa"/>
                  <w:vAlign w:val="center"/>
                </w:tcPr>
                <w:p w14:paraId="2D3A4CA3">
                  <w:pPr>
                    <w:adjustRightInd w:val="0"/>
                    <w:snapToGrid w:val="0"/>
                    <w:jc w:val="center"/>
                    <w:textAlignment w:val="center"/>
                    <w:rPr>
                      <w:szCs w:val="21"/>
                      <w:highlight w:val="yellow"/>
                    </w:rPr>
                  </w:pPr>
                  <w:r>
                    <w:rPr>
                      <w:szCs w:val="21"/>
                    </w:rPr>
                    <w:t>固态</w:t>
                  </w:r>
                </w:p>
              </w:tc>
              <w:tc>
                <w:tcPr>
                  <w:tcW w:w="814" w:type="dxa"/>
                  <w:vAlign w:val="center"/>
                </w:tcPr>
                <w:p w14:paraId="5CD05C69">
                  <w:pPr>
                    <w:adjustRightInd w:val="0"/>
                    <w:snapToGrid w:val="0"/>
                    <w:jc w:val="center"/>
                    <w:textAlignment w:val="center"/>
                    <w:rPr>
                      <w:szCs w:val="21"/>
                    </w:rPr>
                  </w:pPr>
                  <w:r>
                    <w:rPr>
                      <w:rFonts w:hint="eastAsia"/>
                      <w:szCs w:val="21"/>
                    </w:rPr>
                    <w:t>T</w:t>
                  </w:r>
                </w:p>
              </w:tc>
              <w:tc>
                <w:tcPr>
                  <w:tcW w:w="827" w:type="dxa"/>
                  <w:vAlign w:val="center"/>
                </w:tcPr>
                <w:p w14:paraId="04BE03BC">
                  <w:pPr>
                    <w:adjustRightInd w:val="0"/>
                    <w:snapToGrid w:val="0"/>
                    <w:jc w:val="center"/>
                    <w:textAlignment w:val="center"/>
                    <w:rPr>
                      <w:szCs w:val="21"/>
                      <w:highlight w:val="yellow"/>
                    </w:rPr>
                  </w:pPr>
                  <w:r>
                    <w:rPr>
                      <w:rFonts w:hint="eastAsia"/>
                      <w:szCs w:val="21"/>
                    </w:rPr>
                    <w:t>0.8</w:t>
                  </w:r>
                </w:p>
              </w:tc>
              <w:tc>
                <w:tcPr>
                  <w:tcW w:w="1237" w:type="dxa"/>
                  <w:vMerge w:val="restart"/>
                  <w:vAlign w:val="center"/>
                </w:tcPr>
                <w:p w14:paraId="50D587F5">
                  <w:pPr>
                    <w:adjustRightInd w:val="0"/>
                    <w:snapToGrid w:val="0"/>
                    <w:jc w:val="center"/>
                    <w:textAlignment w:val="center"/>
                    <w:rPr>
                      <w:szCs w:val="21"/>
                      <w:highlight w:val="yellow"/>
                    </w:rPr>
                  </w:pPr>
                  <w:r>
                    <w:rPr>
                      <w:rFonts w:hint="eastAsia"/>
                      <w:szCs w:val="21"/>
                    </w:rPr>
                    <w:t>新建危废贮存库，临时贮存</w:t>
                  </w:r>
                  <w:r>
                    <w:rPr>
                      <w:szCs w:val="21"/>
                    </w:rPr>
                    <w:t>，</w:t>
                  </w:r>
                  <w:r>
                    <w:rPr>
                      <w:rFonts w:hint="eastAsia"/>
                      <w:szCs w:val="21"/>
                    </w:rPr>
                    <w:t>委托危险废物处置单位定期回收处置</w:t>
                  </w:r>
                </w:p>
              </w:tc>
              <w:tc>
                <w:tcPr>
                  <w:tcW w:w="1029" w:type="dxa"/>
                  <w:vAlign w:val="center"/>
                </w:tcPr>
                <w:p w14:paraId="18279835">
                  <w:pPr>
                    <w:adjustRightInd w:val="0"/>
                    <w:snapToGrid w:val="0"/>
                    <w:jc w:val="center"/>
                    <w:textAlignment w:val="center"/>
                    <w:rPr>
                      <w:szCs w:val="21"/>
                      <w:highlight w:val="yellow"/>
                    </w:rPr>
                  </w:pPr>
                  <w:r>
                    <w:rPr>
                      <w:rFonts w:hint="eastAsia"/>
                      <w:szCs w:val="21"/>
                    </w:rPr>
                    <w:t>0.8</w:t>
                  </w:r>
                </w:p>
              </w:tc>
            </w:tr>
            <w:tr w14:paraId="2A1D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7" w:type="dxa"/>
                  <w:vAlign w:val="center"/>
                </w:tcPr>
                <w:p w14:paraId="67C97A63">
                  <w:pPr>
                    <w:adjustRightInd w:val="0"/>
                    <w:snapToGrid w:val="0"/>
                    <w:jc w:val="center"/>
                    <w:textAlignment w:val="center"/>
                    <w:rPr>
                      <w:highlight w:val="yellow"/>
                    </w:rPr>
                  </w:pPr>
                  <w:r>
                    <w:rPr>
                      <w:rFonts w:hint="eastAsia"/>
                    </w:rPr>
                    <w:t>废活性炭</w:t>
                  </w:r>
                </w:p>
              </w:tc>
              <w:tc>
                <w:tcPr>
                  <w:tcW w:w="923" w:type="dxa"/>
                  <w:vAlign w:val="center"/>
                </w:tcPr>
                <w:p w14:paraId="73AB523C">
                  <w:pPr>
                    <w:adjustRightInd w:val="0"/>
                    <w:snapToGrid w:val="0"/>
                    <w:jc w:val="center"/>
                    <w:textAlignment w:val="center"/>
                    <w:rPr>
                      <w:szCs w:val="21"/>
                    </w:rPr>
                  </w:pPr>
                  <w:r>
                    <w:rPr>
                      <w:rFonts w:hint="eastAsia"/>
                      <w:szCs w:val="21"/>
                    </w:rPr>
                    <w:t>废气处理</w:t>
                  </w:r>
                </w:p>
              </w:tc>
              <w:tc>
                <w:tcPr>
                  <w:tcW w:w="633" w:type="dxa"/>
                  <w:vMerge w:val="continue"/>
                  <w:vAlign w:val="center"/>
                </w:tcPr>
                <w:p w14:paraId="71DC909E">
                  <w:pPr>
                    <w:adjustRightInd w:val="0"/>
                    <w:snapToGrid w:val="0"/>
                    <w:jc w:val="center"/>
                    <w:textAlignment w:val="center"/>
                    <w:rPr>
                      <w:szCs w:val="21"/>
                    </w:rPr>
                  </w:pPr>
                </w:p>
              </w:tc>
              <w:tc>
                <w:tcPr>
                  <w:tcW w:w="1204" w:type="dxa"/>
                  <w:vAlign w:val="center"/>
                </w:tcPr>
                <w:p w14:paraId="147C0846">
                  <w:pPr>
                    <w:adjustRightInd w:val="0"/>
                    <w:snapToGrid w:val="0"/>
                    <w:jc w:val="center"/>
                    <w:textAlignment w:val="center"/>
                    <w:rPr>
                      <w:szCs w:val="21"/>
                    </w:rPr>
                  </w:pPr>
                  <w:r>
                    <w:rPr>
                      <w:rFonts w:hint="eastAsia"/>
                      <w:szCs w:val="21"/>
                    </w:rPr>
                    <w:t>HW49</w:t>
                  </w:r>
                </w:p>
                <w:p w14:paraId="2E7EA4D5">
                  <w:pPr>
                    <w:adjustRightInd w:val="0"/>
                    <w:snapToGrid w:val="0"/>
                    <w:jc w:val="center"/>
                    <w:textAlignment w:val="center"/>
                    <w:rPr>
                      <w:szCs w:val="21"/>
                    </w:rPr>
                  </w:pPr>
                  <w:r>
                    <w:rPr>
                      <w:szCs w:val="21"/>
                    </w:rPr>
                    <w:t>900-</w:t>
                  </w:r>
                  <w:r>
                    <w:rPr>
                      <w:rFonts w:hint="eastAsia"/>
                      <w:szCs w:val="21"/>
                    </w:rPr>
                    <w:t>039</w:t>
                  </w:r>
                  <w:r>
                    <w:rPr>
                      <w:szCs w:val="21"/>
                    </w:rPr>
                    <w:t>-</w:t>
                  </w:r>
                  <w:r>
                    <w:rPr>
                      <w:rFonts w:hint="eastAsia"/>
                      <w:szCs w:val="21"/>
                    </w:rPr>
                    <w:t>49</w:t>
                  </w:r>
                </w:p>
              </w:tc>
              <w:tc>
                <w:tcPr>
                  <w:tcW w:w="716" w:type="dxa"/>
                  <w:vAlign w:val="center"/>
                </w:tcPr>
                <w:p w14:paraId="4B0C2C38">
                  <w:pPr>
                    <w:adjustRightInd w:val="0"/>
                    <w:snapToGrid w:val="0"/>
                    <w:jc w:val="center"/>
                    <w:textAlignment w:val="center"/>
                    <w:rPr>
                      <w:szCs w:val="21"/>
                    </w:rPr>
                  </w:pPr>
                  <w:r>
                    <w:rPr>
                      <w:szCs w:val="21"/>
                    </w:rPr>
                    <w:t>固态</w:t>
                  </w:r>
                </w:p>
              </w:tc>
              <w:tc>
                <w:tcPr>
                  <w:tcW w:w="814" w:type="dxa"/>
                  <w:vAlign w:val="center"/>
                </w:tcPr>
                <w:p w14:paraId="7FC8F0CD">
                  <w:pPr>
                    <w:adjustRightInd w:val="0"/>
                    <w:snapToGrid w:val="0"/>
                    <w:jc w:val="center"/>
                    <w:textAlignment w:val="center"/>
                    <w:rPr>
                      <w:szCs w:val="21"/>
                    </w:rPr>
                  </w:pPr>
                  <w:r>
                    <w:rPr>
                      <w:rFonts w:hint="eastAsia"/>
                      <w:szCs w:val="21"/>
                    </w:rPr>
                    <w:t>T</w:t>
                  </w:r>
                </w:p>
              </w:tc>
              <w:tc>
                <w:tcPr>
                  <w:tcW w:w="827" w:type="dxa"/>
                  <w:vAlign w:val="center"/>
                </w:tcPr>
                <w:p w14:paraId="41D05ACC">
                  <w:pPr>
                    <w:adjustRightInd w:val="0"/>
                    <w:snapToGrid w:val="0"/>
                    <w:jc w:val="center"/>
                    <w:textAlignment w:val="center"/>
                    <w:rPr>
                      <w:szCs w:val="21"/>
                      <w:highlight w:val="yellow"/>
                    </w:rPr>
                  </w:pPr>
                  <w:r>
                    <w:rPr>
                      <w:rFonts w:hint="eastAsia"/>
                      <w:szCs w:val="21"/>
                    </w:rPr>
                    <w:t>2.93</w:t>
                  </w:r>
                </w:p>
              </w:tc>
              <w:tc>
                <w:tcPr>
                  <w:tcW w:w="1237" w:type="dxa"/>
                  <w:vMerge w:val="continue"/>
                  <w:vAlign w:val="center"/>
                </w:tcPr>
                <w:p w14:paraId="0294E7B9">
                  <w:pPr>
                    <w:adjustRightInd w:val="0"/>
                    <w:snapToGrid w:val="0"/>
                    <w:jc w:val="center"/>
                    <w:textAlignment w:val="center"/>
                    <w:rPr>
                      <w:szCs w:val="21"/>
                      <w:highlight w:val="yellow"/>
                    </w:rPr>
                  </w:pPr>
                </w:p>
              </w:tc>
              <w:tc>
                <w:tcPr>
                  <w:tcW w:w="1029" w:type="dxa"/>
                  <w:vAlign w:val="center"/>
                </w:tcPr>
                <w:p w14:paraId="14401AB1">
                  <w:pPr>
                    <w:adjustRightInd w:val="0"/>
                    <w:snapToGrid w:val="0"/>
                    <w:jc w:val="center"/>
                    <w:textAlignment w:val="center"/>
                    <w:rPr>
                      <w:szCs w:val="21"/>
                      <w:highlight w:val="yellow"/>
                    </w:rPr>
                  </w:pPr>
                  <w:r>
                    <w:rPr>
                      <w:rFonts w:hint="eastAsia"/>
                      <w:szCs w:val="21"/>
                    </w:rPr>
                    <w:t>2.93</w:t>
                  </w:r>
                </w:p>
              </w:tc>
            </w:tr>
            <w:tr w14:paraId="0735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7" w:type="dxa"/>
                  <w:vAlign w:val="center"/>
                </w:tcPr>
                <w:p w14:paraId="7D7A63D0">
                  <w:pPr>
                    <w:adjustRightInd w:val="0"/>
                    <w:snapToGrid w:val="0"/>
                    <w:jc w:val="center"/>
                    <w:textAlignment w:val="center"/>
                    <w:rPr>
                      <w:highlight w:val="yellow"/>
                    </w:rPr>
                  </w:pPr>
                  <w:r>
                    <w:rPr>
                      <w:rFonts w:hint="eastAsia"/>
                    </w:rPr>
                    <w:t>废润滑油</w:t>
                  </w:r>
                </w:p>
              </w:tc>
              <w:tc>
                <w:tcPr>
                  <w:tcW w:w="923" w:type="dxa"/>
                  <w:vMerge w:val="restart"/>
                  <w:vAlign w:val="center"/>
                </w:tcPr>
                <w:p w14:paraId="0F281333">
                  <w:pPr>
                    <w:adjustRightInd w:val="0"/>
                    <w:snapToGrid w:val="0"/>
                    <w:jc w:val="center"/>
                    <w:textAlignment w:val="center"/>
                    <w:rPr>
                      <w:szCs w:val="21"/>
                    </w:rPr>
                  </w:pPr>
                  <w:r>
                    <w:rPr>
                      <w:rFonts w:hint="eastAsia"/>
                      <w:szCs w:val="21"/>
                    </w:rPr>
                    <w:t>设备日常维护</w:t>
                  </w:r>
                </w:p>
              </w:tc>
              <w:tc>
                <w:tcPr>
                  <w:tcW w:w="633" w:type="dxa"/>
                  <w:vMerge w:val="continue"/>
                  <w:vAlign w:val="center"/>
                </w:tcPr>
                <w:p w14:paraId="20A81D91">
                  <w:pPr>
                    <w:adjustRightInd w:val="0"/>
                    <w:snapToGrid w:val="0"/>
                    <w:jc w:val="center"/>
                    <w:textAlignment w:val="center"/>
                    <w:rPr>
                      <w:szCs w:val="21"/>
                    </w:rPr>
                  </w:pPr>
                </w:p>
              </w:tc>
              <w:tc>
                <w:tcPr>
                  <w:tcW w:w="1204" w:type="dxa"/>
                  <w:vAlign w:val="center"/>
                </w:tcPr>
                <w:p w14:paraId="611D3C72">
                  <w:pPr>
                    <w:adjustRightInd w:val="0"/>
                    <w:snapToGrid w:val="0"/>
                    <w:jc w:val="center"/>
                    <w:textAlignment w:val="center"/>
                    <w:rPr>
                      <w:szCs w:val="21"/>
                    </w:rPr>
                  </w:pPr>
                  <w:r>
                    <w:rPr>
                      <w:rFonts w:hint="eastAsia"/>
                      <w:szCs w:val="21"/>
                    </w:rPr>
                    <w:t>HW08</w:t>
                  </w:r>
                </w:p>
                <w:p w14:paraId="164D1ECA">
                  <w:pPr>
                    <w:adjustRightInd w:val="0"/>
                    <w:snapToGrid w:val="0"/>
                    <w:jc w:val="center"/>
                    <w:textAlignment w:val="center"/>
                    <w:rPr>
                      <w:szCs w:val="21"/>
                    </w:rPr>
                  </w:pPr>
                  <w:r>
                    <w:rPr>
                      <w:szCs w:val="21"/>
                    </w:rPr>
                    <w:t>900-</w:t>
                  </w:r>
                  <w:r>
                    <w:t>214-08</w:t>
                  </w:r>
                </w:p>
              </w:tc>
              <w:tc>
                <w:tcPr>
                  <w:tcW w:w="716" w:type="dxa"/>
                  <w:vAlign w:val="center"/>
                </w:tcPr>
                <w:p w14:paraId="10E590FF">
                  <w:pPr>
                    <w:adjustRightInd w:val="0"/>
                    <w:snapToGrid w:val="0"/>
                    <w:jc w:val="center"/>
                    <w:textAlignment w:val="center"/>
                    <w:rPr>
                      <w:szCs w:val="21"/>
                    </w:rPr>
                  </w:pPr>
                  <w:r>
                    <w:rPr>
                      <w:rFonts w:hint="eastAsia"/>
                      <w:szCs w:val="21"/>
                    </w:rPr>
                    <w:t>液态</w:t>
                  </w:r>
                </w:p>
              </w:tc>
              <w:tc>
                <w:tcPr>
                  <w:tcW w:w="814" w:type="dxa"/>
                  <w:vAlign w:val="center"/>
                </w:tcPr>
                <w:p w14:paraId="560A7CF7">
                  <w:pPr>
                    <w:adjustRightInd w:val="0"/>
                    <w:snapToGrid w:val="0"/>
                    <w:jc w:val="center"/>
                    <w:textAlignment w:val="center"/>
                    <w:rPr>
                      <w:szCs w:val="21"/>
                    </w:rPr>
                  </w:pPr>
                  <w:r>
                    <w:rPr>
                      <w:rFonts w:hint="eastAsia"/>
                      <w:szCs w:val="21"/>
                    </w:rPr>
                    <w:t>T，I</w:t>
                  </w:r>
                </w:p>
              </w:tc>
              <w:tc>
                <w:tcPr>
                  <w:tcW w:w="827" w:type="dxa"/>
                  <w:vAlign w:val="center"/>
                </w:tcPr>
                <w:p w14:paraId="4E8B9149">
                  <w:pPr>
                    <w:adjustRightInd w:val="0"/>
                    <w:snapToGrid w:val="0"/>
                    <w:jc w:val="center"/>
                    <w:textAlignment w:val="center"/>
                    <w:rPr>
                      <w:szCs w:val="21"/>
                    </w:rPr>
                  </w:pPr>
                  <w:r>
                    <w:rPr>
                      <w:rFonts w:hint="eastAsia"/>
                      <w:szCs w:val="21"/>
                    </w:rPr>
                    <w:t>0.6</w:t>
                  </w:r>
                </w:p>
              </w:tc>
              <w:tc>
                <w:tcPr>
                  <w:tcW w:w="1237" w:type="dxa"/>
                  <w:vMerge w:val="continue"/>
                  <w:vAlign w:val="center"/>
                </w:tcPr>
                <w:p w14:paraId="019DC460">
                  <w:pPr>
                    <w:adjustRightInd w:val="0"/>
                    <w:snapToGrid w:val="0"/>
                    <w:jc w:val="center"/>
                    <w:textAlignment w:val="center"/>
                    <w:rPr>
                      <w:szCs w:val="21"/>
                      <w:highlight w:val="yellow"/>
                    </w:rPr>
                  </w:pPr>
                </w:p>
              </w:tc>
              <w:tc>
                <w:tcPr>
                  <w:tcW w:w="1029" w:type="dxa"/>
                  <w:vAlign w:val="center"/>
                </w:tcPr>
                <w:p w14:paraId="4844F4C3">
                  <w:pPr>
                    <w:adjustRightInd w:val="0"/>
                    <w:snapToGrid w:val="0"/>
                    <w:jc w:val="center"/>
                    <w:textAlignment w:val="center"/>
                    <w:rPr>
                      <w:szCs w:val="21"/>
                    </w:rPr>
                  </w:pPr>
                  <w:r>
                    <w:rPr>
                      <w:rFonts w:hint="eastAsia"/>
                      <w:szCs w:val="21"/>
                    </w:rPr>
                    <w:t>0.6</w:t>
                  </w:r>
                </w:p>
              </w:tc>
            </w:tr>
            <w:tr w14:paraId="0DB55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7" w:type="dxa"/>
                  <w:vAlign w:val="center"/>
                </w:tcPr>
                <w:p w14:paraId="6B0920FD">
                  <w:pPr>
                    <w:adjustRightInd w:val="0"/>
                    <w:snapToGrid w:val="0"/>
                    <w:jc w:val="center"/>
                    <w:textAlignment w:val="center"/>
                    <w:rPr>
                      <w:szCs w:val="21"/>
                      <w:highlight w:val="yellow"/>
                    </w:rPr>
                  </w:pPr>
                  <w:r>
                    <w:rPr>
                      <w:rFonts w:asciiTheme="majorBidi" w:hAnsiTheme="minorEastAsia" w:eastAsiaTheme="minorEastAsia" w:cstheme="majorBidi"/>
                    </w:rPr>
                    <w:t>废含油抹布及废手套</w:t>
                  </w:r>
                </w:p>
              </w:tc>
              <w:tc>
                <w:tcPr>
                  <w:tcW w:w="923" w:type="dxa"/>
                  <w:vMerge w:val="continue"/>
                  <w:vAlign w:val="center"/>
                </w:tcPr>
                <w:p w14:paraId="522B54A3">
                  <w:pPr>
                    <w:adjustRightInd w:val="0"/>
                    <w:snapToGrid w:val="0"/>
                    <w:jc w:val="center"/>
                    <w:textAlignment w:val="center"/>
                    <w:rPr>
                      <w:szCs w:val="21"/>
                      <w:highlight w:val="yellow"/>
                    </w:rPr>
                  </w:pPr>
                </w:p>
              </w:tc>
              <w:tc>
                <w:tcPr>
                  <w:tcW w:w="633" w:type="dxa"/>
                  <w:vMerge w:val="continue"/>
                  <w:vAlign w:val="center"/>
                </w:tcPr>
                <w:p w14:paraId="366DCD5B">
                  <w:pPr>
                    <w:adjustRightInd w:val="0"/>
                    <w:snapToGrid w:val="0"/>
                    <w:jc w:val="center"/>
                    <w:textAlignment w:val="center"/>
                    <w:rPr>
                      <w:szCs w:val="21"/>
                      <w:highlight w:val="yellow"/>
                    </w:rPr>
                  </w:pPr>
                </w:p>
              </w:tc>
              <w:tc>
                <w:tcPr>
                  <w:tcW w:w="1204" w:type="dxa"/>
                  <w:vAlign w:val="center"/>
                </w:tcPr>
                <w:p w14:paraId="2A3CEFB8">
                  <w:pPr>
                    <w:adjustRightInd w:val="0"/>
                    <w:snapToGrid w:val="0"/>
                    <w:jc w:val="center"/>
                    <w:textAlignment w:val="center"/>
                    <w:rPr>
                      <w:szCs w:val="21"/>
                    </w:rPr>
                  </w:pPr>
                  <w:r>
                    <w:rPr>
                      <w:rFonts w:hint="eastAsia"/>
                      <w:szCs w:val="21"/>
                    </w:rPr>
                    <w:t>HW49</w:t>
                  </w:r>
                </w:p>
                <w:p w14:paraId="26773323">
                  <w:pPr>
                    <w:adjustRightInd w:val="0"/>
                    <w:snapToGrid w:val="0"/>
                    <w:jc w:val="center"/>
                    <w:textAlignment w:val="center"/>
                    <w:rPr>
                      <w:szCs w:val="21"/>
                      <w:highlight w:val="yellow"/>
                    </w:rPr>
                  </w:pPr>
                  <w:r>
                    <w:rPr>
                      <w:szCs w:val="21"/>
                    </w:rPr>
                    <w:t>900-</w:t>
                  </w:r>
                  <w:r>
                    <w:rPr>
                      <w:rFonts w:hint="eastAsia"/>
                      <w:szCs w:val="21"/>
                    </w:rPr>
                    <w:t>041</w:t>
                  </w:r>
                  <w:r>
                    <w:rPr>
                      <w:szCs w:val="21"/>
                    </w:rPr>
                    <w:t>-</w:t>
                  </w:r>
                  <w:r>
                    <w:rPr>
                      <w:rFonts w:hint="eastAsia"/>
                      <w:szCs w:val="21"/>
                    </w:rPr>
                    <w:t>49</w:t>
                  </w:r>
                </w:p>
              </w:tc>
              <w:tc>
                <w:tcPr>
                  <w:tcW w:w="716" w:type="dxa"/>
                  <w:vAlign w:val="center"/>
                </w:tcPr>
                <w:p w14:paraId="39C0F3A0">
                  <w:pPr>
                    <w:adjustRightInd w:val="0"/>
                    <w:snapToGrid w:val="0"/>
                    <w:jc w:val="center"/>
                    <w:textAlignment w:val="center"/>
                    <w:rPr>
                      <w:szCs w:val="21"/>
                      <w:highlight w:val="yellow"/>
                    </w:rPr>
                  </w:pPr>
                  <w:r>
                    <w:rPr>
                      <w:rFonts w:hint="eastAsia"/>
                      <w:szCs w:val="21"/>
                    </w:rPr>
                    <w:t>固态</w:t>
                  </w:r>
                </w:p>
              </w:tc>
              <w:tc>
                <w:tcPr>
                  <w:tcW w:w="814" w:type="dxa"/>
                  <w:vAlign w:val="center"/>
                </w:tcPr>
                <w:p w14:paraId="0269E810">
                  <w:pPr>
                    <w:adjustRightInd w:val="0"/>
                    <w:snapToGrid w:val="0"/>
                    <w:jc w:val="center"/>
                    <w:textAlignment w:val="center"/>
                    <w:rPr>
                      <w:szCs w:val="21"/>
                      <w:highlight w:val="yellow"/>
                    </w:rPr>
                  </w:pPr>
                  <w:r>
                    <w:rPr>
                      <w:szCs w:val="21"/>
                    </w:rPr>
                    <w:t>T/In</w:t>
                  </w:r>
                </w:p>
              </w:tc>
              <w:tc>
                <w:tcPr>
                  <w:tcW w:w="827" w:type="dxa"/>
                  <w:vAlign w:val="center"/>
                </w:tcPr>
                <w:p w14:paraId="49540016">
                  <w:pPr>
                    <w:adjustRightInd w:val="0"/>
                    <w:snapToGrid w:val="0"/>
                    <w:jc w:val="center"/>
                    <w:textAlignment w:val="center"/>
                    <w:rPr>
                      <w:szCs w:val="21"/>
                      <w:highlight w:val="yellow"/>
                    </w:rPr>
                  </w:pPr>
                  <w:r>
                    <w:rPr>
                      <w:rFonts w:hint="eastAsia"/>
                      <w:szCs w:val="21"/>
                    </w:rPr>
                    <w:t>0.05</w:t>
                  </w:r>
                </w:p>
              </w:tc>
              <w:tc>
                <w:tcPr>
                  <w:tcW w:w="1237" w:type="dxa"/>
                  <w:vMerge w:val="continue"/>
                  <w:vAlign w:val="center"/>
                </w:tcPr>
                <w:p w14:paraId="21C7D2AE">
                  <w:pPr>
                    <w:adjustRightInd w:val="0"/>
                    <w:snapToGrid w:val="0"/>
                    <w:jc w:val="center"/>
                    <w:textAlignment w:val="center"/>
                    <w:rPr>
                      <w:szCs w:val="21"/>
                      <w:highlight w:val="yellow"/>
                    </w:rPr>
                  </w:pPr>
                </w:p>
              </w:tc>
              <w:tc>
                <w:tcPr>
                  <w:tcW w:w="1029" w:type="dxa"/>
                  <w:vAlign w:val="center"/>
                </w:tcPr>
                <w:p w14:paraId="68196C10">
                  <w:pPr>
                    <w:adjustRightInd w:val="0"/>
                    <w:snapToGrid w:val="0"/>
                    <w:jc w:val="center"/>
                    <w:textAlignment w:val="center"/>
                    <w:rPr>
                      <w:szCs w:val="21"/>
                      <w:highlight w:val="yellow"/>
                    </w:rPr>
                  </w:pPr>
                  <w:r>
                    <w:rPr>
                      <w:rFonts w:hint="eastAsia"/>
                      <w:szCs w:val="21"/>
                    </w:rPr>
                    <w:t>0.05</w:t>
                  </w:r>
                </w:p>
              </w:tc>
            </w:tr>
          </w:tbl>
          <w:p w14:paraId="795E2A30">
            <w:pPr>
              <w:spacing w:line="360" w:lineRule="auto"/>
              <w:rPr>
                <w:b/>
                <w:sz w:val="24"/>
              </w:rPr>
            </w:pPr>
            <w:r>
              <w:rPr>
                <w:rFonts w:hint="eastAsia"/>
                <w:b/>
                <w:sz w:val="24"/>
              </w:rPr>
              <w:t xml:space="preserve">4.2 </w:t>
            </w:r>
            <w:r>
              <w:rPr>
                <w:b/>
                <w:sz w:val="24"/>
              </w:rPr>
              <w:t>环境管理要求</w:t>
            </w:r>
          </w:p>
          <w:p w14:paraId="7559D196">
            <w:pPr>
              <w:pStyle w:val="5"/>
              <w:adjustRightInd/>
              <w:snapToGrid/>
              <w:spacing w:line="360" w:lineRule="auto"/>
              <w:ind w:firstLine="480"/>
              <w:jc w:val="left"/>
              <w:rPr>
                <w:rFonts w:asciiTheme="majorBidi" w:hAnsiTheme="majorBidi" w:eastAsiaTheme="minorEastAsia" w:cstheme="majorBidi"/>
                <w:sz w:val="24"/>
              </w:rPr>
            </w:pPr>
            <w:r>
              <w:rPr>
                <w:rFonts w:hint="eastAsia" w:asciiTheme="majorBidi" w:hAnsiTheme="minorEastAsia" w:eastAsiaTheme="minorEastAsia" w:cstheme="majorBidi"/>
                <w:sz w:val="24"/>
              </w:rPr>
              <w:t>1、</w:t>
            </w:r>
            <w:r>
              <w:rPr>
                <w:rFonts w:asciiTheme="majorBidi" w:hAnsiTheme="minorEastAsia" w:eastAsiaTheme="minorEastAsia" w:cstheme="majorBidi"/>
                <w:sz w:val="24"/>
              </w:rPr>
              <w:t>一般固体废物管理要求</w:t>
            </w:r>
          </w:p>
          <w:p w14:paraId="64BABBFD">
            <w:pPr>
              <w:pStyle w:val="5"/>
              <w:adjustRightInd/>
              <w:snapToGrid/>
              <w:spacing w:line="360" w:lineRule="auto"/>
              <w:ind w:firstLine="480"/>
              <w:jc w:val="left"/>
              <w:rPr>
                <w:rFonts w:asciiTheme="majorBidi" w:hAnsiTheme="majorBidi" w:eastAsiaTheme="minorEastAsia" w:cstheme="majorBidi"/>
                <w:sz w:val="24"/>
              </w:rPr>
            </w:pPr>
            <w:r>
              <w:rPr>
                <w:rFonts w:asciiTheme="majorBidi" w:hAnsiTheme="minorEastAsia" w:eastAsiaTheme="minorEastAsia" w:cstheme="majorBidi"/>
                <w:sz w:val="24"/>
              </w:rPr>
              <w:t>本项目一般固体废物包括</w:t>
            </w:r>
            <w:r>
              <w:rPr>
                <w:rFonts w:hint="eastAsia" w:asciiTheme="majorBidi" w:hAnsiTheme="minorEastAsia" w:eastAsiaTheme="minorEastAsia" w:cstheme="majorBidi"/>
                <w:sz w:val="24"/>
              </w:rPr>
              <w:t>废塑料、废线缆、废纤维、切割废管材、不合格品、机加工废料、废包装桶及不合格原料</w:t>
            </w:r>
            <w:r>
              <w:rPr>
                <w:rFonts w:asciiTheme="majorBidi" w:hAnsiTheme="minorEastAsia" w:eastAsiaTheme="minorEastAsia" w:cstheme="majorBidi"/>
                <w:sz w:val="24"/>
              </w:rPr>
              <w:t>。项目运营期不设置一般固废暂存</w:t>
            </w:r>
            <w:r>
              <w:rPr>
                <w:rFonts w:hint="eastAsia" w:asciiTheme="majorBidi" w:hAnsiTheme="minorEastAsia" w:eastAsiaTheme="minorEastAsia" w:cstheme="majorBidi"/>
                <w:sz w:val="24"/>
              </w:rPr>
              <w:t>设施，设置临时存放点</w:t>
            </w:r>
            <w:r>
              <w:rPr>
                <w:rFonts w:asciiTheme="majorBidi" w:hAnsiTheme="minorEastAsia" w:eastAsiaTheme="minorEastAsia" w:cstheme="majorBidi"/>
                <w:sz w:val="24"/>
              </w:rPr>
              <w:t>。评价要求项目严格按照《一般工业固体废物贮存和填埋污染控制标准》（</w:t>
            </w:r>
            <w:r>
              <w:rPr>
                <w:rFonts w:asciiTheme="majorBidi" w:hAnsiTheme="majorBidi" w:eastAsiaTheme="minorEastAsia" w:cstheme="majorBidi"/>
                <w:sz w:val="24"/>
              </w:rPr>
              <w:t>GB18599-2020</w:t>
            </w:r>
            <w:r>
              <w:rPr>
                <w:rFonts w:asciiTheme="majorBidi" w:hAnsiTheme="minorEastAsia" w:eastAsiaTheme="minorEastAsia" w:cstheme="majorBidi"/>
                <w:sz w:val="24"/>
              </w:rPr>
              <w:t>）相关要求进行固废管理，临时存放时应采取放扬散、防流失及防渗漏等措施，同时张贴相关规定及要求；分类存放，禁止和危险品混合存放；落实固体废物处置方案，及时外运，避免长期堆存；日常加强固废收集、贮运各环节管理，杜绝固废在厂区内的散失、渗漏；定期巡检，发现问题及时处置；建立完善的规章制度，以降低固体废物对周围环境的影响。</w:t>
            </w:r>
          </w:p>
          <w:p w14:paraId="2F640AD7">
            <w:pPr>
              <w:spacing w:line="360" w:lineRule="auto"/>
              <w:ind w:firstLine="480" w:firstLineChars="200"/>
              <w:jc w:val="left"/>
              <w:rPr>
                <w:rFonts w:asciiTheme="majorBidi" w:hAnsiTheme="majorBidi" w:eastAsiaTheme="minorEastAsia" w:cstheme="majorBidi"/>
                <w:bCs/>
                <w:sz w:val="24"/>
              </w:rPr>
            </w:pPr>
            <w:r>
              <w:rPr>
                <w:rFonts w:hint="eastAsia" w:asciiTheme="majorBidi" w:hAnsiTheme="minorEastAsia" w:eastAsiaTheme="minorEastAsia" w:cstheme="majorBidi"/>
                <w:bCs/>
                <w:sz w:val="24"/>
              </w:rPr>
              <w:t>2、</w:t>
            </w:r>
            <w:r>
              <w:rPr>
                <w:rFonts w:asciiTheme="majorBidi" w:hAnsiTheme="minorEastAsia" w:eastAsiaTheme="minorEastAsia" w:cstheme="majorBidi"/>
                <w:bCs/>
                <w:sz w:val="24"/>
              </w:rPr>
              <w:t>危险废物管理要求</w:t>
            </w:r>
          </w:p>
          <w:p w14:paraId="448A9F16">
            <w:pPr>
              <w:pStyle w:val="5"/>
              <w:adjustRightInd/>
              <w:snapToGrid/>
              <w:spacing w:line="360" w:lineRule="auto"/>
              <w:ind w:firstLine="480"/>
              <w:jc w:val="left"/>
              <w:rPr>
                <w:rFonts w:asciiTheme="majorBidi" w:hAnsiTheme="minorEastAsia" w:eastAsiaTheme="minorEastAsia" w:cstheme="majorBidi"/>
                <w:sz w:val="24"/>
              </w:rPr>
            </w:pPr>
            <w:r>
              <w:rPr>
                <w:rFonts w:hint="eastAsia" w:asciiTheme="majorBidi" w:hAnsiTheme="minorEastAsia" w:eastAsiaTheme="minorEastAsia" w:cstheme="majorBidi"/>
                <w:sz w:val="24"/>
              </w:rPr>
              <w:t>（1）现有工程危险贮存设施设置情况</w:t>
            </w:r>
          </w:p>
          <w:p w14:paraId="4CB67455">
            <w:pPr>
              <w:pStyle w:val="5"/>
              <w:adjustRightInd/>
              <w:snapToGrid/>
              <w:spacing w:line="360" w:lineRule="auto"/>
              <w:ind w:firstLine="480"/>
              <w:jc w:val="left"/>
              <w:rPr>
                <w:rFonts w:asciiTheme="majorBidi" w:hAnsiTheme="minorEastAsia" w:eastAsiaTheme="minorEastAsia" w:cstheme="majorBidi"/>
                <w:sz w:val="24"/>
              </w:rPr>
            </w:pPr>
            <w:r>
              <w:rPr>
                <w:rFonts w:hint="eastAsia" w:asciiTheme="majorBidi" w:hAnsiTheme="minorEastAsia" w:eastAsiaTheme="minorEastAsia" w:cstheme="majorBidi"/>
                <w:sz w:val="24"/>
              </w:rPr>
              <w:t>现有泵阀项目建设有危险废物贮存库1处；现有敷缆管项目在本次工程建成后将被替代。根据现场调查，现有危废库位于本项目西侧约200m处，1F板房，占地面积30m</w:t>
            </w:r>
            <w:r>
              <w:rPr>
                <w:rFonts w:hint="eastAsia" w:asciiTheme="majorBidi" w:hAnsiTheme="minorEastAsia" w:eastAsiaTheme="minorEastAsia" w:cstheme="majorBidi"/>
                <w:sz w:val="24"/>
                <w:vertAlign w:val="superscript"/>
              </w:rPr>
              <w:t>2</w:t>
            </w:r>
            <w:r>
              <w:rPr>
                <w:rFonts w:hint="eastAsia" w:asciiTheme="majorBidi" w:hAnsiTheme="minorEastAsia" w:eastAsiaTheme="minorEastAsia" w:cstheme="majorBidi"/>
                <w:sz w:val="24"/>
              </w:rPr>
              <w:t>。经核实，现有危废贮存库已严格按照《危险废物贮存污染控制标准》(GB18597-2023)中相关规定进行建设，目前正常投运中。危险库内部已采取了防风、防雨、防晒等措施，基础采取了严格的防渗措施，渗透系数不大于10</w:t>
            </w:r>
            <w:r>
              <w:rPr>
                <w:rFonts w:hint="eastAsia" w:asciiTheme="majorBidi" w:hAnsiTheme="minorEastAsia" w:eastAsiaTheme="minorEastAsia" w:cstheme="majorBidi"/>
                <w:sz w:val="24"/>
                <w:vertAlign w:val="superscript"/>
              </w:rPr>
              <w:t>-7</w:t>
            </w:r>
            <w:r>
              <w:rPr>
                <w:rFonts w:hint="eastAsia" w:asciiTheme="majorBidi" w:hAnsiTheme="minorEastAsia" w:eastAsiaTheme="minorEastAsia" w:cstheme="majorBidi"/>
                <w:sz w:val="24"/>
              </w:rPr>
              <w:t>cm/s；各类危险废物划区域、分类存放，不存在混存现象；危废库内外部、危险废物盛装容器和包装物贴有符合《危险废物识别标志设置技术规范》(HJ1276</w:t>
            </w:r>
          </w:p>
          <w:p w14:paraId="477E8806">
            <w:pPr>
              <w:pStyle w:val="5"/>
              <w:adjustRightInd/>
              <w:snapToGrid/>
              <w:spacing w:line="360" w:lineRule="auto"/>
              <w:ind w:firstLine="0" w:firstLineChars="0"/>
              <w:jc w:val="left"/>
              <w:rPr>
                <w:rFonts w:asciiTheme="majorBidi" w:hAnsiTheme="minorEastAsia" w:eastAsiaTheme="minorEastAsia" w:cstheme="majorBidi"/>
                <w:sz w:val="24"/>
              </w:rPr>
            </w:pPr>
            <w:r>
              <w:rPr>
                <w:rFonts w:hint="eastAsia" w:asciiTheme="majorBidi" w:hAnsiTheme="minorEastAsia" w:eastAsiaTheme="minorEastAsia" w:cstheme="majorBidi"/>
                <w:sz w:val="24"/>
              </w:rPr>
              <w:t>-2022)规定的标签标识，容器和包装物材质、内衬应与盛装的危险废物相容；已建立危废间危险废物相关管理制度及台账登记制度；已签订危废处置合同，由危险废物处置单位定期回收处置；建立危险废物管理责任制度，指派专人严格按照规定进行管理，严格按照国家和地方的相关规定对危险废物进行全过程管理。</w:t>
            </w:r>
          </w:p>
          <w:p w14:paraId="2D356532">
            <w:pPr>
              <w:pStyle w:val="5"/>
              <w:spacing w:line="360" w:lineRule="auto"/>
              <w:ind w:firstLine="480"/>
              <w:jc w:val="left"/>
              <w:rPr>
                <w:rFonts w:asciiTheme="majorBidi" w:hAnsiTheme="minorEastAsia" w:eastAsiaTheme="minorEastAsia" w:cstheme="majorBidi"/>
                <w:sz w:val="24"/>
              </w:rPr>
            </w:pPr>
            <w:r>
              <w:rPr>
                <w:rFonts w:hint="eastAsia" w:asciiTheme="majorBidi" w:hAnsiTheme="minorEastAsia" w:eastAsiaTheme="minorEastAsia" w:cstheme="majorBidi"/>
                <w:sz w:val="24"/>
              </w:rPr>
              <w:t>（2）本次工程危废设施设置情况</w:t>
            </w:r>
          </w:p>
          <w:p w14:paraId="7908E2A5">
            <w:pPr>
              <w:pStyle w:val="5"/>
              <w:adjustRightInd/>
              <w:snapToGrid/>
              <w:spacing w:line="360" w:lineRule="auto"/>
              <w:ind w:firstLine="480"/>
              <w:jc w:val="left"/>
              <w:rPr>
                <w:rFonts w:asciiTheme="majorBidi" w:hAnsiTheme="majorBidi" w:eastAsiaTheme="minorEastAsia" w:cstheme="majorBidi"/>
                <w:sz w:val="24"/>
                <w:highlight w:val="yellow"/>
              </w:rPr>
            </w:pPr>
            <w:r>
              <w:rPr>
                <w:rFonts w:hint="eastAsia" w:asciiTheme="majorBidi" w:hAnsiTheme="minorEastAsia" w:eastAsiaTheme="minorEastAsia" w:cstheme="majorBidi"/>
                <w:sz w:val="24"/>
              </w:rPr>
              <w:t>由于本次工程生产场所距离现有工程危废库较远，且不便于本工程危废管理，无法依托贮存，因此本项目拟新建危废贮存库1间，位于4#厂房内西侧，面积30m</w:t>
            </w:r>
            <w:r>
              <w:rPr>
                <w:rFonts w:hint="eastAsia" w:asciiTheme="majorBidi" w:hAnsiTheme="minorEastAsia" w:eastAsiaTheme="minorEastAsia" w:cstheme="majorBidi"/>
                <w:sz w:val="24"/>
                <w:vertAlign w:val="superscript"/>
              </w:rPr>
              <w:t>2</w:t>
            </w:r>
            <w:r>
              <w:rPr>
                <w:rFonts w:hint="eastAsia" w:asciiTheme="majorBidi" w:hAnsiTheme="minorEastAsia" w:eastAsiaTheme="minorEastAsia" w:cstheme="majorBidi"/>
                <w:sz w:val="24"/>
              </w:rPr>
              <w:t>，临时贮存本工程</w:t>
            </w:r>
            <w:r>
              <w:rPr>
                <w:rFonts w:asciiTheme="majorBidi" w:hAnsiTheme="minorEastAsia" w:eastAsiaTheme="minorEastAsia" w:cstheme="majorBidi"/>
                <w:sz w:val="24"/>
              </w:rPr>
              <w:t>危险废物</w:t>
            </w:r>
            <w:r>
              <w:rPr>
                <w:rFonts w:hint="eastAsia" w:asciiTheme="majorBidi" w:hAnsiTheme="minorEastAsia" w:eastAsiaTheme="minorEastAsia" w:cstheme="majorBidi"/>
                <w:sz w:val="24"/>
              </w:rPr>
              <w:t>，</w:t>
            </w:r>
            <w:r>
              <w:rPr>
                <w:rFonts w:asciiTheme="majorBidi" w:hAnsiTheme="minorEastAsia" w:eastAsiaTheme="minorEastAsia" w:cstheme="majorBidi"/>
                <w:sz w:val="24"/>
              </w:rPr>
              <w:t>定期委托资质单位处理。危废</w:t>
            </w:r>
            <w:r>
              <w:rPr>
                <w:rFonts w:hint="eastAsia" w:asciiTheme="majorBidi" w:hAnsiTheme="minorEastAsia" w:eastAsiaTheme="minorEastAsia" w:cstheme="majorBidi"/>
                <w:sz w:val="24"/>
              </w:rPr>
              <w:t>贮存库</w:t>
            </w:r>
            <w:r>
              <w:rPr>
                <w:rFonts w:asciiTheme="majorBidi" w:hAnsiTheme="minorEastAsia" w:eastAsiaTheme="minorEastAsia" w:cstheme="majorBidi"/>
                <w:sz w:val="24"/>
              </w:rPr>
              <w:t>严格按照《中华人民共和国固体废物污染环境防治法》、《危险废物贮存污染控制标准》</w:t>
            </w:r>
            <w:r>
              <w:rPr>
                <w:rFonts w:hint="eastAsia" w:asciiTheme="majorBidi" w:hAnsiTheme="minorEastAsia" w:eastAsiaTheme="minorEastAsia" w:cstheme="majorBidi"/>
                <w:sz w:val="24"/>
              </w:rPr>
              <w:t>(</w:t>
            </w:r>
            <w:r>
              <w:rPr>
                <w:rFonts w:asciiTheme="majorBidi" w:hAnsiTheme="majorBidi" w:eastAsiaTheme="minorEastAsia" w:cstheme="majorBidi"/>
                <w:sz w:val="24"/>
              </w:rPr>
              <w:t>GB18597-2023</w:t>
            </w:r>
            <w:r>
              <w:rPr>
                <w:rFonts w:hint="eastAsia" w:asciiTheme="majorBidi" w:hAnsiTheme="minorEastAsia" w:eastAsiaTheme="minorEastAsia" w:cstheme="majorBidi"/>
                <w:sz w:val="24"/>
              </w:rPr>
              <w:t>)</w:t>
            </w:r>
            <w:r>
              <w:rPr>
                <w:rFonts w:asciiTheme="majorBidi" w:hAnsiTheme="minorEastAsia" w:eastAsiaTheme="minorEastAsia" w:cstheme="majorBidi"/>
                <w:sz w:val="24"/>
              </w:rPr>
              <w:t>、《危险废物管理计划和管理台账制定技术导则》（</w:t>
            </w:r>
            <w:r>
              <w:rPr>
                <w:rFonts w:asciiTheme="majorBidi" w:hAnsiTheme="majorBidi" w:eastAsiaTheme="minorEastAsia" w:cstheme="majorBidi"/>
                <w:sz w:val="24"/>
              </w:rPr>
              <w:t>HJ1259-2022</w:t>
            </w:r>
            <w:r>
              <w:rPr>
                <w:rFonts w:asciiTheme="majorBidi" w:hAnsiTheme="minorEastAsia" w:eastAsiaTheme="minorEastAsia" w:cstheme="majorBidi"/>
                <w:sz w:val="24"/>
              </w:rPr>
              <w:t>）、《危险废物识别标志设置技术规范》（</w:t>
            </w:r>
            <w:r>
              <w:rPr>
                <w:rFonts w:asciiTheme="majorBidi" w:hAnsiTheme="majorBidi" w:eastAsiaTheme="minorEastAsia" w:cstheme="majorBidi"/>
                <w:sz w:val="24"/>
              </w:rPr>
              <w:t>HJ1276-2022</w:t>
            </w:r>
            <w:r>
              <w:rPr>
                <w:rFonts w:asciiTheme="majorBidi" w:hAnsiTheme="minorEastAsia" w:eastAsiaTheme="minorEastAsia" w:cstheme="majorBidi"/>
                <w:sz w:val="24"/>
              </w:rPr>
              <w:t>）、《危险废物收集、贮存、运输技术规范》（</w:t>
            </w:r>
            <w:r>
              <w:rPr>
                <w:rFonts w:asciiTheme="majorBidi" w:hAnsiTheme="majorBidi" w:eastAsiaTheme="minorEastAsia" w:cstheme="majorBidi"/>
                <w:sz w:val="24"/>
              </w:rPr>
              <w:t>HJ2025-2012</w:t>
            </w:r>
            <w:r>
              <w:rPr>
                <w:rFonts w:asciiTheme="majorBidi" w:hAnsiTheme="minorEastAsia" w:eastAsiaTheme="minorEastAsia" w:cstheme="majorBidi"/>
                <w:sz w:val="24"/>
              </w:rPr>
              <w:t>）等相关规定和要求管理危废</w:t>
            </w:r>
            <w:r>
              <w:rPr>
                <w:rFonts w:hint="eastAsia" w:asciiTheme="majorBidi" w:hAnsiTheme="minorEastAsia" w:eastAsiaTheme="minorEastAsia" w:cstheme="majorBidi"/>
                <w:sz w:val="24"/>
              </w:rPr>
              <w:t>贮存库</w:t>
            </w:r>
            <w:r>
              <w:rPr>
                <w:rFonts w:asciiTheme="majorBidi" w:hAnsiTheme="minorEastAsia" w:eastAsiaTheme="minorEastAsia" w:cstheme="majorBidi"/>
                <w:sz w:val="24"/>
              </w:rPr>
              <w:t>。具体如下：</w:t>
            </w:r>
          </w:p>
          <w:p w14:paraId="287FEC98">
            <w:pPr>
              <w:pStyle w:val="5"/>
              <w:adjustRightInd/>
              <w:snapToGrid/>
              <w:spacing w:line="360" w:lineRule="auto"/>
              <w:ind w:firstLine="480"/>
              <w:jc w:val="left"/>
              <w:rPr>
                <w:rFonts w:asciiTheme="majorBidi" w:hAnsiTheme="majorBidi" w:eastAsiaTheme="minorEastAsia" w:cstheme="majorBidi"/>
                <w:sz w:val="24"/>
              </w:rPr>
            </w:pPr>
            <w:r>
              <w:rPr>
                <w:rFonts w:hint="eastAsia" w:asciiTheme="majorBidi" w:hAnsiTheme="minorEastAsia" w:eastAsiaTheme="minorEastAsia" w:cstheme="majorBidi"/>
                <w:sz w:val="24"/>
              </w:rPr>
              <w:t>1）</w:t>
            </w:r>
            <w:r>
              <w:rPr>
                <w:rFonts w:asciiTheme="majorBidi" w:hAnsiTheme="minorEastAsia" w:eastAsiaTheme="minorEastAsia" w:cstheme="majorBidi"/>
                <w:sz w:val="24"/>
              </w:rPr>
              <w:t>贮存设施污染控制要求：</w:t>
            </w:r>
          </w:p>
          <w:p w14:paraId="354E7536">
            <w:pPr>
              <w:pStyle w:val="5"/>
              <w:adjustRightInd/>
              <w:snapToGrid/>
              <w:spacing w:line="360" w:lineRule="auto"/>
              <w:ind w:firstLine="480"/>
              <w:jc w:val="left"/>
              <w:rPr>
                <w:rFonts w:asciiTheme="majorBidi" w:hAnsiTheme="majorBidi" w:eastAsiaTheme="minorEastAsia" w:cstheme="majorBidi"/>
                <w:sz w:val="24"/>
              </w:rPr>
            </w:pPr>
            <w:r>
              <w:rPr>
                <w:rFonts w:asciiTheme="majorBidi" w:hAnsiTheme="majorBidi" w:eastAsiaTheme="minorEastAsia" w:cstheme="majorBidi"/>
                <w:sz w:val="24"/>
              </w:rPr>
              <w:t>a</w:t>
            </w:r>
            <w:r>
              <w:rPr>
                <w:rFonts w:asciiTheme="majorBidi" w:hAnsiTheme="minorEastAsia" w:eastAsiaTheme="minorEastAsia" w:cstheme="majorBidi"/>
                <w:sz w:val="24"/>
              </w:rPr>
              <w:t>、贮存设施或贮存分区内地面、墙面裙脚、堵截泄漏的围堰、接触危险废物的隔板和墙体等应采用坚固的材料建造，表面无裂缝；</w:t>
            </w:r>
          </w:p>
          <w:p w14:paraId="752EF9C5">
            <w:pPr>
              <w:pStyle w:val="5"/>
              <w:adjustRightInd/>
              <w:snapToGrid/>
              <w:spacing w:line="360" w:lineRule="auto"/>
              <w:ind w:firstLine="480"/>
              <w:jc w:val="left"/>
              <w:rPr>
                <w:rFonts w:asciiTheme="majorBidi" w:hAnsiTheme="majorBidi" w:eastAsiaTheme="minorEastAsia" w:cstheme="majorBidi"/>
                <w:sz w:val="24"/>
              </w:rPr>
            </w:pPr>
            <w:r>
              <w:rPr>
                <w:rFonts w:asciiTheme="majorBidi" w:hAnsiTheme="majorBidi" w:eastAsiaTheme="minorEastAsia" w:cstheme="majorBidi"/>
                <w:sz w:val="24"/>
              </w:rPr>
              <w:t>b</w:t>
            </w:r>
            <w:r>
              <w:rPr>
                <w:rFonts w:asciiTheme="majorBidi" w:hAnsiTheme="minorEastAsia" w:eastAsiaTheme="minorEastAsia" w:cstheme="majorBidi"/>
                <w:sz w:val="24"/>
              </w:rPr>
              <w:t>、贮存设施地面与裙脚应采取表面防渗措施；防渗材料应与所接触的物料或污染物相容，可采用抗渗混凝土、高密度聚乙烯膜或其他防渗性能等效的材料。</w:t>
            </w:r>
          </w:p>
          <w:p w14:paraId="0C5B6223">
            <w:pPr>
              <w:pStyle w:val="5"/>
              <w:adjustRightInd/>
              <w:snapToGrid/>
              <w:spacing w:line="360" w:lineRule="auto"/>
              <w:ind w:firstLine="480"/>
              <w:jc w:val="left"/>
              <w:rPr>
                <w:rFonts w:asciiTheme="majorBidi" w:hAnsiTheme="majorBidi" w:eastAsiaTheme="minorEastAsia" w:cstheme="majorBidi"/>
                <w:sz w:val="24"/>
              </w:rPr>
            </w:pPr>
            <w:r>
              <w:rPr>
                <w:rFonts w:asciiTheme="majorBidi" w:hAnsiTheme="majorBidi" w:eastAsiaTheme="minorEastAsia" w:cstheme="majorBidi"/>
                <w:sz w:val="24"/>
              </w:rPr>
              <w:t>c</w:t>
            </w:r>
            <w:r>
              <w:rPr>
                <w:rFonts w:asciiTheme="majorBidi" w:hAnsiTheme="minorEastAsia" w:eastAsiaTheme="minorEastAsia" w:cstheme="majorBidi"/>
                <w:sz w:val="24"/>
              </w:rPr>
              <w:t>、贮存的危险废物直接接触地面的，还应进行基础防渗，防渗层为至少</w:t>
            </w:r>
            <w:r>
              <w:rPr>
                <w:rFonts w:asciiTheme="majorBidi" w:hAnsiTheme="majorBidi" w:eastAsiaTheme="minorEastAsia" w:cstheme="majorBidi"/>
                <w:sz w:val="24"/>
              </w:rPr>
              <w:t>1m</w:t>
            </w:r>
            <w:r>
              <w:rPr>
                <w:rFonts w:asciiTheme="majorBidi" w:hAnsiTheme="minorEastAsia" w:eastAsiaTheme="minorEastAsia" w:cstheme="majorBidi"/>
                <w:sz w:val="24"/>
              </w:rPr>
              <w:t>厚黏土层（渗透系数不大于</w:t>
            </w:r>
            <w:r>
              <w:rPr>
                <w:rFonts w:asciiTheme="majorBidi" w:hAnsiTheme="majorBidi" w:eastAsiaTheme="minorEastAsia" w:cstheme="majorBidi"/>
                <w:sz w:val="24"/>
              </w:rPr>
              <w:t>10</w:t>
            </w:r>
            <w:r>
              <w:rPr>
                <w:rFonts w:asciiTheme="majorBidi" w:hAnsiTheme="majorBidi" w:eastAsiaTheme="minorEastAsia" w:cstheme="majorBidi"/>
                <w:sz w:val="24"/>
                <w:vertAlign w:val="superscript"/>
              </w:rPr>
              <w:t>-7</w:t>
            </w:r>
            <w:r>
              <w:rPr>
                <w:rFonts w:asciiTheme="majorBidi" w:hAnsiTheme="majorBidi" w:eastAsiaTheme="minorEastAsia" w:cstheme="majorBidi"/>
                <w:sz w:val="24"/>
              </w:rPr>
              <w:t>cm/s</w:t>
            </w:r>
            <w:r>
              <w:rPr>
                <w:rFonts w:asciiTheme="majorBidi" w:hAnsiTheme="minorEastAsia" w:eastAsiaTheme="minorEastAsia" w:cstheme="majorBidi"/>
                <w:sz w:val="24"/>
              </w:rPr>
              <w:t>），或至少</w:t>
            </w:r>
            <w:r>
              <w:rPr>
                <w:rFonts w:asciiTheme="majorBidi" w:hAnsiTheme="majorBidi" w:eastAsiaTheme="minorEastAsia" w:cstheme="majorBidi"/>
                <w:sz w:val="24"/>
              </w:rPr>
              <w:t>2mm</w:t>
            </w:r>
            <w:r>
              <w:rPr>
                <w:rFonts w:asciiTheme="majorBidi" w:hAnsiTheme="minorEastAsia" w:eastAsiaTheme="minorEastAsia" w:cstheme="majorBidi"/>
                <w:sz w:val="24"/>
              </w:rPr>
              <w:t>厚高密度聚乙烯膜等人工防渗材料（渗透系数不大于</w:t>
            </w:r>
            <w:r>
              <w:rPr>
                <w:rFonts w:asciiTheme="majorBidi" w:hAnsiTheme="majorBidi" w:eastAsiaTheme="minorEastAsia" w:cstheme="majorBidi"/>
                <w:sz w:val="24"/>
              </w:rPr>
              <w:t>10</w:t>
            </w:r>
            <w:r>
              <w:rPr>
                <w:rFonts w:asciiTheme="majorBidi" w:hAnsiTheme="majorBidi" w:eastAsiaTheme="minorEastAsia" w:cstheme="majorBidi"/>
                <w:sz w:val="24"/>
                <w:vertAlign w:val="superscript"/>
              </w:rPr>
              <w:t>-10</w:t>
            </w:r>
            <w:r>
              <w:rPr>
                <w:rFonts w:asciiTheme="majorBidi" w:hAnsiTheme="majorBidi" w:eastAsiaTheme="minorEastAsia" w:cstheme="majorBidi"/>
                <w:sz w:val="24"/>
              </w:rPr>
              <w:t>cm/s</w:t>
            </w:r>
            <w:r>
              <w:rPr>
                <w:rFonts w:asciiTheme="majorBidi" w:hAnsiTheme="minorEastAsia" w:eastAsiaTheme="minorEastAsia" w:cstheme="majorBidi"/>
                <w:sz w:val="24"/>
              </w:rPr>
              <w:t>），或其他防渗性能等效的材料。</w:t>
            </w:r>
          </w:p>
          <w:p w14:paraId="11EE3897">
            <w:pPr>
              <w:pStyle w:val="5"/>
              <w:adjustRightInd/>
              <w:snapToGrid/>
              <w:spacing w:line="360" w:lineRule="auto"/>
              <w:ind w:firstLine="480"/>
              <w:jc w:val="left"/>
              <w:rPr>
                <w:rFonts w:asciiTheme="majorBidi" w:hAnsiTheme="majorBidi" w:eastAsiaTheme="minorEastAsia" w:cstheme="majorBidi"/>
                <w:sz w:val="24"/>
              </w:rPr>
            </w:pPr>
            <w:r>
              <w:rPr>
                <w:rFonts w:asciiTheme="majorBidi" w:hAnsiTheme="majorBidi" w:eastAsiaTheme="minorEastAsia" w:cstheme="majorBidi"/>
                <w:sz w:val="24"/>
              </w:rPr>
              <w:t>d</w:t>
            </w:r>
            <w:r>
              <w:rPr>
                <w:rFonts w:asciiTheme="majorBidi" w:hAnsiTheme="minorEastAsia" w:eastAsiaTheme="minorEastAsia" w:cstheme="majorBidi"/>
                <w:sz w:val="24"/>
              </w:rPr>
              <w:t>、同一贮存设施宜采用相同的防渗、防腐工艺（包括防渗、防腐结构或材料），防渗、防腐材料应覆盖所有可能与废物及其渗滤液、渗漏液等接触的构筑物表面；采用不同防渗、防腐工艺应分别建设贮存分区。</w:t>
            </w:r>
          </w:p>
          <w:p w14:paraId="29373E73">
            <w:pPr>
              <w:pStyle w:val="5"/>
              <w:adjustRightInd/>
              <w:snapToGrid/>
              <w:spacing w:line="360" w:lineRule="auto"/>
              <w:ind w:firstLine="480"/>
              <w:jc w:val="left"/>
              <w:rPr>
                <w:rFonts w:asciiTheme="majorBidi" w:hAnsiTheme="majorBidi" w:eastAsiaTheme="minorEastAsia" w:cstheme="majorBidi"/>
                <w:sz w:val="24"/>
              </w:rPr>
            </w:pPr>
            <w:r>
              <w:rPr>
                <w:rFonts w:asciiTheme="majorBidi" w:hAnsiTheme="majorBidi" w:eastAsiaTheme="minorEastAsia" w:cstheme="majorBidi"/>
                <w:sz w:val="24"/>
              </w:rPr>
              <w:t>e</w:t>
            </w:r>
            <w:r>
              <w:rPr>
                <w:rFonts w:asciiTheme="majorBidi" w:hAnsiTheme="minorEastAsia" w:eastAsiaTheme="minorEastAsia" w:cstheme="majorBidi"/>
                <w:sz w:val="24"/>
              </w:rPr>
              <w:t>、贮存设施应采取技术和管理措施防止无关人员进入。</w:t>
            </w:r>
          </w:p>
          <w:p w14:paraId="7C79116E">
            <w:pPr>
              <w:pStyle w:val="5"/>
              <w:adjustRightInd/>
              <w:snapToGrid/>
              <w:spacing w:line="360" w:lineRule="auto"/>
              <w:ind w:firstLine="480"/>
              <w:jc w:val="left"/>
              <w:rPr>
                <w:rFonts w:asciiTheme="majorBidi" w:hAnsiTheme="majorBidi" w:eastAsiaTheme="minorEastAsia" w:cstheme="majorBidi"/>
                <w:sz w:val="24"/>
              </w:rPr>
            </w:pPr>
            <w:r>
              <w:rPr>
                <w:rFonts w:asciiTheme="majorBidi" w:hAnsiTheme="majorBidi" w:eastAsiaTheme="minorEastAsia" w:cstheme="majorBidi"/>
                <w:sz w:val="24"/>
              </w:rPr>
              <w:t>f</w:t>
            </w:r>
            <w:r>
              <w:rPr>
                <w:rFonts w:asciiTheme="majorBidi" w:hAnsiTheme="minorEastAsia" w:eastAsiaTheme="minorEastAsia" w:cstheme="majorBidi"/>
                <w:sz w:val="24"/>
              </w:rPr>
              <w:t>、贮存</w:t>
            </w:r>
            <w:r>
              <w:rPr>
                <w:rFonts w:hint="eastAsia" w:asciiTheme="majorBidi" w:hAnsiTheme="minorEastAsia" w:eastAsiaTheme="minorEastAsia" w:cstheme="majorBidi"/>
                <w:sz w:val="24"/>
              </w:rPr>
              <w:t>设施</w:t>
            </w:r>
            <w:r>
              <w:rPr>
                <w:rFonts w:asciiTheme="majorBidi" w:hAnsiTheme="minorEastAsia" w:eastAsiaTheme="minorEastAsia" w:cstheme="majorBidi"/>
                <w:sz w:val="24"/>
              </w:rPr>
              <w:t>内不同贮存分区之间应采取隔离措施。隔离措施可根据危险废物特性采用过道、隔板或隔墙等方式。</w:t>
            </w:r>
          </w:p>
          <w:p w14:paraId="7BABE9B6">
            <w:pPr>
              <w:pStyle w:val="5"/>
              <w:adjustRightInd/>
              <w:snapToGrid/>
              <w:spacing w:line="360" w:lineRule="auto"/>
              <w:ind w:firstLine="480"/>
              <w:jc w:val="left"/>
              <w:rPr>
                <w:rFonts w:asciiTheme="majorBidi" w:hAnsiTheme="majorBidi" w:eastAsiaTheme="minorEastAsia" w:cstheme="majorBidi"/>
                <w:sz w:val="24"/>
                <w:highlight w:val="yellow"/>
              </w:rPr>
            </w:pPr>
            <w:r>
              <w:rPr>
                <w:rFonts w:asciiTheme="majorBidi" w:hAnsiTheme="majorBidi" w:eastAsiaTheme="minorEastAsia" w:cstheme="majorBidi"/>
                <w:sz w:val="24"/>
              </w:rPr>
              <w:t>g</w:t>
            </w:r>
            <w:r>
              <w:rPr>
                <w:rFonts w:asciiTheme="majorBidi" w:hAnsiTheme="minorEastAsia" w:eastAsiaTheme="minorEastAsia" w:cstheme="majorBidi"/>
                <w:sz w:val="24"/>
              </w:rPr>
              <w:t>、在贮存</w:t>
            </w:r>
            <w:r>
              <w:rPr>
                <w:rFonts w:hint="eastAsia" w:asciiTheme="majorBidi" w:hAnsiTheme="minorEastAsia" w:eastAsiaTheme="minorEastAsia" w:cstheme="majorBidi"/>
                <w:sz w:val="24"/>
              </w:rPr>
              <w:t>设施</w:t>
            </w:r>
            <w:r>
              <w:rPr>
                <w:rFonts w:asciiTheme="majorBidi" w:hAnsiTheme="minorEastAsia" w:eastAsiaTheme="minorEastAsia" w:cstheme="majorBidi"/>
                <w:sz w:val="24"/>
              </w:rPr>
              <w:t>内或通过贮存分区方式贮存液态危险废物的，应具有液体泄漏堵截设施，堵截设施最小容积不应低于对应贮存区域最大液态废物容器容积或液态废物总储量</w:t>
            </w:r>
            <w:r>
              <w:rPr>
                <w:rFonts w:asciiTheme="majorBidi" w:hAnsiTheme="majorBidi" w:eastAsiaTheme="minorEastAsia" w:cstheme="majorBidi"/>
                <w:sz w:val="24"/>
              </w:rPr>
              <w:t>1/10</w:t>
            </w:r>
            <w:r>
              <w:rPr>
                <w:rFonts w:asciiTheme="majorBidi" w:hAnsiTheme="minorEastAsia" w:eastAsiaTheme="minorEastAsia" w:cstheme="majorBidi"/>
                <w:sz w:val="24"/>
              </w:rPr>
              <w:t>（二者取较大者）。</w:t>
            </w:r>
          </w:p>
          <w:p w14:paraId="583717F6">
            <w:pPr>
              <w:pStyle w:val="5"/>
              <w:adjustRightInd/>
              <w:snapToGrid/>
              <w:spacing w:line="360" w:lineRule="auto"/>
              <w:ind w:firstLine="480"/>
              <w:jc w:val="left"/>
              <w:rPr>
                <w:rFonts w:asciiTheme="majorBidi" w:hAnsiTheme="majorBidi" w:eastAsiaTheme="minorEastAsia" w:cstheme="majorBidi"/>
                <w:sz w:val="24"/>
              </w:rPr>
            </w:pPr>
            <w:r>
              <w:rPr>
                <w:rFonts w:hint="eastAsia" w:asciiTheme="majorBidi" w:hAnsiTheme="minorEastAsia" w:eastAsiaTheme="minorEastAsia" w:cstheme="majorBidi"/>
                <w:sz w:val="24"/>
              </w:rPr>
              <w:t>2）</w:t>
            </w:r>
            <w:r>
              <w:rPr>
                <w:rFonts w:asciiTheme="majorBidi" w:hAnsiTheme="minorEastAsia" w:eastAsiaTheme="minorEastAsia" w:cstheme="majorBidi"/>
                <w:sz w:val="24"/>
              </w:rPr>
              <w:t>容器和包装物的污染控制要求：</w:t>
            </w:r>
          </w:p>
          <w:p w14:paraId="75D73F16">
            <w:pPr>
              <w:pStyle w:val="5"/>
              <w:adjustRightInd/>
              <w:snapToGrid/>
              <w:spacing w:line="360" w:lineRule="auto"/>
              <w:ind w:firstLine="480"/>
              <w:jc w:val="left"/>
              <w:rPr>
                <w:rFonts w:asciiTheme="majorBidi" w:hAnsiTheme="majorBidi" w:eastAsiaTheme="minorEastAsia" w:cstheme="majorBidi"/>
                <w:sz w:val="24"/>
              </w:rPr>
            </w:pPr>
            <w:r>
              <w:rPr>
                <w:rFonts w:asciiTheme="majorBidi" w:hAnsiTheme="majorBidi" w:eastAsiaTheme="minorEastAsia" w:cstheme="majorBidi"/>
                <w:sz w:val="24"/>
              </w:rPr>
              <w:t>a</w:t>
            </w:r>
            <w:r>
              <w:rPr>
                <w:rFonts w:asciiTheme="majorBidi" w:hAnsiTheme="minorEastAsia" w:eastAsiaTheme="minorEastAsia" w:cstheme="majorBidi"/>
                <w:sz w:val="24"/>
              </w:rPr>
              <w:t>、容器和包装物材质、内衬应与盛装的危险废物相容。</w:t>
            </w:r>
          </w:p>
          <w:p w14:paraId="2405FF56">
            <w:pPr>
              <w:pStyle w:val="5"/>
              <w:adjustRightInd/>
              <w:snapToGrid/>
              <w:spacing w:line="360" w:lineRule="auto"/>
              <w:ind w:firstLine="480"/>
              <w:jc w:val="left"/>
              <w:rPr>
                <w:rFonts w:asciiTheme="majorBidi" w:hAnsiTheme="majorBidi" w:eastAsiaTheme="minorEastAsia" w:cstheme="majorBidi"/>
                <w:sz w:val="24"/>
              </w:rPr>
            </w:pPr>
            <w:r>
              <w:rPr>
                <w:rFonts w:asciiTheme="majorBidi" w:hAnsiTheme="majorBidi" w:eastAsiaTheme="minorEastAsia" w:cstheme="majorBidi"/>
                <w:sz w:val="24"/>
              </w:rPr>
              <w:t>b</w:t>
            </w:r>
            <w:r>
              <w:rPr>
                <w:rFonts w:asciiTheme="majorBidi" w:hAnsiTheme="minorEastAsia" w:eastAsiaTheme="minorEastAsia" w:cstheme="majorBidi"/>
                <w:sz w:val="24"/>
              </w:rPr>
              <w:t>、针对不同类别、形态、物理化学性质的危险废物，其容器和包装物应满足相应的防渗、防漏、防腐和强度等要求。</w:t>
            </w:r>
          </w:p>
          <w:p w14:paraId="59E7332C">
            <w:pPr>
              <w:pStyle w:val="5"/>
              <w:adjustRightInd/>
              <w:snapToGrid/>
              <w:spacing w:line="360" w:lineRule="auto"/>
              <w:ind w:firstLine="480"/>
              <w:jc w:val="left"/>
              <w:rPr>
                <w:rFonts w:asciiTheme="majorBidi" w:hAnsiTheme="majorBidi" w:eastAsiaTheme="minorEastAsia" w:cstheme="majorBidi"/>
                <w:sz w:val="24"/>
              </w:rPr>
            </w:pPr>
            <w:r>
              <w:rPr>
                <w:rFonts w:asciiTheme="majorBidi" w:hAnsiTheme="majorBidi" w:eastAsiaTheme="minorEastAsia" w:cstheme="majorBidi"/>
                <w:sz w:val="24"/>
              </w:rPr>
              <w:t>c</w:t>
            </w:r>
            <w:r>
              <w:rPr>
                <w:rFonts w:asciiTheme="majorBidi" w:hAnsiTheme="minorEastAsia" w:eastAsiaTheme="minorEastAsia" w:cstheme="majorBidi"/>
                <w:sz w:val="24"/>
              </w:rPr>
              <w:t>、硬质容器和包装物及支护结构堆叠码放时不应有明显变形，无破损泄漏。</w:t>
            </w:r>
          </w:p>
          <w:p w14:paraId="355D9188">
            <w:pPr>
              <w:pStyle w:val="5"/>
              <w:adjustRightInd/>
              <w:snapToGrid/>
              <w:spacing w:line="360" w:lineRule="auto"/>
              <w:ind w:firstLine="480"/>
              <w:jc w:val="left"/>
              <w:rPr>
                <w:rFonts w:asciiTheme="majorBidi" w:hAnsiTheme="majorBidi" w:eastAsiaTheme="minorEastAsia" w:cstheme="majorBidi"/>
                <w:sz w:val="24"/>
              </w:rPr>
            </w:pPr>
            <w:r>
              <w:rPr>
                <w:rFonts w:asciiTheme="majorBidi" w:hAnsiTheme="majorBidi" w:eastAsiaTheme="minorEastAsia" w:cstheme="majorBidi"/>
                <w:sz w:val="24"/>
              </w:rPr>
              <w:t>d</w:t>
            </w:r>
            <w:r>
              <w:rPr>
                <w:rFonts w:asciiTheme="majorBidi" w:hAnsiTheme="minorEastAsia" w:eastAsiaTheme="minorEastAsia" w:cstheme="majorBidi"/>
                <w:sz w:val="24"/>
              </w:rPr>
              <w:t>、柔性容器和包装物堆叠码放时应封口严密，无破损泄漏。</w:t>
            </w:r>
          </w:p>
          <w:p w14:paraId="283094E5">
            <w:pPr>
              <w:pStyle w:val="5"/>
              <w:adjustRightInd/>
              <w:snapToGrid/>
              <w:spacing w:line="360" w:lineRule="auto"/>
              <w:ind w:firstLine="480"/>
              <w:jc w:val="left"/>
              <w:rPr>
                <w:rFonts w:asciiTheme="majorBidi" w:hAnsiTheme="majorBidi" w:eastAsiaTheme="minorEastAsia" w:cstheme="majorBidi"/>
                <w:sz w:val="24"/>
              </w:rPr>
            </w:pPr>
            <w:r>
              <w:rPr>
                <w:rFonts w:asciiTheme="majorBidi" w:hAnsiTheme="majorBidi" w:eastAsiaTheme="minorEastAsia" w:cstheme="majorBidi"/>
                <w:sz w:val="24"/>
              </w:rPr>
              <w:t>e</w:t>
            </w:r>
            <w:r>
              <w:rPr>
                <w:rFonts w:asciiTheme="majorBidi" w:hAnsiTheme="minorEastAsia" w:eastAsiaTheme="minorEastAsia" w:cstheme="majorBidi"/>
                <w:sz w:val="24"/>
              </w:rPr>
              <w:t>、使用容器盛装液态、半固态危险废物时，容器内部应留有适当的空间，以适应因温度变化等可能引发的收缩和膨胀，防止其导致容器渗漏或永久变形。</w:t>
            </w:r>
          </w:p>
          <w:p w14:paraId="69195FE0">
            <w:pPr>
              <w:pStyle w:val="5"/>
              <w:adjustRightInd/>
              <w:snapToGrid/>
              <w:spacing w:line="360" w:lineRule="auto"/>
              <w:ind w:firstLine="480"/>
              <w:jc w:val="left"/>
              <w:rPr>
                <w:rFonts w:asciiTheme="majorBidi" w:hAnsiTheme="majorBidi" w:eastAsiaTheme="minorEastAsia" w:cstheme="majorBidi"/>
                <w:sz w:val="24"/>
                <w:highlight w:val="yellow"/>
              </w:rPr>
            </w:pPr>
            <w:r>
              <w:rPr>
                <w:rFonts w:asciiTheme="majorBidi" w:hAnsiTheme="majorBidi" w:eastAsiaTheme="minorEastAsia" w:cstheme="majorBidi"/>
                <w:sz w:val="24"/>
              </w:rPr>
              <w:t>f</w:t>
            </w:r>
            <w:r>
              <w:rPr>
                <w:rFonts w:asciiTheme="majorBidi" w:hAnsiTheme="minorEastAsia" w:eastAsiaTheme="minorEastAsia" w:cstheme="majorBidi"/>
                <w:sz w:val="24"/>
              </w:rPr>
              <w:t>、容器和包装物外表面应保持清洁。</w:t>
            </w:r>
          </w:p>
          <w:p w14:paraId="1F126934">
            <w:pPr>
              <w:pStyle w:val="5"/>
              <w:adjustRightInd/>
              <w:snapToGrid/>
              <w:spacing w:line="360" w:lineRule="auto"/>
              <w:ind w:firstLine="480"/>
              <w:jc w:val="left"/>
              <w:rPr>
                <w:rFonts w:asciiTheme="majorBidi" w:hAnsiTheme="majorBidi" w:eastAsiaTheme="minorEastAsia" w:cstheme="majorBidi"/>
                <w:sz w:val="24"/>
              </w:rPr>
            </w:pPr>
            <w:r>
              <w:rPr>
                <w:rFonts w:hint="eastAsia" w:asciiTheme="majorBidi" w:hAnsiTheme="minorEastAsia" w:eastAsiaTheme="minorEastAsia" w:cstheme="majorBidi"/>
                <w:sz w:val="24"/>
              </w:rPr>
              <w:t>3）</w:t>
            </w:r>
            <w:r>
              <w:rPr>
                <w:rFonts w:asciiTheme="majorBidi" w:hAnsiTheme="minorEastAsia" w:eastAsiaTheme="minorEastAsia" w:cstheme="majorBidi"/>
                <w:sz w:val="24"/>
              </w:rPr>
              <w:t>贮存设施运行环境管理要求：</w:t>
            </w:r>
          </w:p>
          <w:p w14:paraId="2C999D59">
            <w:pPr>
              <w:pStyle w:val="5"/>
              <w:adjustRightInd/>
              <w:snapToGrid/>
              <w:spacing w:line="360" w:lineRule="auto"/>
              <w:ind w:firstLine="480"/>
              <w:jc w:val="left"/>
              <w:rPr>
                <w:rFonts w:asciiTheme="majorBidi" w:hAnsiTheme="majorBidi" w:eastAsiaTheme="minorEastAsia" w:cstheme="majorBidi"/>
                <w:sz w:val="24"/>
              </w:rPr>
            </w:pPr>
            <w:r>
              <w:rPr>
                <w:rFonts w:asciiTheme="majorBidi" w:hAnsiTheme="majorBidi" w:eastAsiaTheme="minorEastAsia" w:cstheme="majorBidi"/>
                <w:sz w:val="24"/>
              </w:rPr>
              <w:t>a</w:t>
            </w:r>
            <w:r>
              <w:rPr>
                <w:rFonts w:asciiTheme="majorBidi" w:hAnsiTheme="minorEastAsia" w:eastAsiaTheme="minorEastAsia" w:cstheme="majorBidi"/>
                <w:sz w:val="24"/>
              </w:rPr>
              <w:t>、危险废物存入贮存设施前应对危险废物类别和特性与危险废物标签等危险废物识别标志的一致性进行核验，不一致的或类别、特性不明的不应存入。</w:t>
            </w:r>
          </w:p>
          <w:p w14:paraId="3C0B45AE">
            <w:pPr>
              <w:pStyle w:val="5"/>
              <w:adjustRightInd/>
              <w:snapToGrid/>
              <w:spacing w:line="360" w:lineRule="auto"/>
              <w:ind w:firstLine="480"/>
              <w:jc w:val="left"/>
              <w:rPr>
                <w:rFonts w:asciiTheme="majorBidi" w:hAnsiTheme="majorBidi" w:eastAsiaTheme="minorEastAsia" w:cstheme="majorBidi"/>
                <w:sz w:val="24"/>
              </w:rPr>
            </w:pPr>
            <w:r>
              <w:rPr>
                <w:rFonts w:asciiTheme="majorBidi" w:hAnsiTheme="majorBidi" w:eastAsiaTheme="minorEastAsia" w:cstheme="majorBidi"/>
                <w:sz w:val="24"/>
              </w:rPr>
              <w:t>b</w:t>
            </w:r>
            <w:r>
              <w:rPr>
                <w:rFonts w:asciiTheme="majorBidi" w:hAnsiTheme="minorEastAsia" w:eastAsiaTheme="minorEastAsia" w:cstheme="majorBidi"/>
                <w:sz w:val="24"/>
              </w:rPr>
              <w:t>、应定期检查危险废物贮存状况，及时清理贮存设施地面，更换破损泄漏的贮存容器和包装物，保证堆存危险废物的防雨、防风、防扬尘等设施功能完好。</w:t>
            </w:r>
          </w:p>
          <w:p w14:paraId="5DF23EAE">
            <w:pPr>
              <w:pStyle w:val="5"/>
              <w:adjustRightInd/>
              <w:snapToGrid/>
              <w:spacing w:line="360" w:lineRule="auto"/>
              <w:ind w:firstLine="480"/>
              <w:jc w:val="left"/>
              <w:rPr>
                <w:rFonts w:asciiTheme="majorBidi" w:hAnsiTheme="majorBidi" w:eastAsiaTheme="minorEastAsia" w:cstheme="majorBidi"/>
                <w:sz w:val="24"/>
              </w:rPr>
            </w:pPr>
            <w:r>
              <w:rPr>
                <w:rFonts w:asciiTheme="majorBidi" w:hAnsiTheme="majorBidi" w:eastAsiaTheme="minorEastAsia" w:cstheme="majorBidi"/>
                <w:sz w:val="24"/>
              </w:rPr>
              <w:t>c</w:t>
            </w:r>
            <w:r>
              <w:rPr>
                <w:rFonts w:asciiTheme="majorBidi" w:hAnsiTheme="minorEastAsia" w:eastAsiaTheme="minorEastAsia" w:cstheme="majorBidi"/>
                <w:sz w:val="24"/>
              </w:rPr>
              <w:t>、作业设备及车辆等结束作业离开贮存设施时，应对其残留的危险废物进行清理，清理的废物或清洗废水应收集处理。</w:t>
            </w:r>
          </w:p>
          <w:p w14:paraId="266827AB">
            <w:pPr>
              <w:pStyle w:val="5"/>
              <w:adjustRightInd/>
              <w:snapToGrid/>
              <w:spacing w:line="360" w:lineRule="auto"/>
              <w:ind w:firstLine="480"/>
              <w:jc w:val="left"/>
              <w:rPr>
                <w:rFonts w:asciiTheme="majorBidi" w:hAnsiTheme="majorBidi" w:eastAsiaTheme="minorEastAsia" w:cstheme="majorBidi"/>
                <w:sz w:val="24"/>
              </w:rPr>
            </w:pPr>
            <w:r>
              <w:rPr>
                <w:rFonts w:asciiTheme="majorBidi" w:hAnsiTheme="majorBidi" w:eastAsiaTheme="minorEastAsia" w:cstheme="majorBidi"/>
                <w:sz w:val="24"/>
              </w:rPr>
              <w:t>d</w:t>
            </w:r>
            <w:r>
              <w:rPr>
                <w:rFonts w:asciiTheme="majorBidi" w:hAnsiTheme="minorEastAsia" w:eastAsiaTheme="minorEastAsia" w:cstheme="majorBidi"/>
                <w:sz w:val="24"/>
              </w:rPr>
              <w:t>、贮存设施运行期间，应按国家有关标准和规定建立危废管理台账并保存。</w:t>
            </w:r>
          </w:p>
          <w:p w14:paraId="796E4DF4">
            <w:pPr>
              <w:pStyle w:val="5"/>
              <w:adjustRightInd/>
              <w:snapToGrid/>
              <w:spacing w:line="360" w:lineRule="auto"/>
              <w:ind w:firstLine="480"/>
              <w:jc w:val="left"/>
              <w:rPr>
                <w:rFonts w:asciiTheme="majorBidi" w:hAnsiTheme="majorBidi" w:eastAsiaTheme="minorEastAsia" w:cstheme="majorBidi"/>
                <w:sz w:val="24"/>
              </w:rPr>
            </w:pPr>
            <w:r>
              <w:rPr>
                <w:rFonts w:asciiTheme="majorBidi" w:hAnsiTheme="majorBidi" w:eastAsiaTheme="minorEastAsia" w:cstheme="majorBidi"/>
                <w:sz w:val="24"/>
              </w:rPr>
              <w:t>e</w:t>
            </w:r>
            <w:r>
              <w:rPr>
                <w:rFonts w:asciiTheme="majorBidi" w:hAnsiTheme="minorEastAsia" w:eastAsiaTheme="minorEastAsia" w:cstheme="majorBidi"/>
                <w:sz w:val="24"/>
              </w:rPr>
              <w:t>、贮存设施所有者或运营者应建立贮存设施环境管理制度、管理人员岗位职责制度、设施运行操作制度、人员岗位培训制度等。</w:t>
            </w:r>
          </w:p>
          <w:p w14:paraId="591AB037">
            <w:pPr>
              <w:pStyle w:val="5"/>
              <w:adjustRightInd/>
              <w:snapToGrid/>
              <w:spacing w:line="360" w:lineRule="auto"/>
              <w:ind w:firstLine="480"/>
              <w:jc w:val="left"/>
              <w:rPr>
                <w:rFonts w:asciiTheme="majorBidi" w:hAnsiTheme="majorBidi" w:eastAsiaTheme="minorEastAsia" w:cstheme="majorBidi"/>
                <w:sz w:val="24"/>
                <w:highlight w:val="yellow"/>
              </w:rPr>
            </w:pPr>
            <w:r>
              <w:rPr>
                <w:rFonts w:asciiTheme="majorBidi" w:hAnsiTheme="majorBidi" w:eastAsiaTheme="minorEastAsia" w:cstheme="majorBidi"/>
                <w:sz w:val="24"/>
              </w:rPr>
              <w:t>f</w:t>
            </w:r>
            <w:r>
              <w:rPr>
                <w:rFonts w:asciiTheme="majorBidi" w:hAnsiTheme="minorEastAsia" w:eastAsiaTheme="minorEastAsia" w:cstheme="majorBidi"/>
                <w:sz w:val="24"/>
              </w:rPr>
              <w:t>、贮存设施所有者或运营者应建立贮存设施档案，包括设计、施工、验收、运行、监测和环境应急等，应按国家有关档案管理的法律法规进行整理和归档。</w:t>
            </w:r>
          </w:p>
          <w:p w14:paraId="7049AF96">
            <w:pPr>
              <w:pStyle w:val="5"/>
              <w:adjustRightInd/>
              <w:snapToGrid/>
              <w:spacing w:line="360" w:lineRule="auto"/>
              <w:ind w:firstLine="480"/>
              <w:jc w:val="left"/>
              <w:rPr>
                <w:rFonts w:asciiTheme="majorBidi" w:hAnsiTheme="majorBidi" w:eastAsiaTheme="minorEastAsia" w:cstheme="majorBidi"/>
                <w:sz w:val="24"/>
              </w:rPr>
            </w:pPr>
            <w:r>
              <w:rPr>
                <w:rFonts w:hint="eastAsia" w:asciiTheme="majorBidi" w:hAnsiTheme="minorEastAsia" w:eastAsiaTheme="minorEastAsia" w:cstheme="majorBidi"/>
                <w:sz w:val="24"/>
              </w:rPr>
              <w:t>4）</w:t>
            </w:r>
            <w:r>
              <w:rPr>
                <w:rFonts w:asciiTheme="majorBidi" w:hAnsiTheme="minorEastAsia" w:eastAsiaTheme="minorEastAsia" w:cstheme="majorBidi"/>
                <w:sz w:val="24"/>
              </w:rPr>
              <w:t>危险废物标识管理</w:t>
            </w:r>
          </w:p>
          <w:p w14:paraId="29632CAE">
            <w:pPr>
              <w:pStyle w:val="5"/>
              <w:adjustRightInd/>
              <w:snapToGrid/>
              <w:spacing w:line="360" w:lineRule="auto"/>
              <w:ind w:firstLine="480"/>
              <w:jc w:val="left"/>
              <w:rPr>
                <w:rFonts w:asciiTheme="majorBidi" w:hAnsiTheme="majorBidi" w:eastAsiaTheme="minorEastAsia" w:cstheme="majorBidi"/>
                <w:sz w:val="24"/>
              </w:rPr>
            </w:pPr>
            <w:r>
              <w:rPr>
                <w:rFonts w:asciiTheme="majorBidi" w:hAnsiTheme="minorEastAsia" w:eastAsiaTheme="minorEastAsia" w:cstheme="majorBidi"/>
                <w:sz w:val="24"/>
              </w:rPr>
              <w:t>危险废物贮存设施必须按《环境保护图形标志固体废物贮存（处置）场》（</w:t>
            </w:r>
            <w:r>
              <w:rPr>
                <w:rFonts w:asciiTheme="majorBidi" w:hAnsiTheme="majorBidi" w:eastAsiaTheme="minorEastAsia" w:cstheme="majorBidi"/>
                <w:sz w:val="24"/>
              </w:rPr>
              <w:t>GB 15562.2-1995</w:t>
            </w:r>
            <w:r>
              <w:rPr>
                <w:rFonts w:asciiTheme="majorBidi" w:hAnsiTheme="minorEastAsia" w:eastAsiaTheme="minorEastAsia" w:cstheme="majorBidi"/>
                <w:sz w:val="24"/>
              </w:rPr>
              <w:t>）、《危险废物识别标志设置技术规范》（</w:t>
            </w:r>
            <w:r>
              <w:rPr>
                <w:rFonts w:asciiTheme="majorBidi" w:hAnsiTheme="majorBidi" w:eastAsiaTheme="minorEastAsia" w:cstheme="majorBidi"/>
                <w:sz w:val="24"/>
              </w:rPr>
              <w:t>HJ1276-2022</w:t>
            </w:r>
            <w:r>
              <w:rPr>
                <w:rFonts w:asciiTheme="majorBidi" w:hAnsiTheme="minorEastAsia" w:eastAsiaTheme="minorEastAsia" w:cstheme="majorBidi"/>
                <w:sz w:val="24"/>
              </w:rPr>
              <w:t>）中的规定，规范立标设置环保标识牌。</w:t>
            </w:r>
          </w:p>
          <w:p w14:paraId="18D6A74C">
            <w:pPr>
              <w:pStyle w:val="5"/>
              <w:adjustRightInd/>
              <w:snapToGrid/>
              <w:spacing w:line="360" w:lineRule="auto"/>
              <w:ind w:firstLine="480"/>
              <w:jc w:val="left"/>
              <w:rPr>
                <w:rFonts w:asciiTheme="majorBidi" w:hAnsiTheme="majorBidi" w:eastAsiaTheme="minorEastAsia" w:cstheme="majorBidi"/>
                <w:sz w:val="24"/>
                <w:highlight w:val="yellow"/>
              </w:rPr>
            </w:pPr>
            <w:r>
              <w:rPr>
                <w:rFonts w:asciiTheme="majorBidi" w:hAnsiTheme="minorEastAsia" w:eastAsiaTheme="minorEastAsia" w:cstheme="majorBidi"/>
                <w:sz w:val="24"/>
              </w:rPr>
              <w:t>综上所述，项目产生的固体废弃物经上述处理处置后，处理处置率达</w:t>
            </w:r>
            <w:r>
              <w:rPr>
                <w:rFonts w:asciiTheme="majorBidi" w:hAnsiTheme="majorBidi" w:eastAsiaTheme="minorEastAsia" w:cstheme="majorBidi"/>
                <w:sz w:val="24"/>
              </w:rPr>
              <w:t>100</w:t>
            </w:r>
            <w:r>
              <w:rPr>
                <w:rFonts w:asciiTheme="majorBidi" w:hAnsiTheme="minorEastAsia" w:eastAsiaTheme="minorEastAsia" w:cstheme="majorBidi"/>
                <w:sz w:val="24"/>
              </w:rPr>
              <w:t>％，符合国家固体废弃物处理处置政策，对环境产生影响较小，处理处置措施可行。</w:t>
            </w:r>
          </w:p>
          <w:p w14:paraId="2BFB962B">
            <w:pPr>
              <w:spacing w:line="360" w:lineRule="auto"/>
              <w:jc w:val="left"/>
              <w:rPr>
                <w:b/>
                <w:bCs/>
                <w:sz w:val="24"/>
              </w:rPr>
            </w:pPr>
            <w:r>
              <w:rPr>
                <w:b/>
                <w:bCs/>
                <w:sz w:val="24"/>
              </w:rPr>
              <w:t>5</w:t>
            </w:r>
            <w:r>
              <w:rPr>
                <w:rFonts w:hAnsi="宋体"/>
                <w:b/>
                <w:bCs/>
                <w:sz w:val="24"/>
              </w:rPr>
              <w:t>、地下水、土壤</w:t>
            </w:r>
            <w:r>
              <w:rPr>
                <w:rFonts w:hint="eastAsia"/>
                <w:b/>
                <w:bCs/>
                <w:sz w:val="24"/>
              </w:rPr>
              <w:t>环境影响和保护措施</w:t>
            </w:r>
          </w:p>
          <w:p w14:paraId="38BF717F">
            <w:pPr>
              <w:spacing w:line="360" w:lineRule="auto"/>
              <w:ind w:firstLine="480" w:firstLineChars="200"/>
              <w:jc w:val="left"/>
              <w:rPr>
                <w:rFonts w:hAnsi="宋体"/>
                <w:sz w:val="24"/>
                <w:lang w:val="en-GB"/>
              </w:rPr>
            </w:pPr>
            <w:r>
              <w:rPr>
                <w:rFonts w:hint="eastAsia" w:hAnsi="宋体"/>
                <w:sz w:val="24"/>
                <w:lang w:val="en-GB"/>
              </w:rPr>
              <w:t>根据前述分析，本次工程对地下水、土壤的环境影响为危废贮存库，主要影响物质为废机油，由于贮存量较小，本次评价进行简单分析。</w:t>
            </w:r>
          </w:p>
          <w:p w14:paraId="67587767">
            <w:pPr>
              <w:spacing w:line="360" w:lineRule="auto"/>
              <w:ind w:firstLine="480" w:firstLineChars="200"/>
              <w:jc w:val="left"/>
              <w:rPr>
                <w:rFonts w:hAnsi="宋体"/>
                <w:sz w:val="24"/>
                <w:lang w:val="en-GB"/>
              </w:rPr>
            </w:pPr>
            <w:r>
              <w:rPr>
                <w:rFonts w:hint="eastAsia" w:hAnsi="宋体"/>
                <w:sz w:val="24"/>
                <w:lang w:val="en-GB"/>
              </w:rPr>
              <w:t>（1）污染源、污染物类型及污染途径</w:t>
            </w:r>
          </w:p>
          <w:p w14:paraId="1927B13A">
            <w:pPr>
              <w:spacing w:line="360" w:lineRule="auto"/>
              <w:ind w:firstLine="480" w:firstLineChars="200"/>
              <w:jc w:val="left"/>
              <w:rPr>
                <w:rFonts w:hAnsi="宋体"/>
                <w:sz w:val="24"/>
                <w:highlight w:val="yellow"/>
                <w:lang w:val="en-GB"/>
              </w:rPr>
            </w:pPr>
            <w:r>
              <w:rPr>
                <w:rFonts w:hint="eastAsia" w:hAnsi="宋体"/>
                <w:sz w:val="24"/>
                <w:lang w:val="en-GB"/>
              </w:rPr>
              <w:t>本工程涉及的风险单元为危废贮存库，可能对地下水、土壤造成污染的途径主要为危废贮存库中废润滑油泄露，泄漏物渗入土壤，所含的多环芳烃、有机物等会引起土壤污染，同时污染地下水水质。</w:t>
            </w:r>
          </w:p>
          <w:p w14:paraId="064208C6">
            <w:pPr>
              <w:spacing w:line="360" w:lineRule="auto"/>
              <w:ind w:firstLine="480" w:firstLineChars="200"/>
              <w:rPr>
                <w:rFonts w:hAnsi="宋体"/>
                <w:sz w:val="24"/>
              </w:rPr>
            </w:pPr>
            <w:r>
              <w:rPr>
                <w:rFonts w:hint="eastAsia" w:hAnsi="宋体"/>
                <w:sz w:val="24"/>
              </w:rPr>
              <w:t>（2）工程措施</w:t>
            </w:r>
          </w:p>
          <w:p w14:paraId="06124C58">
            <w:pPr>
              <w:spacing w:line="360" w:lineRule="auto"/>
              <w:ind w:firstLine="480" w:firstLineChars="200"/>
              <w:jc w:val="left"/>
              <w:rPr>
                <w:sz w:val="24"/>
              </w:rPr>
            </w:pPr>
            <w:r>
              <w:rPr>
                <w:bCs/>
                <w:sz w:val="24"/>
                <w:lang w:val="en-GB" w:eastAsia="zh-TW"/>
              </w:rPr>
              <w:t>本次评价将</w:t>
            </w:r>
            <w:r>
              <w:rPr>
                <w:rFonts w:hint="eastAsia"/>
                <w:bCs/>
                <w:sz w:val="24"/>
                <w:lang w:val="en-GB"/>
              </w:rPr>
              <w:t>厂房内</w:t>
            </w:r>
            <w:r>
              <w:rPr>
                <w:bCs/>
                <w:sz w:val="24"/>
                <w:lang w:val="en-GB" w:eastAsia="zh-TW"/>
              </w:rPr>
              <w:t>按各功能单元所处的位置划分为重点防渗区</w:t>
            </w:r>
            <w:r>
              <w:rPr>
                <w:rFonts w:hint="eastAsia"/>
                <w:bCs/>
                <w:sz w:val="24"/>
                <w:lang w:val="en-GB"/>
              </w:rPr>
              <w:t>和</w:t>
            </w:r>
            <w:r>
              <w:rPr>
                <w:bCs/>
                <w:sz w:val="24"/>
                <w:lang w:val="en-GB" w:eastAsia="zh-TW"/>
              </w:rPr>
              <w:t>一般防渗区</w:t>
            </w:r>
            <w:r>
              <w:rPr>
                <w:rFonts w:hint="eastAsia"/>
                <w:bCs/>
                <w:sz w:val="24"/>
                <w:lang w:val="en-GB"/>
              </w:rPr>
              <w:t>，</w:t>
            </w:r>
            <w:r>
              <w:rPr>
                <w:rFonts w:hint="eastAsia"/>
                <w:sz w:val="24"/>
              </w:rPr>
              <w:t>具体要求见表4-13。</w:t>
            </w:r>
          </w:p>
          <w:p w14:paraId="4FC8897D">
            <w:pPr>
              <w:spacing w:line="360" w:lineRule="auto"/>
              <w:jc w:val="center"/>
              <w:rPr>
                <w:rFonts w:eastAsia="黑体"/>
                <w:sz w:val="24"/>
              </w:rPr>
            </w:pPr>
            <w:r>
              <w:rPr>
                <w:b/>
                <w:bCs/>
                <w:sz w:val="24"/>
              </w:rPr>
              <w:t>表4-</w:t>
            </w:r>
            <w:r>
              <w:rPr>
                <w:rFonts w:hint="eastAsia"/>
                <w:b/>
                <w:bCs/>
                <w:sz w:val="24"/>
              </w:rPr>
              <w:t>13</w:t>
            </w:r>
            <w:r>
              <w:rPr>
                <w:b/>
                <w:bCs/>
                <w:sz w:val="24"/>
              </w:rPr>
              <w:t xml:space="preserve">   地下水污染分区防渗要求</w:t>
            </w:r>
          </w:p>
          <w:tbl>
            <w:tblPr>
              <w:tblStyle w:val="27"/>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759"/>
              <w:gridCol w:w="900"/>
              <w:gridCol w:w="923"/>
              <w:gridCol w:w="853"/>
              <w:gridCol w:w="1084"/>
              <w:gridCol w:w="2016"/>
            </w:tblGrid>
            <w:tr w14:paraId="6100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97" w:type="dxa"/>
                  <w:vAlign w:val="center"/>
                </w:tcPr>
                <w:p w14:paraId="1C73BAC8">
                  <w:pPr>
                    <w:snapToGrid w:val="0"/>
                    <w:jc w:val="center"/>
                    <w:rPr>
                      <w:b/>
                      <w:szCs w:val="21"/>
                    </w:rPr>
                  </w:pPr>
                  <w:r>
                    <w:rPr>
                      <w:rFonts w:hint="eastAsia"/>
                      <w:b/>
                      <w:szCs w:val="21"/>
                    </w:rPr>
                    <w:t>防渗区域</w:t>
                  </w:r>
                </w:p>
              </w:tc>
              <w:tc>
                <w:tcPr>
                  <w:tcW w:w="1759" w:type="dxa"/>
                  <w:vAlign w:val="center"/>
                </w:tcPr>
                <w:p w14:paraId="7680F77D">
                  <w:pPr>
                    <w:jc w:val="center"/>
                    <w:rPr>
                      <w:b/>
                      <w:szCs w:val="21"/>
                    </w:rPr>
                  </w:pPr>
                  <w:r>
                    <w:rPr>
                      <w:rFonts w:hint="eastAsia"/>
                      <w:b/>
                      <w:szCs w:val="21"/>
                    </w:rPr>
                    <w:t>定义</w:t>
                  </w:r>
                </w:p>
              </w:tc>
              <w:tc>
                <w:tcPr>
                  <w:tcW w:w="900" w:type="dxa"/>
                  <w:vAlign w:val="center"/>
                </w:tcPr>
                <w:p w14:paraId="03F29155">
                  <w:pPr>
                    <w:snapToGrid w:val="0"/>
                    <w:jc w:val="center"/>
                    <w:rPr>
                      <w:b/>
                      <w:szCs w:val="21"/>
                    </w:rPr>
                  </w:pPr>
                  <w:r>
                    <w:rPr>
                      <w:rFonts w:hint="eastAsia"/>
                      <w:b/>
                      <w:szCs w:val="21"/>
                    </w:rPr>
                    <w:t>包气带防污性能</w:t>
                  </w:r>
                </w:p>
              </w:tc>
              <w:tc>
                <w:tcPr>
                  <w:tcW w:w="923" w:type="dxa"/>
                  <w:vAlign w:val="center"/>
                </w:tcPr>
                <w:p w14:paraId="50005853">
                  <w:pPr>
                    <w:snapToGrid w:val="0"/>
                    <w:jc w:val="center"/>
                    <w:rPr>
                      <w:b/>
                      <w:szCs w:val="21"/>
                    </w:rPr>
                  </w:pPr>
                  <w:r>
                    <w:rPr>
                      <w:b/>
                      <w:szCs w:val="21"/>
                    </w:rPr>
                    <w:t>污染</w:t>
                  </w:r>
                  <w:r>
                    <w:rPr>
                      <w:rFonts w:hint="eastAsia"/>
                      <w:b/>
                      <w:szCs w:val="21"/>
                    </w:rPr>
                    <w:t>控制难易程度</w:t>
                  </w:r>
                </w:p>
              </w:tc>
              <w:tc>
                <w:tcPr>
                  <w:tcW w:w="853" w:type="dxa"/>
                  <w:vAlign w:val="center"/>
                </w:tcPr>
                <w:p w14:paraId="2468EE1B">
                  <w:pPr>
                    <w:snapToGrid w:val="0"/>
                    <w:jc w:val="center"/>
                    <w:rPr>
                      <w:b/>
                      <w:szCs w:val="21"/>
                    </w:rPr>
                  </w:pPr>
                  <w:r>
                    <w:rPr>
                      <w:rFonts w:hint="eastAsia"/>
                      <w:b/>
                      <w:szCs w:val="21"/>
                    </w:rPr>
                    <w:t>污染物类型</w:t>
                  </w:r>
                </w:p>
              </w:tc>
              <w:tc>
                <w:tcPr>
                  <w:tcW w:w="1084" w:type="dxa"/>
                  <w:vAlign w:val="center"/>
                </w:tcPr>
                <w:p w14:paraId="439CE654">
                  <w:pPr>
                    <w:snapToGrid w:val="0"/>
                    <w:jc w:val="center"/>
                    <w:rPr>
                      <w:b/>
                      <w:szCs w:val="21"/>
                    </w:rPr>
                  </w:pPr>
                  <w:r>
                    <w:rPr>
                      <w:rFonts w:hint="eastAsia"/>
                      <w:b/>
                      <w:szCs w:val="21"/>
                    </w:rPr>
                    <w:t>厂房内分区</w:t>
                  </w:r>
                </w:p>
              </w:tc>
              <w:tc>
                <w:tcPr>
                  <w:tcW w:w="2016" w:type="dxa"/>
                  <w:vAlign w:val="center"/>
                </w:tcPr>
                <w:p w14:paraId="0A144327">
                  <w:pPr>
                    <w:snapToGrid w:val="0"/>
                    <w:jc w:val="center"/>
                    <w:rPr>
                      <w:b/>
                      <w:szCs w:val="21"/>
                    </w:rPr>
                  </w:pPr>
                  <w:r>
                    <w:rPr>
                      <w:b/>
                      <w:szCs w:val="21"/>
                    </w:rPr>
                    <w:t>防渗</w:t>
                  </w:r>
                  <w:r>
                    <w:rPr>
                      <w:rFonts w:hint="eastAsia"/>
                      <w:b/>
                      <w:szCs w:val="21"/>
                    </w:rPr>
                    <w:t>技术</w:t>
                  </w:r>
                  <w:r>
                    <w:rPr>
                      <w:b/>
                      <w:szCs w:val="21"/>
                    </w:rPr>
                    <w:t>要求</w:t>
                  </w:r>
                </w:p>
              </w:tc>
            </w:tr>
            <w:tr w14:paraId="33F2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97" w:type="dxa"/>
                  <w:vAlign w:val="center"/>
                </w:tcPr>
                <w:p w14:paraId="1AD8F7DB">
                  <w:pPr>
                    <w:pStyle w:val="11"/>
                    <w:jc w:val="center"/>
                    <w:rPr>
                      <w:rFonts w:ascii="Times New Roman" w:hAnsi="Times New Roman"/>
                      <w:szCs w:val="21"/>
                    </w:rPr>
                  </w:pPr>
                  <w:r>
                    <w:rPr>
                      <w:rFonts w:hint="eastAsia" w:ascii="Times New Roman" w:hAnsi="Times New Roman"/>
                      <w:szCs w:val="21"/>
                    </w:rPr>
                    <w:t>重点防渗区</w:t>
                  </w:r>
                </w:p>
              </w:tc>
              <w:tc>
                <w:tcPr>
                  <w:tcW w:w="1759" w:type="dxa"/>
                  <w:vAlign w:val="center"/>
                </w:tcPr>
                <w:p w14:paraId="2302C6D4">
                  <w:pPr>
                    <w:pStyle w:val="11"/>
                    <w:jc w:val="left"/>
                    <w:rPr>
                      <w:rFonts w:ascii="Times New Roman" w:hAnsi="Times New Roman"/>
                      <w:szCs w:val="21"/>
                    </w:rPr>
                  </w:pPr>
                  <w:r>
                    <w:rPr>
                      <w:rFonts w:hint="eastAsia" w:ascii="Times New Roman" w:hAnsi="Times New Roman"/>
                      <w:szCs w:val="21"/>
                    </w:rPr>
                    <w:t>对地下水环境有污染的物料或污染物泄漏后，可及时发现和处理的区域或部位</w:t>
                  </w:r>
                </w:p>
              </w:tc>
              <w:tc>
                <w:tcPr>
                  <w:tcW w:w="900" w:type="dxa"/>
                  <w:vAlign w:val="center"/>
                </w:tcPr>
                <w:p w14:paraId="43DC26C2">
                  <w:pPr>
                    <w:jc w:val="center"/>
                    <w:rPr>
                      <w:szCs w:val="21"/>
                    </w:rPr>
                  </w:pPr>
                  <w:r>
                    <w:rPr>
                      <w:rFonts w:hint="eastAsia"/>
                      <w:szCs w:val="21"/>
                    </w:rPr>
                    <w:t>中</w:t>
                  </w:r>
                </w:p>
              </w:tc>
              <w:tc>
                <w:tcPr>
                  <w:tcW w:w="923" w:type="dxa"/>
                  <w:vAlign w:val="center"/>
                </w:tcPr>
                <w:p w14:paraId="32FFA8B4">
                  <w:pPr>
                    <w:jc w:val="center"/>
                    <w:rPr>
                      <w:szCs w:val="21"/>
                    </w:rPr>
                  </w:pPr>
                  <w:r>
                    <w:rPr>
                      <w:rFonts w:hint="eastAsia"/>
                      <w:szCs w:val="21"/>
                    </w:rPr>
                    <w:t>难</w:t>
                  </w:r>
                </w:p>
              </w:tc>
              <w:tc>
                <w:tcPr>
                  <w:tcW w:w="853" w:type="dxa"/>
                  <w:vAlign w:val="center"/>
                </w:tcPr>
                <w:p w14:paraId="6FC10AE6">
                  <w:pPr>
                    <w:pStyle w:val="11"/>
                    <w:jc w:val="center"/>
                    <w:rPr>
                      <w:rFonts w:ascii="Times New Roman" w:hAnsi="Times New Roman"/>
                      <w:szCs w:val="21"/>
                    </w:rPr>
                  </w:pPr>
                  <w:r>
                    <w:rPr>
                      <w:rFonts w:hint="eastAsia" w:ascii="Times New Roman" w:hAnsi="Times New Roman"/>
                      <w:szCs w:val="21"/>
                    </w:rPr>
                    <w:t>持久性有机物污染物</w:t>
                  </w:r>
                </w:p>
              </w:tc>
              <w:tc>
                <w:tcPr>
                  <w:tcW w:w="1084" w:type="dxa"/>
                  <w:vAlign w:val="center"/>
                </w:tcPr>
                <w:p w14:paraId="28E54628">
                  <w:pPr>
                    <w:snapToGrid w:val="0"/>
                    <w:jc w:val="left"/>
                    <w:rPr>
                      <w:szCs w:val="21"/>
                    </w:rPr>
                  </w:pPr>
                  <w:r>
                    <w:rPr>
                      <w:rFonts w:hint="eastAsia"/>
                      <w:szCs w:val="21"/>
                    </w:rPr>
                    <w:t>危险废物贮存库</w:t>
                  </w:r>
                </w:p>
              </w:tc>
              <w:tc>
                <w:tcPr>
                  <w:tcW w:w="2016" w:type="dxa"/>
                  <w:vAlign w:val="center"/>
                </w:tcPr>
                <w:p w14:paraId="58BEFC76">
                  <w:pPr>
                    <w:snapToGrid w:val="0"/>
                    <w:jc w:val="left"/>
                    <w:rPr>
                      <w:szCs w:val="21"/>
                      <w:highlight w:val="yellow"/>
                    </w:rPr>
                  </w:pPr>
                  <w:r>
                    <w:rPr>
                      <w:szCs w:val="21"/>
                    </w:rPr>
                    <w:t>等效黏土防渗层 Mb≥</w:t>
                  </w:r>
                  <w:r>
                    <w:rPr>
                      <w:rFonts w:hint="eastAsia"/>
                      <w:szCs w:val="21"/>
                    </w:rPr>
                    <w:t>6.0</w:t>
                  </w:r>
                  <w:r>
                    <w:rPr>
                      <w:szCs w:val="21"/>
                    </w:rPr>
                    <w:t>m，K≤1.0×10</w:t>
                  </w:r>
                  <w:r>
                    <w:rPr>
                      <w:szCs w:val="21"/>
                      <w:vertAlign w:val="superscript"/>
                    </w:rPr>
                    <w:t>-7</w:t>
                  </w:r>
                  <w:r>
                    <w:rPr>
                      <w:szCs w:val="21"/>
                    </w:rPr>
                    <w:t>cm/s</w:t>
                  </w:r>
                  <w:r>
                    <w:rPr>
                      <w:rFonts w:hint="eastAsia"/>
                      <w:szCs w:val="21"/>
                    </w:rPr>
                    <w:t>;</w:t>
                  </w:r>
                  <w:r>
                    <w:rPr>
                      <w:szCs w:val="21"/>
                    </w:rPr>
                    <w:t>或参照GB1</w:t>
                  </w:r>
                  <w:r>
                    <w:rPr>
                      <w:rFonts w:hint="eastAsia"/>
                      <w:szCs w:val="21"/>
                    </w:rPr>
                    <w:t>8598</w:t>
                  </w:r>
                  <w:r>
                    <w:rPr>
                      <w:szCs w:val="21"/>
                    </w:rPr>
                    <w:t>执行</w:t>
                  </w:r>
                </w:p>
              </w:tc>
            </w:tr>
            <w:tr w14:paraId="515F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97" w:type="dxa"/>
                  <w:vAlign w:val="center"/>
                </w:tcPr>
                <w:p w14:paraId="39F6DBD7">
                  <w:pPr>
                    <w:pStyle w:val="11"/>
                    <w:jc w:val="center"/>
                    <w:rPr>
                      <w:rFonts w:ascii="Times New Roman" w:hAnsi="Times New Roman"/>
                      <w:szCs w:val="21"/>
                    </w:rPr>
                  </w:pPr>
                  <w:r>
                    <w:rPr>
                      <w:rFonts w:hint="eastAsia" w:ascii="Times New Roman" w:hAnsi="Times New Roman"/>
                      <w:szCs w:val="21"/>
                    </w:rPr>
                    <w:t>一般防渗区</w:t>
                  </w:r>
                </w:p>
              </w:tc>
              <w:tc>
                <w:tcPr>
                  <w:tcW w:w="1759" w:type="dxa"/>
                  <w:vAlign w:val="center"/>
                </w:tcPr>
                <w:p w14:paraId="341CED02">
                  <w:pPr>
                    <w:pStyle w:val="11"/>
                    <w:jc w:val="left"/>
                    <w:rPr>
                      <w:rFonts w:ascii="Times New Roman" w:hAnsi="Times New Roman"/>
                      <w:szCs w:val="21"/>
                    </w:rPr>
                  </w:pPr>
                  <w:r>
                    <w:rPr>
                      <w:rFonts w:hint="eastAsia" w:ascii="Times New Roman" w:hAnsi="Times New Roman"/>
                      <w:szCs w:val="21"/>
                    </w:rPr>
                    <w:t>重点防渗区以外的区域和部位</w:t>
                  </w:r>
                </w:p>
              </w:tc>
              <w:tc>
                <w:tcPr>
                  <w:tcW w:w="900" w:type="dxa"/>
                  <w:vAlign w:val="center"/>
                </w:tcPr>
                <w:p w14:paraId="60EE223F">
                  <w:pPr>
                    <w:jc w:val="center"/>
                    <w:rPr>
                      <w:szCs w:val="21"/>
                    </w:rPr>
                  </w:pPr>
                  <w:r>
                    <w:rPr>
                      <w:rFonts w:hint="eastAsia"/>
                      <w:szCs w:val="21"/>
                    </w:rPr>
                    <w:t>中</w:t>
                  </w:r>
                </w:p>
              </w:tc>
              <w:tc>
                <w:tcPr>
                  <w:tcW w:w="923" w:type="dxa"/>
                  <w:vAlign w:val="center"/>
                </w:tcPr>
                <w:p w14:paraId="4BDB3247">
                  <w:pPr>
                    <w:jc w:val="center"/>
                    <w:rPr>
                      <w:szCs w:val="21"/>
                    </w:rPr>
                  </w:pPr>
                  <w:r>
                    <w:rPr>
                      <w:rFonts w:hint="eastAsia"/>
                      <w:szCs w:val="21"/>
                    </w:rPr>
                    <w:t>一般</w:t>
                  </w:r>
                </w:p>
              </w:tc>
              <w:tc>
                <w:tcPr>
                  <w:tcW w:w="853" w:type="dxa"/>
                  <w:vAlign w:val="center"/>
                </w:tcPr>
                <w:p w14:paraId="240C0C5F">
                  <w:pPr>
                    <w:pStyle w:val="11"/>
                    <w:jc w:val="center"/>
                    <w:rPr>
                      <w:rFonts w:ascii="Times New Roman" w:hAnsi="Times New Roman"/>
                      <w:szCs w:val="21"/>
                    </w:rPr>
                  </w:pPr>
                  <w:r>
                    <w:rPr>
                      <w:rFonts w:hint="eastAsia" w:ascii="Times New Roman" w:hAnsi="Times New Roman"/>
                      <w:szCs w:val="21"/>
                    </w:rPr>
                    <w:t>其他类型</w:t>
                  </w:r>
                </w:p>
              </w:tc>
              <w:tc>
                <w:tcPr>
                  <w:tcW w:w="1084" w:type="dxa"/>
                  <w:vAlign w:val="center"/>
                </w:tcPr>
                <w:p w14:paraId="4C0F0EA5">
                  <w:pPr>
                    <w:snapToGrid w:val="0"/>
                    <w:jc w:val="left"/>
                    <w:rPr>
                      <w:szCs w:val="21"/>
                    </w:rPr>
                  </w:pPr>
                  <w:r>
                    <w:rPr>
                      <w:rFonts w:hint="eastAsia"/>
                      <w:szCs w:val="21"/>
                    </w:rPr>
                    <w:t>厂房内的生产区、库房等其他区域</w:t>
                  </w:r>
                </w:p>
              </w:tc>
              <w:tc>
                <w:tcPr>
                  <w:tcW w:w="2016" w:type="dxa"/>
                  <w:vAlign w:val="center"/>
                </w:tcPr>
                <w:p w14:paraId="242683BB">
                  <w:pPr>
                    <w:snapToGrid w:val="0"/>
                    <w:jc w:val="left"/>
                    <w:rPr>
                      <w:szCs w:val="21"/>
                    </w:rPr>
                  </w:pPr>
                  <w:r>
                    <w:rPr>
                      <w:szCs w:val="21"/>
                    </w:rPr>
                    <w:t>等效黏土防渗层Mb≥1.5m，K≤1.0×10</w:t>
                  </w:r>
                  <w:r>
                    <w:rPr>
                      <w:szCs w:val="21"/>
                      <w:vertAlign w:val="superscript"/>
                    </w:rPr>
                    <w:t>-7</w:t>
                  </w:r>
                  <w:r>
                    <w:rPr>
                      <w:szCs w:val="21"/>
                    </w:rPr>
                    <w:t>cm/s</w:t>
                  </w:r>
                  <w:r>
                    <w:rPr>
                      <w:rFonts w:hint="eastAsia"/>
                      <w:szCs w:val="21"/>
                    </w:rPr>
                    <w:t>;</w:t>
                  </w:r>
                  <w:r>
                    <w:rPr>
                      <w:szCs w:val="21"/>
                    </w:rPr>
                    <w:t>或参照GB16889执行</w:t>
                  </w:r>
                </w:p>
              </w:tc>
            </w:tr>
          </w:tbl>
          <w:p w14:paraId="6641AC95">
            <w:pPr>
              <w:spacing w:line="360" w:lineRule="auto"/>
              <w:ind w:firstLine="480" w:firstLineChars="200"/>
              <w:rPr>
                <w:rFonts w:hAnsi="宋体"/>
                <w:sz w:val="24"/>
              </w:rPr>
            </w:pPr>
            <w:r>
              <w:rPr>
                <w:rFonts w:hint="eastAsia" w:hAnsi="宋体"/>
                <w:sz w:val="24"/>
              </w:rPr>
              <w:t>（3）管理措施</w:t>
            </w:r>
          </w:p>
          <w:p w14:paraId="5AABAFE3">
            <w:pPr>
              <w:spacing w:line="360" w:lineRule="auto"/>
              <w:ind w:firstLine="480" w:firstLineChars="200"/>
              <w:rPr>
                <w:rFonts w:hAnsi="宋体"/>
                <w:sz w:val="24"/>
                <w:highlight w:val="yellow"/>
              </w:rPr>
            </w:pPr>
            <w:r>
              <w:rPr>
                <w:rFonts w:hint="eastAsia" w:hAnsi="宋体"/>
                <w:sz w:val="24"/>
              </w:rPr>
              <w:t>运营期加强生产设施设备运行管理与维护，从贮存、运输等全过程控制泄漏，并采取行之有效的防渗措施；废润滑油在装卸、搬运时应轻装轻卸，定期检查废物收集桶是否满足抗腐蚀、耐磨损、抗老化的要求；危废贮存库地面进行防渗并放置托盘；各危险废物分类收集、暂存并及时处理处置，不在厂区长期存放。一旦发现有危险废物渗漏，应及时采取清理污染物和修补漏洞等补救措施。</w:t>
            </w:r>
          </w:p>
          <w:p w14:paraId="5DBAD3A6">
            <w:pPr>
              <w:spacing w:line="360" w:lineRule="auto"/>
              <w:ind w:firstLine="480" w:firstLineChars="200"/>
              <w:rPr>
                <w:bCs/>
                <w:sz w:val="24"/>
              </w:rPr>
            </w:pPr>
            <w:r>
              <w:rPr>
                <w:rFonts w:hint="eastAsia"/>
                <w:bCs/>
                <w:sz w:val="24"/>
              </w:rPr>
              <w:t>（4）跟踪监测计划</w:t>
            </w:r>
          </w:p>
          <w:p w14:paraId="72C8C7DF">
            <w:pPr>
              <w:spacing w:line="360" w:lineRule="auto"/>
              <w:ind w:firstLine="480" w:firstLineChars="200"/>
              <w:rPr>
                <w:bCs/>
                <w:sz w:val="24"/>
              </w:rPr>
            </w:pPr>
            <w:r>
              <w:rPr>
                <w:rFonts w:hint="eastAsia"/>
                <w:bCs/>
                <w:sz w:val="24"/>
              </w:rPr>
              <w:t>根据上述分析，在采取各项防渗措施的前提下，运营期不存在地下水、土壤污染途径，对土壤和地下水影响较小，因此无需进行跟踪监测。</w:t>
            </w:r>
          </w:p>
          <w:p w14:paraId="1BD19FB7">
            <w:pPr>
              <w:spacing w:line="360" w:lineRule="auto"/>
              <w:jc w:val="left"/>
              <w:rPr>
                <w:b/>
                <w:bCs/>
                <w:sz w:val="24"/>
              </w:rPr>
            </w:pPr>
            <w:r>
              <w:rPr>
                <w:rFonts w:hint="eastAsia"/>
                <w:b/>
                <w:bCs/>
                <w:sz w:val="24"/>
              </w:rPr>
              <w:t>6、环境风险</w:t>
            </w:r>
          </w:p>
          <w:p w14:paraId="63039D95">
            <w:pPr>
              <w:pStyle w:val="5"/>
              <w:spacing w:line="360" w:lineRule="auto"/>
              <w:ind w:firstLine="480"/>
              <w:rPr>
                <w:sz w:val="24"/>
              </w:rPr>
            </w:pPr>
            <w:r>
              <w:rPr>
                <w:rFonts w:hint="eastAsia"/>
                <w:sz w:val="24"/>
              </w:rPr>
              <w:t>（1）环境风险物质识别</w:t>
            </w:r>
          </w:p>
          <w:p w14:paraId="1DFB6D9E">
            <w:pPr>
              <w:pStyle w:val="5"/>
              <w:spacing w:line="360" w:lineRule="auto"/>
              <w:ind w:firstLine="480"/>
              <w:rPr>
                <w:sz w:val="24"/>
              </w:rPr>
            </w:pPr>
            <w:r>
              <w:rPr>
                <w:rFonts w:hint="eastAsia"/>
                <w:sz w:val="24"/>
              </w:rPr>
              <w:t>根据《建设项目环境风险评价技术导则》（HJ169-2018）中“附录B 重点关注的危险物质及临界量”的附表，识别现有工程及本工程所含风险物质，现有工程风险物质主要为油漆、稀释剂，均属于易燃易爆液体；本次工程为废润滑油。</w:t>
            </w:r>
          </w:p>
          <w:p w14:paraId="6C319A35">
            <w:pPr>
              <w:pStyle w:val="5"/>
              <w:spacing w:line="360" w:lineRule="auto"/>
              <w:ind w:firstLine="480"/>
              <w:rPr>
                <w:sz w:val="24"/>
              </w:rPr>
            </w:pPr>
            <w:r>
              <w:rPr>
                <w:rFonts w:hint="eastAsia"/>
                <w:sz w:val="24"/>
              </w:rPr>
              <w:t>（2）环境风险潜势初判</w:t>
            </w:r>
          </w:p>
          <w:p w14:paraId="3F5F9BD3">
            <w:pPr>
              <w:pStyle w:val="5"/>
              <w:spacing w:line="360" w:lineRule="auto"/>
              <w:ind w:firstLine="480"/>
              <w:rPr>
                <w:sz w:val="24"/>
              </w:rPr>
            </w:pPr>
            <w:r>
              <w:rPr>
                <w:rFonts w:hint="eastAsia"/>
                <w:sz w:val="24"/>
              </w:rPr>
              <w:t>对照《建设项目环境风险评价技术导则》(HJ169-2018)附录B中所列风险物质，企业风险物质的存在量及临界量见表4-14。</w:t>
            </w:r>
          </w:p>
          <w:p w14:paraId="79863322">
            <w:pPr>
              <w:pStyle w:val="5"/>
              <w:adjustRightInd/>
              <w:snapToGrid/>
              <w:spacing w:line="360" w:lineRule="auto"/>
              <w:ind w:firstLine="0" w:firstLineChars="0"/>
              <w:jc w:val="center"/>
              <w:rPr>
                <w:b/>
                <w:bCs/>
                <w:sz w:val="24"/>
              </w:rPr>
            </w:pPr>
            <w:r>
              <w:rPr>
                <w:rFonts w:hint="eastAsia"/>
                <w:b/>
                <w:bCs/>
                <w:sz w:val="24"/>
              </w:rPr>
              <w:t>表4-14   本项目风险物质与临界值比值结果表</w:t>
            </w:r>
          </w:p>
          <w:tbl>
            <w:tblPr>
              <w:tblStyle w:val="27"/>
              <w:tblW w:w="492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561"/>
              <w:gridCol w:w="1695"/>
              <w:gridCol w:w="1830"/>
              <w:gridCol w:w="1460"/>
              <w:gridCol w:w="929"/>
            </w:tblGrid>
            <w:tr w14:paraId="3A8589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26" w:type="dxa"/>
                  <w:vAlign w:val="center"/>
                </w:tcPr>
                <w:p w14:paraId="3C169D4A">
                  <w:pPr>
                    <w:pStyle w:val="128"/>
                    <w:snapToGrid w:val="0"/>
                    <w:jc w:val="center"/>
                    <w:rPr>
                      <w:rFonts w:ascii="Times New Roman" w:cs="Times New Roman"/>
                      <w:b/>
                      <w:color w:val="auto"/>
                      <w:sz w:val="21"/>
                      <w:szCs w:val="21"/>
                      <w:lang w:val="en-GB"/>
                    </w:rPr>
                  </w:pPr>
                  <w:r>
                    <w:rPr>
                      <w:rFonts w:ascii="Times New Roman" w:hAnsi="宋体" w:cs="Times New Roman"/>
                      <w:b/>
                      <w:color w:val="auto"/>
                      <w:sz w:val="21"/>
                      <w:szCs w:val="21"/>
                      <w:lang w:val="en-GB"/>
                    </w:rPr>
                    <w:t>序号</w:t>
                  </w:r>
                </w:p>
              </w:tc>
              <w:tc>
                <w:tcPr>
                  <w:tcW w:w="1572" w:type="dxa"/>
                  <w:vAlign w:val="center"/>
                </w:tcPr>
                <w:p w14:paraId="6C6DF08F">
                  <w:pPr>
                    <w:pStyle w:val="128"/>
                    <w:snapToGrid w:val="0"/>
                    <w:jc w:val="center"/>
                    <w:rPr>
                      <w:rFonts w:ascii="Times New Roman" w:cs="Times New Roman"/>
                      <w:b/>
                      <w:color w:val="auto"/>
                      <w:sz w:val="21"/>
                      <w:szCs w:val="21"/>
                      <w:lang w:val="en-GB"/>
                    </w:rPr>
                  </w:pPr>
                  <w:r>
                    <w:rPr>
                      <w:rFonts w:ascii="Times New Roman" w:hAnsi="宋体" w:cs="Times New Roman"/>
                      <w:b/>
                      <w:color w:val="auto"/>
                      <w:sz w:val="21"/>
                      <w:szCs w:val="21"/>
                      <w:lang w:val="en-GB"/>
                    </w:rPr>
                    <w:t>危险物质名称</w:t>
                  </w:r>
                </w:p>
              </w:tc>
              <w:tc>
                <w:tcPr>
                  <w:tcW w:w="1707" w:type="dxa"/>
                  <w:vAlign w:val="center"/>
                </w:tcPr>
                <w:p w14:paraId="0532768A">
                  <w:pPr>
                    <w:pStyle w:val="128"/>
                    <w:snapToGrid w:val="0"/>
                    <w:jc w:val="center"/>
                    <w:rPr>
                      <w:rFonts w:ascii="Times New Roman" w:cs="Times New Roman"/>
                      <w:b/>
                      <w:color w:val="auto"/>
                      <w:sz w:val="21"/>
                      <w:szCs w:val="21"/>
                      <w:lang w:val="en-GB"/>
                    </w:rPr>
                  </w:pPr>
                  <w:r>
                    <w:rPr>
                      <w:rFonts w:ascii="Times New Roman" w:hAnsi="宋体" w:cs="Times New Roman"/>
                      <w:b/>
                      <w:color w:val="auto"/>
                      <w:sz w:val="21"/>
                      <w:szCs w:val="21"/>
                      <w:lang w:val="en-GB"/>
                    </w:rPr>
                    <w:t>风险单元</w:t>
                  </w:r>
                  <w:r>
                    <w:rPr>
                      <w:rFonts w:ascii="Times New Roman" w:cs="Times New Roman"/>
                      <w:b/>
                      <w:color w:val="auto"/>
                      <w:sz w:val="21"/>
                      <w:szCs w:val="21"/>
                      <w:lang w:val="en-GB"/>
                    </w:rPr>
                    <w:t>/</w:t>
                  </w:r>
                  <w:r>
                    <w:rPr>
                      <w:rFonts w:ascii="Times New Roman" w:hAnsi="宋体" w:cs="Times New Roman"/>
                      <w:b/>
                      <w:color w:val="auto"/>
                      <w:sz w:val="21"/>
                      <w:szCs w:val="21"/>
                      <w:lang w:val="en-GB"/>
                    </w:rPr>
                    <w:t>工序</w:t>
                  </w:r>
                </w:p>
              </w:tc>
              <w:tc>
                <w:tcPr>
                  <w:tcW w:w="1842" w:type="dxa"/>
                  <w:vAlign w:val="center"/>
                </w:tcPr>
                <w:p w14:paraId="2BA81F0D">
                  <w:pPr>
                    <w:pStyle w:val="128"/>
                    <w:snapToGrid w:val="0"/>
                    <w:jc w:val="center"/>
                    <w:rPr>
                      <w:rFonts w:ascii="Times New Roman" w:cs="Times New Roman"/>
                      <w:b/>
                      <w:color w:val="auto"/>
                      <w:sz w:val="21"/>
                      <w:szCs w:val="21"/>
                      <w:lang w:val="en-GB"/>
                    </w:rPr>
                  </w:pPr>
                  <w:r>
                    <w:rPr>
                      <w:rFonts w:ascii="Times New Roman" w:hAnsi="宋体" w:cs="Times New Roman"/>
                      <w:b/>
                      <w:color w:val="auto"/>
                      <w:sz w:val="21"/>
                      <w:szCs w:val="21"/>
                      <w:lang w:val="en-GB"/>
                    </w:rPr>
                    <w:t>厂内最大储量</w:t>
                  </w:r>
                  <w:r>
                    <w:rPr>
                      <w:rFonts w:ascii="Times New Roman" w:cs="Times New Roman"/>
                      <w:b/>
                      <w:color w:val="auto"/>
                      <w:sz w:val="21"/>
                      <w:szCs w:val="21"/>
                      <w:lang w:val="en-GB"/>
                    </w:rPr>
                    <w:t>q(t)</w:t>
                  </w:r>
                </w:p>
              </w:tc>
              <w:tc>
                <w:tcPr>
                  <w:tcW w:w="1468" w:type="dxa"/>
                  <w:vAlign w:val="center"/>
                </w:tcPr>
                <w:p w14:paraId="7C1EB3C6">
                  <w:pPr>
                    <w:pStyle w:val="128"/>
                    <w:snapToGrid w:val="0"/>
                    <w:jc w:val="center"/>
                    <w:rPr>
                      <w:rFonts w:ascii="Times New Roman" w:cs="Times New Roman"/>
                      <w:b/>
                      <w:color w:val="auto"/>
                      <w:sz w:val="21"/>
                      <w:szCs w:val="21"/>
                      <w:lang w:val="en-GB"/>
                    </w:rPr>
                  </w:pPr>
                  <w:r>
                    <w:rPr>
                      <w:rFonts w:ascii="Times New Roman" w:hAnsi="宋体" w:cs="Times New Roman"/>
                      <w:b/>
                      <w:color w:val="auto"/>
                      <w:sz w:val="21"/>
                      <w:szCs w:val="21"/>
                      <w:lang w:val="en-GB"/>
                    </w:rPr>
                    <w:t>临界量</w:t>
                  </w:r>
                  <w:r>
                    <w:rPr>
                      <w:rFonts w:ascii="Times New Roman" w:cs="Times New Roman"/>
                      <w:b/>
                      <w:color w:val="auto"/>
                      <w:sz w:val="21"/>
                      <w:szCs w:val="21"/>
                      <w:lang w:val="en-GB"/>
                    </w:rPr>
                    <w:t>Q(t)</w:t>
                  </w:r>
                </w:p>
              </w:tc>
              <w:tc>
                <w:tcPr>
                  <w:tcW w:w="931" w:type="dxa"/>
                  <w:vAlign w:val="center"/>
                </w:tcPr>
                <w:p w14:paraId="7089C0C2">
                  <w:pPr>
                    <w:pStyle w:val="128"/>
                    <w:snapToGrid w:val="0"/>
                    <w:jc w:val="center"/>
                    <w:rPr>
                      <w:rFonts w:ascii="Times New Roman" w:cs="Times New Roman"/>
                      <w:b/>
                      <w:color w:val="auto"/>
                      <w:sz w:val="21"/>
                      <w:szCs w:val="21"/>
                      <w:lang w:val="en-GB"/>
                    </w:rPr>
                  </w:pPr>
                  <w:r>
                    <w:rPr>
                      <w:rFonts w:ascii="Times New Roman" w:cs="Times New Roman"/>
                      <w:b/>
                      <w:color w:val="auto"/>
                      <w:sz w:val="21"/>
                      <w:szCs w:val="21"/>
                      <w:lang w:val="en-GB"/>
                    </w:rPr>
                    <w:t>q/Q</w:t>
                  </w:r>
                </w:p>
              </w:tc>
            </w:tr>
            <w:tr w14:paraId="684DCA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26" w:type="dxa"/>
                  <w:vAlign w:val="center"/>
                </w:tcPr>
                <w:p w14:paraId="320314B6">
                  <w:pPr>
                    <w:pStyle w:val="128"/>
                    <w:snapToGrid w:val="0"/>
                    <w:jc w:val="center"/>
                    <w:rPr>
                      <w:rFonts w:ascii="Times New Roman" w:cs="Times New Roman"/>
                      <w:color w:val="auto"/>
                      <w:sz w:val="21"/>
                      <w:szCs w:val="21"/>
                    </w:rPr>
                  </w:pPr>
                  <w:r>
                    <w:rPr>
                      <w:rFonts w:ascii="Times New Roman" w:cs="Times New Roman"/>
                      <w:color w:val="auto"/>
                      <w:sz w:val="21"/>
                      <w:szCs w:val="21"/>
                    </w:rPr>
                    <w:t>1</w:t>
                  </w:r>
                </w:p>
              </w:tc>
              <w:tc>
                <w:tcPr>
                  <w:tcW w:w="1572" w:type="dxa"/>
                  <w:vAlign w:val="center"/>
                </w:tcPr>
                <w:p w14:paraId="7E47A713">
                  <w:pPr>
                    <w:pStyle w:val="128"/>
                    <w:snapToGrid w:val="0"/>
                    <w:jc w:val="center"/>
                    <w:rPr>
                      <w:rFonts w:ascii="Times New Roman" w:cs="Times New Roman"/>
                      <w:color w:val="auto"/>
                      <w:sz w:val="21"/>
                      <w:szCs w:val="21"/>
                    </w:rPr>
                  </w:pPr>
                  <w:r>
                    <w:rPr>
                      <w:rFonts w:hint="eastAsia" w:ascii="Times New Roman" w:hAnsi="宋体" w:cs="Times New Roman"/>
                      <w:color w:val="auto"/>
                      <w:sz w:val="21"/>
                      <w:szCs w:val="21"/>
                    </w:rPr>
                    <w:t>油漆</w:t>
                  </w:r>
                </w:p>
              </w:tc>
              <w:tc>
                <w:tcPr>
                  <w:tcW w:w="1707" w:type="dxa"/>
                  <w:vMerge w:val="restart"/>
                  <w:vAlign w:val="center"/>
                </w:tcPr>
                <w:p w14:paraId="5A8EC281">
                  <w:pPr>
                    <w:adjustRightInd w:val="0"/>
                    <w:snapToGrid w:val="0"/>
                    <w:jc w:val="center"/>
                    <w:rPr>
                      <w:szCs w:val="21"/>
                      <w:lang w:val="en-GB"/>
                    </w:rPr>
                  </w:pPr>
                  <w:r>
                    <w:rPr>
                      <w:rFonts w:hint="eastAsia" w:hAnsi="宋体"/>
                      <w:szCs w:val="21"/>
                      <w:lang w:val="en-GB"/>
                    </w:rPr>
                    <w:t>物料库</w:t>
                  </w:r>
                </w:p>
              </w:tc>
              <w:tc>
                <w:tcPr>
                  <w:tcW w:w="1842" w:type="dxa"/>
                  <w:vAlign w:val="center"/>
                </w:tcPr>
                <w:p w14:paraId="7914773A">
                  <w:pPr>
                    <w:adjustRightInd w:val="0"/>
                    <w:snapToGrid w:val="0"/>
                    <w:jc w:val="center"/>
                    <w:rPr>
                      <w:szCs w:val="21"/>
                    </w:rPr>
                  </w:pPr>
                  <w:r>
                    <w:rPr>
                      <w:rFonts w:hint="eastAsia"/>
                      <w:szCs w:val="21"/>
                    </w:rPr>
                    <w:t>0.41</w:t>
                  </w:r>
                </w:p>
              </w:tc>
              <w:tc>
                <w:tcPr>
                  <w:tcW w:w="1468" w:type="dxa"/>
                  <w:vAlign w:val="center"/>
                </w:tcPr>
                <w:p w14:paraId="69E0737A">
                  <w:pPr>
                    <w:pStyle w:val="128"/>
                    <w:snapToGrid w:val="0"/>
                    <w:jc w:val="center"/>
                    <w:rPr>
                      <w:rFonts w:ascii="Times New Roman" w:cs="Times New Roman"/>
                      <w:color w:val="auto"/>
                      <w:sz w:val="21"/>
                      <w:szCs w:val="21"/>
                    </w:rPr>
                  </w:pPr>
                  <w:r>
                    <w:rPr>
                      <w:rFonts w:hint="eastAsia" w:ascii="Times New Roman" w:cs="Times New Roman"/>
                      <w:color w:val="auto"/>
                      <w:sz w:val="21"/>
                      <w:szCs w:val="21"/>
                    </w:rPr>
                    <w:t>5</w:t>
                  </w:r>
                </w:p>
              </w:tc>
              <w:tc>
                <w:tcPr>
                  <w:tcW w:w="931" w:type="dxa"/>
                  <w:vAlign w:val="center"/>
                </w:tcPr>
                <w:p w14:paraId="2CF12C9E">
                  <w:pPr>
                    <w:adjustRightInd w:val="0"/>
                    <w:snapToGrid w:val="0"/>
                    <w:jc w:val="center"/>
                    <w:rPr>
                      <w:rFonts w:ascii="宋体" w:hAnsi="宋体" w:cs="宋体"/>
                      <w:szCs w:val="21"/>
                    </w:rPr>
                  </w:pPr>
                  <w:r>
                    <w:rPr>
                      <w:rFonts w:hint="eastAsia"/>
                      <w:szCs w:val="21"/>
                    </w:rPr>
                    <w:t>0.082</w:t>
                  </w:r>
                </w:p>
              </w:tc>
            </w:tr>
            <w:tr w14:paraId="11A7C0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26" w:type="dxa"/>
                  <w:vAlign w:val="center"/>
                </w:tcPr>
                <w:p w14:paraId="7C4674FD">
                  <w:pPr>
                    <w:pStyle w:val="128"/>
                    <w:snapToGrid w:val="0"/>
                    <w:jc w:val="center"/>
                    <w:rPr>
                      <w:rFonts w:ascii="Times New Roman" w:cs="Times New Roman"/>
                      <w:color w:val="auto"/>
                      <w:sz w:val="21"/>
                      <w:szCs w:val="21"/>
                    </w:rPr>
                  </w:pPr>
                  <w:r>
                    <w:rPr>
                      <w:rFonts w:ascii="Times New Roman" w:cs="Times New Roman"/>
                      <w:color w:val="auto"/>
                      <w:sz w:val="21"/>
                      <w:szCs w:val="21"/>
                    </w:rPr>
                    <w:t>2</w:t>
                  </w:r>
                </w:p>
              </w:tc>
              <w:tc>
                <w:tcPr>
                  <w:tcW w:w="1572" w:type="dxa"/>
                  <w:vAlign w:val="center"/>
                </w:tcPr>
                <w:p w14:paraId="4E972600">
                  <w:pPr>
                    <w:pStyle w:val="128"/>
                    <w:snapToGrid w:val="0"/>
                    <w:jc w:val="center"/>
                    <w:rPr>
                      <w:rFonts w:ascii="Times New Roman" w:cs="Times New Roman"/>
                      <w:color w:val="auto"/>
                      <w:sz w:val="21"/>
                      <w:szCs w:val="21"/>
                    </w:rPr>
                  </w:pPr>
                  <w:r>
                    <w:rPr>
                      <w:rFonts w:hint="eastAsia" w:ascii="Times New Roman" w:hAnsi="宋体" w:cs="Times New Roman"/>
                      <w:color w:val="auto"/>
                      <w:sz w:val="21"/>
                      <w:szCs w:val="21"/>
                    </w:rPr>
                    <w:t>稀释剂</w:t>
                  </w:r>
                </w:p>
              </w:tc>
              <w:tc>
                <w:tcPr>
                  <w:tcW w:w="1707" w:type="dxa"/>
                  <w:vMerge w:val="continue"/>
                  <w:vAlign w:val="center"/>
                </w:tcPr>
                <w:p w14:paraId="72F288DA">
                  <w:pPr>
                    <w:adjustRightInd w:val="0"/>
                    <w:snapToGrid w:val="0"/>
                    <w:jc w:val="center"/>
                    <w:rPr>
                      <w:szCs w:val="21"/>
                      <w:lang w:val="en-GB"/>
                    </w:rPr>
                  </w:pPr>
                </w:p>
              </w:tc>
              <w:tc>
                <w:tcPr>
                  <w:tcW w:w="1842" w:type="dxa"/>
                  <w:vAlign w:val="center"/>
                </w:tcPr>
                <w:p w14:paraId="7E7518DE">
                  <w:pPr>
                    <w:adjustRightInd w:val="0"/>
                    <w:snapToGrid w:val="0"/>
                    <w:jc w:val="center"/>
                    <w:rPr>
                      <w:szCs w:val="21"/>
                    </w:rPr>
                  </w:pPr>
                  <w:r>
                    <w:rPr>
                      <w:rFonts w:hint="eastAsia"/>
                      <w:szCs w:val="21"/>
                    </w:rPr>
                    <w:t>0.07</w:t>
                  </w:r>
                </w:p>
              </w:tc>
              <w:tc>
                <w:tcPr>
                  <w:tcW w:w="1468" w:type="dxa"/>
                  <w:vAlign w:val="center"/>
                </w:tcPr>
                <w:p w14:paraId="103429DA">
                  <w:pPr>
                    <w:pStyle w:val="128"/>
                    <w:snapToGrid w:val="0"/>
                    <w:jc w:val="center"/>
                    <w:rPr>
                      <w:rFonts w:ascii="Times New Roman" w:cs="Times New Roman"/>
                      <w:color w:val="auto"/>
                      <w:sz w:val="21"/>
                      <w:szCs w:val="21"/>
                    </w:rPr>
                  </w:pPr>
                  <w:r>
                    <w:rPr>
                      <w:rFonts w:hint="eastAsia" w:ascii="Times New Roman" w:cs="Times New Roman"/>
                      <w:color w:val="auto"/>
                      <w:sz w:val="21"/>
                      <w:szCs w:val="21"/>
                    </w:rPr>
                    <w:t>5</w:t>
                  </w:r>
                </w:p>
              </w:tc>
              <w:tc>
                <w:tcPr>
                  <w:tcW w:w="931" w:type="dxa"/>
                  <w:vAlign w:val="center"/>
                </w:tcPr>
                <w:p w14:paraId="5937F00A">
                  <w:pPr>
                    <w:adjustRightInd w:val="0"/>
                    <w:snapToGrid w:val="0"/>
                    <w:jc w:val="center"/>
                    <w:rPr>
                      <w:rFonts w:ascii="宋体" w:hAnsi="宋体" w:cs="宋体"/>
                      <w:szCs w:val="21"/>
                    </w:rPr>
                  </w:pPr>
                  <w:r>
                    <w:rPr>
                      <w:rFonts w:hint="eastAsia"/>
                      <w:szCs w:val="21"/>
                    </w:rPr>
                    <w:t>0.014</w:t>
                  </w:r>
                </w:p>
              </w:tc>
            </w:tr>
            <w:tr w14:paraId="5D8D45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26" w:type="dxa"/>
                  <w:vAlign w:val="center"/>
                </w:tcPr>
                <w:p w14:paraId="5DC6ACB2">
                  <w:pPr>
                    <w:pStyle w:val="128"/>
                    <w:snapToGrid w:val="0"/>
                    <w:jc w:val="center"/>
                    <w:rPr>
                      <w:rFonts w:ascii="Times New Roman" w:cs="Times New Roman"/>
                      <w:color w:val="auto"/>
                      <w:sz w:val="21"/>
                      <w:szCs w:val="21"/>
                    </w:rPr>
                  </w:pPr>
                  <w:r>
                    <w:rPr>
                      <w:rFonts w:hint="eastAsia" w:ascii="Times New Roman" w:cs="Times New Roman"/>
                      <w:color w:val="auto"/>
                      <w:sz w:val="21"/>
                      <w:szCs w:val="21"/>
                    </w:rPr>
                    <w:t>7</w:t>
                  </w:r>
                </w:p>
              </w:tc>
              <w:tc>
                <w:tcPr>
                  <w:tcW w:w="1572" w:type="dxa"/>
                  <w:vAlign w:val="center"/>
                </w:tcPr>
                <w:p w14:paraId="1F74BC3E">
                  <w:pPr>
                    <w:pStyle w:val="128"/>
                    <w:snapToGrid w:val="0"/>
                    <w:jc w:val="center"/>
                    <w:rPr>
                      <w:rFonts w:ascii="Times New Roman" w:cs="Times New Roman"/>
                      <w:color w:val="auto"/>
                      <w:sz w:val="21"/>
                      <w:szCs w:val="21"/>
                    </w:rPr>
                  </w:pPr>
                  <w:r>
                    <w:rPr>
                      <w:rFonts w:hint="eastAsia" w:ascii="Times New Roman" w:hAnsi="宋体" w:cs="Times New Roman"/>
                      <w:color w:val="auto"/>
                      <w:sz w:val="21"/>
                      <w:szCs w:val="21"/>
                    </w:rPr>
                    <w:t>废润滑油</w:t>
                  </w:r>
                </w:p>
              </w:tc>
              <w:tc>
                <w:tcPr>
                  <w:tcW w:w="1707" w:type="dxa"/>
                  <w:vAlign w:val="center"/>
                </w:tcPr>
                <w:p w14:paraId="3EF29FF2">
                  <w:pPr>
                    <w:adjustRightInd w:val="0"/>
                    <w:snapToGrid w:val="0"/>
                    <w:jc w:val="center"/>
                    <w:rPr>
                      <w:szCs w:val="21"/>
                      <w:lang w:val="en-GB"/>
                    </w:rPr>
                  </w:pPr>
                  <w:r>
                    <w:rPr>
                      <w:rFonts w:hAnsi="宋体"/>
                      <w:szCs w:val="21"/>
                      <w:lang w:val="en-GB"/>
                    </w:rPr>
                    <w:t>危废</w:t>
                  </w:r>
                  <w:r>
                    <w:rPr>
                      <w:rFonts w:hint="eastAsia" w:hAnsi="宋体"/>
                      <w:szCs w:val="21"/>
                      <w:lang w:val="en-GB"/>
                    </w:rPr>
                    <w:t>贮存库</w:t>
                  </w:r>
                </w:p>
              </w:tc>
              <w:tc>
                <w:tcPr>
                  <w:tcW w:w="1842" w:type="dxa"/>
                  <w:vAlign w:val="center"/>
                </w:tcPr>
                <w:p w14:paraId="76AE59A7">
                  <w:pPr>
                    <w:adjustRightInd w:val="0"/>
                    <w:snapToGrid w:val="0"/>
                    <w:jc w:val="center"/>
                    <w:rPr>
                      <w:szCs w:val="21"/>
                      <w:highlight w:val="yellow"/>
                    </w:rPr>
                  </w:pPr>
                  <w:r>
                    <w:rPr>
                      <w:rFonts w:hint="eastAsia"/>
                      <w:szCs w:val="21"/>
                    </w:rPr>
                    <w:t>0.6</w:t>
                  </w:r>
                </w:p>
              </w:tc>
              <w:tc>
                <w:tcPr>
                  <w:tcW w:w="1468" w:type="dxa"/>
                  <w:vAlign w:val="center"/>
                </w:tcPr>
                <w:p w14:paraId="2F00624C">
                  <w:pPr>
                    <w:pStyle w:val="128"/>
                    <w:snapToGrid w:val="0"/>
                    <w:jc w:val="center"/>
                    <w:rPr>
                      <w:rFonts w:ascii="Times New Roman" w:cs="Times New Roman"/>
                      <w:color w:val="auto"/>
                      <w:sz w:val="21"/>
                      <w:szCs w:val="21"/>
                    </w:rPr>
                  </w:pPr>
                  <w:r>
                    <w:rPr>
                      <w:rFonts w:hint="eastAsia" w:ascii="Times New Roman" w:cs="Times New Roman"/>
                      <w:color w:val="auto"/>
                      <w:sz w:val="21"/>
                      <w:szCs w:val="21"/>
                    </w:rPr>
                    <w:t>50</w:t>
                  </w:r>
                </w:p>
              </w:tc>
              <w:tc>
                <w:tcPr>
                  <w:tcW w:w="931" w:type="dxa"/>
                  <w:vAlign w:val="center"/>
                </w:tcPr>
                <w:p w14:paraId="632727F4">
                  <w:pPr>
                    <w:adjustRightInd w:val="0"/>
                    <w:snapToGrid w:val="0"/>
                    <w:jc w:val="center"/>
                    <w:rPr>
                      <w:rFonts w:ascii="宋体" w:hAnsi="宋体" w:cs="宋体"/>
                      <w:szCs w:val="21"/>
                    </w:rPr>
                  </w:pPr>
                  <w:r>
                    <w:rPr>
                      <w:rFonts w:hint="eastAsia"/>
                      <w:szCs w:val="21"/>
                    </w:rPr>
                    <w:t>0.012</w:t>
                  </w:r>
                </w:p>
              </w:tc>
            </w:tr>
            <w:tr w14:paraId="7FF8C1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26" w:type="dxa"/>
                  <w:vAlign w:val="center"/>
                </w:tcPr>
                <w:p w14:paraId="1551436A">
                  <w:pPr>
                    <w:pStyle w:val="128"/>
                    <w:snapToGrid w:val="0"/>
                    <w:jc w:val="center"/>
                    <w:rPr>
                      <w:rFonts w:ascii="Times New Roman" w:cs="Times New Roman"/>
                      <w:color w:val="auto"/>
                      <w:sz w:val="21"/>
                      <w:szCs w:val="21"/>
                    </w:rPr>
                  </w:pPr>
                  <w:r>
                    <w:rPr>
                      <w:rFonts w:ascii="Times New Roman" w:hAnsi="宋体" w:cs="Times New Roman"/>
                      <w:color w:val="auto"/>
                      <w:sz w:val="21"/>
                      <w:szCs w:val="21"/>
                    </w:rPr>
                    <w:t>合计</w:t>
                  </w:r>
                </w:p>
              </w:tc>
              <w:tc>
                <w:tcPr>
                  <w:tcW w:w="1572" w:type="dxa"/>
                  <w:vAlign w:val="center"/>
                </w:tcPr>
                <w:p w14:paraId="7C18903D">
                  <w:pPr>
                    <w:pStyle w:val="128"/>
                    <w:snapToGrid w:val="0"/>
                    <w:jc w:val="center"/>
                    <w:rPr>
                      <w:rFonts w:ascii="Times New Roman" w:cs="Times New Roman"/>
                      <w:color w:val="auto"/>
                      <w:sz w:val="21"/>
                      <w:szCs w:val="21"/>
                    </w:rPr>
                  </w:pPr>
                  <w:r>
                    <w:rPr>
                      <w:rFonts w:ascii="Times New Roman" w:cs="Times New Roman"/>
                      <w:color w:val="auto"/>
                      <w:sz w:val="21"/>
                      <w:szCs w:val="21"/>
                    </w:rPr>
                    <w:t>/</w:t>
                  </w:r>
                </w:p>
              </w:tc>
              <w:tc>
                <w:tcPr>
                  <w:tcW w:w="1707" w:type="dxa"/>
                  <w:vAlign w:val="center"/>
                </w:tcPr>
                <w:p w14:paraId="12B67629">
                  <w:pPr>
                    <w:adjustRightInd w:val="0"/>
                    <w:snapToGrid w:val="0"/>
                    <w:jc w:val="center"/>
                    <w:rPr>
                      <w:szCs w:val="21"/>
                      <w:lang w:val="en-GB"/>
                    </w:rPr>
                  </w:pPr>
                  <w:r>
                    <w:rPr>
                      <w:szCs w:val="21"/>
                      <w:lang w:val="en-GB"/>
                    </w:rPr>
                    <w:t>/</w:t>
                  </w:r>
                </w:p>
              </w:tc>
              <w:tc>
                <w:tcPr>
                  <w:tcW w:w="1842" w:type="dxa"/>
                  <w:vAlign w:val="center"/>
                </w:tcPr>
                <w:p w14:paraId="2FC76B75">
                  <w:pPr>
                    <w:adjustRightInd w:val="0"/>
                    <w:snapToGrid w:val="0"/>
                    <w:jc w:val="center"/>
                    <w:rPr>
                      <w:szCs w:val="21"/>
                    </w:rPr>
                  </w:pPr>
                  <w:r>
                    <w:rPr>
                      <w:szCs w:val="21"/>
                    </w:rPr>
                    <w:t>/</w:t>
                  </w:r>
                </w:p>
              </w:tc>
              <w:tc>
                <w:tcPr>
                  <w:tcW w:w="1468" w:type="dxa"/>
                  <w:vAlign w:val="center"/>
                </w:tcPr>
                <w:p w14:paraId="2FBDFA1B">
                  <w:pPr>
                    <w:pStyle w:val="128"/>
                    <w:snapToGrid w:val="0"/>
                    <w:jc w:val="center"/>
                    <w:rPr>
                      <w:rFonts w:ascii="Times New Roman" w:cs="Times New Roman"/>
                      <w:color w:val="auto"/>
                      <w:sz w:val="21"/>
                      <w:szCs w:val="21"/>
                    </w:rPr>
                  </w:pPr>
                  <w:r>
                    <w:rPr>
                      <w:rFonts w:ascii="Times New Roman" w:cs="Times New Roman"/>
                      <w:color w:val="auto"/>
                      <w:sz w:val="21"/>
                      <w:szCs w:val="21"/>
                    </w:rPr>
                    <w:t>/</w:t>
                  </w:r>
                </w:p>
              </w:tc>
              <w:tc>
                <w:tcPr>
                  <w:tcW w:w="931" w:type="dxa"/>
                  <w:vAlign w:val="center"/>
                </w:tcPr>
                <w:p w14:paraId="56CB2DDD">
                  <w:pPr>
                    <w:pStyle w:val="128"/>
                    <w:snapToGrid w:val="0"/>
                    <w:jc w:val="center"/>
                    <w:rPr>
                      <w:rFonts w:ascii="Times New Roman" w:cs="Times New Roman"/>
                      <w:color w:val="auto"/>
                      <w:sz w:val="21"/>
                      <w:szCs w:val="21"/>
                    </w:rPr>
                  </w:pPr>
                  <w:r>
                    <w:rPr>
                      <w:rFonts w:hint="eastAsia" w:ascii="Times New Roman" w:cs="Times New Roman"/>
                      <w:color w:val="auto"/>
                      <w:sz w:val="21"/>
                      <w:szCs w:val="21"/>
                    </w:rPr>
                    <w:t>0.108</w:t>
                  </w:r>
                </w:p>
              </w:tc>
            </w:tr>
          </w:tbl>
          <w:p w14:paraId="354356F6">
            <w:pPr>
              <w:pStyle w:val="5"/>
              <w:spacing w:line="360" w:lineRule="auto"/>
              <w:ind w:firstLine="480"/>
              <w:rPr>
                <w:sz w:val="24"/>
              </w:rPr>
            </w:pPr>
            <w:r>
              <w:rPr>
                <w:rFonts w:hint="eastAsia"/>
                <w:sz w:val="24"/>
              </w:rPr>
              <w:t>经计算，企业风险物质的q/Q=0.108&lt;1，故确定本次工程环境风险潜势为I，可开展简单分析。</w:t>
            </w:r>
          </w:p>
          <w:p w14:paraId="3585E549">
            <w:pPr>
              <w:pStyle w:val="5"/>
              <w:spacing w:line="360" w:lineRule="auto"/>
              <w:ind w:firstLine="480"/>
              <w:rPr>
                <w:sz w:val="24"/>
              </w:rPr>
            </w:pPr>
            <w:r>
              <w:rPr>
                <w:rFonts w:hint="eastAsia"/>
                <w:sz w:val="24"/>
              </w:rPr>
              <w:t>（3）环境影响途径</w:t>
            </w:r>
          </w:p>
          <w:p w14:paraId="6095AE32">
            <w:pPr>
              <w:pStyle w:val="5"/>
              <w:spacing w:line="360" w:lineRule="auto"/>
              <w:ind w:firstLine="480"/>
              <w:rPr>
                <w:sz w:val="24"/>
              </w:rPr>
            </w:pPr>
            <w:r>
              <w:rPr>
                <w:rFonts w:hint="eastAsia"/>
                <w:sz w:val="24"/>
              </w:rPr>
              <w:t>油漆、稀释剂使用过程未按安全操作规程使用，或漆料、废润滑油因装卸过程容器破损、操作不当而发生泄漏，遇明火可能发生火灾，甚至爆炸等事故，主要对区域大气、地表水及土壤环境造成影响。</w:t>
            </w:r>
          </w:p>
          <w:p w14:paraId="4D02437D">
            <w:pPr>
              <w:pStyle w:val="5"/>
              <w:spacing w:line="360" w:lineRule="auto"/>
              <w:ind w:firstLine="480"/>
              <w:rPr>
                <w:sz w:val="24"/>
              </w:rPr>
            </w:pPr>
            <w:r>
              <w:rPr>
                <w:rFonts w:hint="eastAsia"/>
                <w:sz w:val="24"/>
              </w:rPr>
              <w:t>（4）环境风险防范措施及应急要求</w:t>
            </w:r>
          </w:p>
          <w:p w14:paraId="44BC0E4A">
            <w:pPr>
              <w:pStyle w:val="5"/>
              <w:spacing w:line="360" w:lineRule="auto"/>
              <w:ind w:firstLine="480"/>
              <w:rPr>
                <w:sz w:val="24"/>
              </w:rPr>
            </w:pPr>
            <w:r>
              <w:rPr>
                <w:rFonts w:hint="eastAsia"/>
                <w:sz w:val="24"/>
              </w:rPr>
              <w:t>① 现有工程风险防范措施</w:t>
            </w:r>
          </w:p>
          <w:p w14:paraId="1728E86F">
            <w:pPr>
              <w:pStyle w:val="5"/>
              <w:spacing w:line="360" w:lineRule="auto"/>
              <w:ind w:firstLine="480"/>
              <w:rPr>
                <w:sz w:val="24"/>
              </w:rPr>
            </w:pPr>
            <w:r>
              <w:rPr>
                <w:rFonts w:hint="eastAsia"/>
                <w:sz w:val="24"/>
              </w:rPr>
              <w:t>a、现有工程对物料库进行定期巡检及风险隐患排查；</w:t>
            </w:r>
          </w:p>
          <w:p w14:paraId="1CA86FB3">
            <w:pPr>
              <w:pStyle w:val="5"/>
              <w:spacing w:line="360" w:lineRule="auto"/>
              <w:ind w:firstLine="480"/>
              <w:rPr>
                <w:sz w:val="24"/>
              </w:rPr>
            </w:pPr>
            <w:r>
              <w:rPr>
                <w:rFonts w:hint="eastAsia"/>
                <w:sz w:val="24"/>
              </w:rPr>
              <w:t>b、制定严格的生产制度，规范工艺流程及操作程序，以减轻风险事故发生概率，并配备了消防灭火器材等应急设施；</w:t>
            </w:r>
          </w:p>
          <w:p w14:paraId="4F836D3D">
            <w:pPr>
              <w:pStyle w:val="5"/>
              <w:spacing w:line="360" w:lineRule="auto"/>
              <w:ind w:firstLine="480"/>
              <w:rPr>
                <w:sz w:val="24"/>
              </w:rPr>
            </w:pPr>
            <w:r>
              <w:rPr>
                <w:rFonts w:hint="eastAsia"/>
                <w:sz w:val="24"/>
              </w:rPr>
              <w:t>c、库房制定了相关管理及责任制度，张贴有严禁烟火标志，配备了相当数量的灭火器，并由专人管理；</w:t>
            </w:r>
          </w:p>
          <w:p w14:paraId="08319BD0">
            <w:pPr>
              <w:pStyle w:val="5"/>
              <w:spacing w:line="360" w:lineRule="auto"/>
              <w:ind w:firstLine="480"/>
              <w:rPr>
                <w:sz w:val="24"/>
              </w:rPr>
            </w:pPr>
            <w:r>
              <w:rPr>
                <w:rFonts w:hint="eastAsia"/>
                <w:sz w:val="24"/>
              </w:rPr>
              <w:t>d、各类危险物质的包装、传输管道材质均满足各项标准要求，尽量减少跑冒滴漏现象发生；</w:t>
            </w:r>
          </w:p>
          <w:p w14:paraId="65364166">
            <w:pPr>
              <w:pStyle w:val="5"/>
              <w:spacing w:line="360" w:lineRule="auto"/>
              <w:ind w:firstLine="480"/>
              <w:rPr>
                <w:sz w:val="24"/>
              </w:rPr>
            </w:pPr>
            <w:r>
              <w:rPr>
                <w:rFonts w:hint="eastAsia"/>
                <w:sz w:val="24"/>
              </w:rPr>
              <w:t>e、库房等风险源远离明火、高温源，禁止吸烟及动火作业；</w:t>
            </w:r>
          </w:p>
          <w:p w14:paraId="7029DD85">
            <w:pPr>
              <w:pStyle w:val="5"/>
              <w:spacing w:line="360" w:lineRule="auto"/>
              <w:ind w:firstLine="480"/>
              <w:rPr>
                <w:sz w:val="24"/>
              </w:rPr>
            </w:pPr>
            <w:r>
              <w:rPr>
                <w:rFonts w:hint="eastAsia"/>
                <w:sz w:val="24"/>
              </w:rPr>
              <w:t>f、生产厂房安装通风换气设施，发生事故时可及时将有害气体排出厂房，避免大量聚集。</w:t>
            </w:r>
          </w:p>
          <w:p w14:paraId="0F78F507">
            <w:pPr>
              <w:pStyle w:val="5"/>
              <w:spacing w:line="360" w:lineRule="auto"/>
              <w:ind w:firstLine="480"/>
              <w:rPr>
                <w:sz w:val="24"/>
              </w:rPr>
            </w:pPr>
            <w:r>
              <w:rPr>
                <w:rFonts w:hint="eastAsia"/>
                <w:sz w:val="24"/>
              </w:rPr>
              <w:t>② 本次工程拟采取的防范措施</w:t>
            </w:r>
          </w:p>
          <w:p w14:paraId="0F2479D6">
            <w:pPr>
              <w:pStyle w:val="5"/>
              <w:spacing w:line="360" w:lineRule="auto"/>
              <w:ind w:firstLine="480"/>
              <w:rPr>
                <w:sz w:val="24"/>
              </w:rPr>
            </w:pPr>
            <w:r>
              <w:rPr>
                <w:rFonts w:hint="eastAsia"/>
                <w:sz w:val="24"/>
              </w:rPr>
              <w:t>a、泄漏事故防范措施</w:t>
            </w:r>
          </w:p>
          <w:p w14:paraId="039C82C4">
            <w:pPr>
              <w:pStyle w:val="73"/>
              <w:spacing w:line="360" w:lineRule="auto"/>
              <w:ind w:firstLine="480"/>
              <w:rPr>
                <w:rFonts w:ascii="Times New Roman"/>
              </w:rPr>
            </w:pPr>
            <w:r>
              <w:rPr>
                <w:rFonts w:hint="eastAsia" w:ascii="Times New Roman"/>
              </w:rPr>
              <w:t>(一)</w:t>
            </w:r>
            <w:r>
              <w:rPr>
                <w:rFonts w:ascii="Times New Roman"/>
              </w:rPr>
              <w:t>危废库应满足防风、防雨</w:t>
            </w:r>
            <w:r>
              <w:rPr>
                <w:rFonts w:hint="eastAsia" w:ascii="Times New Roman"/>
              </w:rPr>
              <w:t>、防渗</w:t>
            </w:r>
            <w:r>
              <w:rPr>
                <w:rFonts w:ascii="Times New Roman"/>
              </w:rPr>
              <w:t>等要求，防渗</w:t>
            </w:r>
            <w:r>
              <w:rPr>
                <w:rFonts w:hint="eastAsia" w:ascii="Times New Roman"/>
              </w:rPr>
              <w:t>必须</w:t>
            </w:r>
            <w:r>
              <w:rPr>
                <w:rFonts w:ascii="Times New Roman"/>
              </w:rPr>
              <w:t>满足《</w:t>
            </w:r>
            <w:r>
              <w:rPr>
                <w:rFonts w:hint="eastAsia" w:ascii="Times New Roman"/>
              </w:rPr>
              <w:t>危险废物贮存污染控制标准</w:t>
            </w:r>
            <w:r>
              <w:rPr>
                <w:rFonts w:ascii="Times New Roman"/>
              </w:rPr>
              <w:t>》</w:t>
            </w:r>
            <w:r>
              <w:rPr>
                <w:rFonts w:ascii="Times New Roman" w:hAnsi="Times New Roman"/>
              </w:rPr>
              <w:t>(GB18597-2023)</w:t>
            </w:r>
            <w:r>
              <w:rPr>
                <w:rFonts w:ascii="Times New Roman"/>
              </w:rPr>
              <w:t>中相关规定，即</w:t>
            </w:r>
            <w:r>
              <w:rPr>
                <w:rFonts w:hint="eastAsia" w:ascii="Times New Roman"/>
              </w:rPr>
              <w:t>场区</w:t>
            </w:r>
            <w:r>
              <w:rPr>
                <w:rFonts w:ascii="Times New Roman"/>
              </w:rPr>
              <w:t>基础防渗层至少</w:t>
            </w:r>
            <w:r>
              <w:rPr>
                <w:rFonts w:ascii="Times New Roman" w:hAnsi="Times New Roman"/>
              </w:rPr>
              <w:t>2mm</w:t>
            </w:r>
            <w:r>
              <w:rPr>
                <w:rFonts w:ascii="Times New Roman"/>
              </w:rPr>
              <w:t>厚高密度聚乙烯</w:t>
            </w:r>
            <w:r>
              <w:rPr>
                <w:rFonts w:hint="eastAsia" w:ascii="Times New Roman"/>
              </w:rPr>
              <w:t>膜</w:t>
            </w:r>
            <w:r>
              <w:rPr>
                <w:rFonts w:ascii="Times New Roman"/>
              </w:rPr>
              <w:t>，或至少</w:t>
            </w:r>
            <w:r>
              <w:rPr>
                <w:rFonts w:ascii="Times New Roman" w:hAnsi="Times New Roman"/>
              </w:rPr>
              <w:t>2mm</w:t>
            </w:r>
            <w:r>
              <w:rPr>
                <w:rFonts w:ascii="Times New Roman"/>
              </w:rPr>
              <w:t>厚的其它人工</w:t>
            </w:r>
            <w:r>
              <w:rPr>
                <w:rFonts w:hint="eastAsia" w:ascii="Times New Roman"/>
              </w:rPr>
              <w:t>防渗</w:t>
            </w:r>
            <w:r>
              <w:rPr>
                <w:rFonts w:ascii="Times New Roman"/>
              </w:rPr>
              <w:t>材料，渗透系数不大于</w:t>
            </w:r>
            <w:r>
              <w:rPr>
                <w:rFonts w:ascii="Times New Roman" w:hAnsi="Times New Roman"/>
              </w:rPr>
              <w:t>1.0×10</w:t>
            </w:r>
            <w:r>
              <w:rPr>
                <w:rFonts w:ascii="Times New Roman" w:hAnsi="Times New Roman"/>
                <w:vertAlign w:val="superscript"/>
              </w:rPr>
              <w:t>-10</w:t>
            </w:r>
            <w:r>
              <w:rPr>
                <w:rFonts w:ascii="Times New Roman" w:hAnsi="Times New Roman"/>
              </w:rPr>
              <w:t>cm/s</w:t>
            </w:r>
            <w:r>
              <w:rPr>
                <w:rFonts w:ascii="Times New Roman"/>
              </w:rPr>
              <w:t>；车间其余地面做硬化处理。</w:t>
            </w:r>
          </w:p>
          <w:p w14:paraId="2D033C55">
            <w:pPr>
              <w:pStyle w:val="73"/>
              <w:spacing w:line="360" w:lineRule="auto"/>
              <w:ind w:firstLine="480"/>
              <w:rPr>
                <w:rFonts w:ascii="Times New Roman"/>
              </w:rPr>
            </w:pPr>
            <w:r>
              <w:rPr>
                <w:rFonts w:hint="eastAsia" w:ascii="Times New Roman"/>
              </w:rPr>
              <w:t>(二)各类风险单元严格遵守有关贮存的安全规定，包括《仓库防火安全管理规则》、《易燃易爆化学物品消防安全监督管理办法》等。</w:t>
            </w:r>
          </w:p>
          <w:p w14:paraId="669F01BC">
            <w:pPr>
              <w:pStyle w:val="73"/>
              <w:spacing w:line="360" w:lineRule="auto"/>
              <w:ind w:firstLine="480"/>
              <w:rPr>
                <w:rFonts w:ascii="Times New Roman" w:hAnsi="Times New Roman"/>
              </w:rPr>
            </w:pPr>
            <w:r>
              <w:rPr>
                <w:rFonts w:hint="eastAsia" w:ascii="Times New Roman"/>
              </w:rPr>
              <w:t>(三)</w:t>
            </w:r>
            <w:r>
              <w:rPr>
                <w:rFonts w:ascii="Times New Roman"/>
              </w:rPr>
              <w:t>加强生产现场管理，严格执行巡查制度，避免油类</w:t>
            </w:r>
            <w:r>
              <w:rPr>
                <w:rFonts w:hint="eastAsia" w:ascii="Times New Roman"/>
              </w:rPr>
              <w:t>等危险物</w:t>
            </w:r>
            <w:r>
              <w:rPr>
                <w:rFonts w:ascii="Times New Roman"/>
              </w:rPr>
              <w:t>质泄漏。</w:t>
            </w:r>
          </w:p>
          <w:p w14:paraId="53C65764">
            <w:pPr>
              <w:pStyle w:val="73"/>
              <w:spacing w:line="360" w:lineRule="auto"/>
              <w:ind w:firstLine="480"/>
              <w:rPr>
                <w:rFonts w:ascii="Times New Roman" w:hAnsi="Times New Roman"/>
              </w:rPr>
            </w:pPr>
            <w:r>
              <w:rPr>
                <w:rFonts w:hint="eastAsia" w:ascii="Times New Roman"/>
              </w:rPr>
              <w:t>(四)</w:t>
            </w:r>
            <w:r>
              <w:rPr>
                <w:rFonts w:ascii="Times New Roman"/>
              </w:rPr>
              <w:t>做好泄漏物质的收集工作，配备相应的应急物资</w:t>
            </w:r>
            <w:r>
              <w:rPr>
                <w:rFonts w:hint="eastAsia" w:ascii="Times New Roman"/>
              </w:rPr>
              <w:t>，</w:t>
            </w:r>
            <w:r>
              <w:rPr>
                <w:rFonts w:ascii="Times New Roman"/>
              </w:rPr>
              <w:t>及时将</w:t>
            </w:r>
            <w:r>
              <w:rPr>
                <w:rFonts w:hint="eastAsia" w:ascii="Times New Roman"/>
              </w:rPr>
              <w:t>泄露的危险物质收集</w:t>
            </w:r>
            <w:r>
              <w:rPr>
                <w:rFonts w:ascii="Times New Roman"/>
              </w:rPr>
              <w:t>，</w:t>
            </w:r>
            <w:r>
              <w:rPr>
                <w:rFonts w:hint="eastAsia" w:ascii="Times New Roman"/>
              </w:rPr>
              <w:t>并</w:t>
            </w:r>
            <w:r>
              <w:rPr>
                <w:rFonts w:ascii="Times New Roman"/>
              </w:rPr>
              <w:t>对地面进行清理，清理后的废物作相应处置。</w:t>
            </w:r>
          </w:p>
          <w:p w14:paraId="6CD74A66">
            <w:pPr>
              <w:pStyle w:val="73"/>
              <w:spacing w:line="360" w:lineRule="auto"/>
              <w:ind w:firstLine="480"/>
              <w:rPr>
                <w:rFonts w:cs="宋体"/>
              </w:rPr>
            </w:pPr>
            <w:r>
              <w:rPr>
                <w:rFonts w:hint="eastAsia" w:cs="宋体"/>
              </w:rPr>
              <w:t>(五)按规范配备消防灭火器材及个人防护应急器材。</w:t>
            </w:r>
          </w:p>
          <w:p w14:paraId="51B12CDC">
            <w:pPr>
              <w:pStyle w:val="117"/>
              <w:ind w:firstLine="480"/>
            </w:pPr>
            <w:r>
              <w:rPr>
                <w:rFonts w:hint="eastAsia"/>
              </w:rPr>
              <w:t>b、火灾、爆炸、有毒有害物质预防措施</w:t>
            </w:r>
          </w:p>
          <w:p w14:paraId="79DB740A">
            <w:pPr>
              <w:pStyle w:val="117"/>
              <w:ind w:firstLine="480"/>
            </w:pPr>
            <w:r>
              <w:rPr>
                <w:rFonts w:hint="eastAsia"/>
              </w:rPr>
              <w:t>(一)在政府相关部门的监督下，企业应定期对设备进行安全检测，检测内容、时间、人员应有记录保存。安全检测应根据设备的安全性、危险性设定检测频次。</w:t>
            </w:r>
          </w:p>
          <w:p w14:paraId="4B047959">
            <w:pPr>
              <w:pStyle w:val="117"/>
              <w:ind w:firstLine="480"/>
            </w:pPr>
            <w:r>
              <w:rPr>
                <w:rFonts w:hint="eastAsia"/>
              </w:rPr>
              <w:t>(二)采用先进、成熟、可靠的工艺和设备，严防“跑、冒、滴、漏”，减少火灾、爆炸的可能性。在平面布置中充分考虑总体布置的安全性，装置区内外道路保持通畅，以利消防及安全疏散。</w:t>
            </w:r>
          </w:p>
          <w:p w14:paraId="297D3275">
            <w:pPr>
              <w:pStyle w:val="117"/>
              <w:ind w:firstLine="480"/>
            </w:pPr>
            <w:r>
              <w:rPr>
                <w:rFonts w:hint="eastAsia"/>
              </w:rPr>
              <w:t>(三)火源的管理明火控制，其发生源为火柴、打火机等；定期检测维修，及时更换受损设备。汽车等机动车在厂内行驶，须安装阻火器，必要设备安装防火、防爆装置。</w:t>
            </w:r>
          </w:p>
          <w:p w14:paraId="038A9DAB">
            <w:pPr>
              <w:pStyle w:val="117"/>
              <w:ind w:firstLine="480"/>
            </w:pPr>
            <w:r>
              <w:rPr>
                <w:rFonts w:hint="eastAsia"/>
              </w:rPr>
              <w:t>(四)生产车间和工艺装置区均配置消防灭火设施，并加强生产人员安全生产教育，设专职巡检员定期进行巡检。</w:t>
            </w:r>
          </w:p>
          <w:p w14:paraId="67A2B209">
            <w:pPr>
              <w:pStyle w:val="117"/>
              <w:ind w:firstLine="480"/>
            </w:pPr>
            <w:r>
              <w:rPr>
                <w:rFonts w:hint="eastAsia"/>
              </w:rPr>
              <w:t>c、应急措施</w:t>
            </w:r>
          </w:p>
          <w:p w14:paraId="7AB7CD6C">
            <w:pPr>
              <w:pStyle w:val="117"/>
              <w:ind w:firstLine="480"/>
            </w:pPr>
            <w:r>
              <w:rPr>
                <w:rFonts w:hint="eastAsia"/>
              </w:rPr>
              <w:t>(一)发生火灾时，采用正确的灭火方法和选用适用的灭火工具积极灭火。</w:t>
            </w:r>
          </w:p>
          <w:p w14:paraId="07CD2187">
            <w:pPr>
              <w:pStyle w:val="117"/>
              <w:ind w:firstLine="480"/>
            </w:pPr>
            <w:r>
              <w:rPr>
                <w:rFonts w:hint="eastAsia"/>
              </w:rPr>
              <w:t>(二)设立事故警戒线，按《环境保护行政主管部门突发环境事件信息报告办法(试行)》要求进行报告。</w:t>
            </w:r>
          </w:p>
          <w:p w14:paraId="30C370C8">
            <w:pPr>
              <w:pStyle w:val="117"/>
              <w:ind w:firstLine="480"/>
            </w:pPr>
            <w:r>
              <w:rPr>
                <w:rFonts w:hint="eastAsia"/>
              </w:rPr>
              <w:t>(三)若造成事故的危险废物具有易燃性、爆炸性或高传染性，应立即疏散人群，并请求环境保护、消防、医疗、公安等相关部门支援。</w:t>
            </w:r>
          </w:p>
          <w:p w14:paraId="4C327098">
            <w:pPr>
              <w:pStyle w:val="117"/>
              <w:ind w:firstLine="480"/>
            </w:pPr>
            <w:r>
              <w:rPr>
                <w:rFonts w:hint="eastAsia"/>
              </w:rPr>
              <w:t>(四)清理过程中产生的所有废物均应按照危险废物进行管理和处置。</w:t>
            </w:r>
          </w:p>
          <w:p w14:paraId="6E404847">
            <w:pPr>
              <w:pStyle w:val="117"/>
              <w:ind w:firstLine="480"/>
            </w:pPr>
            <w:r>
              <w:rPr>
                <w:rFonts w:hint="eastAsia"/>
              </w:rPr>
              <w:t>(五)进入现场清理和包装危险废物的人员应受过专业培训，穿着防护服，并佩戴相应的防护用具。</w:t>
            </w:r>
          </w:p>
          <w:p w14:paraId="20694873">
            <w:pPr>
              <w:pStyle w:val="5"/>
              <w:adjustRightInd/>
              <w:snapToGrid/>
              <w:spacing w:line="360" w:lineRule="auto"/>
              <w:ind w:firstLine="480"/>
              <w:rPr>
                <w:sz w:val="24"/>
              </w:rPr>
            </w:pPr>
            <w:r>
              <w:rPr>
                <w:rFonts w:hint="eastAsia"/>
                <w:sz w:val="24"/>
              </w:rPr>
              <w:t>综上所述，在加强员工安全、环境防护意识及项目日常环境管理的前提下，运营期环境风险可控。</w:t>
            </w:r>
          </w:p>
          <w:p w14:paraId="3D7946A8">
            <w:pPr>
              <w:pStyle w:val="75"/>
              <w:spacing w:line="200" w:lineRule="exact"/>
              <w:ind w:firstLine="0" w:firstLineChars="0"/>
            </w:pPr>
          </w:p>
        </w:tc>
      </w:tr>
    </w:tbl>
    <w:p w14:paraId="7186AA28">
      <w:pPr>
        <w:pStyle w:val="75"/>
        <w:spacing w:line="240" w:lineRule="exact"/>
        <w:ind w:firstLine="480"/>
        <w:sectPr>
          <w:pgSz w:w="11907" w:h="16840"/>
          <w:pgMar w:top="1440" w:right="1800" w:bottom="1440" w:left="1800" w:header="851" w:footer="850" w:gutter="0"/>
          <w:cols w:space="720" w:num="1"/>
          <w:docGrid w:linePitch="312" w:charSpace="0"/>
        </w:sectPr>
      </w:pPr>
    </w:p>
    <w:p w14:paraId="0AB4DEEB">
      <w:pPr>
        <w:pStyle w:val="22"/>
        <w:spacing w:before="0" w:beforeAutospacing="0" w:after="0" w:afterAutospacing="0" w:line="360" w:lineRule="auto"/>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五、</w:t>
      </w:r>
      <w:bookmarkStart w:id="1" w:name="_Hlk54167917"/>
      <w:r>
        <w:rPr>
          <w:rFonts w:ascii="Times New Roman" w:hAnsi="Times New Roman" w:eastAsia="黑体"/>
          <w:snapToGrid w:val="0"/>
          <w:sz w:val="30"/>
          <w:szCs w:val="30"/>
        </w:rPr>
        <w:t>环境保护措施监督检查清单</w:t>
      </w:r>
      <w:bookmarkEnd w:id="1"/>
    </w:p>
    <w:tbl>
      <w:tblPr>
        <w:tblStyle w:val="27"/>
        <w:tblW w:w="92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645"/>
        <w:gridCol w:w="1456"/>
        <w:gridCol w:w="1652"/>
        <w:gridCol w:w="3055"/>
      </w:tblGrid>
      <w:tr w14:paraId="3EED14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30" w:type="dxa"/>
            <w:tcBorders>
              <w:tl2br w:val="single" w:color="auto" w:sz="4" w:space="0"/>
            </w:tcBorders>
          </w:tcPr>
          <w:p w14:paraId="4F5BB36E">
            <w:pPr>
              <w:adjustRightInd w:val="0"/>
              <w:snapToGrid w:val="0"/>
              <w:jc w:val="right"/>
              <w:rPr>
                <w:sz w:val="24"/>
              </w:rPr>
            </w:pPr>
            <w:r>
              <w:rPr>
                <w:sz w:val="24"/>
              </w:rPr>
              <w:t>内容</w:t>
            </w:r>
          </w:p>
          <w:p w14:paraId="39F38295">
            <w:pPr>
              <w:adjustRightInd w:val="0"/>
              <w:snapToGrid w:val="0"/>
              <w:rPr>
                <w:sz w:val="24"/>
              </w:rPr>
            </w:pPr>
            <w:r>
              <w:rPr>
                <w:sz w:val="24"/>
              </w:rPr>
              <w:t>要素</w:t>
            </w:r>
          </w:p>
        </w:tc>
        <w:tc>
          <w:tcPr>
            <w:tcW w:w="1645" w:type="dxa"/>
            <w:vAlign w:val="center"/>
          </w:tcPr>
          <w:p w14:paraId="388369D4">
            <w:pPr>
              <w:adjustRightInd w:val="0"/>
              <w:snapToGrid w:val="0"/>
              <w:jc w:val="center"/>
              <w:rPr>
                <w:sz w:val="24"/>
              </w:rPr>
            </w:pPr>
            <w:r>
              <w:rPr>
                <w:sz w:val="24"/>
              </w:rPr>
              <w:t>排放口(编号、名称)/污染源</w:t>
            </w:r>
          </w:p>
        </w:tc>
        <w:tc>
          <w:tcPr>
            <w:tcW w:w="1456" w:type="dxa"/>
            <w:vAlign w:val="center"/>
          </w:tcPr>
          <w:p w14:paraId="4F69BE1C">
            <w:pPr>
              <w:adjustRightInd w:val="0"/>
              <w:snapToGrid w:val="0"/>
              <w:jc w:val="center"/>
              <w:rPr>
                <w:sz w:val="24"/>
              </w:rPr>
            </w:pPr>
            <w:r>
              <w:rPr>
                <w:sz w:val="24"/>
              </w:rPr>
              <w:t>污染物项目</w:t>
            </w:r>
          </w:p>
        </w:tc>
        <w:tc>
          <w:tcPr>
            <w:tcW w:w="1652" w:type="dxa"/>
            <w:vAlign w:val="center"/>
          </w:tcPr>
          <w:p w14:paraId="3FECBEEF">
            <w:pPr>
              <w:adjustRightInd w:val="0"/>
              <w:snapToGrid w:val="0"/>
              <w:jc w:val="center"/>
              <w:rPr>
                <w:sz w:val="24"/>
              </w:rPr>
            </w:pPr>
            <w:r>
              <w:rPr>
                <w:sz w:val="24"/>
              </w:rPr>
              <w:t>环境保护措施</w:t>
            </w:r>
          </w:p>
        </w:tc>
        <w:tc>
          <w:tcPr>
            <w:tcW w:w="3055" w:type="dxa"/>
            <w:vAlign w:val="center"/>
          </w:tcPr>
          <w:p w14:paraId="5303826F">
            <w:pPr>
              <w:adjustRightInd w:val="0"/>
              <w:snapToGrid w:val="0"/>
              <w:jc w:val="center"/>
              <w:rPr>
                <w:sz w:val="24"/>
              </w:rPr>
            </w:pPr>
            <w:r>
              <w:rPr>
                <w:sz w:val="24"/>
              </w:rPr>
              <w:t>执行标准</w:t>
            </w:r>
          </w:p>
        </w:tc>
      </w:tr>
      <w:tr w14:paraId="66867E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0" w:type="dxa"/>
            <w:vMerge w:val="restart"/>
            <w:vAlign w:val="center"/>
          </w:tcPr>
          <w:p w14:paraId="0FAD5BBD">
            <w:pPr>
              <w:adjustRightInd w:val="0"/>
              <w:snapToGrid w:val="0"/>
              <w:jc w:val="center"/>
              <w:rPr>
                <w:sz w:val="24"/>
              </w:rPr>
            </w:pPr>
            <w:r>
              <w:rPr>
                <w:sz w:val="24"/>
              </w:rPr>
              <w:t>大气环境</w:t>
            </w:r>
          </w:p>
        </w:tc>
        <w:tc>
          <w:tcPr>
            <w:tcW w:w="1645" w:type="dxa"/>
            <w:vAlign w:val="center"/>
          </w:tcPr>
          <w:p w14:paraId="3146F350">
            <w:pPr>
              <w:adjustRightInd w:val="0"/>
              <w:snapToGrid w:val="0"/>
              <w:jc w:val="center"/>
              <w:rPr>
                <w:sz w:val="24"/>
              </w:rPr>
            </w:pPr>
            <w:r>
              <w:rPr>
                <w:rFonts w:hint="eastAsia"/>
                <w:sz w:val="24"/>
              </w:rPr>
              <w:t>有机废气</w:t>
            </w:r>
            <w:r>
              <w:rPr>
                <w:sz w:val="24"/>
              </w:rPr>
              <w:t>排气筒</w:t>
            </w:r>
            <w:r>
              <w:rPr>
                <w:rFonts w:hint="eastAsia"/>
                <w:sz w:val="24"/>
              </w:rPr>
              <w:t>(DA002)</w:t>
            </w:r>
          </w:p>
        </w:tc>
        <w:tc>
          <w:tcPr>
            <w:tcW w:w="1456" w:type="dxa"/>
            <w:vAlign w:val="center"/>
          </w:tcPr>
          <w:p w14:paraId="32D0C6FC">
            <w:pPr>
              <w:adjustRightInd w:val="0"/>
              <w:snapToGrid w:val="0"/>
              <w:jc w:val="center"/>
              <w:rPr>
                <w:sz w:val="24"/>
              </w:rPr>
            </w:pPr>
            <w:r>
              <w:rPr>
                <w:rFonts w:hint="eastAsia"/>
                <w:sz w:val="24"/>
              </w:rPr>
              <w:t>非甲烷总烃</w:t>
            </w:r>
          </w:p>
        </w:tc>
        <w:tc>
          <w:tcPr>
            <w:tcW w:w="1652" w:type="dxa"/>
            <w:vAlign w:val="center"/>
          </w:tcPr>
          <w:p w14:paraId="7216D23F">
            <w:pPr>
              <w:spacing w:line="360" w:lineRule="exact"/>
              <w:jc w:val="center"/>
            </w:pPr>
            <w:r>
              <w:rPr>
                <w:rFonts w:hint="eastAsia"/>
                <w:sz w:val="24"/>
              </w:rPr>
              <w:t>集气罩+软帘+二级活性炭设备+18m排气筒（DA002）</w:t>
            </w:r>
          </w:p>
        </w:tc>
        <w:tc>
          <w:tcPr>
            <w:tcW w:w="3055" w:type="dxa"/>
            <w:tcBorders>
              <w:bottom w:val="single" w:color="auto" w:sz="4" w:space="0"/>
            </w:tcBorders>
            <w:vAlign w:val="center"/>
          </w:tcPr>
          <w:p w14:paraId="3651D822">
            <w:pPr>
              <w:pStyle w:val="105"/>
              <w:rPr>
                <w:sz w:val="24"/>
                <w:szCs w:val="24"/>
                <w:highlight w:val="yellow"/>
              </w:rPr>
            </w:pPr>
            <w:r>
              <w:rPr>
                <w:rFonts w:hint="eastAsia"/>
                <w:sz w:val="24"/>
                <w:szCs w:val="24"/>
              </w:rPr>
              <w:t>《合成树脂工业污染排放标准》(GB31572-2015)表5</w:t>
            </w:r>
          </w:p>
        </w:tc>
      </w:tr>
      <w:tr w14:paraId="53559C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0" w:type="dxa"/>
            <w:vMerge w:val="continue"/>
            <w:vAlign w:val="center"/>
          </w:tcPr>
          <w:p w14:paraId="24B29F32">
            <w:pPr>
              <w:adjustRightInd w:val="0"/>
              <w:snapToGrid w:val="0"/>
              <w:jc w:val="center"/>
              <w:rPr>
                <w:sz w:val="24"/>
              </w:rPr>
            </w:pPr>
          </w:p>
        </w:tc>
        <w:tc>
          <w:tcPr>
            <w:tcW w:w="1645" w:type="dxa"/>
            <w:vAlign w:val="center"/>
          </w:tcPr>
          <w:p w14:paraId="279FE1FD">
            <w:pPr>
              <w:pStyle w:val="72"/>
              <w:adjustRightInd w:val="0"/>
              <w:snapToGrid w:val="0"/>
            </w:pPr>
            <w:r>
              <w:rPr>
                <w:rFonts w:hint="eastAsia"/>
              </w:rPr>
              <w:t>无组织废气</w:t>
            </w:r>
          </w:p>
        </w:tc>
        <w:tc>
          <w:tcPr>
            <w:tcW w:w="1456" w:type="dxa"/>
            <w:vAlign w:val="center"/>
          </w:tcPr>
          <w:p w14:paraId="1136B280">
            <w:pPr>
              <w:jc w:val="center"/>
            </w:pPr>
            <w:r>
              <w:rPr>
                <w:rFonts w:hint="eastAsia"/>
                <w:sz w:val="24"/>
              </w:rPr>
              <w:t>非甲烷总烃</w:t>
            </w:r>
          </w:p>
        </w:tc>
        <w:tc>
          <w:tcPr>
            <w:tcW w:w="1652" w:type="dxa"/>
            <w:vAlign w:val="center"/>
          </w:tcPr>
          <w:p w14:paraId="1FF217E0">
            <w:pPr>
              <w:widowControl/>
              <w:spacing w:line="360" w:lineRule="exact"/>
              <w:jc w:val="center"/>
              <w:textAlignment w:val="top"/>
              <w:rPr>
                <w:sz w:val="24"/>
              </w:rPr>
            </w:pPr>
            <w:r>
              <w:rPr>
                <w:rFonts w:hint="eastAsia"/>
                <w:kern w:val="0"/>
                <w:sz w:val="24"/>
              </w:rPr>
              <w:t>/</w:t>
            </w:r>
          </w:p>
        </w:tc>
        <w:tc>
          <w:tcPr>
            <w:tcW w:w="3055" w:type="dxa"/>
            <w:vAlign w:val="center"/>
          </w:tcPr>
          <w:p w14:paraId="07487097">
            <w:pPr>
              <w:adjustRightInd w:val="0"/>
              <w:snapToGrid w:val="0"/>
              <w:jc w:val="center"/>
              <w:rPr>
                <w:kern w:val="0"/>
                <w:sz w:val="24"/>
              </w:rPr>
            </w:pPr>
            <w:r>
              <w:rPr>
                <w:rFonts w:hint="eastAsia"/>
                <w:sz w:val="24"/>
              </w:rPr>
              <w:t>《挥发性有机物无组织排放控制标准》(GB37822-2019)表A.1中特别排放限值、《合成树脂工业污染排放标准》(GB31572-2015)表9</w:t>
            </w:r>
          </w:p>
        </w:tc>
      </w:tr>
      <w:tr w14:paraId="30929C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0" w:type="dxa"/>
            <w:vAlign w:val="center"/>
          </w:tcPr>
          <w:p w14:paraId="72DCBE80">
            <w:pPr>
              <w:adjustRightInd w:val="0"/>
              <w:snapToGrid w:val="0"/>
              <w:jc w:val="center"/>
              <w:rPr>
                <w:sz w:val="24"/>
              </w:rPr>
            </w:pPr>
            <w:r>
              <w:rPr>
                <w:sz w:val="24"/>
              </w:rPr>
              <w:t>地表水环境</w:t>
            </w:r>
          </w:p>
        </w:tc>
        <w:tc>
          <w:tcPr>
            <w:tcW w:w="1645" w:type="dxa"/>
            <w:vAlign w:val="center"/>
          </w:tcPr>
          <w:p w14:paraId="6B68F5BC">
            <w:pPr>
              <w:adjustRightInd w:val="0"/>
              <w:snapToGrid w:val="0"/>
              <w:jc w:val="center"/>
              <w:rPr>
                <w:sz w:val="24"/>
              </w:rPr>
            </w:pPr>
            <w:r>
              <w:rPr>
                <w:sz w:val="24"/>
              </w:rPr>
              <w:t>/</w:t>
            </w:r>
          </w:p>
        </w:tc>
        <w:tc>
          <w:tcPr>
            <w:tcW w:w="1456" w:type="dxa"/>
            <w:vAlign w:val="center"/>
          </w:tcPr>
          <w:p w14:paraId="6D088605">
            <w:pPr>
              <w:adjustRightInd w:val="0"/>
              <w:snapToGrid w:val="0"/>
              <w:jc w:val="center"/>
              <w:rPr>
                <w:sz w:val="24"/>
              </w:rPr>
            </w:pPr>
            <w:r>
              <w:rPr>
                <w:sz w:val="24"/>
              </w:rPr>
              <w:t>/</w:t>
            </w:r>
          </w:p>
        </w:tc>
        <w:tc>
          <w:tcPr>
            <w:tcW w:w="1652" w:type="dxa"/>
            <w:vAlign w:val="center"/>
          </w:tcPr>
          <w:p w14:paraId="79D02E32">
            <w:pPr>
              <w:adjustRightInd w:val="0"/>
              <w:snapToGrid w:val="0"/>
              <w:jc w:val="center"/>
              <w:rPr>
                <w:sz w:val="24"/>
              </w:rPr>
            </w:pPr>
            <w:r>
              <w:rPr>
                <w:sz w:val="24"/>
              </w:rPr>
              <w:t>/</w:t>
            </w:r>
          </w:p>
        </w:tc>
        <w:tc>
          <w:tcPr>
            <w:tcW w:w="3055" w:type="dxa"/>
            <w:vAlign w:val="center"/>
          </w:tcPr>
          <w:p w14:paraId="15E8AE03">
            <w:pPr>
              <w:adjustRightInd w:val="0"/>
              <w:snapToGrid w:val="0"/>
              <w:jc w:val="center"/>
              <w:rPr>
                <w:sz w:val="24"/>
              </w:rPr>
            </w:pPr>
            <w:r>
              <w:rPr>
                <w:rFonts w:hint="eastAsia"/>
                <w:sz w:val="24"/>
              </w:rPr>
              <w:t>/</w:t>
            </w:r>
          </w:p>
        </w:tc>
      </w:tr>
      <w:tr w14:paraId="543B88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0" w:type="dxa"/>
            <w:vAlign w:val="center"/>
          </w:tcPr>
          <w:p w14:paraId="42E0034C">
            <w:pPr>
              <w:adjustRightInd w:val="0"/>
              <w:snapToGrid w:val="0"/>
              <w:jc w:val="center"/>
              <w:rPr>
                <w:sz w:val="24"/>
              </w:rPr>
            </w:pPr>
            <w:r>
              <w:rPr>
                <w:sz w:val="24"/>
              </w:rPr>
              <w:t>声环境</w:t>
            </w:r>
          </w:p>
        </w:tc>
        <w:tc>
          <w:tcPr>
            <w:tcW w:w="1645" w:type="dxa"/>
            <w:vAlign w:val="center"/>
          </w:tcPr>
          <w:p w14:paraId="35F32F23">
            <w:pPr>
              <w:adjustRightInd w:val="0"/>
              <w:snapToGrid w:val="0"/>
              <w:jc w:val="center"/>
              <w:rPr>
                <w:sz w:val="24"/>
              </w:rPr>
            </w:pPr>
            <w:r>
              <w:rPr>
                <w:sz w:val="24"/>
              </w:rPr>
              <w:t>生产设备</w:t>
            </w:r>
          </w:p>
        </w:tc>
        <w:tc>
          <w:tcPr>
            <w:tcW w:w="1456" w:type="dxa"/>
            <w:vAlign w:val="center"/>
          </w:tcPr>
          <w:p w14:paraId="133AEC4C">
            <w:pPr>
              <w:adjustRightInd w:val="0"/>
              <w:snapToGrid w:val="0"/>
              <w:jc w:val="center"/>
              <w:rPr>
                <w:sz w:val="24"/>
              </w:rPr>
            </w:pPr>
            <w:r>
              <w:rPr>
                <w:sz w:val="24"/>
              </w:rPr>
              <w:t>噪声</w:t>
            </w:r>
          </w:p>
        </w:tc>
        <w:tc>
          <w:tcPr>
            <w:tcW w:w="1652" w:type="dxa"/>
            <w:vAlign w:val="center"/>
          </w:tcPr>
          <w:p w14:paraId="79ED6E65">
            <w:pPr>
              <w:adjustRightInd w:val="0"/>
              <w:snapToGrid w:val="0"/>
              <w:jc w:val="center"/>
              <w:rPr>
                <w:sz w:val="24"/>
              </w:rPr>
            </w:pPr>
            <w:r>
              <w:rPr>
                <w:sz w:val="24"/>
              </w:rPr>
              <w:t>选用低噪设备</w:t>
            </w:r>
            <w:r>
              <w:rPr>
                <w:rFonts w:hint="eastAsia"/>
                <w:sz w:val="24"/>
              </w:rPr>
              <w:t>、优化布局、厂房隔声</w:t>
            </w:r>
            <w:r>
              <w:rPr>
                <w:sz w:val="24"/>
              </w:rPr>
              <w:t>等</w:t>
            </w:r>
            <w:r>
              <w:rPr>
                <w:rFonts w:hint="eastAsia"/>
                <w:sz w:val="24"/>
              </w:rPr>
              <w:t>措施</w:t>
            </w:r>
          </w:p>
        </w:tc>
        <w:tc>
          <w:tcPr>
            <w:tcW w:w="3055" w:type="dxa"/>
            <w:vAlign w:val="center"/>
          </w:tcPr>
          <w:p w14:paraId="0CB03A9E">
            <w:pPr>
              <w:jc w:val="center"/>
              <w:rPr>
                <w:sz w:val="24"/>
              </w:rPr>
            </w:pPr>
            <w:r>
              <w:rPr>
                <w:sz w:val="24"/>
              </w:rPr>
              <w:t>《工业企业厂界环境噪声排放标准》</w:t>
            </w:r>
            <w:r>
              <w:rPr>
                <w:rFonts w:hint="eastAsia"/>
                <w:sz w:val="24"/>
              </w:rPr>
              <w:t>(</w:t>
            </w:r>
            <w:r>
              <w:rPr>
                <w:sz w:val="24"/>
              </w:rPr>
              <w:t>GB12348-2008</w:t>
            </w:r>
            <w:r>
              <w:rPr>
                <w:rFonts w:hint="eastAsia"/>
                <w:sz w:val="24"/>
              </w:rPr>
              <w:t>)3类功能区标准</w:t>
            </w:r>
          </w:p>
        </w:tc>
      </w:tr>
      <w:tr w14:paraId="24365E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0" w:type="dxa"/>
            <w:vAlign w:val="center"/>
          </w:tcPr>
          <w:p w14:paraId="6E96DE01">
            <w:pPr>
              <w:adjustRightInd w:val="0"/>
              <w:snapToGrid w:val="0"/>
              <w:jc w:val="center"/>
              <w:rPr>
                <w:sz w:val="24"/>
              </w:rPr>
            </w:pPr>
            <w:r>
              <w:rPr>
                <w:sz w:val="24"/>
              </w:rPr>
              <w:t>电磁辐射</w:t>
            </w:r>
          </w:p>
        </w:tc>
        <w:tc>
          <w:tcPr>
            <w:tcW w:w="7808" w:type="dxa"/>
            <w:gridSpan w:val="4"/>
            <w:vAlign w:val="center"/>
          </w:tcPr>
          <w:p w14:paraId="365ABF9C">
            <w:pPr>
              <w:adjustRightInd w:val="0"/>
              <w:snapToGrid w:val="0"/>
              <w:jc w:val="center"/>
              <w:rPr>
                <w:sz w:val="24"/>
                <w:highlight w:val="yellow"/>
              </w:rPr>
            </w:pPr>
            <w:r>
              <w:rPr>
                <w:rFonts w:hint="eastAsia"/>
                <w:sz w:val="24"/>
              </w:rPr>
              <w:t>/</w:t>
            </w:r>
          </w:p>
        </w:tc>
      </w:tr>
      <w:tr w14:paraId="04FE52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0" w:type="dxa"/>
            <w:vMerge w:val="restart"/>
            <w:vAlign w:val="center"/>
          </w:tcPr>
          <w:p w14:paraId="4D98A882">
            <w:pPr>
              <w:adjustRightInd w:val="0"/>
              <w:snapToGrid w:val="0"/>
              <w:jc w:val="center"/>
              <w:rPr>
                <w:sz w:val="24"/>
              </w:rPr>
            </w:pPr>
            <w:r>
              <w:rPr>
                <w:sz w:val="24"/>
              </w:rPr>
              <w:t>固体废物</w:t>
            </w:r>
          </w:p>
        </w:tc>
        <w:tc>
          <w:tcPr>
            <w:tcW w:w="1645" w:type="dxa"/>
            <w:vMerge w:val="restart"/>
            <w:vAlign w:val="center"/>
          </w:tcPr>
          <w:p w14:paraId="3DDD412C">
            <w:pPr>
              <w:adjustRightInd w:val="0"/>
              <w:snapToGrid w:val="0"/>
              <w:jc w:val="center"/>
              <w:rPr>
                <w:sz w:val="24"/>
              </w:rPr>
            </w:pPr>
            <w:r>
              <w:rPr>
                <w:rFonts w:hint="eastAsia"/>
                <w:sz w:val="24"/>
              </w:rPr>
              <w:t>一般工业固体废</w:t>
            </w:r>
          </w:p>
        </w:tc>
        <w:tc>
          <w:tcPr>
            <w:tcW w:w="1456" w:type="dxa"/>
            <w:vAlign w:val="center"/>
          </w:tcPr>
          <w:p w14:paraId="793019BC">
            <w:pPr>
              <w:widowControl/>
              <w:jc w:val="center"/>
              <w:rPr>
                <w:rFonts w:ascii="宋体" w:hAnsi="宋体" w:cs="宋体"/>
                <w:kern w:val="0"/>
                <w:sz w:val="24"/>
              </w:rPr>
            </w:pPr>
            <w:r>
              <w:rPr>
                <w:rFonts w:hint="eastAsia" w:ascii="宋体" w:hAnsi="宋体" w:cs="宋体"/>
                <w:kern w:val="0"/>
                <w:sz w:val="24"/>
              </w:rPr>
              <w:t>废塑料</w:t>
            </w:r>
          </w:p>
        </w:tc>
        <w:tc>
          <w:tcPr>
            <w:tcW w:w="1652" w:type="dxa"/>
            <w:vMerge w:val="restart"/>
            <w:vAlign w:val="center"/>
          </w:tcPr>
          <w:p w14:paraId="3F180DB9">
            <w:pPr>
              <w:snapToGrid w:val="0"/>
              <w:jc w:val="center"/>
              <w:rPr>
                <w:sz w:val="24"/>
                <w:highlight w:val="yellow"/>
              </w:rPr>
            </w:pPr>
            <w:r>
              <w:rPr>
                <w:rFonts w:hint="eastAsia"/>
                <w:sz w:val="24"/>
              </w:rPr>
              <w:t>分类收集，外售</w:t>
            </w:r>
            <w:r>
              <w:rPr>
                <w:rFonts w:hint="eastAsia" w:ascii="宋体" w:hAnsi="宋体" w:cs="宋体"/>
                <w:kern w:val="0"/>
                <w:sz w:val="24"/>
              </w:rPr>
              <w:t>综合利用</w:t>
            </w:r>
          </w:p>
        </w:tc>
        <w:tc>
          <w:tcPr>
            <w:tcW w:w="3055" w:type="dxa"/>
            <w:vMerge w:val="restart"/>
            <w:vAlign w:val="center"/>
          </w:tcPr>
          <w:p w14:paraId="076E3F0B">
            <w:pPr>
              <w:snapToGrid w:val="0"/>
              <w:jc w:val="center"/>
              <w:rPr>
                <w:sz w:val="24"/>
                <w:highlight w:val="yellow"/>
              </w:rPr>
            </w:pPr>
            <w:r>
              <w:rPr>
                <w:rFonts w:hint="eastAsia"/>
                <w:sz w:val="24"/>
              </w:rPr>
              <w:t>《一般工业固体废物贮存和填埋污染控制标准》(GB18599-2020)</w:t>
            </w:r>
          </w:p>
        </w:tc>
      </w:tr>
      <w:tr w14:paraId="0D0EDA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0" w:type="dxa"/>
            <w:vMerge w:val="continue"/>
            <w:vAlign w:val="center"/>
          </w:tcPr>
          <w:p w14:paraId="7E8B315C">
            <w:pPr>
              <w:adjustRightInd w:val="0"/>
              <w:snapToGrid w:val="0"/>
              <w:jc w:val="center"/>
              <w:rPr>
                <w:sz w:val="24"/>
              </w:rPr>
            </w:pPr>
          </w:p>
        </w:tc>
        <w:tc>
          <w:tcPr>
            <w:tcW w:w="1645" w:type="dxa"/>
            <w:vMerge w:val="continue"/>
            <w:vAlign w:val="center"/>
          </w:tcPr>
          <w:p w14:paraId="52390F6E">
            <w:pPr>
              <w:adjustRightInd w:val="0"/>
              <w:snapToGrid w:val="0"/>
              <w:jc w:val="center"/>
              <w:rPr>
                <w:sz w:val="24"/>
              </w:rPr>
            </w:pPr>
          </w:p>
        </w:tc>
        <w:tc>
          <w:tcPr>
            <w:tcW w:w="1456" w:type="dxa"/>
            <w:vAlign w:val="center"/>
          </w:tcPr>
          <w:p w14:paraId="5D65F415">
            <w:pPr>
              <w:widowControl/>
              <w:jc w:val="center"/>
              <w:rPr>
                <w:rFonts w:ascii="宋体" w:hAnsi="宋体" w:cs="宋体"/>
                <w:kern w:val="0"/>
                <w:sz w:val="24"/>
              </w:rPr>
            </w:pPr>
            <w:r>
              <w:rPr>
                <w:rFonts w:hint="eastAsia" w:ascii="宋体" w:hAnsi="宋体" w:cs="宋体"/>
                <w:kern w:val="0"/>
                <w:sz w:val="24"/>
              </w:rPr>
              <w:t>废线缆</w:t>
            </w:r>
          </w:p>
        </w:tc>
        <w:tc>
          <w:tcPr>
            <w:tcW w:w="1652" w:type="dxa"/>
            <w:vMerge w:val="continue"/>
            <w:vAlign w:val="center"/>
          </w:tcPr>
          <w:p w14:paraId="2A8DA9D7">
            <w:pPr>
              <w:spacing w:line="360" w:lineRule="auto"/>
              <w:ind w:firstLine="480" w:firstLineChars="200"/>
              <w:jc w:val="left"/>
              <w:rPr>
                <w:sz w:val="24"/>
              </w:rPr>
            </w:pPr>
          </w:p>
        </w:tc>
        <w:tc>
          <w:tcPr>
            <w:tcW w:w="3055" w:type="dxa"/>
            <w:vMerge w:val="continue"/>
            <w:vAlign w:val="center"/>
          </w:tcPr>
          <w:p w14:paraId="4CD060B9">
            <w:pPr>
              <w:spacing w:line="360" w:lineRule="auto"/>
              <w:ind w:firstLine="480" w:firstLineChars="200"/>
              <w:jc w:val="left"/>
              <w:rPr>
                <w:sz w:val="24"/>
              </w:rPr>
            </w:pPr>
          </w:p>
        </w:tc>
      </w:tr>
      <w:tr w14:paraId="636DB7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0" w:type="dxa"/>
            <w:vMerge w:val="continue"/>
            <w:vAlign w:val="center"/>
          </w:tcPr>
          <w:p w14:paraId="24567E92">
            <w:pPr>
              <w:adjustRightInd w:val="0"/>
              <w:snapToGrid w:val="0"/>
              <w:jc w:val="center"/>
              <w:rPr>
                <w:sz w:val="24"/>
              </w:rPr>
            </w:pPr>
          </w:p>
        </w:tc>
        <w:tc>
          <w:tcPr>
            <w:tcW w:w="1645" w:type="dxa"/>
            <w:vMerge w:val="continue"/>
            <w:vAlign w:val="center"/>
          </w:tcPr>
          <w:p w14:paraId="5C723C7A">
            <w:pPr>
              <w:adjustRightInd w:val="0"/>
              <w:snapToGrid w:val="0"/>
              <w:jc w:val="center"/>
              <w:rPr>
                <w:sz w:val="24"/>
              </w:rPr>
            </w:pPr>
          </w:p>
        </w:tc>
        <w:tc>
          <w:tcPr>
            <w:tcW w:w="1456" w:type="dxa"/>
            <w:tcBorders>
              <w:bottom w:val="single" w:color="auto" w:sz="4" w:space="0"/>
            </w:tcBorders>
            <w:vAlign w:val="center"/>
          </w:tcPr>
          <w:p w14:paraId="0E55393E">
            <w:pPr>
              <w:widowControl/>
              <w:jc w:val="center"/>
              <w:rPr>
                <w:rFonts w:ascii="宋体" w:hAnsi="宋体" w:cs="宋体"/>
                <w:kern w:val="0"/>
                <w:sz w:val="24"/>
              </w:rPr>
            </w:pPr>
            <w:r>
              <w:rPr>
                <w:rFonts w:hint="eastAsia" w:ascii="宋体" w:hAnsi="宋体" w:cs="宋体"/>
                <w:kern w:val="0"/>
                <w:sz w:val="24"/>
              </w:rPr>
              <w:t>废纤维</w:t>
            </w:r>
          </w:p>
        </w:tc>
        <w:tc>
          <w:tcPr>
            <w:tcW w:w="1652" w:type="dxa"/>
            <w:vMerge w:val="continue"/>
            <w:vAlign w:val="center"/>
          </w:tcPr>
          <w:p w14:paraId="5E1E9FC7">
            <w:pPr>
              <w:spacing w:line="360" w:lineRule="auto"/>
              <w:ind w:firstLine="480" w:firstLineChars="200"/>
              <w:jc w:val="left"/>
              <w:rPr>
                <w:sz w:val="24"/>
              </w:rPr>
            </w:pPr>
          </w:p>
        </w:tc>
        <w:tc>
          <w:tcPr>
            <w:tcW w:w="3055" w:type="dxa"/>
            <w:vMerge w:val="continue"/>
            <w:vAlign w:val="center"/>
          </w:tcPr>
          <w:p w14:paraId="5A44BE77">
            <w:pPr>
              <w:spacing w:line="360" w:lineRule="auto"/>
              <w:ind w:firstLine="480" w:firstLineChars="200"/>
              <w:jc w:val="left"/>
              <w:rPr>
                <w:sz w:val="24"/>
              </w:rPr>
            </w:pPr>
          </w:p>
        </w:tc>
      </w:tr>
      <w:tr w14:paraId="6FBBC5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0" w:type="dxa"/>
            <w:vMerge w:val="continue"/>
            <w:vAlign w:val="center"/>
          </w:tcPr>
          <w:p w14:paraId="315C371E">
            <w:pPr>
              <w:adjustRightInd w:val="0"/>
              <w:snapToGrid w:val="0"/>
              <w:jc w:val="center"/>
              <w:rPr>
                <w:sz w:val="24"/>
              </w:rPr>
            </w:pPr>
          </w:p>
        </w:tc>
        <w:tc>
          <w:tcPr>
            <w:tcW w:w="1645" w:type="dxa"/>
            <w:vMerge w:val="continue"/>
            <w:vAlign w:val="center"/>
          </w:tcPr>
          <w:p w14:paraId="31F866A7">
            <w:pPr>
              <w:adjustRightInd w:val="0"/>
              <w:snapToGrid w:val="0"/>
              <w:jc w:val="center"/>
              <w:rPr>
                <w:sz w:val="24"/>
              </w:rPr>
            </w:pPr>
          </w:p>
        </w:tc>
        <w:tc>
          <w:tcPr>
            <w:tcW w:w="1456" w:type="dxa"/>
            <w:tcBorders>
              <w:top w:val="single" w:color="auto" w:sz="4" w:space="0"/>
            </w:tcBorders>
            <w:vAlign w:val="center"/>
          </w:tcPr>
          <w:p w14:paraId="61C4F790">
            <w:pPr>
              <w:widowControl/>
              <w:jc w:val="center"/>
              <w:rPr>
                <w:rFonts w:ascii="宋体" w:hAnsi="宋体" w:cs="宋体"/>
                <w:kern w:val="0"/>
                <w:sz w:val="24"/>
              </w:rPr>
            </w:pPr>
            <w:r>
              <w:rPr>
                <w:rFonts w:hint="eastAsia" w:ascii="宋体" w:hAnsi="宋体" w:cs="宋体"/>
                <w:kern w:val="0"/>
                <w:sz w:val="24"/>
              </w:rPr>
              <w:t>切割废管材</w:t>
            </w:r>
          </w:p>
        </w:tc>
        <w:tc>
          <w:tcPr>
            <w:tcW w:w="1652" w:type="dxa"/>
            <w:vMerge w:val="continue"/>
            <w:vAlign w:val="center"/>
          </w:tcPr>
          <w:p w14:paraId="37FCFA99">
            <w:pPr>
              <w:spacing w:line="360" w:lineRule="auto"/>
              <w:ind w:firstLine="480" w:firstLineChars="200"/>
              <w:jc w:val="left"/>
              <w:rPr>
                <w:sz w:val="24"/>
              </w:rPr>
            </w:pPr>
          </w:p>
        </w:tc>
        <w:tc>
          <w:tcPr>
            <w:tcW w:w="3055" w:type="dxa"/>
            <w:vMerge w:val="continue"/>
            <w:vAlign w:val="center"/>
          </w:tcPr>
          <w:p w14:paraId="48DC37C9">
            <w:pPr>
              <w:spacing w:line="360" w:lineRule="auto"/>
              <w:ind w:firstLine="480" w:firstLineChars="200"/>
              <w:jc w:val="left"/>
              <w:rPr>
                <w:sz w:val="24"/>
              </w:rPr>
            </w:pPr>
          </w:p>
        </w:tc>
      </w:tr>
      <w:tr w14:paraId="411E4E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0" w:type="dxa"/>
            <w:vMerge w:val="continue"/>
            <w:vAlign w:val="center"/>
          </w:tcPr>
          <w:p w14:paraId="7F13DB7E">
            <w:pPr>
              <w:adjustRightInd w:val="0"/>
              <w:snapToGrid w:val="0"/>
              <w:jc w:val="center"/>
              <w:rPr>
                <w:sz w:val="24"/>
              </w:rPr>
            </w:pPr>
          </w:p>
        </w:tc>
        <w:tc>
          <w:tcPr>
            <w:tcW w:w="1645" w:type="dxa"/>
            <w:vMerge w:val="continue"/>
            <w:vAlign w:val="center"/>
          </w:tcPr>
          <w:p w14:paraId="2269C072">
            <w:pPr>
              <w:adjustRightInd w:val="0"/>
              <w:snapToGrid w:val="0"/>
              <w:jc w:val="center"/>
              <w:rPr>
                <w:sz w:val="24"/>
              </w:rPr>
            </w:pPr>
          </w:p>
        </w:tc>
        <w:tc>
          <w:tcPr>
            <w:tcW w:w="1456" w:type="dxa"/>
            <w:tcBorders>
              <w:top w:val="single" w:color="auto" w:sz="4" w:space="0"/>
            </w:tcBorders>
            <w:vAlign w:val="center"/>
          </w:tcPr>
          <w:p w14:paraId="25358737">
            <w:pPr>
              <w:widowControl/>
              <w:jc w:val="center"/>
              <w:rPr>
                <w:rFonts w:ascii="宋体" w:hAnsi="宋体" w:cs="宋体"/>
                <w:kern w:val="0"/>
                <w:sz w:val="24"/>
              </w:rPr>
            </w:pPr>
            <w:r>
              <w:rPr>
                <w:rFonts w:hint="eastAsia" w:ascii="宋体" w:hAnsi="宋体" w:cs="宋体"/>
                <w:kern w:val="0"/>
                <w:sz w:val="24"/>
              </w:rPr>
              <w:t>不合格品</w:t>
            </w:r>
          </w:p>
        </w:tc>
        <w:tc>
          <w:tcPr>
            <w:tcW w:w="1652" w:type="dxa"/>
            <w:vMerge w:val="continue"/>
            <w:vAlign w:val="center"/>
          </w:tcPr>
          <w:p w14:paraId="20F87E5B">
            <w:pPr>
              <w:spacing w:line="360" w:lineRule="auto"/>
              <w:ind w:firstLine="480" w:firstLineChars="200"/>
              <w:jc w:val="left"/>
              <w:rPr>
                <w:sz w:val="24"/>
              </w:rPr>
            </w:pPr>
          </w:p>
        </w:tc>
        <w:tc>
          <w:tcPr>
            <w:tcW w:w="3055" w:type="dxa"/>
            <w:vMerge w:val="continue"/>
            <w:vAlign w:val="center"/>
          </w:tcPr>
          <w:p w14:paraId="40B1B06C">
            <w:pPr>
              <w:spacing w:line="360" w:lineRule="auto"/>
              <w:ind w:firstLine="480" w:firstLineChars="200"/>
              <w:jc w:val="left"/>
              <w:rPr>
                <w:sz w:val="24"/>
              </w:rPr>
            </w:pPr>
          </w:p>
        </w:tc>
      </w:tr>
      <w:tr w14:paraId="37C730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0" w:type="dxa"/>
            <w:vMerge w:val="continue"/>
            <w:vAlign w:val="center"/>
          </w:tcPr>
          <w:p w14:paraId="2C873DFE">
            <w:pPr>
              <w:adjustRightInd w:val="0"/>
              <w:snapToGrid w:val="0"/>
              <w:jc w:val="center"/>
              <w:rPr>
                <w:sz w:val="24"/>
              </w:rPr>
            </w:pPr>
          </w:p>
        </w:tc>
        <w:tc>
          <w:tcPr>
            <w:tcW w:w="1645" w:type="dxa"/>
            <w:vMerge w:val="continue"/>
            <w:vAlign w:val="center"/>
          </w:tcPr>
          <w:p w14:paraId="1CC9694E">
            <w:pPr>
              <w:adjustRightInd w:val="0"/>
              <w:snapToGrid w:val="0"/>
              <w:jc w:val="center"/>
              <w:rPr>
                <w:sz w:val="24"/>
              </w:rPr>
            </w:pPr>
          </w:p>
        </w:tc>
        <w:tc>
          <w:tcPr>
            <w:tcW w:w="1456" w:type="dxa"/>
            <w:tcBorders>
              <w:bottom w:val="single" w:color="auto" w:sz="4" w:space="0"/>
            </w:tcBorders>
            <w:vAlign w:val="center"/>
          </w:tcPr>
          <w:p w14:paraId="0BAFE22D">
            <w:pPr>
              <w:widowControl/>
              <w:jc w:val="center"/>
              <w:rPr>
                <w:rFonts w:ascii="宋体" w:hAnsi="宋体" w:cs="宋体"/>
                <w:kern w:val="0"/>
                <w:sz w:val="24"/>
              </w:rPr>
            </w:pPr>
            <w:r>
              <w:rPr>
                <w:rFonts w:hint="eastAsia" w:ascii="宋体" w:hAnsi="宋体" w:cs="宋体"/>
                <w:kern w:val="0"/>
                <w:sz w:val="24"/>
              </w:rPr>
              <w:t>机加工废料</w:t>
            </w:r>
          </w:p>
        </w:tc>
        <w:tc>
          <w:tcPr>
            <w:tcW w:w="1652" w:type="dxa"/>
            <w:vMerge w:val="continue"/>
            <w:vAlign w:val="center"/>
          </w:tcPr>
          <w:p w14:paraId="674260C1">
            <w:pPr>
              <w:spacing w:line="360" w:lineRule="auto"/>
              <w:ind w:firstLine="480" w:firstLineChars="200"/>
              <w:jc w:val="left"/>
              <w:rPr>
                <w:sz w:val="24"/>
              </w:rPr>
            </w:pPr>
          </w:p>
        </w:tc>
        <w:tc>
          <w:tcPr>
            <w:tcW w:w="3055" w:type="dxa"/>
            <w:vMerge w:val="continue"/>
            <w:vAlign w:val="center"/>
          </w:tcPr>
          <w:p w14:paraId="6BEE8AB1">
            <w:pPr>
              <w:spacing w:line="360" w:lineRule="auto"/>
              <w:ind w:firstLine="480" w:firstLineChars="200"/>
              <w:jc w:val="left"/>
              <w:rPr>
                <w:sz w:val="24"/>
              </w:rPr>
            </w:pPr>
          </w:p>
        </w:tc>
      </w:tr>
      <w:tr w14:paraId="3AC831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0" w:type="dxa"/>
            <w:vMerge w:val="continue"/>
            <w:vAlign w:val="center"/>
          </w:tcPr>
          <w:p w14:paraId="514C009F">
            <w:pPr>
              <w:adjustRightInd w:val="0"/>
              <w:snapToGrid w:val="0"/>
              <w:jc w:val="center"/>
              <w:rPr>
                <w:sz w:val="24"/>
              </w:rPr>
            </w:pPr>
          </w:p>
        </w:tc>
        <w:tc>
          <w:tcPr>
            <w:tcW w:w="1645" w:type="dxa"/>
            <w:vMerge w:val="continue"/>
            <w:vAlign w:val="center"/>
          </w:tcPr>
          <w:p w14:paraId="36042DAC">
            <w:pPr>
              <w:adjustRightInd w:val="0"/>
              <w:snapToGrid w:val="0"/>
              <w:jc w:val="center"/>
              <w:rPr>
                <w:sz w:val="24"/>
              </w:rPr>
            </w:pPr>
          </w:p>
        </w:tc>
        <w:tc>
          <w:tcPr>
            <w:tcW w:w="1456" w:type="dxa"/>
            <w:tcBorders>
              <w:bottom w:val="single" w:color="auto" w:sz="4" w:space="0"/>
            </w:tcBorders>
            <w:vAlign w:val="center"/>
          </w:tcPr>
          <w:p w14:paraId="5952AF58">
            <w:pPr>
              <w:widowControl/>
              <w:jc w:val="center"/>
              <w:rPr>
                <w:rFonts w:ascii="宋体" w:hAnsi="宋体" w:cs="宋体"/>
                <w:kern w:val="0"/>
                <w:sz w:val="24"/>
              </w:rPr>
            </w:pPr>
            <w:r>
              <w:rPr>
                <w:rFonts w:hint="eastAsia" w:ascii="宋体" w:hAnsi="宋体" w:cs="宋体"/>
                <w:kern w:val="0"/>
                <w:sz w:val="24"/>
              </w:rPr>
              <w:t>废包装桶</w:t>
            </w:r>
          </w:p>
        </w:tc>
        <w:tc>
          <w:tcPr>
            <w:tcW w:w="1652" w:type="dxa"/>
            <w:vMerge w:val="continue"/>
            <w:vAlign w:val="center"/>
          </w:tcPr>
          <w:p w14:paraId="401F1D97">
            <w:pPr>
              <w:spacing w:line="360" w:lineRule="auto"/>
              <w:ind w:firstLine="480" w:firstLineChars="200"/>
              <w:jc w:val="left"/>
              <w:rPr>
                <w:sz w:val="24"/>
              </w:rPr>
            </w:pPr>
          </w:p>
        </w:tc>
        <w:tc>
          <w:tcPr>
            <w:tcW w:w="3055" w:type="dxa"/>
            <w:vMerge w:val="continue"/>
            <w:vAlign w:val="center"/>
          </w:tcPr>
          <w:p w14:paraId="13F8EBEE">
            <w:pPr>
              <w:spacing w:line="360" w:lineRule="auto"/>
              <w:ind w:firstLine="480" w:firstLineChars="200"/>
              <w:jc w:val="left"/>
              <w:rPr>
                <w:sz w:val="24"/>
              </w:rPr>
            </w:pPr>
          </w:p>
        </w:tc>
      </w:tr>
      <w:tr w14:paraId="0A5501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0" w:type="dxa"/>
            <w:vMerge w:val="continue"/>
            <w:vAlign w:val="center"/>
          </w:tcPr>
          <w:p w14:paraId="59DA3457">
            <w:pPr>
              <w:adjustRightInd w:val="0"/>
              <w:snapToGrid w:val="0"/>
              <w:jc w:val="center"/>
              <w:rPr>
                <w:sz w:val="24"/>
              </w:rPr>
            </w:pPr>
          </w:p>
        </w:tc>
        <w:tc>
          <w:tcPr>
            <w:tcW w:w="1645" w:type="dxa"/>
            <w:vMerge w:val="continue"/>
            <w:vAlign w:val="center"/>
          </w:tcPr>
          <w:p w14:paraId="3B5326C1">
            <w:pPr>
              <w:adjustRightInd w:val="0"/>
              <w:snapToGrid w:val="0"/>
              <w:jc w:val="center"/>
              <w:rPr>
                <w:sz w:val="24"/>
              </w:rPr>
            </w:pPr>
          </w:p>
        </w:tc>
        <w:tc>
          <w:tcPr>
            <w:tcW w:w="1456" w:type="dxa"/>
            <w:tcBorders>
              <w:bottom w:val="single" w:color="auto" w:sz="4" w:space="0"/>
            </w:tcBorders>
            <w:vAlign w:val="center"/>
          </w:tcPr>
          <w:p w14:paraId="1715E527">
            <w:pPr>
              <w:widowControl/>
              <w:snapToGrid w:val="0"/>
              <w:jc w:val="center"/>
              <w:rPr>
                <w:rFonts w:ascii="宋体" w:hAnsi="宋体" w:cs="宋体"/>
                <w:kern w:val="0"/>
                <w:sz w:val="24"/>
              </w:rPr>
            </w:pPr>
            <w:r>
              <w:rPr>
                <w:rFonts w:hint="eastAsia" w:ascii="宋体" w:hAnsi="宋体" w:cs="宋体"/>
                <w:kern w:val="0"/>
                <w:sz w:val="24"/>
              </w:rPr>
              <w:t>不合格原料</w:t>
            </w:r>
          </w:p>
        </w:tc>
        <w:tc>
          <w:tcPr>
            <w:tcW w:w="1652" w:type="dxa"/>
            <w:vAlign w:val="center"/>
          </w:tcPr>
          <w:p w14:paraId="0C75E8FC">
            <w:pPr>
              <w:snapToGrid w:val="0"/>
              <w:jc w:val="center"/>
              <w:rPr>
                <w:spacing w:val="-10"/>
                <w:sz w:val="24"/>
              </w:rPr>
            </w:pPr>
            <w:r>
              <w:rPr>
                <w:rFonts w:hint="eastAsia"/>
                <w:spacing w:val="-10"/>
                <w:sz w:val="24"/>
              </w:rPr>
              <w:t>全部返厂处理</w:t>
            </w:r>
          </w:p>
        </w:tc>
        <w:tc>
          <w:tcPr>
            <w:tcW w:w="3055" w:type="dxa"/>
            <w:vMerge w:val="continue"/>
            <w:vAlign w:val="center"/>
          </w:tcPr>
          <w:p w14:paraId="555889BE">
            <w:pPr>
              <w:spacing w:line="360" w:lineRule="auto"/>
              <w:ind w:firstLine="480" w:firstLineChars="200"/>
              <w:jc w:val="left"/>
              <w:rPr>
                <w:sz w:val="24"/>
              </w:rPr>
            </w:pPr>
          </w:p>
        </w:tc>
      </w:tr>
      <w:tr w14:paraId="75B049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0" w:type="dxa"/>
            <w:vMerge w:val="continue"/>
            <w:vAlign w:val="center"/>
          </w:tcPr>
          <w:p w14:paraId="0980AD9A">
            <w:pPr>
              <w:adjustRightInd w:val="0"/>
              <w:snapToGrid w:val="0"/>
              <w:jc w:val="center"/>
              <w:rPr>
                <w:sz w:val="24"/>
              </w:rPr>
            </w:pPr>
          </w:p>
        </w:tc>
        <w:tc>
          <w:tcPr>
            <w:tcW w:w="1645" w:type="dxa"/>
            <w:vMerge w:val="restart"/>
            <w:vAlign w:val="center"/>
          </w:tcPr>
          <w:p w14:paraId="57E5567F">
            <w:pPr>
              <w:adjustRightInd w:val="0"/>
              <w:snapToGrid w:val="0"/>
              <w:jc w:val="center"/>
              <w:rPr>
                <w:sz w:val="24"/>
              </w:rPr>
            </w:pPr>
            <w:r>
              <w:rPr>
                <w:rFonts w:hint="eastAsia"/>
                <w:sz w:val="24"/>
              </w:rPr>
              <w:t>危险废物</w:t>
            </w:r>
          </w:p>
        </w:tc>
        <w:tc>
          <w:tcPr>
            <w:tcW w:w="1456" w:type="dxa"/>
            <w:tcBorders>
              <w:top w:val="single" w:color="auto" w:sz="4" w:space="0"/>
            </w:tcBorders>
            <w:vAlign w:val="center"/>
          </w:tcPr>
          <w:p w14:paraId="4996847C">
            <w:pPr>
              <w:adjustRightInd w:val="0"/>
              <w:snapToGrid w:val="0"/>
              <w:jc w:val="center"/>
              <w:textAlignment w:val="center"/>
              <w:rPr>
                <w:sz w:val="24"/>
                <w:highlight w:val="yellow"/>
              </w:rPr>
            </w:pPr>
            <w:r>
              <w:rPr>
                <w:rFonts w:hint="eastAsia"/>
                <w:sz w:val="24"/>
              </w:rPr>
              <w:t>废树脂</w:t>
            </w:r>
          </w:p>
        </w:tc>
        <w:tc>
          <w:tcPr>
            <w:tcW w:w="1652" w:type="dxa"/>
            <w:vMerge w:val="restart"/>
            <w:vAlign w:val="center"/>
          </w:tcPr>
          <w:p w14:paraId="3D3F4D50">
            <w:pPr>
              <w:adjustRightInd w:val="0"/>
              <w:snapToGrid w:val="0"/>
              <w:jc w:val="center"/>
              <w:textAlignment w:val="center"/>
              <w:rPr>
                <w:sz w:val="24"/>
              </w:rPr>
            </w:pPr>
            <w:r>
              <w:rPr>
                <w:rFonts w:hint="eastAsia"/>
                <w:sz w:val="24"/>
              </w:rPr>
              <w:t>拟新建危险废物贮存库临时贮存，委托危废处置单位定期回收处置</w:t>
            </w:r>
          </w:p>
        </w:tc>
        <w:tc>
          <w:tcPr>
            <w:tcW w:w="3055" w:type="dxa"/>
            <w:vMerge w:val="restart"/>
            <w:vAlign w:val="center"/>
          </w:tcPr>
          <w:p w14:paraId="642D5F34">
            <w:pPr>
              <w:snapToGrid w:val="0"/>
              <w:jc w:val="center"/>
              <w:rPr>
                <w:sz w:val="24"/>
              </w:rPr>
            </w:pPr>
            <w:r>
              <w:rPr>
                <w:rFonts w:hint="eastAsia"/>
                <w:sz w:val="24"/>
              </w:rPr>
              <w:t>《危险废物贮存污染控制标准》(GB18597-2023)</w:t>
            </w:r>
          </w:p>
        </w:tc>
      </w:tr>
      <w:tr w14:paraId="719142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0" w:type="dxa"/>
            <w:vMerge w:val="continue"/>
            <w:vAlign w:val="center"/>
          </w:tcPr>
          <w:p w14:paraId="2C2BBE4F">
            <w:pPr>
              <w:adjustRightInd w:val="0"/>
              <w:snapToGrid w:val="0"/>
              <w:jc w:val="center"/>
              <w:rPr>
                <w:sz w:val="24"/>
              </w:rPr>
            </w:pPr>
          </w:p>
        </w:tc>
        <w:tc>
          <w:tcPr>
            <w:tcW w:w="1645" w:type="dxa"/>
            <w:vMerge w:val="continue"/>
            <w:vAlign w:val="center"/>
          </w:tcPr>
          <w:p w14:paraId="5A271995">
            <w:pPr>
              <w:adjustRightInd w:val="0"/>
              <w:snapToGrid w:val="0"/>
              <w:jc w:val="center"/>
              <w:rPr>
                <w:sz w:val="24"/>
                <w:highlight w:val="yellow"/>
              </w:rPr>
            </w:pPr>
          </w:p>
        </w:tc>
        <w:tc>
          <w:tcPr>
            <w:tcW w:w="1456" w:type="dxa"/>
            <w:tcBorders>
              <w:top w:val="single" w:color="auto" w:sz="4" w:space="0"/>
            </w:tcBorders>
            <w:vAlign w:val="center"/>
          </w:tcPr>
          <w:p w14:paraId="2D75B35B">
            <w:pPr>
              <w:adjustRightInd w:val="0"/>
              <w:snapToGrid w:val="0"/>
              <w:jc w:val="center"/>
              <w:textAlignment w:val="center"/>
              <w:rPr>
                <w:sz w:val="24"/>
                <w:highlight w:val="yellow"/>
              </w:rPr>
            </w:pPr>
            <w:r>
              <w:rPr>
                <w:rFonts w:hint="eastAsia"/>
                <w:sz w:val="24"/>
              </w:rPr>
              <w:t>废活性炭</w:t>
            </w:r>
          </w:p>
        </w:tc>
        <w:tc>
          <w:tcPr>
            <w:tcW w:w="1652" w:type="dxa"/>
            <w:vMerge w:val="continue"/>
            <w:vAlign w:val="center"/>
          </w:tcPr>
          <w:p w14:paraId="0A250037">
            <w:pPr>
              <w:adjustRightInd w:val="0"/>
              <w:snapToGrid w:val="0"/>
              <w:jc w:val="center"/>
              <w:textAlignment w:val="center"/>
              <w:rPr>
                <w:sz w:val="24"/>
              </w:rPr>
            </w:pPr>
          </w:p>
        </w:tc>
        <w:tc>
          <w:tcPr>
            <w:tcW w:w="3055" w:type="dxa"/>
            <w:vMerge w:val="continue"/>
            <w:vAlign w:val="center"/>
          </w:tcPr>
          <w:p w14:paraId="6CE143EC">
            <w:pPr>
              <w:spacing w:line="360" w:lineRule="auto"/>
              <w:ind w:firstLine="480" w:firstLineChars="200"/>
              <w:jc w:val="left"/>
              <w:rPr>
                <w:sz w:val="24"/>
                <w:highlight w:val="yellow"/>
              </w:rPr>
            </w:pPr>
          </w:p>
        </w:tc>
      </w:tr>
      <w:tr w14:paraId="085460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0" w:type="dxa"/>
            <w:vMerge w:val="continue"/>
            <w:vAlign w:val="center"/>
          </w:tcPr>
          <w:p w14:paraId="68D445DC">
            <w:pPr>
              <w:adjustRightInd w:val="0"/>
              <w:snapToGrid w:val="0"/>
              <w:jc w:val="center"/>
              <w:rPr>
                <w:sz w:val="24"/>
              </w:rPr>
            </w:pPr>
          </w:p>
        </w:tc>
        <w:tc>
          <w:tcPr>
            <w:tcW w:w="1645" w:type="dxa"/>
            <w:vMerge w:val="continue"/>
            <w:vAlign w:val="center"/>
          </w:tcPr>
          <w:p w14:paraId="4ABDA55D">
            <w:pPr>
              <w:adjustRightInd w:val="0"/>
              <w:snapToGrid w:val="0"/>
              <w:jc w:val="center"/>
              <w:rPr>
                <w:sz w:val="24"/>
                <w:highlight w:val="yellow"/>
              </w:rPr>
            </w:pPr>
          </w:p>
        </w:tc>
        <w:tc>
          <w:tcPr>
            <w:tcW w:w="1456" w:type="dxa"/>
            <w:tcBorders>
              <w:top w:val="single" w:color="auto" w:sz="4" w:space="0"/>
            </w:tcBorders>
            <w:vAlign w:val="center"/>
          </w:tcPr>
          <w:p w14:paraId="3B7ECE3B">
            <w:pPr>
              <w:adjustRightInd w:val="0"/>
              <w:snapToGrid w:val="0"/>
              <w:jc w:val="center"/>
              <w:textAlignment w:val="center"/>
              <w:rPr>
                <w:sz w:val="24"/>
                <w:highlight w:val="yellow"/>
              </w:rPr>
            </w:pPr>
            <w:r>
              <w:rPr>
                <w:rFonts w:hint="eastAsia"/>
                <w:sz w:val="24"/>
              </w:rPr>
              <w:t>废润滑油</w:t>
            </w:r>
          </w:p>
        </w:tc>
        <w:tc>
          <w:tcPr>
            <w:tcW w:w="1652" w:type="dxa"/>
            <w:vMerge w:val="continue"/>
            <w:vAlign w:val="center"/>
          </w:tcPr>
          <w:p w14:paraId="7CFE23C8">
            <w:pPr>
              <w:adjustRightInd w:val="0"/>
              <w:snapToGrid w:val="0"/>
              <w:jc w:val="center"/>
              <w:textAlignment w:val="center"/>
              <w:rPr>
                <w:sz w:val="24"/>
              </w:rPr>
            </w:pPr>
          </w:p>
        </w:tc>
        <w:tc>
          <w:tcPr>
            <w:tcW w:w="3055" w:type="dxa"/>
            <w:vMerge w:val="continue"/>
            <w:vAlign w:val="center"/>
          </w:tcPr>
          <w:p w14:paraId="0EA189D5">
            <w:pPr>
              <w:spacing w:line="360" w:lineRule="auto"/>
              <w:ind w:firstLine="480" w:firstLineChars="200"/>
              <w:jc w:val="left"/>
              <w:rPr>
                <w:sz w:val="24"/>
              </w:rPr>
            </w:pPr>
          </w:p>
        </w:tc>
      </w:tr>
      <w:tr w14:paraId="134F8B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0" w:type="dxa"/>
            <w:vMerge w:val="continue"/>
            <w:vAlign w:val="center"/>
          </w:tcPr>
          <w:p w14:paraId="4A1C0324">
            <w:pPr>
              <w:adjustRightInd w:val="0"/>
              <w:snapToGrid w:val="0"/>
              <w:jc w:val="center"/>
              <w:rPr>
                <w:sz w:val="24"/>
              </w:rPr>
            </w:pPr>
          </w:p>
        </w:tc>
        <w:tc>
          <w:tcPr>
            <w:tcW w:w="1645" w:type="dxa"/>
            <w:vMerge w:val="continue"/>
            <w:vAlign w:val="center"/>
          </w:tcPr>
          <w:p w14:paraId="28D1BC2A">
            <w:pPr>
              <w:adjustRightInd w:val="0"/>
              <w:snapToGrid w:val="0"/>
              <w:jc w:val="center"/>
              <w:rPr>
                <w:sz w:val="24"/>
                <w:highlight w:val="yellow"/>
              </w:rPr>
            </w:pPr>
          </w:p>
        </w:tc>
        <w:tc>
          <w:tcPr>
            <w:tcW w:w="1456" w:type="dxa"/>
            <w:tcBorders>
              <w:top w:val="single" w:color="auto" w:sz="4" w:space="0"/>
            </w:tcBorders>
            <w:vAlign w:val="center"/>
          </w:tcPr>
          <w:p w14:paraId="0A7C69AF">
            <w:pPr>
              <w:adjustRightInd w:val="0"/>
              <w:snapToGrid w:val="0"/>
              <w:jc w:val="center"/>
              <w:textAlignment w:val="center"/>
              <w:rPr>
                <w:sz w:val="24"/>
                <w:highlight w:val="yellow"/>
              </w:rPr>
            </w:pPr>
            <w:r>
              <w:rPr>
                <w:rFonts w:asciiTheme="majorBidi" w:hAnsiTheme="minorEastAsia" w:eastAsiaTheme="minorEastAsia" w:cstheme="majorBidi"/>
                <w:sz w:val="24"/>
              </w:rPr>
              <w:t>废含油抹布及废手套</w:t>
            </w:r>
          </w:p>
        </w:tc>
        <w:tc>
          <w:tcPr>
            <w:tcW w:w="1652" w:type="dxa"/>
            <w:vMerge w:val="continue"/>
            <w:vAlign w:val="center"/>
          </w:tcPr>
          <w:p w14:paraId="524C7156">
            <w:pPr>
              <w:adjustRightInd w:val="0"/>
              <w:snapToGrid w:val="0"/>
              <w:jc w:val="center"/>
              <w:textAlignment w:val="center"/>
              <w:rPr>
                <w:sz w:val="24"/>
              </w:rPr>
            </w:pPr>
          </w:p>
        </w:tc>
        <w:tc>
          <w:tcPr>
            <w:tcW w:w="3055" w:type="dxa"/>
            <w:vMerge w:val="continue"/>
            <w:vAlign w:val="center"/>
          </w:tcPr>
          <w:p w14:paraId="4BF02AE2">
            <w:pPr>
              <w:spacing w:line="360" w:lineRule="auto"/>
              <w:ind w:firstLine="480" w:firstLineChars="200"/>
              <w:jc w:val="left"/>
              <w:rPr>
                <w:sz w:val="24"/>
              </w:rPr>
            </w:pPr>
          </w:p>
        </w:tc>
      </w:tr>
      <w:tr w14:paraId="418B31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0" w:type="dxa"/>
            <w:vAlign w:val="center"/>
          </w:tcPr>
          <w:p w14:paraId="3D6C4310">
            <w:pPr>
              <w:adjustRightInd w:val="0"/>
              <w:snapToGrid w:val="0"/>
              <w:jc w:val="center"/>
              <w:rPr>
                <w:sz w:val="24"/>
              </w:rPr>
            </w:pPr>
            <w:r>
              <w:rPr>
                <w:sz w:val="24"/>
              </w:rPr>
              <w:t>土壤及地下水污染防治措施</w:t>
            </w:r>
          </w:p>
        </w:tc>
        <w:tc>
          <w:tcPr>
            <w:tcW w:w="7808" w:type="dxa"/>
            <w:gridSpan w:val="4"/>
            <w:vAlign w:val="center"/>
          </w:tcPr>
          <w:p w14:paraId="112B355B">
            <w:pPr>
              <w:spacing w:line="360" w:lineRule="auto"/>
              <w:ind w:firstLine="480" w:firstLineChars="200"/>
              <w:jc w:val="left"/>
              <w:rPr>
                <w:sz w:val="24"/>
              </w:rPr>
            </w:pPr>
            <w:r>
              <w:rPr>
                <w:rFonts w:hint="eastAsia"/>
                <w:sz w:val="24"/>
              </w:rPr>
              <w:t>本次工程风险单元为危险废物贮存库，由于拟建厂房地面、危废贮存库均已采取硬化措施及相应的防渗防漏措施，因此不存在污染途径。同时运营期加强生产和设备运行管理，定期检查危废贮存库运行情况后，对厂区及附近地下水环境、土壤环境的影响较小。</w:t>
            </w:r>
          </w:p>
        </w:tc>
      </w:tr>
      <w:tr w14:paraId="52CB5F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0" w:type="dxa"/>
            <w:vAlign w:val="center"/>
          </w:tcPr>
          <w:p w14:paraId="7DF43965">
            <w:pPr>
              <w:adjustRightInd w:val="0"/>
              <w:snapToGrid w:val="0"/>
              <w:jc w:val="center"/>
              <w:rPr>
                <w:sz w:val="24"/>
              </w:rPr>
            </w:pPr>
            <w:r>
              <w:rPr>
                <w:sz w:val="24"/>
              </w:rPr>
              <w:t>生态保护措施</w:t>
            </w:r>
          </w:p>
        </w:tc>
        <w:tc>
          <w:tcPr>
            <w:tcW w:w="7808" w:type="dxa"/>
            <w:gridSpan w:val="4"/>
            <w:vAlign w:val="center"/>
          </w:tcPr>
          <w:p w14:paraId="3EC17939">
            <w:pPr>
              <w:spacing w:line="360" w:lineRule="auto"/>
              <w:jc w:val="center"/>
              <w:rPr>
                <w:sz w:val="24"/>
              </w:rPr>
            </w:pPr>
            <w:r>
              <w:rPr>
                <w:rFonts w:hint="eastAsia"/>
                <w:sz w:val="24"/>
              </w:rPr>
              <w:t>/</w:t>
            </w:r>
          </w:p>
        </w:tc>
      </w:tr>
      <w:tr w14:paraId="268419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1430" w:type="dxa"/>
            <w:vAlign w:val="center"/>
          </w:tcPr>
          <w:p w14:paraId="67F023E3">
            <w:pPr>
              <w:adjustRightInd w:val="0"/>
              <w:snapToGrid w:val="0"/>
              <w:jc w:val="center"/>
              <w:rPr>
                <w:spacing w:val="-8"/>
                <w:sz w:val="24"/>
              </w:rPr>
            </w:pPr>
            <w:r>
              <w:rPr>
                <w:spacing w:val="-8"/>
                <w:sz w:val="24"/>
              </w:rPr>
              <w:t>环境风险</w:t>
            </w:r>
          </w:p>
          <w:p w14:paraId="11A73B8A">
            <w:pPr>
              <w:adjustRightInd w:val="0"/>
              <w:snapToGrid w:val="0"/>
              <w:jc w:val="center"/>
              <w:rPr>
                <w:spacing w:val="-8"/>
                <w:sz w:val="24"/>
              </w:rPr>
            </w:pPr>
            <w:r>
              <w:rPr>
                <w:spacing w:val="-8"/>
                <w:sz w:val="24"/>
              </w:rPr>
              <w:t>防范措施</w:t>
            </w:r>
          </w:p>
        </w:tc>
        <w:tc>
          <w:tcPr>
            <w:tcW w:w="7808" w:type="dxa"/>
            <w:gridSpan w:val="4"/>
            <w:vAlign w:val="center"/>
          </w:tcPr>
          <w:p w14:paraId="40FD006B">
            <w:pPr>
              <w:pStyle w:val="59"/>
              <w:ind w:firstLine="480"/>
              <w:rPr>
                <w:rFonts w:ascii="Times New Roman" w:hAnsi="Times New Roman"/>
              </w:rPr>
            </w:pPr>
            <w:r>
              <w:rPr>
                <w:rFonts w:hint="eastAsia" w:ascii="Times New Roman" w:hAnsi="Times New Roman"/>
              </w:rPr>
              <w:t>（1）对物料库进行定期巡检及风险隐患排查；</w:t>
            </w:r>
          </w:p>
          <w:p w14:paraId="2FAB2A06">
            <w:pPr>
              <w:pStyle w:val="59"/>
              <w:ind w:firstLine="480"/>
              <w:rPr>
                <w:rFonts w:ascii="Times New Roman"/>
              </w:rPr>
            </w:pPr>
            <w:r>
              <w:rPr>
                <w:rFonts w:hint="eastAsia" w:ascii="Times New Roman"/>
              </w:rPr>
              <w:t>（2）库房制定了相关管理及责任制度，张贴有严禁烟火标志，配备了相当数量的灭火器，并由专人管理；</w:t>
            </w:r>
          </w:p>
          <w:p w14:paraId="251350F4">
            <w:pPr>
              <w:pStyle w:val="59"/>
              <w:ind w:firstLine="480"/>
              <w:rPr>
                <w:rFonts w:asciiTheme="majorBidi" w:hAnsiTheme="majorBidi" w:eastAsiaTheme="minorEastAsia" w:cstheme="majorBidi"/>
              </w:rPr>
            </w:pPr>
            <w:r>
              <w:rPr>
                <w:rFonts w:asciiTheme="majorBidi" w:hAnsiTheme="minorEastAsia" w:eastAsiaTheme="minorEastAsia" w:cstheme="majorBidi"/>
              </w:rPr>
              <w:t>（</w:t>
            </w:r>
            <w:r>
              <w:rPr>
                <w:rFonts w:asciiTheme="majorBidi" w:hAnsiTheme="majorBidi" w:eastAsiaTheme="minorEastAsia" w:cstheme="majorBidi"/>
              </w:rPr>
              <w:t>3</w:t>
            </w:r>
            <w:r>
              <w:rPr>
                <w:rFonts w:asciiTheme="majorBidi" w:hAnsiTheme="minorEastAsia" w:eastAsiaTheme="minorEastAsia" w:cstheme="majorBidi"/>
              </w:rPr>
              <w:t>）危险废物严格按照危废进行管理，分类收集贮存，同时设置标识。</w:t>
            </w:r>
          </w:p>
          <w:p w14:paraId="59643470">
            <w:pPr>
              <w:pStyle w:val="59"/>
              <w:ind w:firstLine="480"/>
              <w:rPr>
                <w:rFonts w:asciiTheme="majorBidi" w:hAnsiTheme="majorBidi" w:eastAsiaTheme="minorEastAsia" w:cstheme="majorBidi"/>
              </w:rPr>
            </w:pPr>
            <w:r>
              <w:rPr>
                <w:rFonts w:asciiTheme="majorBidi" w:hAnsiTheme="minorEastAsia" w:eastAsiaTheme="minorEastAsia" w:cstheme="majorBidi"/>
              </w:rPr>
              <w:t>（</w:t>
            </w:r>
            <w:r>
              <w:rPr>
                <w:rFonts w:asciiTheme="majorBidi" w:hAnsiTheme="majorBidi" w:eastAsiaTheme="minorEastAsia" w:cstheme="majorBidi"/>
              </w:rPr>
              <w:t>4</w:t>
            </w:r>
            <w:r>
              <w:rPr>
                <w:rFonts w:asciiTheme="majorBidi" w:hAnsiTheme="minorEastAsia" w:eastAsiaTheme="minorEastAsia" w:cstheme="majorBidi"/>
              </w:rPr>
              <w:t>）加强安全管理，制定相应的定期检查制度，并做到制度上墙；定期检查</w:t>
            </w:r>
            <w:r>
              <w:rPr>
                <w:rFonts w:hint="eastAsia" w:asciiTheme="majorBidi" w:hAnsiTheme="minorEastAsia" w:eastAsiaTheme="minorEastAsia" w:cstheme="majorBidi"/>
              </w:rPr>
              <w:t>物料库、</w:t>
            </w:r>
            <w:r>
              <w:rPr>
                <w:rFonts w:asciiTheme="majorBidi" w:hAnsiTheme="minorEastAsia" w:eastAsiaTheme="minorEastAsia" w:cstheme="majorBidi"/>
              </w:rPr>
              <w:t>各危废容器</w:t>
            </w:r>
            <w:r>
              <w:rPr>
                <w:rFonts w:hint="eastAsia" w:asciiTheme="majorBidi" w:hAnsiTheme="minorEastAsia" w:eastAsiaTheme="minorEastAsia" w:cstheme="majorBidi"/>
              </w:rPr>
              <w:t>以及</w:t>
            </w:r>
            <w:r>
              <w:rPr>
                <w:rFonts w:asciiTheme="majorBidi" w:hAnsiTheme="minorEastAsia" w:eastAsiaTheme="minorEastAsia" w:cstheme="majorBidi"/>
              </w:rPr>
              <w:t>危废库地面有无渗漏。</w:t>
            </w:r>
          </w:p>
          <w:p w14:paraId="4C8A5DC4">
            <w:pPr>
              <w:pStyle w:val="59"/>
              <w:ind w:firstLine="480"/>
            </w:pPr>
            <w:r>
              <w:rPr>
                <w:rFonts w:asciiTheme="majorBidi" w:hAnsiTheme="minorEastAsia" w:eastAsiaTheme="minorEastAsia" w:cstheme="majorBidi"/>
              </w:rPr>
              <w:t>（</w:t>
            </w:r>
            <w:r>
              <w:rPr>
                <w:rFonts w:asciiTheme="majorBidi" w:hAnsiTheme="majorBidi" w:eastAsiaTheme="minorEastAsia" w:cstheme="majorBidi"/>
              </w:rPr>
              <w:t>5</w:t>
            </w:r>
            <w:r>
              <w:rPr>
                <w:rFonts w:asciiTheme="majorBidi" w:hAnsiTheme="minorEastAsia" w:eastAsiaTheme="minorEastAsia" w:cstheme="majorBidi"/>
              </w:rPr>
              <w:t>）配置相应数量的灭火器，由专人管理，负责检查、维修、保养、更换和添置，保证完好有效。</w:t>
            </w:r>
          </w:p>
        </w:tc>
      </w:tr>
      <w:tr w14:paraId="31A499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0" w:type="dxa"/>
            <w:vAlign w:val="center"/>
          </w:tcPr>
          <w:p w14:paraId="36FE1230">
            <w:pPr>
              <w:adjustRightInd w:val="0"/>
              <w:snapToGrid w:val="0"/>
              <w:jc w:val="center"/>
              <w:rPr>
                <w:spacing w:val="-8"/>
                <w:sz w:val="24"/>
              </w:rPr>
            </w:pPr>
            <w:r>
              <w:rPr>
                <w:spacing w:val="-8"/>
                <w:sz w:val="24"/>
              </w:rPr>
              <w:t>其他环境</w:t>
            </w:r>
          </w:p>
          <w:p w14:paraId="69E1C4A0">
            <w:pPr>
              <w:adjustRightInd w:val="0"/>
              <w:snapToGrid w:val="0"/>
              <w:jc w:val="center"/>
              <w:rPr>
                <w:spacing w:val="-8"/>
                <w:sz w:val="24"/>
              </w:rPr>
            </w:pPr>
            <w:r>
              <w:rPr>
                <w:spacing w:val="-8"/>
                <w:sz w:val="24"/>
              </w:rPr>
              <w:t>管理要求</w:t>
            </w:r>
          </w:p>
        </w:tc>
        <w:tc>
          <w:tcPr>
            <w:tcW w:w="7808" w:type="dxa"/>
            <w:gridSpan w:val="4"/>
            <w:vAlign w:val="center"/>
          </w:tcPr>
          <w:p w14:paraId="0FAF4CF1">
            <w:pPr>
              <w:spacing w:line="360" w:lineRule="auto"/>
              <w:jc w:val="left"/>
              <w:rPr>
                <w:b/>
                <w:bCs/>
                <w:sz w:val="24"/>
              </w:rPr>
            </w:pPr>
            <w:r>
              <w:rPr>
                <w:rFonts w:hint="eastAsia"/>
                <w:b/>
                <w:bCs/>
                <w:sz w:val="24"/>
              </w:rPr>
              <w:t>1、</w:t>
            </w:r>
            <w:r>
              <w:rPr>
                <w:b/>
                <w:bCs/>
                <w:sz w:val="24"/>
              </w:rPr>
              <w:t>排污许可</w:t>
            </w:r>
          </w:p>
          <w:p w14:paraId="27821E24">
            <w:pPr>
              <w:spacing w:line="360" w:lineRule="auto"/>
              <w:ind w:firstLine="480" w:firstLineChars="200"/>
              <w:jc w:val="left"/>
              <w:rPr>
                <w:sz w:val="24"/>
              </w:rPr>
            </w:pPr>
            <w:r>
              <w:rPr>
                <w:rFonts w:hint="eastAsia"/>
                <w:sz w:val="24"/>
              </w:rPr>
              <w:t>建设单位建成后应</w:t>
            </w:r>
            <w:r>
              <w:rPr>
                <w:sz w:val="24"/>
              </w:rPr>
              <w:t>根据固定污染源排污许可</w:t>
            </w:r>
            <w:r>
              <w:rPr>
                <w:rFonts w:hint="eastAsia"/>
                <w:sz w:val="24"/>
              </w:rPr>
              <w:t>相关要求</w:t>
            </w:r>
            <w:r>
              <w:rPr>
                <w:sz w:val="24"/>
              </w:rPr>
              <w:t>，</w:t>
            </w:r>
            <w:r>
              <w:rPr>
                <w:rFonts w:hint="eastAsia"/>
                <w:sz w:val="24"/>
              </w:rPr>
              <w:t>及时办理排污许可证相关手续。</w:t>
            </w:r>
          </w:p>
          <w:p w14:paraId="2723447C">
            <w:pPr>
              <w:spacing w:line="360" w:lineRule="auto"/>
              <w:jc w:val="left"/>
              <w:rPr>
                <w:b/>
                <w:bCs/>
                <w:sz w:val="24"/>
              </w:rPr>
            </w:pPr>
            <w:r>
              <w:rPr>
                <w:b/>
                <w:bCs/>
                <w:sz w:val="24"/>
              </w:rPr>
              <w:t>2</w:t>
            </w:r>
            <w:r>
              <w:rPr>
                <w:rFonts w:hint="eastAsia"/>
                <w:b/>
                <w:bCs/>
                <w:sz w:val="24"/>
              </w:rPr>
              <w:t>、竣工环保验收</w:t>
            </w:r>
          </w:p>
          <w:p w14:paraId="78D4DF68">
            <w:pPr>
              <w:spacing w:line="360" w:lineRule="auto"/>
              <w:ind w:firstLine="480" w:firstLineChars="200"/>
              <w:jc w:val="left"/>
              <w:rPr>
                <w:sz w:val="24"/>
              </w:rPr>
            </w:pPr>
            <w:r>
              <w:rPr>
                <w:sz w:val="24"/>
              </w:rPr>
              <w:t>建设项目竣工后、正式投入生产或运行前，及时开展建设项目竣工环境保护验收工作</w:t>
            </w:r>
            <w:r>
              <w:rPr>
                <w:rFonts w:hint="eastAsia"/>
                <w:sz w:val="24"/>
              </w:rPr>
              <w:t>；</w:t>
            </w:r>
          </w:p>
          <w:p w14:paraId="3FA9BEB4">
            <w:pPr>
              <w:spacing w:line="360" w:lineRule="auto"/>
              <w:jc w:val="left"/>
              <w:rPr>
                <w:b/>
                <w:bCs/>
                <w:sz w:val="24"/>
              </w:rPr>
            </w:pPr>
            <w:r>
              <w:rPr>
                <w:rFonts w:hint="eastAsia"/>
                <w:b/>
                <w:bCs/>
                <w:sz w:val="24"/>
              </w:rPr>
              <w:t>3、“三同时”制度</w:t>
            </w:r>
          </w:p>
          <w:p w14:paraId="74486D43">
            <w:pPr>
              <w:spacing w:line="360" w:lineRule="auto"/>
              <w:ind w:firstLine="480" w:firstLineChars="200"/>
              <w:jc w:val="left"/>
              <w:rPr>
                <w:sz w:val="24"/>
              </w:rPr>
            </w:pPr>
            <w:r>
              <w:rPr>
                <w:sz w:val="24"/>
              </w:rPr>
              <w:t>严格执行建设项目“三同时”制度</w:t>
            </w:r>
            <w:r>
              <w:rPr>
                <w:rFonts w:hint="eastAsia"/>
                <w:sz w:val="24"/>
              </w:rPr>
              <w:t>，并按规范设置排污口。</w:t>
            </w:r>
          </w:p>
          <w:p w14:paraId="1A7EE983">
            <w:pPr>
              <w:pStyle w:val="75"/>
              <w:spacing w:line="240" w:lineRule="exact"/>
              <w:ind w:firstLine="480"/>
            </w:pPr>
          </w:p>
          <w:p w14:paraId="65E8A677">
            <w:pPr>
              <w:pStyle w:val="75"/>
              <w:spacing w:line="240" w:lineRule="exact"/>
              <w:ind w:firstLine="480"/>
            </w:pPr>
          </w:p>
          <w:p w14:paraId="1BD1642B">
            <w:pPr>
              <w:pStyle w:val="75"/>
              <w:spacing w:line="240" w:lineRule="exact"/>
              <w:ind w:firstLine="480"/>
            </w:pPr>
          </w:p>
          <w:p w14:paraId="73A7B1CD">
            <w:pPr>
              <w:pStyle w:val="75"/>
              <w:spacing w:line="240" w:lineRule="exact"/>
              <w:ind w:firstLine="480"/>
            </w:pPr>
          </w:p>
          <w:p w14:paraId="2C892475">
            <w:pPr>
              <w:pStyle w:val="75"/>
              <w:spacing w:line="240" w:lineRule="exact"/>
              <w:ind w:firstLine="480"/>
            </w:pPr>
          </w:p>
          <w:p w14:paraId="18D820C2">
            <w:pPr>
              <w:pStyle w:val="75"/>
              <w:spacing w:line="240" w:lineRule="exact"/>
              <w:ind w:firstLine="480"/>
            </w:pPr>
          </w:p>
          <w:p w14:paraId="487B6EE6">
            <w:pPr>
              <w:pStyle w:val="75"/>
              <w:spacing w:line="240" w:lineRule="exact"/>
              <w:ind w:firstLine="480"/>
            </w:pPr>
          </w:p>
          <w:p w14:paraId="40C76D9C">
            <w:pPr>
              <w:pStyle w:val="75"/>
              <w:spacing w:line="240" w:lineRule="exact"/>
              <w:ind w:firstLine="480"/>
            </w:pPr>
          </w:p>
          <w:p w14:paraId="14B22F93">
            <w:pPr>
              <w:pStyle w:val="75"/>
              <w:spacing w:line="240" w:lineRule="exact"/>
              <w:ind w:firstLine="480"/>
            </w:pPr>
          </w:p>
          <w:p w14:paraId="109A61F5">
            <w:pPr>
              <w:pStyle w:val="75"/>
              <w:spacing w:line="240" w:lineRule="exact"/>
              <w:ind w:firstLine="480"/>
            </w:pPr>
          </w:p>
          <w:p w14:paraId="7383D8AA">
            <w:pPr>
              <w:pStyle w:val="75"/>
              <w:spacing w:line="240" w:lineRule="exact"/>
              <w:ind w:firstLine="480"/>
            </w:pPr>
          </w:p>
          <w:p w14:paraId="6623C384">
            <w:pPr>
              <w:pStyle w:val="75"/>
              <w:spacing w:line="240" w:lineRule="exact"/>
              <w:ind w:firstLine="480"/>
            </w:pPr>
          </w:p>
          <w:p w14:paraId="75DA93F5">
            <w:pPr>
              <w:pStyle w:val="75"/>
              <w:spacing w:line="240" w:lineRule="exact"/>
              <w:ind w:firstLine="480"/>
            </w:pPr>
          </w:p>
          <w:p w14:paraId="59505A9A">
            <w:pPr>
              <w:pStyle w:val="75"/>
              <w:spacing w:line="240" w:lineRule="exact"/>
              <w:ind w:firstLine="480"/>
            </w:pPr>
          </w:p>
          <w:p w14:paraId="1FCDBED0">
            <w:pPr>
              <w:pStyle w:val="75"/>
              <w:spacing w:line="240" w:lineRule="exact"/>
              <w:ind w:firstLine="480"/>
            </w:pPr>
          </w:p>
          <w:p w14:paraId="555292D1">
            <w:pPr>
              <w:pStyle w:val="75"/>
              <w:spacing w:line="240" w:lineRule="exact"/>
              <w:ind w:firstLine="480"/>
            </w:pPr>
          </w:p>
        </w:tc>
      </w:tr>
    </w:tbl>
    <w:p w14:paraId="5E5155DC">
      <w:pPr>
        <w:pStyle w:val="22"/>
        <w:spacing w:before="0" w:beforeAutospacing="0" w:after="0" w:afterAutospacing="0" w:line="360" w:lineRule="auto"/>
        <w:jc w:val="center"/>
        <w:outlineLvl w:val="0"/>
        <w:rPr>
          <w:rFonts w:ascii="Times New Roman" w:hAnsi="Times New Roman"/>
          <w:snapToGrid w:val="0"/>
        </w:rPr>
        <w:sectPr>
          <w:footerReference r:id="rId7" w:type="default"/>
          <w:pgSz w:w="11906" w:h="16838"/>
          <w:pgMar w:top="1440" w:right="1800" w:bottom="1440" w:left="1800" w:header="851" w:footer="851" w:gutter="0"/>
          <w:cols w:space="720" w:num="1"/>
          <w:docGrid w:linePitch="312" w:charSpace="0"/>
        </w:sectPr>
      </w:pPr>
    </w:p>
    <w:p w14:paraId="62F22D18">
      <w:pPr>
        <w:pStyle w:val="22"/>
        <w:spacing w:before="0" w:beforeAutospacing="0" w:after="0" w:afterAutospacing="0" w:line="360" w:lineRule="auto"/>
        <w:jc w:val="center"/>
        <w:outlineLvl w:val="0"/>
        <w:rPr>
          <w:rFonts w:ascii="Times New Roman" w:hAnsi="Times New Roman"/>
          <w:snapToGrid w:val="0"/>
          <w:sz w:val="30"/>
          <w:szCs w:val="30"/>
        </w:rPr>
      </w:pPr>
      <w:r>
        <w:rPr>
          <w:rFonts w:ascii="Times New Roman" w:hAnsi="Times New Roman" w:eastAsia="黑体"/>
          <w:snapToGrid w:val="0"/>
          <w:sz w:val="30"/>
          <w:szCs w:val="30"/>
        </w:rPr>
        <w:t>六、结论</w:t>
      </w:r>
    </w:p>
    <w:tbl>
      <w:tblPr>
        <w:tblStyle w:val="27"/>
        <w:tblW w:w="923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30"/>
      </w:tblGrid>
      <w:tr w14:paraId="446E35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9230" w:type="dxa"/>
          </w:tcPr>
          <w:p w14:paraId="0B1C80AA">
            <w:pPr>
              <w:spacing w:beforeLines="100" w:line="360" w:lineRule="auto"/>
              <w:ind w:firstLine="480" w:firstLineChars="200"/>
              <w:rPr>
                <w:bCs/>
                <w:sz w:val="24"/>
              </w:rPr>
            </w:pPr>
            <w:r>
              <w:rPr>
                <w:bCs/>
                <w:sz w:val="24"/>
              </w:rPr>
              <w:t>从环境影响角度分析，该项目</w:t>
            </w:r>
            <w:r>
              <w:rPr>
                <w:rFonts w:hint="eastAsia"/>
                <w:bCs/>
                <w:sz w:val="24"/>
              </w:rPr>
              <w:t>环境影响</w:t>
            </w:r>
            <w:r>
              <w:rPr>
                <w:bCs/>
                <w:sz w:val="24"/>
              </w:rPr>
              <w:t>可行。</w:t>
            </w:r>
          </w:p>
          <w:p w14:paraId="7B0C4D8A">
            <w:pPr>
              <w:pStyle w:val="75"/>
              <w:ind w:firstLine="480"/>
            </w:pPr>
          </w:p>
          <w:p w14:paraId="5370641C">
            <w:pPr>
              <w:pStyle w:val="75"/>
              <w:ind w:firstLine="480"/>
            </w:pPr>
          </w:p>
          <w:p w14:paraId="5E9C1450">
            <w:pPr>
              <w:pStyle w:val="75"/>
              <w:ind w:firstLine="480"/>
            </w:pPr>
          </w:p>
          <w:p w14:paraId="3DCD9999">
            <w:pPr>
              <w:pStyle w:val="75"/>
              <w:ind w:firstLine="480"/>
            </w:pPr>
          </w:p>
          <w:p w14:paraId="4C3F1B64">
            <w:pPr>
              <w:pStyle w:val="75"/>
              <w:ind w:firstLine="480"/>
            </w:pPr>
          </w:p>
          <w:p w14:paraId="6EF4BA58">
            <w:pPr>
              <w:pStyle w:val="75"/>
              <w:ind w:firstLine="480"/>
            </w:pPr>
          </w:p>
          <w:p w14:paraId="38465FF3">
            <w:pPr>
              <w:pStyle w:val="75"/>
              <w:ind w:firstLine="480"/>
            </w:pPr>
          </w:p>
          <w:p w14:paraId="2F070F2A">
            <w:pPr>
              <w:pStyle w:val="75"/>
              <w:ind w:firstLine="480"/>
            </w:pPr>
          </w:p>
          <w:p w14:paraId="66A1B017">
            <w:pPr>
              <w:pStyle w:val="75"/>
              <w:ind w:firstLine="480"/>
            </w:pPr>
          </w:p>
          <w:p w14:paraId="64D008DC">
            <w:pPr>
              <w:pStyle w:val="75"/>
              <w:ind w:firstLine="480"/>
            </w:pPr>
          </w:p>
          <w:p w14:paraId="552CD9D7">
            <w:pPr>
              <w:pStyle w:val="75"/>
              <w:ind w:firstLine="480"/>
            </w:pPr>
          </w:p>
          <w:p w14:paraId="652D8736">
            <w:pPr>
              <w:pStyle w:val="75"/>
              <w:ind w:firstLine="480"/>
            </w:pPr>
          </w:p>
          <w:p w14:paraId="78265018">
            <w:pPr>
              <w:pStyle w:val="75"/>
              <w:ind w:firstLine="480"/>
            </w:pPr>
          </w:p>
          <w:p w14:paraId="452B340A">
            <w:pPr>
              <w:pStyle w:val="75"/>
              <w:ind w:firstLine="480"/>
            </w:pPr>
          </w:p>
          <w:p w14:paraId="6B6B5B53">
            <w:pPr>
              <w:pStyle w:val="75"/>
              <w:ind w:firstLine="480"/>
            </w:pPr>
          </w:p>
          <w:p w14:paraId="60E99477">
            <w:pPr>
              <w:pStyle w:val="75"/>
              <w:ind w:firstLine="480"/>
            </w:pPr>
          </w:p>
          <w:p w14:paraId="36DD5837">
            <w:pPr>
              <w:pStyle w:val="75"/>
              <w:ind w:firstLine="480"/>
            </w:pPr>
          </w:p>
          <w:p w14:paraId="633DA04E">
            <w:pPr>
              <w:pStyle w:val="75"/>
              <w:ind w:firstLine="480"/>
            </w:pPr>
          </w:p>
          <w:p w14:paraId="7A2A89F1">
            <w:pPr>
              <w:pStyle w:val="75"/>
              <w:ind w:firstLine="480"/>
            </w:pPr>
          </w:p>
          <w:p w14:paraId="692375F0">
            <w:pPr>
              <w:pStyle w:val="75"/>
              <w:ind w:firstLine="480"/>
            </w:pPr>
          </w:p>
          <w:p w14:paraId="40D90488">
            <w:pPr>
              <w:pStyle w:val="75"/>
              <w:ind w:firstLine="480"/>
            </w:pPr>
          </w:p>
          <w:p w14:paraId="1410733F">
            <w:pPr>
              <w:pStyle w:val="75"/>
              <w:ind w:firstLine="480"/>
            </w:pPr>
          </w:p>
          <w:p w14:paraId="2DDB62BD">
            <w:pPr>
              <w:pStyle w:val="75"/>
              <w:ind w:firstLine="480"/>
            </w:pPr>
          </w:p>
          <w:p w14:paraId="46BFA9C6">
            <w:pPr>
              <w:pStyle w:val="75"/>
              <w:ind w:firstLine="480"/>
            </w:pPr>
          </w:p>
          <w:p w14:paraId="52643467">
            <w:pPr>
              <w:pStyle w:val="75"/>
              <w:ind w:firstLine="480"/>
            </w:pPr>
          </w:p>
          <w:p w14:paraId="5D4DBF21">
            <w:pPr>
              <w:pStyle w:val="75"/>
              <w:ind w:firstLine="480"/>
            </w:pPr>
          </w:p>
          <w:p w14:paraId="6A0A1FBA">
            <w:pPr>
              <w:pStyle w:val="75"/>
              <w:ind w:firstLine="480"/>
            </w:pPr>
          </w:p>
          <w:p w14:paraId="7600AF58">
            <w:pPr>
              <w:pStyle w:val="75"/>
              <w:ind w:firstLine="480"/>
            </w:pPr>
          </w:p>
          <w:p w14:paraId="363B6947">
            <w:pPr>
              <w:pStyle w:val="75"/>
              <w:spacing w:line="240" w:lineRule="exact"/>
              <w:ind w:firstLine="480"/>
            </w:pPr>
          </w:p>
          <w:p w14:paraId="5217CD4D">
            <w:pPr>
              <w:pStyle w:val="75"/>
              <w:spacing w:line="240" w:lineRule="exact"/>
              <w:ind w:firstLine="480"/>
            </w:pPr>
          </w:p>
          <w:p w14:paraId="7F63683B">
            <w:pPr>
              <w:pStyle w:val="75"/>
              <w:spacing w:line="240" w:lineRule="exact"/>
              <w:ind w:firstLine="480"/>
            </w:pPr>
          </w:p>
          <w:p w14:paraId="5F59D2BA">
            <w:pPr>
              <w:pStyle w:val="75"/>
              <w:spacing w:line="240" w:lineRule="exact"/>
              <w:ind w:firstLine="480"/>
            </w:pPr>
          </w:p>
        </w:tc>
      </w:tr>
    </w:tbl>
    <w:p w14:paraId="4CF8B935">
      <w:pPr>
        <w:pStyle w:val="22"/>
        <w:adjustRightInd w:val="0"/>
        <w:snapToGrid w:val="0"/>
        <w:spacing w:before="0" w:beforeAutospacing="0" w:after="0" w:afterAutospacing="0" w:line="40" w:lineRule="exact"/>
        <w:rPr>
          <w:rFonts w:ascii="Times New Roman" w:hAnsi="Times New Roman"/>
        </w:rPr>
      </w:pPr>
    </w:p>
    <w:p w14:paraId="57633366">
      <w:pPr>
        <w:pStyle w:val="22"/>
        <w:adjustRightInd w:val="0"/>
        <w:snapToGrid w:val="0"/>
        <w:spacing w:before="0" w:beforeAutospacing="0" w:after="0" w:afterAutospacing="0" w:line="648" w:lineRule="auto"/>
        <w:rPr>
          <w:rFonts w:ascii="Times New Roman" w:hAnsi="Times New Roman" w:eastAsia="黑体"/>
          <w:snapToGrid w:val="0"/>
          <w:sz w:val="32"/>
          <w:szCs w:val="32"/>
        </w:rPr>
        <w:sectPr>
          <w:pgSz w:w="11906" w:h="16838"/>
          <w:pgMar w:top="1440" w:right="1800" w:bottom="1440" w:left="1800" w:header="851" w:footer="851" w:gutter="0"/>
          <w:cols w:space="720" w:num="1"/>
          <w:docGrid w:linePitch="312" w:charSpace="0"/>
        </w:sectPr>
      </w:pPr>
    </w:p>
    <w:p w14:paraId="310F8B60">
      <w:pPr>
        <w:pStyle w:val="22"/>
        <w:adjustRightInd w:val="0"/>
        <w:snapToGrid w:val="0"/>
        <w:spacing w:before="0" w:beforeAutospacing="0" w:after="0" w:afterAutospacing="0"/>
        <w:outlineLvl w:val="0"/>
        <w:rPr>
          <w:rFonts w:ascii="Times New Roman" w:hAnsi="Times New Roman" w:eastAsia="黑体"/>
          <w:snapToGrid w:val="0"/>
          <w:sz w:val="32"/>
          <w:szCs w:val="32"/>
        </w:rPr>
      </w:pPr>
      <w:r>
        <w:rPr>
          <w:rFonts w:ascii="Times New Roman" w:hAnsi="Times New Roman" w:eastAsia="黑体"/>
          <w:snapToGrid w:val="0"/>
          <w:sz w:val="32"/>
          <w:szCs w:val="32"/>
        </w:rPr>
        <w:t>附表</w:t>
      </w:r>
    </w:p>
    <w:p w14:paraId="7032B5FC">
      <w:pPr>
        <w:pStyle w:val="22"/>
        <w:adjustRightInd w:val="0"/>
        <w:spacing w:before="0" w:beforeAutospacing="0" w:after="0" w:afterAutospacing="0" w:line="288" w:lineRule="auto"/>
        <w:jc w:val="center"/>
        <w:outlineLvl w:val="0"/>
        <w:rPr>
          <w:rFonts w:ascii="Times New Roman" w:hAnsi="Times New Roman" w:eastAsia="方正小标宋_GBK"/>
          <w:snapToGrid w:val="0"/>
          <w:sz w:val="38"/>
          <w:szCs w:val="38"/>
        </w:rPr>
      </w:pPr>
      <w:r>
        <w:rPr>
          <w:rFonts w:ascii="Times New Roman" w:hAnsi="Times New Roman" w:eastAsia="方正小标宋_GBK"/>
          <w:snapToGrid w:val="0"/>
          <w:sz w:val="38"/>
          <w:szCs w:val="38"/>
        </w:rPr>
        <w:t>建设项目污染物排放量汇总表</w:t>
      </w:r>
    </w:p>
    <w:tbl>
      <w:tblPr>
        <w:tblStyle w:val="27"/>
        <w:tblW w:w="514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3"/>
        <w:gridCol w:w="701"/>
        <w:gridCol w:w="1667"/>
        <w:gridCol w:w="1639"/>
        <w:gridCol w:w="1232"/>
        <w:gridCol w:w="1639"/>
        <w:gridCol w:w="1611"/>
        <w:gridCol w:w="1587"/>
        <w:gridCol w:w="1655"/>
        <w:gridCol w:w="1031"/>
      </w:tblGrid>
      <w:tr w14:paraId="7E3F68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 w:type="dxa"/>
            <w:tcBorders>
              <w:tl2br w:val="single" w:color="auto" w:sz="4" w:space="0"/>
            </w:tcBorders>
            <w:tcMar>
              <w:left w:w="28" w:type="dxa"/>
              <w:right w:w="28" w:type="dxa"/>
            </w:tcMar>
            <w:vAlign w:val="center"/>
          </w:tcPr>
          <w:p w14:paraId="53FA0286">
            <w:pPr>
              <w:pStyle w:val="51"/>
              <w:spacing w:beforeLines="0" w:afterLines="0" w:line="240" w:lineRule="auto"/>
              <w:jc w:val="right"/>
              <w:rPr>
                <w:rFonts w:eastAsia="黑体" w:asciiTheme="majorBidi" w:hAnsiTheme="majorBidi" w:cstheme="majorBidi"/>
                <w:snapToGrid w:val="0"/>
                <w:spacing w:val="-6"/>
                <w:kern w:val="21"/>
                <w:sz w:val="24"/>
                <w:szCs w:val="24"/>
              </w:rPr>
            </w:pPr>
            <w:r>
              <w:rPr>
                <w:rFonts w:eastAsia="黑体" w:asciiTheme="majorBidi" w:cstheme="majorBidi"/>
                <w:snapToGrid w:val="0"/>
                <w:spacing w:val="-6"/>
                <w:kern w:val="21"/>
                <w:sz w:val="24"/>
                <w:szCs w:val="24"/>
              </w:rPr>
              <w:t>项目</w:t>
            </w:r>
          </w:p>
          <w:p w14:paraId="14CB057E">
            <w:pPr>
              <w:pStyle w:val="51"/>
              <w:spacing w:beforeLines="0" w:afterLines="0" w:line="240" w:lineRule="auto"/>
              <w:jc w:val="left"/>
              <w:rPr>
                <w:rFonts w:eastAsia="黑体" w:asciiTheme="majorBidi" w:hAnsiTheme="majorBidi" w:cstheme="majorBidi"/>
                <w:snapToGrid w:val="0"/>
                <w:spacing w:val="-6"/>
                <w:kern w:val="21"/>
                <w:sz w:val="24"/>
                <w:szCs w:val="24"/>
              </w:rPr>
            </w:pPr>
            <w:r>
              <w:rPr>
                <w:rFonts w:eastAsia="黑体" w:asciiTheme="majorBidi" w:cstheme="majorBidi"/>
                <w:snapToGrid w:val="0"/>
                <w:spacing w:val="-6"/>
                <w:kern w:val="21"/>
                <w:sz w:val="24"/>
                <w:szCs w:val="24"/>
              </w:rPr>
              <w:t>分类</w:t>
            </w:r>
          </w:p>
        </w:tc>
        <w:tc>
          <w:tcPr>
            <w:tcW w:w="2368" w:type="dxa"/>
            <w:gridSpan w:val="2"/>
            <w:tcMar>
              <w:left w:w="28" w:type="dxa"/>
              <w:right w:w="28" w:type="dxa"/>
            </w:tcMar>
            <w:vAlign w:val="center"/>
          </w:tcPr>
          <w:p w14:paraId="2CADB3E6">
            <w:pPr>
              <w:pStyle w:val="51"/>
              <w:spacing w:beforeLines="0" w:afterLines="0" w:line="240" w:lineRule="auto"/>
              <w:rPr>
                <w:rFonts w:eastAsia="黑体" w:asciiTheme="majorBidi" w:hAnsiTheme="majorBidi" w:cstheme="majorBidi"/>
                <w:snapToGrid w:val="0"/>
                <w:spacing w:val="-6"/>
                <w:kern w:val="21"/>
                <w:sz w:val="24"/>
                <w:szCs w:val="24"/>
              </w:rPr>
            </w:pPr>
            <w:r>
              <w:rPr>
                <w:rFonts w:eastAsia="黑体" w:asciiTheme="majorBidi" w:cstheme="majorBidi"/>
                <w:snapToGrid w:val="0"/>
                <w:spacing w:val="-6"/>
                <w:kern w:val="21"/>
                <w:sz w:val="24"/>
                <w:szCs w:val="24"/>
              </w:rPr>
              <w:t>污染物名称</w:t>
            </w:r>
          </w:p>
        </w:tc>
        <w:tc>
          <w:tcPr>
            <w:tcW w:w="1639" w:type="dxa"/>
            <w:tcMar>
              <w:left w:w="28" w:type="dxa"/>
              <w:right w:w="28" w:type="dxa"/>
            </w:tcMar>
            <w:vAlign w:val="center"/>
          </w:tcPr>
          <w:p w14:paraId="076787D4">
            <w:pPr>
              <w:pStyle w:val="51"/>
              <w:spacing w:beforeLines="0" w:afterLines="0" w:line="240" w:lineRule="auto"/>
              <w:rPr>
                <w:rFonts w:eastAsia="黑体" w:asciiTheme="majorBidi" w:hAnsiTheme="majorBidi" w:cstheme="majorBidi"/>
                <w:snapToGrid w:val="0"/>
                <w:spacing w:val="-6"/>
                <w:kern w:val="21"/>
                <w:sz w:val="24"/>
                <w:szCs w:val="24"/>
              </w:rPr>
            </w:pPr>
            <w:r>
              <w:rPr>
                <w:rFonts w:eastAsia="黑体" w:asciiTheme="majorBidi" w:cstheme="majorBidi"/>
                <w:snapToGrid w:val="0"/>
                <w:spacing w:val="-6"/>
                <w:kern w:val="21"/>
                <w:sz w:val="24"/>
                <w:szCs w:val="24"/>
              </w:rPr>
              <w:t>现有工程</w:t>
            </w:r>
          </w:p>
          <w:p w14:paraId="1DC1F60D">
            <w:pPr>
              <w:pStyle w:val="51"/>
              <w:spacing w:beforeLines="0" w:afterLines="0" w:line="240" w:lineRule="auto"/>
              <w:rPr>
                <w:rFonts w:eastAsia="黑体" w:asciiTheme="majorBidi" w:hAnsiTheme="majorBidi" w:cstheme="majorBidi"/>
                <w:snapToGrid w:val="0"/>
                <w:spacing w:val="-6"/>
                <w:kern w:val="21"/>
                <w:sz w:val="24"/>
                <w:szCs w:val="24"/>
              </w:rPr>
            </w:pPr>
            <w:r>
              <w:rPr>
                <w:rFonts w:eastAsia="黑体" w:asciiTheme="majorBidi" w:cstheme="majorBidi"/>
                <w:snapToGrid w:val="0"/>
                <w:spacing w:val="-6"/>
                <w:kern w:val="21"/>
                <w:sz w:val="24"/>
                <w:szCs w:val="24"/>
              </w:rPr>
              <w:t>排放量（固体废物产生量）</w:t>
            </w:r>
            <w:r>
              <w:rPr>
                <w:rFonts w:eastAsia="黑体" w:asciiTheme="majorBidi" w:hAnsiTheme="majorBidi" w:cstheme="majorBidi"/>
                <w:snapToGrid w:val="0"/>
                <w:spacing w:val="-6"/>
                <w:kern w:val="21"/>
                <w:sz w:val="24"/>
                <w:szCs w:val="24"/>
              </w:rPr>
              <w:fldChar w:fldCharType="begin"/>
            </w:r>
            <w:r>
              <w:rPr>
                <w:rFonts w:eastAsia="黑体" w:asciiTheme="majorBidi" w:hAnsiTheme="majorBidi" w:cstheme="majorBidi"/>
                <w:snapToGrid w:val="0"/>
                <w:spacing w:val="-6"/>
                <w:kern w:val="21"/>
                <w:sz w:val="24"/>
                <w:szCs w:val="24"/>
              </w:rPr>
              <w:instrText xml:space="preserve"> = 1 \* GB3 \* MERGEFORMAT </w:instrText>
            </w:r>
            <w:r>
              <w:rPr>
                <w:rFonts w:eastAsia="黑体" w:asciiTheme="majorBidi" w:hAnsiTheme="majorBidi" w:cstheme="majorBidi"/>
                <w:snapToGrid w:val="0"/>
                <w:spacing w:val="-6"/>
                <w:kern w:val="21"/>
                <w:sz w:val="24"/>
                <w:szCs w:val="24"/>
              </w:rPr>
              <w:fldChar w:fldCharType="separate"/>
            </w:r>
            <w:r>
              <w:rPr>
                <w:rFonts w:ascii="Times New Roman" w:eastAsia="黑体" w:cstheme="majorBidi"/>
                <w:kern w:val="2"/>
                <w:sz w:val="24"/>
                <w:szCs w:val="24"/>
              </w:rPr>
              <w:t>①</w:t>
            </w:r>
            <w:r>
              <w:rPr>
                <w:rFonts w:eastAsia="黑体" w:asciiTheme="majorBidi" w:hAnsiTheme="majorBidi" w:cstheme="majorBidi"/>
                <w:snapToGrid w:val="0"/>
                <w:spacing w:val="-6"/>
                <w:kern w:val="21"/>
                <w:sz w:val="24"/>
                <w:szCs w:val="24"/>
              </w:rPr>
              <w:fldChar w:fldCharType="end"/>
            </w:r>
          </w:p>
        </w:tc>
        <w:tc>
          <w:tcPr>
            <w:tcW w:w="1232" w:type="dxa"/>
            <w:tcMar>
              <w:left w:w="28" w:type="dxa"/>
              <w:right w:w="28" w:type="dxa"/>
            </w:tcMar>
            <w:vAlign w:val="center"/>
          </w:tcPr>
          <w:p w14:paraId="72FB02FE">
            <w:pPr>
              <w:pStyle w:val="51"/>
              <w:spacing w:beforeLines="0" w:afterLines="0" w:line="240" w:lineRule="auto"/>
              <w:rPr>
                <w:rFonts w:eastAsia="黑体" w:asciiTheme="majorBidi" w:hAnsiTheme="majorBidi" w:cstheme="majorBidi"/>
                <w:snapToGrid w:val="0"/>
                <w:spacing w:val="-6"/>
                <w:kern w:val="21"/>
                <w:sz w:val="24"/>
                <w:szCs w:val="24"/>
              </w:rPr>
            </w:pPr>
            <w:r>
              <w:rPr>
                <w:rFonts w:eastAsia="黑体" w:asciiTheme="majorBidi" w:cstheme="majorBidi"/>
                <w:snapToGrid w:val="0"/>
                <w:spacing w:val="-6"/>
                <w:kern w:val="21"/>
                <w:sz w:val="24"/>
                <w:szCs w:val="24"/>
              </w:rPr>
              <w:t>现有工程</w:t>
            </w:r>
          </w:p>
          <w:p w14:paraId="62553EF9">
            <w:pPr>
              <w:pStyle w:val="51"/>
              <w:spacing w:beforeLines="0" w:afterLines="0" w:line="240" w:lineRule="auto"/>
              <w:rPr>
                <w:rFonts w:eastAsia="黑体" w:asciiTheme="majorBidi" w:hAnsiTheme="majorBidi" w:cstheme="majorBidi"/>
                <w:snapToGrid w:val="0"/>
                <w:spacing w:val="-6"/>
                <w:kern w:val="21"/>
                <w:sz w:val="24"/>
                <w:szCs w:val="24"/>
              </w:rPr>
            </w:pPr>
            <w:r>
              <w:rPr>
                <w:rFonts w:eastAsia="黑体" w:asciiTheme="majorBidi" w:cstheme="majorBidi"/>
                <w:snapToGrid w:val="0"/>
                <w:spacing w:val="-6"/>
                <w:kern w:val="21"/>
                <w:sz w:val="24"/>
                <w:szCs w:val="24"/>
              </w:rPr>
              <w:t>许可排放量</w:t>
            </w:r>
          </w:p>
          <w:p w14:paraId="44542144">
            <w:pPr>
              <w:pStyle w:val="51"/>
              <w:spacing w:beforeLines="0" w:afterLines="0" w:line="240" w:lineRule="auto"/>
              <w:rPr>
                <w:rFonts w:eastAsia="黑体" w:asciiTheme="majorBidi" w:hAnsiTheme="majorBidi" w:cstheme="majorBidi"/>
                <w:snapToGrid w:val="0"/>
                <w:spacing w:val="-6"/>
                <w:kern w:val="21"/>
                <w:sz w:val="24"/>
                <w:szCs w:val="24"/>
              </w:rPr>
            </w:pPr>
            <w:r>
              <w:rPr>
                <w:rFonts w:eastAsia="黑体" w:asciiTheme="majorBidi" w:hAnsiTheme="majorBidi" w:cstheme="majorBidi"/>
                <w:snapToGrid w:val="0"/>
                <w:spacing w:val="-6"/>
                <w:kern w:val="21"/>
                <w:sz w:val="24"/>
                <w:szCs w:val="24"/>
              </w:rPr>
              <w:fldChar w:fldCharType="begin"/>
            </w:r>
            <w:r>
              <w:rPr>
                <w:rFonts w:eastAsia="黑体" w:asciiTheme="majorBidi" w:hAnsiTheme="majorBidi" w:cstheme="majorBidi"/>
                <w:snapToGrid w:val="0"/>
                <w:spacing w:val="-6"/>
                <w:kern w:val="21"/>
                <w:sz w:val="24"/>
                <w:szCs w:val="24"/>
              </w:rPr>
              <w:instrText xml:space="preserve"> = 2 \* GB3 \* MERGEFORMAT </w:instrText>
            </w:r>
            <w:r>
              <w:rPr>
                <w:rFonts w:eastAsia="黑体" w:asciiTheme="majorBidi" w:hAnsiTheme="majorBidi" w:cstheme="majorBidi"/>
                <w:snapToGrid w:val="0"/>
                <w:spacing w:val="-6"/>
                <w:kern w:val="21"/>
                <w:sz w:val="24"/>
                <w:szCs w:val="24"/>
              </w:rPr>
              <w:fldChar w:fldCharType="separate"/>
            </w:r>
            <w:r>
              <w:rPr>
                <w:rFonts w:ascii="Times New Roman" w:eastAsia="黑体" w:cstheme="majorBidi"/>
                <w:snapToGrid w:val="0"/>
                <w:spacing w:val="-6"/>
                <w:kern w:val="21"/>
                <w:sz w:val="24"/>
                <w:szCs w:val="24"/>
              </w:rPr>
              <w:t>②</w:t>
            </w:r>
            <w:r>
              <w:rPr>
                <w:rFonts w:eastAsia="黑体" w:asciiTheme="majorBidi" w:hAnsiTheme="majorBidi" w:cstheme="majorBidi"/>
                <w:snapToGrid w:val="0"/>
                <w:spacing w:val="-6"/>
                <w:kern w:val="21"/>
                <w:sz w:val="24"/>
                <w:szCs w:val="24"/>
              </w:rPr>
              <w:fldChar w:fldCharType="end"/>
            </w:r>
          </w:p>
        </w:tc>
        <w:tc>
          <w:tcPr>
            <w:tcW w:w="1639" w:type="dxa"/>
            <w:tcMar>
              <w:left w:w="28" w:type="dxa"/>
              <w:right w:w="28" w:type="dxa"/>
            </w:tcMar>
            <w:vAlign w:val="center"/>
          </w:tcPr>
          <w:p w14:paraId="498BD6F9">
            <w:pPr>
              <w:pStyle w:val="51"/>
              <w:spacing w:beforeLines="0" w:afterLines="0" w:line="240" w:lineRule="auto"/>
              <w:rPr>
                <w:rFonts w:eastAsia="黑体" w:asciiTheme="majorBidi" w:hAnsiTheme="majorBidi" w:cstheme="majorBidi"/>
                <w:snapToGrid w:val="0"/>
                <w:spacing w:val="-6"/>
                <w:kern w:val="21"/>
                <w:sz w:val="24"/>
                <w:szCs w:val="24"/>
              </w:rPr>
            </w:pPr>
            <w:r>
              <w:rPr>
                <w:rFonts w:eastAsia="黑体" w:asciiTheme="majorBidi" w:cstheme="majorBidi"/>
                <w:snapToGrid w:val="0"/>
                <w:spacing w:val="-6"/>
                <w:kern w:val="21"/>
                <w:sz w:val="24"/>
                <w:szCs w:val="24"/>
              </w:rPr>
              <w:t>在建工程</w:t>
            </w:r>
          </w:p>
          <w:p w14:paraId="1B09B92D">
            <w:pPr>
              <w:pStyle w:val="51"/>
              <w:spacing w:beforeLines="0" w:afterLines="0" w:line="240" w:lineRule="auto"/>
              <w:rPr>
                <w:rFonts w:eastAsia="黑体" w:asciiTheme="majorBidi" w:hAnsiTheme="majorBidi" w:cstheme="majorBidi"/>
                <w:snapToGrid w:val="0"/>
                <w:spacing w:val="-6"/>
                <w:kern w:val="21"/>
                <w:sz w:val="24"/>
                <w:szCs w:val="24"/>
              </w:rPr>
            </w:pPr>
            <w:r>
              <w:rPr>
                <w:rFonts w:eastAsia="黑体" w:asciiTheme="majorBidi" w:cstheme="majorBidi"/>
                <w:snapToGrid w:val="0"/>
                <w:spacing w:val="-6"/>
                <w:kern w:val="21"/>
                <w:sz w:val="24"/>
                <w:szCs w:val="24"/>
              </w:rPr>
              <w:t>排放量（固体废物产生量）</w:t>
            </w:r>
            <w:r>
              <w:rPr>
                <w:rFonts w:eastAsia="黑体" w:asciiTheme="majorBidi" w:hAnsiTheme="majorBidi" w:cstheme="majorBidi"/>
                <w:snapToGrid w:val="0"/>
                <w:spacing w:val="-6"/>
                <w:kern w:val="21"/>
                <w:sz w:val="24"/>
                <w:szCs w:val="24"/>
              </w:rPr>
              <w:fldChar w:fldCharType="begin"/>
            </w:r>
            <w:r>
              <w:rPr>
                <w:rFonts w:eastAsia="黑体" w:asciiTheme="majorBidi" w:hAnsiTheme="majorBidi" w:cstheme="majorBidi"/>
                <w:snapToGrid w:val="0"/>
                <w:spacing w:val="-6"/>
                <w:kern w:val="21"/>
                <w:sz w:val="24"/>
                <w:szCs w:val="24"/>
              </w:rPr>
              <w:instrText xml:space="preserve"> = 3 \* GB3 \* MERGEFORMAT </w:instrText>
            </w:r>
            <w:r>
              <w:rPr>
                <w:rFonts w:eastAsia="黑体" w:asciiTheme="majorBidi" w:hAnsiTheme="majorBidi" w:cstheme="majorBidi"/>
                <w:snapToGrid w:val="0"/>
                <w:spacing w:val="-6"/>
                <w:kern w:val="21"/>
                <w:sz w:val="24"/>
                <w:szCs w:val="24"/>
              </w:rPr>
              <w:fldChar w:fldCharType="separate"/>
            </w:r>
            <w:r>
              <w:rPr>
                <w:rFonts w:ascii="Times New Roman" w:eastAsia="黑体" w:cstheme="majorBidi"/>
                <w:kern w:val="2"/>
                <w:sz w:val="24"/>
                <w:szCs w:val="24"/>
              </w:rPr>
              <w:t>③</w:t>
            </w:r>
            <w:r>
              <w:rPr>
                <w:rFonts w:eastAsia="黑体" w:asciiTheme="majorBidi" w:hAnsiTheme="majorBidi" w:cstheme="majorBidi"/>
                <w:snapToGrid w:val="0"/>
                <w:spacing w:val="-6"/>
                <w:kern w:val="21"/>
                <w:sz w:val="24"/>
                <w:szCs w:val="24"/>
              </w:rPr>
              <w:fldChar w:fldCharType="end"/>
            </w:r>
          </w:p>
        </w:tc>
        <w:tc>
          <w:tcPr>
            <w:tcW w:w="1611" w:type="dxa"/>
            <w:tcMar>
              <w:left w:w="28" w:type="dxa"/>
              <w:right w:w="28" w:type="dxa"/>
            </w:tcMar>
            <w:vAlign w:val="center"/>
          </w:tcPr>
          <w:p w14:paraId="1AC21416">
            <w:pPr>
              <w:pStyle w:val="51"/>
              <w:spacing w:beforeLines="0" w:afterLines="0" w:line="240" w:lineRule="auto"/>
              <w:rPr>
                <w:rFonts w:eastAsia="黑体" w:asciiTheme="majorBidi" w:hAnsiTheme="majorBidi" w:cstheme="majorBidi"/>
                <w:snapToGrid w:val="0"/>
                <w:spacing w:val="-6"/>
                <w:kern w:val="21"/>
                <w:sz w:val="24"/>
                <w:szCs w:val="24"/>
              </w:rPr>
            </w:pPr>
            <w:r>
              <w:rPr>
                <w:rFonts w:eastAsia="黑体" w:asciiTheme="majorBidi" w:cstheme="majorBidi"/>
                <w:snapToGrid w:val="0"/>
                <w:spacing w:val="-6"/>
                <w:kern w:val="21"/>
                <w:sz w:val="24"/>
                <w:szCs w:val="24"/>
              </w:rPr>
              <w:t>本项目</w:t>
            </w:r>
          </w:p>
          <w:p w14:paraId="7F1CC5C6">
            <w:pPr>
              <w:pStyle w:val="51"/>
              <w:spacing w:beforeLines="0" w:afterLines="0" w:line="240" w:lineRule="auto"/>
              <w:rPr>
                <w:rFonts w:eastAsia="黑体" w:asciiTheme="majorBidi" w:hAnsiTheme="majorBidi" w:cstheme="majorBidi"/>
                <w:snapToGrid w:val="0"/>
                <w:spacing w:val="-6"/>
                <w:kern w:val="21"/>
                <w:sz w:val="24"/>
                <w:szCs w:val="24"/>
              </w:rPr>
            </w:pPr>
            <w:r>
              <w:rPr>
                <w:rFonts w:eastAsia="黑体" w:asciiTheme="majorBidi" w:cstheme="majorBidi"/>
                <w:snapToGrid w:val="0"/>
                <w:spacing w:val="-6"/>
                <w:kern w:val="21"/>
                <w:sz w:val="24"/>
                <w:szCs w:val="24"/>
              </w:rPr>
              <w:t>排放量（固体废物产生量）</w:t>
            </w:r>
            <w:r>
              <w:rPr>
                <w:rFonts w:eastAsia="黑体" w:asciiTheme="majorBidi" w:hAnsiTheme="majorBidi" w:cstheme="majorBidi"/>
                <w:snapToGrid w:val="0"/>
                <w:spacing w:val="-6"/>
                <w:kern w:val="21"/>
                <w:sz w:val="24"/>
                <w:szCs w:val="24"/>
              </w:rPr>
              <w:fldChar w:fldCharType="begin"/>
            </w:r>
            <w:r>
              <w:rPr>
                <w:rFonts w:eastAsia="黑体" w:asciiTheme="majorBidi" w:hAnsiTheme="majorBidi" w:cstheme="majorBidi"/>
                <w:snapToGrid w:val="0"/>
                <w:spacing w:val="-6"/>
                <w:kern w:val="21"/>
                <w:sz w:val="24"/>
                <w:szCs w:val="24"/>
              </w:rPr>
              <w:instrText xml:space="preserve"> = 4 \* GB3 \* MERGEFORMAT </w:instrText>
            </w:r>
            <w:r>
              <w:rPr>
                <w:rFonts w:eastAsia="黑体" w:asciiTheme="majorBidi" w:hAnsiTheme="majorBidi" w:cstheme="majorBidi"/>
                <w:snapToGrid w:val="0"/>
                <w:spacing w:val="-6"/>
                <w:kern w:val="21"/>
                <w:sz w:val="24"/>
                <w:szCs w:val="24"/>
              </w:rPr>
              <w:fldChar w:fldCharType="separate"/>
            </w:r>
            <w:r>
              <w:rPr>
                <w:rFonts w:ascii="Times New Roman" w:eastAsia="黑体" w:cstheme="majorBidi"/>
                <w:kern w:val="2"/>
                <w:sz w:val="24"/>
                <w:szCs w:val="24"/>
              </w:rPr>
              <w:t>④</w:t>
            </w:r>
            <w:r>
              <w:rPr>
                <w:rFonts w:eastAsia="黑体" w:asciiTheme="majorBidi" w:hAnsiTheme="majorBidi" w:cstheme="majorBidi"/>
                <w:snapToGrid w:val="0"/>
                <w:spacing w:val="-6"/>
                <w:kern w:val="21"/>
                <w:sz w:val="24"/>
                <w:szCs w:val="24"/>
              </w:rPr>
              <w:fldChar w:fldCharType="end"/>
            </w:r>
          </w:p>
        </w:tc>
        <w:tc>
          <w:tcPr>
            <w:tcW w:w="1587" w:type="dxa"/>
            <w:tcMar>
              <w:left w:w="28" w:type="dxa"/>
              <w:right w:w="28" w:type="dxa"/>
            </w:tcMar>
            <w:vAlign w:val="center"/>
          </w:tcPr>
          <w:p w14:paraId="0D48C88D">
            <w:pPr>
              <w:pStyle w:val="51"/>
              <w:spacing w:beforeLines="0" w:afterLines="0" w:line="240" w:lineRule="auto"/>
              <w:rPr>
                <w:rFonts w:eastAsia="黑体" w:asciiTheme="majorBidi" w:hAnsiTheme="majorBidi" w:cstheme="majorBidi"/>
                <w:snapToGrid w:val="0"/>
                <w:spacing w:val="-16"/>
                <w:kern w:val="21"/>
                <w:sz w:val="24"/>
                <w:szCs w:val="24"/>
              </w:rPr>
            </w:pPr>
            <w:r>
              <w:rPr>
                <w:rFonts w:eastAsia="黑体" w:asciiTheme="majorBidi" w:cstheme="majorBidi"/>
                <w:snapToGrid w:val="0"/>
                <w:spacing w:val="-16"/>
                <w:kern w:val="21"/>
                <w:sz w:val="24"/>
                <w:szCs w:val="24"/>
              </w:rPr>
              <w:t>以新带老削减量</w:t>
            </w:r>
          </w:p>
          <w:p w14:paraId="6E75B8E4">
            <w:pPr>
              <w:pStyle w:val="51"/>
              <w:spacing w:beforeLines="0" w:afterLines="0" w:line="240" w:lineRule="auto"/>
              <w:rPr>
                <w:rFonts w:eastAsia="黑体" w:asciiTheme="majorBidi" w:hAnsiTheme="majorBidi" w:cstheme="majorBidi"/>
                <w:snapToGrid w:val="0"/>
                <w:spacing w:val="-16"/>
                <w:kern w:val="21"/>
                <w:sz w:val="24"/>
                <w:szCs w:val="24"/>
              </w:rPr>
            </w:pPr>
            <w:r>
              <w:rPr>
                <w:rFonts w:eastAsia="黑体" w:asciiTheme="majorBidi" w:cstheme="majorBidi"/>
                <w:snapToGrid w:val="0"/>
                <w:spacing w:val="-16"/>
                <w:kern w:val="21"/>
                <w:sz w:val="24"/>
                <w:szCs w:val="24"/>
              </w:rPr>
              <w:t>（新建项目不填）</w:t>
            </w:r>
            <w:r>
              <w:rPr>
                <w:rFonts w:eastAsia="黑体" w:asciiTheme="majorBidi" w:hAnsiTheme="majorBidi" w:cstheme="majorBidi"/>
                <w:snapToGrid w:val="0"/>
                <w:spacing w:val="-16"/>
                <w:kern w:val="21"/>
                <w:sz w:val="24"/>
                <w:szCs w:val="24"/>
              </w:rPr>
              <w:fldChar w:fldCharType="begin"/>
            </w:r>
            <w:r>
              <w:rPr>
                <w:rFonts w:eastAsia="黑体" w:asciiTheme="majorBidi" w:hAnsiTheme="majorBidi" w:cstheme="majorBidi"/>
                <w:snapToGrid w:val="0"/>
                <w:spacing w:val="-16"/>
                <w:kern w:val="21"/>
                <w:sz w:val="24"/>
                <w:szCs w:val="24"/>
              </w:rPr>
              <w:instrText xml:space="preserve"> = 5 \* GB3 \* MERGEFORMAT </w:instrText>
            </w:r>
            <w:r>
              <w:rPr>
                <w:rFonts w:eastAsia="黑体" w:asciiTheme="majorBidi" w:hAnsiTheme="majorBidi" w:cstheme="majorBidi"/>
                <w:snapToGrid w:val="0"/>
                <w:spacing w:val="-16"/>
                <w:kern w:val="21"/>
                <w:sz w:val="24"/>
                <w:szCs w:val="24"/>
              </w:rPr>
              <w:fldChar w:fldCharType="separate"/>
            </w:r>
            <w:r>
              <w:rPr>
                <w:rFonts w:ascii="Times New Roman" w:eastAsia="黑体" w:cstheme="majorBidi"/>
                <w:kern w:val="2"/>
                <w:sz w:val="24"/>
                <w:szCs w:val="24"/>
              </w:rPr>
              <w:t>⑤</w:t>
            </w:r>
            <w:r>
              <w:rPr>
                <w:rFonts w:eastAsia="黑体" w:asciiTheme="majorBidi" w:hAnsiTheme="majorBidi" w:cstheme="majorBidi"/>
                <w:snapToGrid w:val="0"/>
                <w:spacing w:val="-16"/>
                <w:kern w:val="21"/>
                <w:sz w:val="24"/>
                <w:szCs w:val="24"/>
              </w:rPr>
              <w:fldChar w:fldCharType="end"/>
            </w:r>
          </w:p>
        </w:tc>
        <w:tc>
          <w:tcPr>
            <w:tcW w:w="1655" w:type="dxa"/>
            <w:tcMar>
              <w:left w:w="28" w:type="dxa"/>
              <w:right w:w="28" w:type="dxa"/>
            </w:tcMar>
            <w:vAlign w:val="center"/>
          </w:tcPr>
          <w:p w14:paraId="37EA22DE">
            <w:pPr>
              <w:pStyle w:val="51"/>
              <w:spacing w:beforeLines="0" w:afterLines="0" w:line="240" w:lineRule="auto"/>
              <w:rPr>
                <w:rFonts w:eastAsia="黑体" w:asciiTheme="majorBidi" w:hAnsiTheme="majorBidi" w:cstheme="majorBidi"/>
                <w:snapToGrid w:val="0"/>
                <w:spacing w:val="-16"/>
                <w:kern w:val="21"/>
                <w:sz w:val="24"/>
                <w:szCs w:val="24"/>
              </w:rPr>
            </w:pPr>
            <w:r>
              <w:rPr>
                <w:rFonts w:eastAsia="黑体" w:asciiTheme="majorBidi" w:cstheme="majorBidi"/>
                <w:snapToGrid w:val="0"/>
                <w:spacing w:val="-16"/>
                <w:kern w:val="21"/>
                <w:sz w:val="24"/>
                <w:szCs w:val="24"/>
              </w:rPr>
              <w:t>本项目建成后</w:t>
            </w:r>
          </w:p>
          <w:p w14:paraId="2F796121">
            <w:pPr>
              <w:pStyle w:val="51"/>
              <w:spacing w:beforeLines="0" w:afterLines="0" w:line="240" w:lineRule="auto"/>
              <w:rPr>
                <w:rFonts w:eastAsia="黑体" w:asciiTheme="majorBidi" w:hAnsiTheme="majorBidi" w:cstheme="majorBidi"/>
                <w:snapToGrid w:val="0"/>
                <w:spacing w:val="-16"/>
                <w:kern w:val="21"/>
                <w:sz w:val="24"/>
                <w:szCs w:val="24"/>
              </w:rPr>
            </w:pPr>
            <w:r>
              <w:rPr>
                <w:rFonts w:eastAsia="黑体" w:asciiTheme="majorBidi" w:cstheme="majorBidi"/>
                <w:snapToGrid w:val="0"/>
                <w:spacing w:val="-16"/>
                <w:kern w:val="21"/>
                <w:sz w:val="24"/>
                <w:szCs w:val="24"/>
              </w:rPr>
              <w:t>全厂排放量（固体废物产生量）</w:t>
            </w:r>
            <w:r>
              <w:rPr>
                <w:rFonts w:eastAsia="黑体" w:asciiTheme="majorBidi" w:hAnsiTheme="majorBidi" w:cstheme="majorBidi"/>
                <w:snapToGrid w:val="0"/>
                <w:spacing w:val="-16"/>
                <w:kern w:val="21"/>
                <w:sz w:val="24"/>
                <w:szCs w:val="24"/>
              </w:rPr>
              <w:fldChar w:fldCharType="begin"/>
            </w:r>
            <w:r>
              <w:rPr>
                <w:rFonts w:eastAsia="黑体" w:asciiTheme="majorBidi" w:hAnsiTheme="majorBidi" w:cstheme="majorBidi"/>
                <w:snapToGrid w:val="0"/>
                <w:spacing w:val="-16"/>
                <w:kern w:val="21"/>
                <w:sz w:val="24"/>
                <w:szCs w:val="24"/>
              </w:rPr>
              <w:instrText xml:space="preserve"> = 6 \* GB3 \* MERGEFORMAT </w:instrText>
            </w:r>
            <w:r>
              <w:rPr>
                <w:rFonts w:eastAsia="黑体" w:asciiTheme="majorBidi" w:hAnsiTheme="majorBidi" w:cstheme="majorBidi"/>
                <w:snapToGrid w:val="0"/>
                <w:spacing w:val="-16"/>
                <w:kern w:val="21"/>
                <w:sz w:val="24"/>
                <w:szCs w:val="24"/>
              </w:rPr>
              <w:fldChar w:fldCharType="separate"/>
            </w:r>
            <w:r>
              <w:rPr>
                <w:rFonts w:ascii="Times New Roman" w:eastAsia="黑体" w:cstheme="majorBidi"/>
                <w:kern w:val="2"/>
                <w:sz w:val="24"/>
                <w:szCs w:val="24"/>
              </w:rPr>
              <w:t>⑥</w:t>
            </w:r>
            <w:r>
              <w:rPr>
                <w:rFonts w:eastAsia="黑体" w:asciiTheme="majorBidi" w:hAnsiTheme="majorBidi" w:cstheme="majorBidi"/>
                <w:snapToGrid w:val="0"/>
                <w:spacing w:val="-16"/>
                <w:kern w:val="21"/>
                <w:sz w:val="24"/>
                <w:szCs w:val="24"/>
              </w:rPr>
              <w:fldChar w:fldCharType="end"/>
            </w:r>
          </w:p>
        </w:tc>
        <w:tc>
          <w:tcPr>
            <w:tcW w:w="1031" w:type="dxa"/>
            <w:tcMar>
              <w:left w:w="28" w:type="dxa"/>
              <w:right w:w="28" w:type="dxa"/>
            </w:tcMar>
            <w:vAlign w:val="center"/>
          </w:tcPr>
          <w:p w14:paraId="5673F530">
            <w:pPr>
              <w:pStyle w:val="51"/>
              <w:spacing w:beforeLines="0" w:afterLines="0" w:line="240" w:lineRule="auto"/>
              <w:rPr>
                <w:rFonts w:eastAsia="黑体" w:asciiTheme="majorBidi" w:hAnsiTheme="majorBidi" w:cstheme="majorBidi"/>
                <w:snapToGrid w:val="0"/>
                <w:spacing w:val="-6"/>
                <w:kern w:val="21"/>
                <w:sz w:val="24"/>
                <w:szCs w:val="24"/>
              </w:rPr>
            </w:pPr>
            <w:r>
              <w:rPr>
                <w:rFonts w:eastAsia="黑体" w:asciiTheme="majorBidi" w:cstheme="majorBidi"/>
                <w:snapToGrid w:val="0"/>
                <w:spacing w:val="-6"/>
                <w:kern w:val="21"/>
                <w:sz w:val="24"/>
                <w:szCs w:val="24"/>
              </w:rPr>
              <w:t>变化量</w:t>
            </w:r>
          </w:p>
          <w:p w14:paraId="7445835E">
            <w:pPr>
              <w:pStyle w:val="51"/>
              <w:spacing w:beforeLines="0" w:afterLines="0" w:line="240" w:lineRule="auto"/>
              <w:rPr>
                <w:rFonts w:eastAsia="黑体" w:asciiTheme="majorBidi" w:hAnsiTheme="majorBidi" w:cstheme="majorBidi"/>
                <w:snapToGrid w:val="0"/>
                <w:spacing w:val="-6"/>
                <w:kern w:val="21"/>
                <w:sz w:val="24"/>
                <w:szCs w:val="24"/>
              </w:rPr>
            </w:pPr>
            <w:r>
              <w:rPr>
                <w:rFonts w:eastAsia="黑体" w:asciiTheme="majorBidi" w:hAnsiTheme="majorBidi" w:cstheme="majorBidi"/>
                <w:snapToGrid w:val="0"/>
                <w:spacing w:val="-6"/>
                <w:kern w:val="21"/>
                <w:sz w:val="24"/>
                <w:szCs w:val="24"/>
              </w:rPr>
              <w:fldChar w:fldCharType="begin"/>
            </w:r>
            <w:r>
              <w:rPr>
                <w:rFonts w:eastAsia="黑体" w:asciiTheme="majorBidi" w:hAnsiTheme="majorBidi" w:cstheme="majorBidi"/>
                <w:snapToGrid w:val="0"/>
                <w:spacing w:val="-6"/>
                <w:kern w:val="21"/>
                <w:sz w:val="24"/>
                <w:szCs w:val="24"/>
              </w:rPr>
              <w:instrText xml:space="preserve"> = 7 \* GB3 \* MERGEFORMAT </w:instrText>
            </w:r>
            <w:r>
              <w:rPr>
                <w:rFonts w:eastAsia="黑体" w:asciiTheme="majorBidi" w:hAnsiTheme="majorBidi" w:cstheme="majorBidi"/>
                <w:snapToGrid w:val="0"/>
                <w:spacing w:val="-6"/>
                <w:kern w:val="21"/>
                <w:sz w:val="24"/>
                <w:szCs w:val="24"/>
              </w:rPr>
              <w:fldChar w:fldCharType="separate"/>
            </w:r>
            <w:r>
              <w:rPr>
                <w:rFonts w:ascii="Times New Roman" w:eastAsia="黑体" w:cstheme="majorBidi"/>
                <w:kern w:val="2"/>
                <w:sz w:val="24"/>
                <w:szCs w:val="24"/>
              </w:rPr>
              <w:t>⑦</w:t>
            </w:r>
            <w:r>
              <w:rPr>
                <w:rFonts w:eastAsia="黑体" w:asciiTheme="majorBidi" w:hAnsiTheme="majorBidi" w:cstheme="majorBidi"/>
                <w:snapToGrid w:val="0"/>
                <w:spacing w:val="-6"/>
                <w:kern w:val="21"/>
                <w:sz w:val="24"/>
                <w:szCs w:val="24"/>
              </w:rPr>
              <w:fldChar w:fldCharType="end"/>
            </w:r>
          </w:p>
        </w:tc>
      </w:tr>
      <w:tr w14:paraId="27694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 w:type="dxa"/>
            <w:vMerge w:val="restart"/>
            <w:vAlign w:val="center"/>
          </w:tcPr>
          <w:p w14:paraId="22505BA7">
            <w:pPr>
              <w:pStyle w:val="51"/>
              <w:spacing w:beforeLines="0" w:afterLines="0" w:line="240" w:lineRule="auto"/>
              <w:rPr>
                <w:rFonts w:asciiTheme="majorBidi" w:hAnsiTheme="majorBidi" w:cstheme="majorBidi"/>
                <w:snapToGrid w:val="0"/>
                <w:kern w:val="21"/>
                <w:sz w:val="24"/>
                <w:szCs w:val="24"/>
              </w:rPr>
            </w:pPr>
            <w:r>
              <w:rPr>
                <w:rFonts w:asciiTheme="majorBidi" w:cstheme="majorBidi"/>
                <w:snapToGrid w:val="0"/>
                <w:kern w:val="21"/>
                <w:sz w:val="24"/>
                <w:szCs w:val="24"/>
              </w:rPr>
              <w:t>废气</w:t>
            </w:r>
          </w:p>
        </w:tc>
        <w:tc>
          <w:tcPr>
            <w:tcW w:w="2368" w:type="dxa"/>
            <w:gridSpan w:val="2"/>
            <w:vAlign w:val="center"/>
          </w:tcPr>
          <w:p w14:paraId="0109EECB">
            <w:pPr>
              <w:widowControl/>
              <w:adjustRightInd w:val="0"/>
              <w:snapToGrid w:val="0"/>
              <w:jc w:val="center"/>
              <w:rPr>
                <w:rFonts w:asciiTheme="majorBidi" w:hAnsiTheme="majorBidi" w:cstheme="majorBidi"/>
                <w:kern w:val="0"/>
                <w:sz w:val="24"/>
              </w:rPr>
            </w:pPr>
            <w:r>
              <w:rPr>
                <w:rFonts w:hAnsi="宋体" w:asciiTheme="majorBidi" w:cstheme="majorBidi"/>
                <w:kern w:val="0"/>
                <w:sz w:val="24"/>
              </w:rPr>
              <w:t>颗粒物（</w:t>
            </w:r>
            <w:r>
              <w:rPr>
                <w:rFonts w:asciiTheme="majorBidi" w:hAnsiTheme="majorBidi" w:cstheme="majorBidi"/>
                <w:kern w:val="0"/>
                <w:sz w:val="24"/>
              </w:rPr>
              <w:t>TSP</w:t>
            </w:r>
            <w:r>
              <w:rPr>
                <w:rFonts w:hAnsi="宋体" w:asciiTheme="majorBidi" w:cstheme="majorBidi"/>
                <w:kern w:val="0"/>
                <w:sz w:val="24"/>
              </w:rPr>
              <w:t>）</w:t>
            </w:r>
          </w:p>
        </w:tc>
        <w:tc>
          <w:tcPr>
            <w:tcW w:w="1639" w:type="dxa"/>
            <w:vAlign w:val="center"/>
          </w:tcPr>
          <w:p w14:paraId="3380D3A4">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4.96</w:t>
            </w:r>
          </w:p>
        </w:tc>
        <w:tc>
          <w:tcPr>
            <w:tcW w:w="1232" w:type="dxa"/>
            <w:vAlign w:val="center"/>
          </w:tcPr>
          <w:p w14:paraId="2E24D924">
            <w:pPr>
              <w:pStyle w:val="51"/>
              <w:spacing w:beforeLines="0" w:afterLines="0" w:line="240" w:lineRule="auto"/>
              <w:rPr>
                <w:rFonts w:asciiTheme="majorBidi" w:hAnsiTheme="majorBidi" w:cstheme="majorBidi"/>
                <w:snapToGrid w:val="0"/>
                <w:kern w:val="21"/>
                <w:sz w:val="24"/>
                <w:szCs w:val="24"/>
              </w:rPr>
            </w:pPr>
          </w:p>
        </w:tc>
        <w:tc>
          <w:tcPr>
            <w:tcW w:w="1639" w:type="dxa"/>
            <w:vAlign w:val="center"/>
          </w:tcPr>
          <w:p w14:paraId="5A04E445">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11" w:type="dxa"/>
            <w:vAlign w:val="center"/>
          </w:tcPr>
          <w:p w14:paraId="4AD5BB35">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587" w:type="dxa"/>
            <w:vAlign w:val="center"/>
          </w:tcPr>
          <w:p w14:paraId="38766E3D">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55" w:type="dxa"/>
            <w:vAlign w:val="center"/>
          </w:tcPr>
          <w:p w14:paraId="04811F0D">
            <w:pPr>
              <w:adjustRightInd w:val="0"/>
              <w:snapToGrid w:val="0"/>
              <w:jc w:val="center"/>
              <w:rPr>
                <w:rFonts w:asciiTheme="majorBidi" w:hAnsiTheme="majorBidi" w:cstheme="majorBidi"/>
                <w:sz w:val="24"/>
              </w:rPr>
            </w:pPr>
            <w:r>
              <w:rPr>
                <w:rFonts w:asciiTheme="majorBidi" w:hAnsiTheme="majorBidi" w:cstheme="majorBidi"/>
                <w:sz w:val="24"/>
              </w:rPr>
              <w:t>4.96</w:t>
            </w:r>
          </w:p>
        </w:tc>
        <w:tc>
          <w:tcPr>
            <w:tcW w:w="1031" w:type="dxa"/>
            <w:vAlign w:val="center"/>
          </w:tcPr>
          <w:p w14:paraId="4E9DF372">
            <w:pPr>
              <w:adjustRightInd w:val="0"/>
              <w:snapToGrid w:val="0"/>
              <w:jc w:val="center"/>
              <w:rPr>
                <w:rFonts w:asciiTheme="majorBidi" w:hAnsiTheme="majorBidi" w:cstheme="majorBidi"/>
                <w:sz w:val="24"/>
              </w:rPr>
            </w:pPr>
            <w:r>
              <w:rPr>
                <w:rFonts w:asciiTheme="majorBidi" w:hAnsiTheme="majorBidi" w:cstheme="majorBidi"/>
                <w:sz w:val="24"/>
              </w:rPr>
              <w:t>0</w:t>
            </w:r>
          </w:p>
        </w:tc>
      </w:tr>
      <w:tr w14:paraId="5CEC0E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 w:type="dxa"/>
            <w:vMerge w:val="continue"/>
            <w:vAlign w:val="center"/>
          </w:tcPr>
          <w:p w14:paraId="3E769119">
            <w:pPr>
              <w:pStyle w:val="51"/>
              <w:spacing w:beforeLines="0" w:afterLines="0" w:line="240" w:lineRule="auto"/>
              <w:rPr>
                <w:rFonts w:asciiTheme="majorBidi" w:hAnsiTheme="majorBidi" w:cstheme="majorBidi"/>
                <w:snapToGrid w:val="0"/>
                <w:kern w:val="21"/>
                <w:sz w:val="24"/>
                <w:szCs w:val="24"/>
              </w:rPr>
            </w:pPr>
          </w:p>
        </w:tc>
        <w:tc>
          <w:tcPr>
            <w:tcW w:w="2368" w:type="dxa"/>
            <w:gridSpan w:val="2"/>
            <w:vAlign w:val="center"/>
          </w:tcPr>
          <w:p w14:paraId="7501F993">
            <w:pPr>
              <w:widowControl/>
              <w:adjustRightInd w:val="0"/>
              <w:snapToGrid w:val="0"/>
              <w:jc w:val="center"/>
              <w:rPr>
                <w:rFonts w:asciiTheme="majorBidi" w:hAnsiTheme="majorBidi" w:cstheme="majorBidi"/>
                <w:kern w:val="0"/>
                <w:sz w:val="24"/>
              </w:rPr>
            </w:pPr>
            <w:r>
              <w:rPr>
                <w:rFonts w:hAnsi="宋体" w:asciiTheme="majorBidi" w:cstheme="majorBidi"/>
                <w:kern w:val="0"/>
                <w:sz w:val="24"/>
              </w:rPr>
              <w:t>苯</w:t>
            </w:r>
          </w:p>
        </w:tc>
        <w:tc>
          <w:tcPr>
            <w:tcW w:w="1639" w:type="dxa"/>
            <w:vAlign w:val="center"/>
          </w:tcPr>
          <w:p w14:paraId="01B440B3">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w:t>
            </w:r>
          </w:p>
        </w:tc>
        <w:tc>
          <w:tcPr>
            <w:tcW w:w="1232" w:type="dxa"/>
            <w:vAlign w:val="center"/>
          </w:tcPr>
          <w:p w14:paraId="2E7431E5">
            <w:pPr>
              <w:pStyle w:val="51"/>
              <w:spacing w:beforeLines="0" w:afterLines="0" w:line="240" w:lineRule="auto"/>
              <w:rPr>
                <w:rFonts w:asciiTheme="majorBidi" w:hAnsiTheme="majorBidi" w:cstheme="majorBidi"/>
                <w:snapToGrid w:val="0"/>
                <w:kern w:val="21"/>
                <w:sz w:val="24"/>
                <w:szCs w:val="24"/>
              </w:rPr>
            </w:pPr>
          </w:p>
        </w:tc>
        <w:tc>
          <w:tcPr>
            <w:tcW w:w="1639" w:type="dxa"/>
            <w:vAlign w:val="center"/>
          </w:tcPr>
          <w:p w14:paraId="7557A283">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11" w:type="dxa"/>
            <w:vAlign w:val="center"/>
          </w:tcPr>
          <w:p w14:paraId="750573D0">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587" w:type="dxa"/>
            <w:vAlign w:val="center"/>
          </w:tcPr>
          <w:p w14:paraId="29455A06">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55" w:type="dxa"/>
            <w:vAlign w:val="center"/>
          </w:tcPr>
          <w:p w14:paraId="152C0427">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w:t>
            </w:r>
          </w:p>
        </w:tc>
        <w:tc>
          <w:tcPr>
            <w:tcW w:w="1031" w:type="dxa"/>
            <w:vAlign w:val="center"/>
          </w:tcPr>
          <w:p w14:paraId="2F5637CF">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w:t>
            </w:r>
          </w:p>
        </w:tc>
      </w:tr>
      <w:tr w14:paraId="3D1A16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 w:type="dxa"/>
            <w:vMerge w:val="continue"/>
            <w:vAlign w:val="center"/>
          </w:tcPr>
          <w:p w14:paraId="0EFC39E2">
            <w:pPr>
              <w:pStyle w:val="51"/>
              <w:spacing w:beforeLines="0" w:afterLines="0" w:line="240" w:lineRule="auto"/>
              <w:rPr>
                <w:rFonts w:asciiTheme="majorBidi" w:hAnsiTheme="majorBidi" w:cstheme="majorBidi"/>
                <w:snapToGrid w:val="0"/>
                <w:kern w:val="21"/>
                <w:sz w:val="24"/>
                <w:szCs w:val="24"/>
              </w:rPr>
            </w:pPr>
          </w:p>
        </w:tc>
        <w:tc>
          <w:tcPr>
            <w:tcW w:w="2368" w:type="dxa"/>
            <w:gridSpan w:val="2"/>
            <w:vAlign w:val="center"/>
          </w:tcPr>
          <w:p w14:paraId="20BAE8DE">
            <w:pPr>
              <w:widowControl/>
              <w:adjustRightInd w:val="0"/>
              <w:snapToGrid w:val="0"/>
              <w:jc w:val="center"/>
              <w:rPr>
                <w:rFonts w:asciiTheme="majorBidi" w:hAnsiTheme="majorBidi" w:cstheme="majorBidi"/>
                <w:kern w:val="0"/>
                <w:sz w:val="24"/>
              </w:rPr>
            </w:pPr>
            <w:r>
              <w:rPr>
                <w:rFonts w:hAnsi="宋体" w:asciiTheme="majorBidi" w:cstheme="majorBidi"/>
                <w:kern w:val="0"/>
                <w:sz w:val="24"/>
              </w:rPr>
              <w:t>甲苯</w:t>
            </w:r>
          </w:p>
        </w:tc>
        <w:tc>
          <w:tcPr>
            <w:tcW w:w="1639" w:type="dxa"/>
            <w:vAlign w:val="center"/>
          </w:tcPr>
          <w:p w14:paraId="70312F84">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w:t>
            </w:r>
          </w:p>
        </w:tc>
        <w:tc>
          <w:tcPr>
            <w:tcW w:w="1232" w:type="dxa"/>
            <w:vAlign w:val="center"/>
          </w:tcPr>
          <w:p w14:paraId="6A047ED2">
            <w:pPr>
              <w:pStyle w:val="51"/>
              <w:spacing w:beforeLines="0" w:afterLines="0" w:line="240" w:lineRule="auto"/>
              <w:rPr>
                <w:rFonts w:asciiTheme="majorBidi" w:hAnsiTheme="majorBidi" w:cstheme="majorBidi"/>
                <w:snapToGrid w:val="0"/>
                <w:kern w:val="21"/>
                <w:sz w:val="24"/>
                <w:szCs w:val="24"/>
              </w:rPr>
            </w:pPr>
          </w:p>
        </w:tc>
        <w:tc>
          <w:tcPr>
            <w:tcW w:w="1639" w:type="dxa"/>
            <w:vAlign w:val="center"/>
          </w:tcPr>
          <w:p w14:paraId="57EE3390">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11" w:type="dxa"/>
            <w:vAlign w:val="center"/>
          </w:tcPr>
          <w:p w14:paraId="13A2EF74">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587" w:type="dxa"/>
            <w:vAlign w:val="center"/>
          </w:tcPr>
          <w:p w14:paraId="08106958">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55" w:type="dxa"/>
            <w:vAlign w:val="center"/>
          </w:tcPr>
          <w:p w14:paraId="0D20B52C">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w:t>
            </w:r>
          </w:p>
        </w:tc>
        <w:tc>
          <w:tcPr>
            <w:tcW w:w="1031" w:type="dxa"/>
            <w:vAlign w:val="center"/>
          </w:tcPr>
          <w:p w14:paraId="497E809B">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w:t>
            </w:r>
          </w:p>
        </w:tc>
      </w:tr>
      <w:tr w14:paraId="1789A0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 w:type="dxa"/>
            <w:vMerge w:val="continue"/>
            <w:vAlign w:val="center"/>
          </w:tcPr>
          <w:p w14:paraId="2EFFCFFB">
            <w:pPr>
              <w:pStyle w:val="51"/>
              <w:spacing w:beforeLines="0" w:afterLines="0" w:line="240" w:lineRule="auto"/>
              <w:rPr>
                <w:rFonts w:asciiTheme="majorBidi" w:hAnsiTheme="majorBidi" w:cstheme="majorBidi"/>
                <w:snapToGrid w:val="0"/>
                <w:kern w:val="21"/>
                <w:sz w:val="24"/>
                <w:szCs w:val="24"/>
              </w:rPr>
            </w:pPr>
          </w:p>
        </w:tc>
        <w:tc>
          <w:tcPr>
            <w:tcW w:w="2368" w:type="dxa"/>
            <w:gridSpan w:val="2"/>
            <w:vAlign w:val="center"/>
          </w:tcPr>
          <w:p w14:paraId="6AAF441B">
            <w:pPr>
              <w:widowControl/>
              <w:adjustRightInd w:val="0"/>
              <w:snapToGrid w:val="0"/>
              <w:jc w:val="center"/>
              <w:rPr>
                <w:rFonts w:asciiTheme="majorBidi" w:hAnsiTheme="majorBidi" w:cstheme="majorBidi"/>
                <w:kern w:val="0"/>
                <w:sz w:val="24"/>
              </w:rPr>
            </w:pPr>
            <w:r>
              <w:rPr>
                <w:rFonts w:hAnsi="宋体" w:asciiTheme="majorBidi" w:cstheme="majorBidi"/>
                <w:kern w:val="0"/>
                <w:sz w:val="24"/>
              </w:rPr>
              <w:t>二甲苯</w:t>
            </w:r>
          </w:p>
        </w:tc>
        <w:tc>
          <w:tcPr>
            <w:tcW w:w="1639" w:type="dxa"/>
            <w:vAlign w:val="center"/>
          </w:tcPr>
          <w:p w14:paraId="1340A4B5">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w:t>
            </w:r>
          </w:p>
        </w:tc>
        <w:tc>
          <w:tcPr>
            <w:tcW w:w="1232" w:type="dxa"/>
            <w:vAlign w:val="center"/>
          </w:tcPr>
          <w:p w14:paraId="08FFA6C7">
            <w:pPr>
              <w:pStyle w:val="51"/>
              <w:spacing w:beforeLines="0" w:afterLines="0" w:line="240" w:lineRule="auto"/>
              <w:rPr>
                <w:rFonts w:asciiTheme="majorBidi" w:hAnsiTheme="majorBidi" w:cstheme="majorBidi"/>
                <w:snapToGrid w:val="0"/>
                <w:kern w:val="21"/>
                <w:sz w:val="24"/>
                <w:szCs w:val="24"/>
              </w:rPr>
            </w:pPr>
          </w:p>
        </w:tc>
        <w:tc>
          <w:tcPr>
            <w:tcW w:w="1639" w:type="dxa"/>
            <w:vAlign w:val="center"/>
          </w:tcPr>
          <w:p w14:paraId="74FFEDDF">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11" w:type="dxa"/>
            <w:vAlign w:val="center"/>
          </w:tcPr>
          <w:p w14:paraId="1C395706">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587" w:type="dxa"/>
            <w:vAlign w:val="center"/>
          </w:tcPr>
          <w:p w14:paraId="503366EF">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55" w:type="dxa"/>
            <w:vAlign w:val="center"/>
          </w:tcPr>
          <w:p w14:paraId="7ADE9C27">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w:t>
            </w:r>
          </w:p>
        </w:tc>
        <w:tc>
          <w:tcPr>
            <w:tcW w:w="1031" w:type="dxa"/>
            <w:vAlign w:val="center"/>
          </w:tcPr>
          <w:p w14:paraId="14B3A17F">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w:t>
            </w:r>
          </w:p>
        </w:tc>
      </w:tr>
      <w:tr w14:paraId="0D748F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 w:type="dxa"/>
            <w:vMerge w:val="continue"/>
            <w:vAlign w:val="center"/>
          </w:tcPr>
          <w:p w14:paraId="48E52FB6">
            <w:pPr>
              <w:pStyle w:val="51"/>
              <w:spacing w:beforeLines="0" w:afterLines="0" w:line="240" w:lineRule="auto"/>
              <w:rPr>
                <w:rFonts w:asciiTheme="majorBidi" w:hAnsiTheme="majorBidi" w:cstheme="majorBidi"/>
                <w:snapToGrid w:val="0"/>
                <w:kern w:val="21"/>
                <w:sz w:val="24"/>
                <w:szCs w:val="24"/>
              </w:rPr>
            </w:pPr>
          </w:p>
        </w:tc>
        <w:tc>
          <w:tcPr>
            <w:tcW w:w="2368" w:type="dxa"/>
            <w:gridSpan w:val="2"/>
            <w:vAlign w:val="center"/>
          </w:tcPr>
          <w:p w14:paraId="0477BA99">
            <w:pPr>
              <w:widowControl/>
              <w:adjustRightInd w:val="0"/>
              <w:snapToGrid w:val="0"/>
              <w:jc w:val="center"/>
              <w:rPr>
                <w:rFonts w:asciiTheme="majorBidi" w:hAnsiTheme="majorBidi" w:cstheme="majorBidi"/>
                <w:kern w:val="0"/>
                <w:sz w:val="24"/>
              </w:rPr>
            </w:pPr>
            <w:r>
              <w:rPr>
                <w:rFonts w:hAnsi="宋体" w:asciiTheme="majorBidi" w:cstheme="majorBidi"/>
                <w:kern w:val="0"/>
                <w:sz w:val="24"/>
              </w:rPr>
              <w:t>非甲烷总烃</w:t>
            </w:r>
          </w:p>
        </w:tc>
        <w:tc>
          <w:tcPr>
            <w:tcW w:w="1639" w:type="dxa"/>
            <w:vAlign w:val="center"/>
          </w:tcPr>
          <w:p w14:paraId="276D958D">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0.2</w:t>
            </w:r>
          </w:p>
        </w:tc>
        <w:tc>
          <w:tcPr>
            <w:tcW w:w="1232" w:type="dxa"/>
            <w:vAlign w:val="center"/>
          </w:tcPr>
          <w:p w14:paraId="597ADF0C">
            <w:pPr>
              <w:pStyle w:val="51"/>
              <w:spacing w:beforeLines="0" w:afterLines="0" w:line="240" w:lineRule="auto"/>
              <w:rPr>
                <w:rFonts w:asciiTheme="majorBidi" w:hAnsiTheme="majorBidi" w:cstheme="majorBidi"/>
                <w:snapToGrid w:val="0"/>
                <w:kern w:val="21"/>
                <w:sz w:val="24"/>
                <w:szCs w:val="24"/>
              </w:rPr>
            </w:pPr>
          </w:p>
        </w:tc>
        <w:tc>
          <w:tcPr>
            <w:tcW w:w="1639" w:type="dxa"/>
            <w:vAlign w:val="center"/>
          </w:tcPr>
          <w:p w14:paraId="424574FA">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z w:val="24"/>
              </w:rPr>
              <w:t>2.285</w:t>
            </w:r>
          </w:p>
        </w:tc>
        <w:tc>
          <w:tcPr>
            <w:tcW w:w="1611" w:type="dxa"/>
            <w:vAlign w:val="center"/>
          </w:tcPr>
          <w:p w14:paraId="74A4297E">
            <w:pPr>
              <w:adjustRightInd w:val="0"/>
              <w:snapToGrid w:val="0"/>
              <w:jc w:val="center"/>
              <w:rPr>
                <w:rFonts w:asciiTheme="majorBidi" w:hAnsiTheme="majorBidi" w:cstheme="majorBidi"/>
                <w:sz w:val="24"/>
              </w:rPr>
            </w:pPr>
            <w:r>
              <w:rPr>
                <w:rFonts w:hint="eastAsia" w:asciiTheme="majorBidi" w:hAnsiTheme="majorBidi" w:cstheme="majorBidi"/>
                <w:sz w:val="24"/>
              </w:rPr>
              <w:t>2.285</w:t>
            </w:r>
          </w:p>
        </w:tc>
        <w:tc>
          <w:tcPr>
            <w:tcW w:w="1587" w:type="dxa"/>
            <w:vAlign w:val="center"/>
          </w:tcPr>
          <w:p w14:paraId="61B754DB">
            <w:pPr>
              <w:adjustRightInd w:val="0"/>
              <w:snapToGrid w:val="0"/>
              <w:jc w:val="center"/>
              <w:rPr>
                <w:rFonts w:asciiTheme="majorBidi" w:hAnsiTheme="majorBidi" w:cstheme="majorBidi"/>
                <w:sz w:val="24"/>
              </w:rPr>
            </w:pPr>
            <w:r>
              <w:rPr>
                <w:rFonts w:hint="eastAsia" w:asciiTheme="majorBidi" w:hAnsiTheme="majorBidi" w:cstheme="majorBidi"/>
                <w:sz w:val="24"/>
              </w:rPr>
              <w:t>2.285</w:t>
            </w:r>
          </w:p>
        </w:tc>
        <w:tc>
          <w:tcPr>
            <w:tcW w:w="1655" w:type="dxa"/>
            <w:vAlign w:val="center"/>
          </w:tcPr>
          <w:p w14:paraId="5AEE376D">
            <w:pPr>
              <w:adjustRightInd w:val="0"/>
              <w:snapToGrid w:val="0"/>
              <w:jc w:val="center"/>
              <w:rPr>
                <w:rFonts w:asciiTheme="majorBidi" w:hAnsiTheme="majorBidi" w:cstheme="majorBidi"/>
                <w:sz w:val="24"/>
              </w:rPr>
            </w:pPr>
            <w:r>
              <w:rPr>
                <w:rFonts w:hint="eastAsia" w:asciiTheme="majorBidi" w:hAnsiTheme="majorBidi" w:cstheme="majorBidi"/>
                <w:sz w:val="24"/>
              </w:rPr>
              <w:t>2.485</w:t>
            </w:r>
          </w:p>
        </w:tc>
        <w:tc>
          <w:tcPr>
            <w:tcW w:w="1031" w:type="dxa"/>
            <w:vAlign w:val="center"/>
          </w:tcPr>
          <w:p w14:paraId="3C3A5C01">
            <w:pPr>
              <w:adjustRightInd w:val="0"/>
              <w:snapToGrid w:val="0"/>
              <w:jc w:val="center"/>
              <w:rPr>
                <w:rFonts w:asciiTheme="majorBidi" w:hAnsiTheme="majorBidi" w:cstheme="majorBidi"/>
                <w:sz w:val="24"/>
              </w:rPr>
            </w:pPr>
            <w:r>
              <w:rPr>
                <w:rFonts w:asciiTheme="majorBidi" w:hAnsiTheme="majorBidi" w:cstheme="majorBidi"/>
                <w:sz w:val="24"/>
              </w:rPr>
              <w:t>+</w:t>
            </w:r>
            <w:r>
              <w:rPr>
                <w:rFonts w:hint="eastAsia" w:asciiTheme="majorBidi" w:hAnsiTheme="majorBidi" w:cstheme="majorBidi"/>
                <w:sz w:val="24"/>
              </w:rPr>
              <w:t>2.285</w:t>
            </w:r>
          </w:p>
        </w:tc>
      </w:tr>
      <w:tr w14:paraId="26CFE1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 w:type="dxa"/>
            <w:vMerge w:val="continue"/>
            <w:vAlign w:val="center"/>
          </w:tcPr>
          <w:p w14:paraId="2D39254E">
            <w:pPr>
              <w:pStyle w:val="51"/>
              <w:spacing w:beforeLines="0" w:afterLines="0" w:line="240" w:lineRule="auto"/>
              <w:rPr>
                <w:rFonts w:asciiTheme="majorBidi" w:hAnsiTheme="majorBidi" w:cstheme="majorBidi"/>
                <w:snapToGrid w:val="0"/>
                <w:kern w:val="21"/>
                <w:sz w:val="24"/>
                <w:szCs w:val="24"/>
              </w:rPr>
            </w:pPr>
          </w:p>
        </w:tc>
        <w:tc>
          <w:tcPr>
            <w:tcW w:w="2368" w:type="dxa"/>
            <w:gridSpan w:val="2"/>
            <w:vAlign w:val="center"/>
          </w:tcPr>
          <w:p w14:paraId="4552F4DA">
            <w:pPr>
              <w:widowControl/>
              <w:adjustRightInd w:val="0"/>
              <w:snapToGrid w:val="0"/>
              <w:jc w:val="center"/>
              <w:rPr>
                <w:rFonts w:asciiTheme="majorBidi" w:hAnsiTheme="majorBidi" w:cstheme="majorBidi"/>
                <w:kern w:val="0"/>
                <w:sz w:val="24"/>
              </w:rPr>
            </w:pPr>
            <w:r>
              <w:rPr>
                <w:rFonts w:hAnsi="宋体" w:asciiTheme="majorBidi" w:cstheme="majorBidi"/>
                <w:kern w:val="0"/>
                <w:sz w:val="24"/>
              </w:rPr>
              <w:t>食堂油烟</w:t>
            </w:r>
          </w:p>
        </w:tc>
        <w:tc>
          <w:tcPr>
            <w:tcW w:w="1639" w:type="dxa"/>
            <w:vAlign w:val="center"/>
          </w:tcPr>
          <w:p w14:paraId="5E685DC4">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0.007</w:t>
            </w:r>
          </w:p>
        </w:tc>
        <w:tc>
          <w:tcPr>
            <w:tcW w:w="1232" w:type="dxa"/>
            <w:vAlign w:val="center"/>
          </w:tcPr>
          <w:p w14:paraId="481D1C2C">
            <w:pPr>
              <w:pStyle w:val="51"/>
              <w:spacing w:beforeLines="0" w:afterLines="0" w:line="240" w:lineRule="auto"/>
              <w:rPr>
                <w:rFonts w:asciiTheme="majorBidi" w:hAnsiTheme="majorBidi" w:cstheme="majorBidi"/>
                <w:snapToGrid w:val="0"/>
                <w:kern w:val="21"/>
                <w:sz w:val="24"/>
                <w:szCs w:val="24"/>
              </w:rPr>
            </w:pPr>
          </w:p>
        </w:tc>
        <w:tc>
          <w:tcPr>
            <w:tcW w:w="1639" w:type="dxa"/>
            <w:vAlign w:val="center"/>
          </w:tcPr>
          <w:p w14:paraId="68138B41">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11" w:type="dxa"/>
            <w:vAlign w:val="center"/>
          </w:tcPr>
          <w:p w14:paraId="7E76162A">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587" w:type="dxa"/>
            <w:vAlign w:val="center"/>
          </w:tcPr>
          <w:p w14:paraId="4015CC6D">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55" w:type="dxa"/>
            <w:vAlign w:val="center"/>
          </w:tcPr>
          <w:p w14:paraId="33DFEEF4">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0.007</w:t>
            </w:r>
          </w:p>
        </w:tc>
        <w:tc>
          <w:tcPr>
            <w:tcW w:w="1031" w:type="dxa"/>
            <w:vAlign w:val="center"/>
          </w:tcPr>
          <w:p w14:paraId="0D741509">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w:t>
            </w:r>
          </w:p>
        </w:tc>
      </w:tr>
      <w:tr w14:paraId="27CB94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 w:type="dxa"/>
            <w:vMerge w:val="restart"/>
            <w:vAlign w:val="center"/>
          </w:tcPr>
          <w:p w14:paraId="03AE5C0E">
            <w:pPr>
              <w:pStyle w:val="51"/>
              <w:spacing w:beforeLines="0" w:afterLines="0" w:line="240" w:lineRule="auto"/>
              <w:rPr>
                <w:rFonts w:asciiTheme="majorBidi" w:hAnsiTheme="majorBidi" w:cstheme="majorBidi"/>
                <w:snapToGrid w:val="0"/>
                <w:kern w:val="21"/>
                <w:sz w:val="24"/>
                <w:szCs w:val="24"/>
              </w:rPr>
            </w:pPr>
            <w:r>
              <w:rPr>
                <w:rFonts w:asciiTheme="majorBidi" w:cstheme="majorBidi"/>
                <w:snapToGrid w:val="0"/>
                <w:kern w:val="21"/>
                <w:sz w:val="24"/>
                <w:szCs w:val="24"/>
              </w:rPr>
              <w:t>废水</w:t>
            </w:r>
          </w:p>
        </w:tc>
        <w:tc>
          <w:tcPr>
            <w:tcW w:w="2368" w:type="dxa"/>
            <w:gridSpan w:val="2"/>
            <w:vAlign w:val="center"/>
          </w:tcPr>
          <w:p w14:paraId="6FA1A673">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COD</w:t>
            </w:r>
          </w:p>
        </w:tc>
        <w:tc>
          <w:tcPr>
            <w:tcW w:w="1639" w:type="dxa"/>
            <w:vAlign w:val="center"/>
          </w:tcPr>
          <w:p w14:paraId="5E213028">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0.466</w:t>
            </w:r>
          </w:p>
        </w:tc>
        <w:tc>
          <w:tcPr>
            <w:tcW w:w="1232" w:type="dxa"/>
            <w:vAlign w:val="center"/>
          </w:tcPr>
          <w:p w14:paraId="6C5F193C">
            <w:pPr>
              <w:pStyle w:val="51"/>
              <w:spacing w:beforeLines="0" w:afterLines="0" w:line="240" w:lineRule="auto"/>
              <w:rPr>
                <w:rFonts w:asciiTheme="majorBidi" w:hAnsiTheme="majorBidi" w:cstheme="majorBidi"/>
                <w:snapToGrid w:val="0"/>
                <w:kern w:val="21"/>
                <w:sz w:val="24"/>
                <w:szCs w:val="24"/>
                <w:highlight w:val="yellow"/>
              </w:rPr>
            </w:pPr>
          </w:p>
        </w:tc>
        <w:tc>
          <w:tcPr>
            <w:tcW w:w="1639" w:type="dxa"/>
            <w:vAlign w:val="center"/>
          </w:tcPr>
          <w:p w14:paraId="4CDAF529">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11" w:type="dxa"/>
            <w:vAlign w:val="center"/>
          </w:tcPr>
          <w:p w14:paraId="60EDBC8B">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587" w:type="dxa"/>
            <w:vAlign w:val="center"/>
          </w:tcPr>
          <w:p w14:paraId="1C17E7EC">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55" w:type="dxa"/>
            <w:vAlign w:val="center"/>
          </w:tcPr>
          <w:p w14:paraId="3C9E1B44">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0.466</w:t>
            </w:r>
          </w:p>
        </w:tc>
        <w:tc>
          <w:tcPr>
            <w:tcW w:w="1031" w:type="dxa"/>
            <w:vAlign w:val="center"/>
          </w:tcPr>
          <w:p w14:paraId="24B9A073">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w:t>
            </w:r>
          </w:p>
        </w:tc>
      </w:tr>
      <w:tr w14:paraId="193048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 w:type="dxa"/>
            <w:vMerge w:val="continue"/>
            <w:vAlign w:val="center"/>
          </w:tcPr>
          <w:p w14:paraId="547A6023">
            <w:pPr>
              <w:pStyle w:val="51"/>
              <w:spacing w:beforeLines="0" w:afterLines="0" w:line="240" w:lineRule="auto"/>
              <w:rPr>
                <w:rFonts w:asciiTheme="majorBidi" w:hAnsiTheme="majorBidi" w:cstheme="majorBidi"/>
                <w:snapToGrid w:val="0"/>
                <w:kern w:val="21"/>
                <w:sz w:val="24"/>
                <w:szCs w:val="24"/>
                <w:highlight w:val="yellow"/>
              </w:rPr>
            </w:pPr>
          </w:p>
        </w:tc>
        <w:tc>
          <w:tcPr>
            <w:tcW w:w="2368" w:type="dxa"/>
            <w:gridSpan w:val="2"/>
            <w:vAlign w:val="center"/>
          </w:tcPr>
          <w:p w14:paraId="7DC44AA1">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BOD</w:t>
            </w:r>
            <w:r>
              <w:rPr>
                <w:rFonts w:asciiTheme="majorBidi" w:hAnsiTheme="majorBidi" w:cstheme="majorBidi"/>
                <w:kern w:val="0"/>
                <w:sz w:val="24"/>
                <w:vertAlign w:val="subscript"/>
              </w:rPr>
              <w:t>5</w:t>
            </w:r>
          </w:p>
        </w:tc>
        <w:tc>
          <w:tcPr>
            <w:tcW w:w="1639" w:type="dxa"/>
            <w:vAlign w:val="center"/>
          </w:tcPr>
          <w:p w14:paraId="6C3041F3">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0.182</w:t>
            </w:r>
          </w:p>
        </w:tc>
        <w:tc>
          <w:tcPr>
            <w:tcW w:w="1232" w:type="dxa"/>
            <w:vAlign w:val="center"/>
          </w:tcPr>
          <w:p w14:paraId="4213E819">
            <w:pPr>
              <w:pStyle w:val="51"/>
              <w:spacing w:beforeLines="0" w:afterLines="0" w:line="240" w:lineRule="auto"/>
              <w:rPr>
                <w:rFonts w:asciiTheme="majorBidi" w:hAnsiTheme="majorBidi" w:cstheme="majorBidi"/>
                <w:snapToGrid w:val="0"/>
                <w:kern w:val="21"/>
                <w:sz w:val="24"/>
                <w:szCs w:val="24"/>
                <w:highlight w:val="yellow"/>
              </w:rPr>
            </w:pPr>
          </w:p>
        </w:tc>
        <w:tc>
          <w:tcPr>
            <w:tcW w:w="1639" w:type="dxa"/>
            <w:vAlign w:val="center"/>
          </w:tcPr>
          <w:p w14:paraId="6B8D8E94">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11" w:type="dxa"/>
            <w:vAlign w:val="center"/>
          </w:tcPr>
          <w:p w14:paraId="0C8AEF74">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587" w:type="dxa"/>
            <w:vAlign w:val="center"/>
          </w:tcPr>
          <w:p w14:paraId="374987A0">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55" w:type="dxa"/>
            <w:vAlign w:val="center"/>
          </w:tcPr>
          <w:p w14:paraId="7E8D72FA">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0.182</w:t>
            </w:r>
          </w:p>
        </w:tc>
        <w:tc>
          <w:tcPr>
            <w:tcW w:w="1031" w:type="dxa"/>
            <w:vAlign w:val="center"/>
          </w:tcPr>
          <w:p w14:paraId="411AD4D0">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w:t>
            </w:r>
          </w:p>
        </w:tc>
      </w:tr>
      <w:tr w14:paraId="6DDA80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 w:type="dxa"/>
            <w:vMerge w:val="continue"/>
            <w:vAlign w:val="center"/>
          </w:tcPr>
          <w:p w14:paraId="52BE7CE9">
            <w:pPr>
              <w:pStyle w:val="51"/>
              <w:spacing w:beforeLines="0" w:afterLines="0" w:line="240" w:lineRule="auto"/>
              <w:rPr>
                <w:rFonts w:asciiTheme="majorBidi" w:hAnsiTheme="majorBidi" w:cstheme="majorBidi"/>
                <w:snapToGrid w:val="0"/>
                <w:kern w:val="21"/>
                <w:sz w:val="24"/>
                <w:szCs w:val="24"/>
                <w:highlight w:val="yellow"/>
              </w:rPr>
            </w:pPr>
          </w:p>
        </w:tc>
        <w:tc>
          <w:tcPr>
            <w:tcW w:w="2368" w:type="dxa"/>
            <w:gridSpan w:val="2"/>
            <w:vAlign w:val="center"/>
          </w:tcPr>
          <w:p w14:paraId="0730C34C">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SS</w:t>
            </w:r>
          </w:p>
        </w:tc>
        <w:tc>
          <w:tcPr>
            <w:tcW w:w="1639" w:type="dxa"/>
            <w:vAlign w:val="center"/>
          </w:tcPr>
          <w:p w14:paraId="1C4D958E">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0.008</w:t>
            </w:r>
          </w:p>
        </w:tc>
        <w:tc>
          <w:tcPr>
            <w:tcW w:w="1232" w:type="dxa"/>
            <w:vAlign w:val="center"/>
          </w:tcPr>
          <w:p w14:paraId="6E2683CE">
            <w:pPr>
              <w:pStyle w:val="51"/>
              <w:spacing w:beforeLines="0" w:afterLines="0" w:line="240" w:lineRule="auto"/>
              <w:rPr>
                <w:rFonts w:asciiTheme="majorBidi" w:hAnsiTheme="majorBidi" w:cstheme="majorBidi"/>
                <w:snapToGrid w:val="0"/>
                <w:kern w:val="21"/>
                <w:sz w:val="24"/>
                <w:szCs w:val="24"/>
                <w:highlight w:val="yellow"/>
              </w:rPr>
            </w:pPr>
          </w:p>
        </w:tc>
        <w:tc>
          <w:tcPr>
            <w:tcW w:w="1639" w:type="dxa"/>
            <w:vAlign w:val="center"/>
          </w:tcPr>
          <w:p w14:paraId="7F856AE1">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11" w:type="dxa"/>
            <w:vAlign w:val="center"/>
          </w:tcPr>
          <w:p w14:paraId="03FEF1D0">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587" w:type="dxa"/>
            <w:vAlign w:val="center"/>
          </w:tcPr>
          <w:p w14:paraId="044B561F">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55" w:type="dxa"/>
            <w:vAlign w:val="center"/>
          </w:tcPr>
          <w:p w14:paraId="555BEC84">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0.008</w:t>
            </w:r>
          </w:p>
        </w:tc>
        <w:tc>
          <w:tcPr>
            <w:tcW w:w="1031" w:type="dxa"/>
            <w:vAlign w:val="center"/>
          </w:tcPr>
          <w:p w14:paraId="53754177">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w:t>
            </w:r>
          </w:p>
        </w:tc>
      </w:tr>
      <w:tr w14:paraId="475112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 w:type="dxa"/>
            <w:vMerge w:val="continue"/>
            <w:vAlign w:val="center"/>
          </w:tcPr>
          <w:p w14:paraId="69C1CA99">
            <w:pPr>
              <w:pStyle w:val="51"/>
              <w:spacing w:beforeLines="0" w:afterLines="0" w:line="240" w:lineRule="auto"/>
              <w:rPr>
                <w:rFonts w:asciiTheme="majorBidi" w:hAnsiTheme="majorBidi" w:cstheme="majorBidi"/>
                <w:snapToGrid w:val="0"/>
                <w:kern w:val="21"/>
                <w:sz w:val="24"/>
                <w:szCs w:val="24"/>
                <w:highlight w:val="yellow"/>
              </w:rPr>
            </w:pPr>
          </w:p>
        </w:tc>
        <w:tc>
          <w:tcPr>
            <w:tcW w:w="2368" w:type="dxa"/>
            <w:gridSpan w:val="2"/>
            <w:vAlign w:val="center"/>
          </w:tcPr>
          <w:p w14:paraId="11686408">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氨氮</w:t>
            </w:r>
          </w:p>
        </w:tc>
        <w:tc>
          <w:tcPr>
            <w:tcW w:w="1639" w:type="dxa"/>
            <w:vAlign w:val="center"/>
          </w:tcPr>
          <w:p w14:paraId="2D87F517">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0.071</w:t>
            </w:r>
          </w:p>
        </w:tc>
        <w:tc>
          <w:tcPr>
            <w:tcW w:w="1232" w:type="dxa"/>
            <w:vAlign w:val="center"/>
          </w:tcPr>
          <w:p w14:paraId="258FCB8F">
            <w:pPr>
              <w:pStyle w:val="51"/>
              <w:spacing w:beforeLines="0" w:afterLines="0" w:line="240" w:lineRule="auto"/>
              <w:rPr>
                <w:rFonts w:asciiTheme="majorBidi" w:hAnsiTheme="majorBidi" w:cstheme="majorBidi"/>
                <w:snapToGrid w:val="0"/>
                <w:kern w:val="21"/>
                <w:sz w:val="24"/>
                <w:szCs w:val="24"/>
                <w:highlight w:val="yellow"/>
              </w:rPr>
            </w:pPr>
          </w:p>
        </w:tc>
        <w:tc>
          <w:tcPr>
            <w:tcW w:w="1639" w:type="dxa"/>
            <w:vAlign w:val="center"/>
          </w:tcPr>
          <w:p w14:paraId="19D7D38B">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11" w:type="dxa"/>
            <w:vAlign w:val="center"/>
          </w:tcPr>
          <w:p w14:paraId="320CA032">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587" w:type="dxa"/>
            <w:vAlign w:val="center"/>
          </w:tcPr>
          <w:p w14:paraId="6A348595">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55" w:type="dxa"/>
            <w:vAlign w:val="center"/>
          </w:tcPr>
          <w:p w14:paraId="5DC75BCC">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0.071</w:t>
            </w:r>
          </w:p>
        </w:tc>
        <w:tc>
          <w:tcPr>
            <w:tcW w:w="1031" w:type="dxa"/>
            <w:vAlign w:val="center"/>
          </w:tcPr>
          <w:p w14:paraId="4A70712B">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w:t>
            </w:r>
          </w:p>
        </w:tc>
      </w:tr>
      <w:tr w14:paraId="18716A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 w:type="dxa"/>
            <w:vMerge w:val="continue"/>
            <w:vAlign w:val="center"/>
          </w:tcPr>
          <w:p w14:paraId="5BED9B45">
            <w:pPr>
              <w:pStyle w:val="51"/>
              <w:spacing w:beforeLines="0" w:afterLines="0" w:line="240" w:lineRule="auto"/>
              <w:rPr>
                <w:rFonts w:asciiTheme="majorBidi" w:hAnsiTheme="majorBidi" w:cstheme="majorBidi"/>
                <w:snapToGrid w:val="0"/>
                <w:kern w:val="21"/>
                <w:sz w:val="24"/>
                <w:szCs w:val="24"/>
                <w:highlight w:val="yellow"/>
              </w:rPr>
            </w:pPr>
          </w:p>
        </w:tc>
        <w:tc>
          <w:tcPr>
            <w:tcW w:w="2368" w:type="dxa"/>
            <w:gridSpan w:val="2"/>
            <w:vAlign w:val="center"/>
          </w:tcPr>
          <w:p w14:paraId="1FDB8492">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总磷</w:t>
            </w:r>
          </w:p>
        </w:tc>
        <w:tc>
          <w:tcPr>
            <w:tcW w:w="1639" w:type="dxa"/>
            <w:vAlign w:val="center"/>
          </w:tcPr>
          <w:p w14:paraId="01856B87">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0.009</w:t>
            </w:r>
          </w:p>
        </w:tc>
        <w:tc>
          <w:tcPr>
            <w:tcW w:w="1232" w:type="dxa"/>
            <w:vAlign w:val="center"/>
          </w:tcPr>
          <w:p w14:paraId="74E2EFFF">
            <w:pPr>
              <w:pStyle w:val="51"/>
              <w:spacing w:beforeLines="0" w:afterLines="0" w:line="240" w:lineRule="auto"/>
              <w:rPr>
                <w:rFonts w:asciiTheme="majorBidi" w:hAnsiTheme="majorBidi" w:cstheme="majorBidi"/>
                <w:snapToGrid w:val="0"/>
                <w:kern w:val="21"/>
                <w:sz w:val="24"/>
                <w:szCs w:val="24"/>
                <w:highlight w:val="yellow"/>
              </w:rPr>
            </w:pPr>
          </w:p>
        </w:tc>
        <w:tc>
          <w:tcPr>
            <w:tcW w:w="1639" w:type="dxa"/>
            <w:vAlign w:val="center"/>
          </w:tcPr>
          <w:p w14:paraId="496F0E8C">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11" w:type="dxa"/>
            <w:vAlign w:val="center"/>
          </w:tcPr>
          <w:p w14:paraId="377A64E9">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587" w:type="dxa"/>
            <w:vAlign w:val="center"/>
          </w:tcPr>
          <w:p w14:paraId="22ACC03D">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55" w:type="dxa"/>
            <w:vAlign w:val="center"/>
          </w:tcPr>
          <w:p w14:paraId="0579771F">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0.009</w:t>
            </w:r>
          </w:p>
        </w:tc>
        <w:tc>
          <w:tcPr>
            <w:tcW w:w="1031" w:type="dxa"/>
            <w:vAlign w:val="center"/>
          </w:tcPr>
          <w:p w14:paraId="6A76F48A">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w:t>
            </w:r>
          </w:p>
        </w:tc>
      </w:tr>
      <w:tr w14:paraId="634CE2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 w:type="dxa"/>
            <w:vMerge w:val="continue"/>
            <w:vAlign w:val="center"/>
          </w:tcPr>
          <w:p w14:paraId="4FA5156E">
            <w:pPr>
              <w:pStyle w:val="51"/>
              <w:spacing w:beforeLines="0" w:afterLines="0" w:line="240" w:lineRule="auto"/>
              <w:rPr>
                <w:rFonts w:asciiTheme="majorBidi" w:hAnsiTheme="majorBidi" w:cstheme="majorBidi"/>
                <w:snapToGrid w:val="0"/>
                <w:kern w:val="21"/>
                <w:sz w:val="24"/>
                <w:szCs w:val="24"/>
                <w:highlight w:val="yellow"/>
              </w:rPr>
            </w:pPr>
          </w:p>
        </w:tc>
        <w:tc>
          <w:tcPr>
            <w:tcW w:w="2368" w:type="dxa"/>
            <w:gridSpan w:val="2"/>
            <w:vAlign w:val="center"/>
          </w:tcPr>
          <w:p w14:paraId="1D9BF8DC">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总氮</w:t>
            </w:r>
          </w:p>
        </w:tc>
        <w:tc>
          <w:tcPr>
            <w:tcW w:w="1639" w:type="dxa"/>
            <w:vAlign w:val="center"/>
          </w:tcPr>
          <w:p w14:paraId="754AF8CB">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0.106</w:t>
            </w:r>
          </w:p>
        </w:tc>
        <w:tc>
          <w:tcPr>
            <w:tcW w:w="1232" w:type="dxa"/>
            <w:vAlign w:val="center"/>
          </w:tcPr>
          <w:p w14:paraId="16384CE9">
            <w:pPr>
              <w:pStyle w:val="51"/>
              <w:spacing w:beforeLines="0" w:afterLines="0" w:line="240" w:lineRule="auto"/>
              <w:rPr>
                <w:rFonts w:asciiTheme="majorBidi" w:hAnsiTheme="majorBidi" w:cstheme="majorBidi"/>
                <w:snapToGrid w:val="0"/>
                <w:kern w:val="21"/>
                <w:sz w:val="24"/>
                <w:szCs w:val="24"/>
                <w:highlight w:val="yellow"/>
              </w:rPr>
            </w:pPr>
          </w:p>
        </w:tc>
        <w:tc>
          <w:tcPr>
            <w:tcW w:w="1639" w:type="dxa"/>
            <w:vAlign w:val="center"/>
          </w:tcPr>
          <w:p w14:paraId="5929FA84">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11" w:type="dxa"/>
            <w:vAlign w:val="center"/>
          </w:tcPr>
          <w:p w14:paraId="614435F4">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587" w:type="dxa"/>
            <w:vAlign w:val="center"/>
          </w:tcPr>
          <w:p w14:paraId="433D07CD">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55" w:type="dxa"/>
            <w:vAlign w:val="center"/>
          </w:tcPr>
          <w:p w14:paraId="7E6A1F17">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0.106</w:t>
            </w:r>
          </w:p>
        </w:tc>
        <w:tc>
          <w:tcPr>
            <w:tcW w:w="1031" w:type="dxa"/>
            <w:vAlign w:val="center"/>
          </w:tcPr>
          <w:p w14:paraId="7C54E4EB">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w:t>
            </w:r>
          </w:p>
        </w:tc>
      </w:tr>
      <w:tr w14:paraId="323659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 w:type="dxa"/>
            <w:vMerge w:val="continue"/>
            <w:vAlign w:val="center"/>
          </w:tcPr>
          <w:p w14:paraId="3FE63E0D">
            <w:pPr>
              <w:pStyle w:val="51"/>
              <w:spacing w:beforeLines="0" w:afterLines="0" w:line="240" w:lineRule="auto"/>
              <w:rPr>
                <w:rFonts w:asciiTheme="majorBidi" w:hAnsiTheme="majorBidi" w:cstheme="majorBidi"/>
                <w:snapToGrid w:val="0"/>
                <w:kern w:val="21"/>
                <w:sz w:val="24"/>
                <w:szCs w:val="24"/>
                <w:highlight w:val="yellow"/>
              </w:rPr>
            </w:pPr>
          </w:p>
        </w:tc>
        <w:tc>
          <w:tcPr>
            <w:tcW w:w="2368" w:type="dxa"/>
            <w:gridSpan w:val="2"/>
            <w:vAlign w:val="center"/>
          </w:tcPr>
          <w:p w14:paraId="5EE37A40">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石油类</w:t>
            </w:r>
          </w:p>
        </w:tc>
        <w:tc>
          <w:tcPr>
            <w:tcW w:w="1639" w:type="dxa"/>
            <w:vAlign w:val="center"/>
          </w:tcPr>
          <w:p w14:paraId="0D982D53">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0.001</w:t>
            </w:r>
          </w:p>
        </w:tc>
        <w:tc>
          <w:tcPr>
            <w:tcW w:w="1232" w:type="dxa"/>
            <w:vAlign w:val="center"/>
          </w:tcPr>
          <w:p w14:paraId="64081FF3">
            <w:pPr>
              <w:pStyle w:val="51"/>
              <w:spacing w:beforeLines="0" w:afterLines="0" w:line="240" w:lineRule="auto"/>
              <w:rPr>
                <w:rFonts w:asciiTheme="majorBidi" w:hAnsiTheme="majorBidi" w:cstheme="majorBidi"/>
                <w:snapToGrid w:val="0"/>
                <w:kern w:val="21"/>
                <w:sz w:val="24"/>
                <w:szCs w:val="24"/>
                <w:highlight w:val="yellow"/>
              </w:rPr>
            </w:pPr>
          </w:p>
        </w:tc>
        <w:tc>
          <w:tcPr>
            <w:tcW w:w="1639" w:type="dxa"/>
            <w:vAlign w:val="center"/>
          </w:tcPr>
          <w:p w14:paraId="602588F3">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11" w:type="dxa"/>
            <w:vAlign w:val="center"/>
          </w:tcPr>
          <w:p w14:paraId="017E2809">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587" w:type="dxa"/>
            <w:vAlign w:val="center"/>
          </w:tcPr>
          <w:p w14:paraId="169B1F80">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55" w:type="dxa"/>
            <w:vAlign w:val="center"/>
          </w:tcPr>
          <w:p w14:paraId="729C31FC">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0.001</w:t>
            </w:r>
          </w:p>
        </w:tc>
        <w:tc>
          <w:tcPr>
            <w:tcW w:w="1031" w:type="dxa"/>
            <w:vAlign w:val="center"/>
          </w:tcPr>
          <w:p w14:paraId="46B2DE9F">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w:t>
            </w:r>
          </w:p>
        </w:tc>
      </w:tr>
      <w:tr w14:paraId="0A556C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 w:type="dxa"/>
            <w:vMerge w:val="restart"/>
            <w:vAlign w:val="center"/>
          </w:tcPr>
          <w:p w14:paraId="550420A4">
            <w:pPr>
              <w:pStyle w:val="51"/>
              <w:spacing w:beforeLines="0" w:afterLines="0" w:line="240" w:lineRule="auto"/>
              <w:rPr>
                <w:rFonts w:asciiTheme="majorBidi" w:hAnsiTheme="majorBidi" w:cstheme="majorBidi"/>
                <w:snapToGrid w:val="0"/>
                <w:kern w:val="21"/>
                <w:sz w:val="24"/>
                <w:szCs w:val="24"/>
                <w:highlight w:val="yellow"/>
              </w:rPr>
            </w:pPr>
            <w:r>
              <w:rPr>
                <w:rFonts w:asciiTheme="majorBidi" w:cstheme="majorBidi"/>
                <w:snapToGrid w:val="0"/>
                <w:kern w:val="21"/>
                <w:sz w:val="24"/>
                <w:szCs w:val="24"/>
              </w:rPr>
              <w:t>固废</w:t>
            </w:r>
          </w:p>
        </w:tc>
        <w:tc>
          <w:tcPr>
            <w:tcW w:w="701" w:type="dxa"/>
            <w:vMerge w:val="restart"/>
            <w:vAlign w:val="center"/>
          </w:tcPr>
          <w:p w14:paraId="5397F4E8">
            <w:pPr>
              <w:adjustRightInd w:val="0"/>
              <w:snapToGrid w:val="0"/>
              <w:jc w:val="center"/>
              <w:textAlignment w:val="center"/>
              <w:rPr>
                <w:rFonts w:asciiTheme="majorBidi" w:hAnsiTheme="majorBidi" w:cstheme="majorBidi"/>
                <w:sz w:val="24"/>
                <w:highlight w:val="yellow"/>
              </w:rPr>
            </w:pPr>
            <w:r>
              <w:rPr>
                <w:rFonts w:asciiTheme="majorBidi" w:cstheme="majorBidi"/>
                <w:sz w:val="24"/>
              </w:rPr>
              <w:t>一般固废</w:t>
            </w:r>
          </w:p>
        </w:tc>
        <w:tc>
          <w:tcPr>
            <w:tcW w:w="1667" w:type="dxa"/>
            <w:vAlign w:val="center"/>
          </w:tcPr>
          <w:p w14:paraId="2BA20938">
            <w:pPr>
              <w:adjustRightInd w:val="0"/>
              <w:snapToGrid w:val="0"/>
              <w:jc w:val="center"/>
              <w:rPr>
                <w:rFonts w:asciiTheme="majorBidi" w:hAnsiTheme="majorBidi" w:cstheme="majorBidi"/>
                <w:kern w:val="0"/>
                <w:sz w:val="24"/>
              </w:rPr>
            </w:pPr>
            <w:r>
              <w:rPr>
                <w:rFonts w:asciiTheme="majorBidi" w:hAnsiTheme="majorBidi" w:cstheme="majorBidi"/>
                <w:kern w:val="0"/>
                <w:sz w:val="24"/>
              </w:rPr>
              <w:t>生活垃圾</w:t>
            </w:r>
          </w:p>
        </w:tc>
        <w:tc>
          <w:tcPr>
            <w:tcW w:w="1639" w:type="dxa"/>
            <w:vAlign w:val="center"/>
          </w:tcPr>
          <w:p w14:paraId="435A94A8">
            <w:pPr>
              <w:widowControl/>
              <w:adjustRightInd w:val="0"/>
              <w:snapToGrid w:val="0"/>
              <w:jc w:val="center"/>
              <w:rPr>
                <w:rFonts w:asciiTheme="majorBidi" w:hAnsiTheme="majorBidi" w:cstheme="majorBidi"/>
                <w:sz w:val="24"/>
              </w:rPr>
            </w:pPr>
            <w:r>
              <w:rPr>
                <w:rFonts w:asciiTheme="majorBidi" w:hAnsiTheme="majorBidi" w:cstheme="majorBidi"/>
                <w:sz w:val="24"/>
              </w:rPr>
              <w:t>60</w:t>
            </w:r>
          </w:p>
        </w:tc>
        <w:tc>
          <w:tcPr>
            <w:tcW w:w="1232" w:type="dxa"/>
            <w:vAlign w:val="center"/>
          </w:tcPr>
          <w:p w14:paraId="22681703">
            <w:pPr>
              <w:widowControl/>
              <w:adjustRightInd w:val="0"/>
              <w:snapToGrid w:val="0"/>
              <w:jc w:val="center"/>
              <w:rPr>
                <w:rFonts w:asciiTheme="majorBidi" w:hAnsiTheme="majorBidi" w:cstheme="majorBidi"/>
                <w:kern w:val="0"/>
                <w:sz w:val="24"/>
              </w:rPr>
            </w:pPr>
          </w:p>
        </w:tc>
        <w:tc>
          <w:tcPr>
            <w:tcW w:w="1639" w:type="dxa"/>
            <w:vAlign w:val="center"/>
          </w:tcPr>
          <w:p w14:paraId="5F084265">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11" w:type="dxa"/>
            <w:vAlign w:val="center"/>
          </w:tcPr>
          <w:p w14:paraId="3A1CB331">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587" w:type="dxa"/>
            <w:vAlign w:val="center"/>
          </w:tcPr>
          <w:p w14:paraId="56FD708F">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w:t>
            </w:r>
          </w:p>
        </w:tc>
        <w:tc>
          <w:tcPr>
            <w:tcW w:w="1655" w:type="dxa"/>
            <w:vAlign w:val="center"/>
          </w:tcPr>
          <w:p w14:paraId="03478841">
            <w:pPr>
              <w:widowControl/>
              <w:adjustRightInd w:val="0"/>
              <w:snapToGrid w:val="0"/>
              <w:jc w:val="center"/>
              <w:rPr>
                <w:rFonts w:asciiTheme="majorBidi" w:hAnsiTheme="majorBidi" w:cstheme="majorBidi"/>
                <w:sz w:val="24"/>
              </w:rPr>
            </w:pPr>
            <w:r>
              <w:rPr>
                <w:rFonts w:asciiTheme="majorBidi" w:hAnsiTheme="majorBidi" w:cstheme="majorBidi"/>
                <w:sz w:val="24"/>
              </w:rPr>
              <w:t>60</w:t>
            </w:r>
          </w:p>
        </w:tc>
        <w:tc>
          <w:tcPr>
            <w:tcW w:w="1031" w:type="dxa"/>
            <w:vAlign w:val="center"/>
          </w:tcPr>
          <w:p w14:paraId="448E0E62">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w:t>
            </w:r>
          </w:p>
        </w:tc>
      </w:tr>
      <w:tr w14:paraId="4FA264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 w:type="dxa"/>
            <w:vMerge w:val="continue"/>
            <w:vAlign w:val="center"/>
          </w:tcPr>
          <w:p w14:paraId="724C9439">
            <w:pPr>
              <w:pStyle w:val="51"/>
              <w:spacing w:beforeLines="0" w:afterLines="0" w:line="240" w:lineRule="auto"/>
              <w:rPr>
                <w:rFonts w:asciiTheme="majorBidi" w:cstheme="majorBidi"/>
                <w:snapToGrid w:val="0"/>
                <w:kern w:val="21"/>
                <w:sz w:val="24"/>
                <w:szCs w:val="24"/>
                <w:highlight w:val="yellow"/>
              </w:rPr>
            </w:pPr>
          </w:p>
        </w:tc>
        <w:tc>
          <w:tcPr>
            <w:tcW w:w="701" w:type="dxa"/>
            <w:vMerge w:val="continue"/>
            <w:vAlign w:val="center"/>
          </w:tcPr>
          <w:p w14:paraId="5990CAF6">
            <w:pPr>
              <w:adjustRightInd w:val="0"/>
              <w:snapToGrid w:val="0"/>
              <w:jc w:val="center"/>
              <w:textAlignment w:val="center"/>
              <w:rPr>
                <w:rFonts w:asciiTheme="majorBidi" w:cstheme="majorBidi"/>
                <w:sz w:val="24"/>
                <w:highlight w:val="yellow"/>
              </w:rPr>
            </w:pPr>
          </w:p>
        </w:tc>
        <w:tc>
          <w:tcPr>
            <w:tcW w:w="1667" w:type="dxa"/>
            <w:vAlign w:val="center"/>
          </w:tcPr>
          <w:p w14:paraId="32D47A70">
            <w:pPr>
              <w:widowControl/>
              <w:adjustRightInd w:val="0"/>
              <w:snapToGrid w:val="0"/>
              <w:jc w:val="center"/>
              <w:rPr>
                <w:rFonts w:asciiTheme="majorBidi" w:hAnsiTheme="majorBidi" w:cstheme="majorBidi"/>
                <w:kern w:val="0"/>
                <w:sz w:val="24"/>
              </w:rPr>
            </w:pPr>
            <w:r>
              <w:rPr>
                <w:rFonts w:asciiTheme="majorBidi" w:cstheme="majorBidi"/>
                <w:sz w:val="24"/>
              </w:rPr>
              <w:t>焊渣尘</w:t>
            </w:r>
          </w:p>
        </w:tc>
        <w:tc>
          <w:tcPr>
            <w:tcW w:w="1639" w:type="dxa"/>
            <w:vAlign w:val="center"/>
          </w:tcPr>
          <w:p w14:paraId="620F82D3">
            <w:pPr>
              <w:widowControl/>
              <w:adjustRightInd w:val="0"/>
              <w:snapToGrid w:val="0"/>
              <w:jc w:val="center"/>
              <w:rPr>
                <w:rFonts w:asciiTheme="majorBidi" w:hAnsiTheme="majorBidi" w:cstheme="majorBidi"/>
                <w:kern w:val="0"/>
                <w:sz w:val="24"/>
              </w:rPr>
            </w:pPr>
            <w:r>
              <w:rPr>
                <w:rFonts w:asciiTheme="majorBidi" w:hAnsiTheme="majorBidi" w:cstheme="majorBidi"/>
                <w:sz w:val="24"/>
              </w:rPr>
              <w:t>0.5</w:t>
            </w:r>
          </w:p>
        </w:tc>
        <w:tc>
          <w:tcPr>
            <w:tcW w:w="1232" w:type="dxa"/>
            <w:vAlign w:val="center"/>
          </w:tcPr>
          <w:p w14:paraId="51264882">
            <w:pPr>
              <w:widowControl/>
              <w:adjustRightInd w:val="0"/>
              <w:snapToGrid w:val="0"/>
              <w:jc w:val="center"/>
              <w:rPr>
                <w:rFonts w:asciiTheme="majorBidi" w:hAnsiTheme="majorBidi" w:cstheme="majorBidi"/>
                <w:kern w:val="0"/>
                <w:sz w:val="24"/>
              </w:rPr>
            </w:pPr>
          </w:p>
        </w:tc>
        <w:tc>
          <w:tcPr>
            <w:tcW w:w="1639" w:type="dxa"/>
            <w:vAlign w:val="center"/>
          </w:tcPr>
          <w:p w14:paraId="4E0CA50E">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11" w:type="dxa"/>
            <w:vAlign w:val="center"/>
          </w:tcPr>
          <w:p w14:paraId="1BAB49BB">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w:t>
            </w:r>
          </w:p>
        </w:tc>
        <w:tc>
          <w:tcPr>
            <w:tcW w:w="1587" w:type="dxa"/>
            <w:vAlign w:val="center"/>
          </w:tcPr>
          <w:p w14:paraId="22F1EB05">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w:t>
            </w:r>
          </w:p>
        </w:tc>
        <w:tc>
          <w:tcPr>
            <w:tcW w:w="1655" w:type="dxa"/>
            <w:vAlign w:val="center"/>
          </w:tcPr>
          <w:p w14:paraId="45B75851">
            <w:pPr>
              <w:widowControl/>
              <w:adjustRightInd w:val="0"/>
              <w:snapToGrid w:val="0"/>
              <w:jc w:val="center"/>
              <w:rPr>
                <w:rFonts w:asciiTheme="majorBidi" w:hAnsiTheme="majorBidi" w:cstheme="majorBidi"/>
                <w:kern w:val="0"/>
                <w:sz w:val="24"/>
              </w:rPr>
            </w:pPr>
            <w:r>
              <w:rPr>
                <w:rFonts w:asciiTheme="majorBidi" w:hAnsiTheme="majorBidi" w:cstheme="majorBidi"/>
                <w:sz w:val="24"/>
              </w:rPr>
              <w:t>0.5</w:t>
            </w:r>
          </w:p>
        </w:tc>
        <w:tc>
          <w:tcPr>
            <w:tcW w:w="1031" w:type="dxa"/>
            <w:vAlign w:val="center"/>
          </w:tcPr>
          <w:p w14:paraId="29615E15">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w:t>
            </w:r>
          </w:p>
        </w:tc>
      </w:tr>
      <w:tr w14:paraId="7DDACE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 w:type="dxa"/>
            <w:vMerge w:val="continue"/>
            <w:vAlign w:val="center"/>
          </w:tcPr>
          <w:p w14:paraId="7A6B5149">
            <w:pPr>
              <w:pStyle w:val="51"/>
              <w:spacing w:beforeLines="0" w:afterLines="0" w:line="240" w:lineRule="auto"/>
              <w:rPr>
                <w:rFonts w:asciiTheme="majorBidi" w:hAnsiTheme="majorBidi" w:cstheme="majorBidi"/>
                <w:snapToGrid w:val="0"/>
                <w:kern w:val="21"/>
                <w:sz w:val="24"/>
                <w:szCs w:val="24"/>
                <w:highlight w:val="yellow"/>
              </w:rPr>
            </w:pPr>
          </w:p>
        </w:tc>
        <w:tc>
          <w:tcPr>
            <w:tcW w:w="701" w:type="dxa"/>
            <w:vMerge w:val="continue"/>
            <w:vAlign w:val="center"/>
          </w:tcPr>
          <w:p w14:paraId="66E8A848">
            <w:pPr>
              <w:adjustRightInd w:val="0"/>
              <w:snapToGrid w:val="0"/>
              <w:jc w:val="center"/>
              <w:textAlignment w:val="center"/>
              <w:rPr>
                <w:rFonts w:asciiTheme="majorBidi" w:hAnsiTheme="majorBidi" w:cstheme="majorBidi"/>
                <w:sz w:val="24"/>
                <w:highlight w:val="yellow"/>
              </w:rPr>
            </w:pPr>
          </w:p>
        </w:tc>
        <w:tc>
          <w:tcPr>
            <w:tcW w:w="1667" w:type="dxa"/>
            <w:vAlign w:val="center"/>
          </w:tcPr>
          <w:p w14:paraId="2FEA6DE1">
            <w:pPr>
              <w:widowControl/>
              <w:adjustRightInd w:val="0"/>
              <w:snapToGrid w:val="0"/>
              <w:jc w:val="center"/>
              <w:rPr>
                <w:rFonts w:asciiTheme="majorBidi" w:hAnsiTheme="majorBidi" w:cstheme="majorBidi"/>
                <w:kern w:val="0"/>
                <w:sz w:val="24"/>
              </w:rPr>
            </w:pPr>
            <w:r>
              <w:rPr>
                <w:rFonts w:hint="eastAsia" w:asciiTheme="majorBidi" w:cstheme="majorBidi"/>
                <w:kern w:val="0"/>
                <w:sz w:val="24"/>
              </w:rPr>
              <w:t>边角料</w:t>
            </w:r>
            <w:r>
              <w:rPr>
                <w:rFonts w:asciiTheme="majorBidi" w:cstheme="majorBidi"/>
                <w:kern w:val="0"/>
                <w:sz w:val="24"/>
              </w:rPr>
              <w:t>及钢屑</w:t>
            </w:r>
          </w:p>
        </w:tc>
        <w:tc>
          <w:tcPr>
            <w:tcW w:w="1639" w:type="dxa"/>
            <w:vAlign w:val="center"/>
          </w:tcPr>
          <w:p w14:paraId="1EFD9D1D">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300</w:t>
            </w:r>
          </w:p>
        </w:tc>
        <w:tc>
          <w:tcPr>
            <w:tcW w:w="1232" w:type="dxa"/>
            <w:vAlign w:val="center"/>
          </w:tcPr>
          <w:p w14:paraId="269C56CE">
            <w:pPr>
              <w:widowControl/>
              <w:adjustRightInd w:val="0"/>
              <w:snapToGrid w:val="0"/>
              <w:jc w:val="center"/>
              <w:rPr>
                <w:rFonts w:asciiTheme="majorBidi" w:hAnsiTheme="majorBidi" w:cstheme="majorBidi"/>
                <w:kern w:val="0"/>
                <w:sz w:val="24"/>
              </w:rPr>
            </w:pPr>
          </w:p>
        </w:tc>
        <w:tc>
          <w:tcPr>
            <w:tcW w:w="1639" w:type="dxa"/>
            <w:vAlign w:val="center"/>
          </w:tcPr>
          <w:p w14:paraId="0F46216C">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11" w:type="dxa"/>
            <w:vAlign w:val="center"/>
          </w:tcPr>
          <w:p w14:paraId="6DE4F305">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1.31</w:t>
            </w:r>
          </w:p>
        </w:tc>
        <w:tc>
          <w:tcPr>
            <w:tcW w:w="1587" w:type="dxa"/>
            <w:vAlign w:val="center"/>
          </w:tcPr>
          <w:p w14:paraId="1B4C3907">
            <w:pPr>
              <w:widowControl/>
              <w:adjustRightInd w:val="0"/>
              <w:snapToGrid w:val="0"/>
              <w:jc w:val="center"/>
              <w:rPr>
                <w:rFonts w:asciiTheme="majorBidi" w:hAnsiTheme="majorBidi" w:cstheme="majorBidi"/>
                <w:kern w:val="0"/>
                <w:sz w:val="24"/>
                <w:highlight w:val="yellow"/>
              </w:rPr>
            </w:pPr>
            <w:r>
              <w:rPr>
                <w:rFonts w:hint="eastAsia" w:asciiTheme="majorBidi" w:hAnsiTheme="majorBidi" w:cstheme="majorBidi"/>
                <w:kern w:val="0"/>
                <w:sz w:val="24"/>
              </w:rPr>
              <w:t>/</w:t>
            </w:r>
          </w:p>
        </w:tc>
        <w:tc>
          <w:tcPr>
            <w:tcW w:w="1655" w:type="dxa"/>
            <w:vAlign w:val="center"/>
          </w:tcPr>
          <w:p w14:paraId="48C9C8E7">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30</w:t>
            </w:r>
            <w:r>
              <w:rPr>
                <w:rFonts w:hint="eastAsia" w:asciiTheme="majorBidi" w:hAnsiTheme="majorBidi" w:cstheme="majorBidi"/>
                <w:kern w:val="0"/>
                <w:sz w:val="24"/>
              </w:rPr>
              <w:t>1.31</w:t>
            </w:r>
          </w:p>
        </w:tc>
        <w:tc>
          <w:tcPr>
            <w:tcW w:w="1031" w:type="dxa"/>
            <w:vAlign w:val="center"/>
          </w:tcPr>
          <w:p w14:paraId="35C86171">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+1.31</w:t>
            </w:r>
          </w:p>
        </w:tc>
      </w:tr>
      <w:tr w14:paraId="0F4A01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 w:type="dxa"/>
            <w:vMerge w:val="continue"/>
            <w:vAlign w:val="center"/>
          </w:tcPr>
          <w:p w14:paraId="1D8171FB">
            <w:pPr>
              <w:pStyle w:val="51"/>
              <w:spacing w:beforeLines="0" w:afterLines="0" w:line="240" w:lineRule="auto"/>
              <w:rPr>
                <w:rFonts w:asciiTheme="majorBidi" w:hAnsiTheme="majorBidi" w:cstheme="majorBidi"/>
                <w:snapToGrid w:val="0"/>
                <w:kern w:val="21"/>
                <w:sz w:val="24"/>
                <w:szCs w:val="24"/>
                <w:highlight w:val="yellow"/>
              </w:rPr>
            </w:pPr>
          </w:p>
        </w:tc>
        <w:tc>
          <w:tcPr>
            <w:tcW w:w="701" w:type="dxa"/>
            <w:vMerge w:val="continue"/>
            <w:vAlign w:val="center"/>
          </w:tcPr>
          <w:p w14:paraId="1C828E27">
            <w:pPr>
              <w:adjustRightInd w:val="0"/>
              <w:snapToGrid w:val="0"/>
              <w:jc w:val="center"/>
              <w:textAlignment w:val="center"/>
              <w:rPr>
                <w:rFonts w:asciiTheme="majorBidi" w:hAnsiTheme="majorBidi" w:cstheme="majorBidi"/>
                <w:sz w:val="24"/>
                <w:highlight w:val="yellow"/>
              </w:rPr>
            </w:pPr>
          </w:p>
        </w:tc>
        <w:tc>
          <w:tcPr>
            <w:tcW w:w="1667" w:type="dxa"/>
            <w:vAlign w:val="center"/>
          </w:tcPr>
          <w:p w14:paraId="44012A61">
            <w:pPr>
              <w:widowControl/>
              <w:adjustRightInd w:val="0"/>
              <w:snapToGrid w:val="0"/>
              <w:jc w:val="center"/>
              <w:rPr>
                <w:rFonts w:asciiTheme="majorBidi" w:hAnsiTheme="majorBidi" w:cstheme="majorBidi"/>
                <w:kern w:val="0"/>
                <w:sz w:val="24"/>
              </w:rPr>
            </w:pPr>
            <w:r>
              <w:rPr>
                <w:rFonts w:asciiTheme="majorBidi" w:cstheme="majorBidi"/>
                <w:kern w:val="0"/>
                <w:sz w:val="24"/>
              </w:rPr>
              <w:t>除尘器收集尘</w:t>
            </w:r>
          </w:p>
        </w:tc>
        <w:tc>
          <w:tcPr>
            <w:tcW w:w="1639" w:type="dxa"/>
            <w:vAlign w:val="center"/>
          </w:tcPr>
          <w:p w14:paraId="1865694D">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2.5</w:t>
            </w:r>
          </w:p>
        </w:tc>
        <w:tc>
          <w:tcPr>
            <w:tcW w:w="1232" w:type="dxa"/>
            <w:vAlign w:val="center"/>
          </w:tcPr>
          <w:p w14:paraId="62F46233">
            <w:pPr>
              <w:widowControl/>
              <w:adjustRightInd w:val="0"/>
              <w:snapToGrid w:val="0"/>
              <w:jc w:val="center"/>
              <w:rPr>
                <w:rFonts w:asciiTheme="majorBidi" w:hAnsiTheme="majorBidi" w:cstheme="majorBidi"/>
                <w:kern w:val="0"/>
                <w:sz w:val="24"/>
              </w:rPr>
            </w:pPr>
          </w:p>
        </w:tc>
        <w:tc>
          <w:tcPr>
            <w:tcW w:w="1639" w:type="dxa"/>
            <w:vAlign w:val="center"/>
          </w:tcPr>
          <w:p w14:paraId="65C084A2">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11" w:type="dxa"/>
            <w:vAlign w:val="center"/>
          </w:tcPr>
          <w:p w14:paraId="351FC5A1">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w:t>
            </w:r>
          </w:p>
        </w:tc>
        <w:tc>
          <w:tcPr>
            <w:tcW w:w="1587" w:type="dxa"/>
            <w:vAlign w:val="center"/>
          </w:tcPr>
          <w:p w14:paraId="61CDFEA4">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w:t>
            </w:r>
          </w:p>
        </w:tc>
        <w:tc>
          <w:tcPr>
            <w:tcW w:w="1655" w:type="dxa"/>
            <w:vAlign w:val="center"/>
          </w:tcPr>
          <w:p w14:paraId="1B224E6C">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2.5</w:t>
            </w:r>
          </w:p>
        </w:tc>
        <w:tc>
          <w:tcPr>
            <w:tcW w:w="1031" w:type="dxa"/>
            <w:vAlign w:val="center"/>
          </w:tcPr>
          <w:p w14:paraId="0EEB33B9">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w:t>
            </w:r>
          </w:p>
        </w:tc>
      </w:tr>
      <w:tr w14:paraId="5E53CD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 w:type="dxa"/>
            <w:vMerge w:val="continue"/>
            <w:vAlign w:val="center"/>
          </w:tcPr>
          <w:p w14:paraId="5900EE42">
            <w:pPr>
              <w:pStyle w:val="51"/>
              <w:spacing w:beforeLines="0" w:afterLines="0" w:line="240" w:lineRule="auto"/>
              <w:rPr>
                <w:rFonts w:asciiTheme="majorBidi" w:hAnsiTheme="majorBidi" w:cstheme="majorBidi"/>
                <w:snapToGrid w:val="0"/>
                <w:kern w:val="21"/>
                <w:sz w:val="24"/>
                <w:szCs w:val="24"/>
                <w:highlight w:val="yellow"/>
              </w:rPr>
            </w:pPr>
          </w:p>
        </w:tc>
        <w:tc>
          <w:tcPr>
            <w:tcW w:w="701" w:type="dxa"/>
            <w:vMerge w:val="continue"/>
            <w:vAlign w:val="center"/>
          </w:tcPr>
          <w:p w14:paraId="43DAF5F0">
            <w:pPr>
              <w:adjustRightInd w:val="0"/>
              <w:snapToGrid w:val="0"/>
              <w:jc w:val="center"/>
              <w:textAlignment w:val="center"/>
              <w:rPr>
                <w:rFonts w:asciiTheme="majorBidi" w:hAnsiTheme="majorBidi" w:cstheme="majorBidi"/>
                <w:sz w:val="24"/>
                <w:highlight w:val="yellow"/>
              </w:rPr>
            </w:pPr>
          </w:p>
        </w:tc>
        <w:tc>
          <w:tcPr>
            <w:tcW w:w="1667" w:type="dxa"/>
            <w:vAlign w:val="center"/>
          </w:tcPr>
          <w:p w14:paraId="46295202">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食堂废油脂</w:t>
            </w:r>
          </w:p>
        </w:tc>
        <w:tc>
          <w:tcPr>
            <w:tcW w:w="1639" w:type="dxa"/>
            <w:vAlign w:val="center"/>
          </w:tcPr>
          <w:p w14:paraId="54B5F776">
            <w:pPr>
              <w:widowControl/>
              <w:adjustRightInd w:val="0"/>
              <w:snapToGrid w:val="0"/>
              <w:jc w:val="center"/>
              <w:rPr>
                <w:rFonts w:asciiTheme="majorBidi" w:hAnsiTheme="majorBidi" w:cstheme="majorBidi"/>
                <w:kern w:val="0"/>
                <w:sz w:val="24"/>
              </w:rPr>
            </w:pPr>
            <w:r>
              <w:rPr>
                <w:rFonts w:asciiTheme="majorBidi" w:hAnsiTheme="majorBidi" w:cstheme="majorBidi"/>
                <w:sz w:val="24"/>
              </w:rPr>
              <w:t>1.5</w:t>
            </w:r>
          </w:p>
        </w:tc>
        <w:tc>
          <w:tcPr>
            <w:tcW w:w="1232" w:type="dxa"/>
            <w:vAlign w:val="center"/>
          </w:tcPr>
          <w:p w14:paraId="61D0C494">
            <w:pPr>
              <w:widowControl/>
              <w:adjustRightInd w:val="0"/>
              <w:snapToGrid w:val="0"/>
              <w:jc w:val="center"/>
              <w:rPr>
                <w:rFonts w:asciiTheme="majorBidi" w:hAnsiTheme="majorBidi" w:cstheme="majorBidi"/>
                <w:kern w:val="0"/>
                <w:sz w:val="24"/>
              </w:rPr>
            </w:pPr>
          </w:p>
        </w:tc>
        <w:tc>
          <w:tcPr>
            <w:tcW w:w="1639" w:type="dxa"/>
            <w:vAlign w:val="center"/>
          </w:tcPr>
          <w:p w14:paraId="29C94910">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11" w:type="dxa"/>
            <w:vAlign w:val="center"/>
          </w:tcPr>
          <w:p w14:paraId="342B028D">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w:t>
            </w:r>
          </w:p>
        </w:tc>
        <w:tc>
          <w:tcPr>
            <w:tcW w:w="1587" w:type="dxa"/>
            <w:vAlign w:val="center"/>
          </w:tcPr>
          <w:p w14:paraId="3C4B0828">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w:t>
            </w:r>
          </w:p>
        </w:tc>
        <w:tc>
          <w:tcPr>
            <w:tcW w:w="1655" w:type="dxa"/>
            <w:vAlign w:val="center"/>
          </w:tcPr>
          <w:p w14:paraId="3070AB3A">
            <w:pPr>
              <w:widowControl/>
              <w:adjustRightInd w:val="0"/>
              <w:snapToGrid w:val="0"/>
              <w:jc w:val="center"/>
              <w:rPr>
                <w:rFonts w:asciiTheme="majorBidi" w:hAnsiTheme="majorBidi" w:cstheme="majorBidi"/>
                <w:kern w:val="0"/>
                <w:sz w:val="24"/>
              </w:rPr>
            </w:pPr>
            <w:r>
              <w:rPr>
                <w:rFonts w:asciiTheme="majorBidi" w:hAnsiTheme="majorBidi" w:cstheme="majorBidi"/>
                <w:sz w:val="24"/>
              </w:rPr>
              <w:t>1.5</w:t>
            </w:r>
          </w:p>
        </w:tc>
        <w:tc>
          <w:tcPr>
            <w:tcW w:w="1031" w:type="dxa"/>
            <w:vAlign w:val="center"/>
          </w:tcPr>
          <w:p w14:paraId="10937924">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w:t>
            </w:r>
          </w:p>
        </w:tc>
      </w:tr>
      <w:tr w14:paraId="38209E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 w:type="dxa"/>
            <w:vMerge w:val="continue"/>
            <w:vAlign w:val="center"/>
          </w:tcPr>
          <w:p w14:paraId="1FC87B64">
            <w:pPr>
              <w:pStyle w:val="51"/>
              <w:spacing w:beforeLines="0" w:afterLines="0" w:line="240" w:lineRule="auto"/>
              <w:rPr>
                <w:rFonts w:asciiTheme="majorBidi" w:hAnsiTheme="majorBidi" w:cstheme="majorBidi"/>
                <w:snapToGrid w:val="0"/>
                <w:kern w:val="21"/>
                <w:sz w:val="24"/>
                <w:szCs w:val="24"/>
                <w:highlight w:val="yellow"/>
              </w:rPr>
            </w:pPr>
          </w:p>
        </w:tc>
        <w:tc>
          <w:tcPr>
            <w:tcW w:w="701" w:type="dxa"/>
            <w:vMerge w:val="continue"/>
            <w:vAlign w:val="center"/>
          </w:tcPr>
          <w:p w14:paraId="6E7CCA34">
            <w:pPr>
              <w:adjustRightInd w:val="0"/>
              <w:snapToGrid w:val="0"/>
              <w:jc w:val="center"/>
              <w:textAlignment w:val="center"/>
              <w:rPr>
                <w:rFonts w:asciiTheme="majorBidi" w:hAnsiTheme="majorBidi" w:cstheme="majorBidi"/>
                <w:sz w:val="24"/>
                <w:highlight w:val="yellow"/>
              </w:rPr>
            </w:pPr>
          </w:p>
        </w:tc>
        <w:tc>
          <w:tcPr>
            <w:tcW w:w="1667" w:type="dxa"/>
            <w:vAlign w:val="center"/>
          </w:tcPr>
          <w:p w14:paraId="3DF3A69E">
            <w:pPr>
              <w:widowControl/>
              <w:adjustRightInd w:val="0"/>
              <w:snapToGrid w:val="0"/>
              <w:jc w:val="center"/>
              <w:rPr>
                <w:rFonts w:asciiTheme="majorBidi" w:hAnsiTheme="majorBidi" w:cstheme="majorBidi"/>
                <w:kern w:val="0"/>
                <w:sz w:val="24"/>
              </w:rPr>
            </w:pPr>
            <w:r>
              <w:rPr>
                <w:rFonts w:hAnsi="宋体" w:asciiTheme="majorBidi" w:cstheme="majorBidi"/>
                <w:kern w:val="0"/>
                <w:sz w:val="24"/>
              </w:rPr>
              <w:t>废塑料</w:t>
            </w:r>
          </w:p>
        </w:tc>
        <w:tc>
          <w:tcPr>
            <w:tcW w:w="1639" w:type="dxa"/>
            <w:vAlign w:val="center"/>
          </w:tcPr>
          <w:p w14:paraId="22378E55">
            <w:pPr>
              <w:widowControl/>
              <w:adjustRightInd w:val="0"/>
              <w:snapToGrid w:val="0"/>
              <w:jc w:val="center"/>
              <w:rPr>
                <w:rFonts w:asciiTheme="majorBidi" w:hAnsiTheme="majorBidi" w:cstheme="majorBidi"/>
                <w:sz w:val="24"/>
              </w:rPr>
            </w:pPr>
            <w:r>
              <w:rPr>
                <w:rFonts w:asciiTheme="majorBidi" w:hAnsiTheme="majorBidi" w:cstheme="majorBidi"/>
                <w:sz w:val="24"/>
              </w:rPr>
              <w:t>0</w:t>
            </w:r>
          </w:p>
        </w:tc>
        <w:tc>
          <w:tcPr>
            <w:tcW w:w="1232" w:type="dxa"/>
            <w:vAlign w:val="center"/>
          </w:tcPr>
          <w:p w14:paraId="20638C00">
            <w:pPr>
              <w:widowControl/>
              <w:adjustRightInd w:val="0"/>
              <w:snapToGrid w:val="0"/>
              <w:jc w:val="center"/>
              <w:rPr>
                <w:rFonts w:asciiTheme="majorBidi" w:hAnsiTheme="majorBidi" w:cstheme="majorBidi"/>
                <w:kern w:val="0"/>
                <w:sz w:val="24"/>
              </w:rPr>
            </w:pPr>
          </w:p>
        </w:tc>
        <w:tc>
          <w:tcPr>
            <w:tcW w:w="1639" w:type="dxa"/>
            <w:vAlign w:val="center"/>
          </w:tcPr>
          <w:p w14:paraId="5BE53E3A">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2.99</w:t>
            </w:r>
          </w:p>
        </w:tc>
        <w:tc>
          <w:tcPr>
            <w:tcW w:w="1611" w:type="dxa"/>
            <w:vAlign w:val="center"/>
          </w:tcPr>
          <w:p w14:paraId="4700AAD4">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2.99</w:t>
            </w:r>
          </w:p>
        </w:tc>
        <w:tc>
          <w:tcPr>
            <w:tcW w:w="1587" w:type="dxa"/>
            <w:vAlign w:val="center"/>
          </w:tcPr>
          <w:p w14:paraId="7CCC3C56">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2.99</w:t>
            </w:r>
          </w:p>
        </w:tc>
        <w:tc>
          <w:tcPr>
            <w:tcW w:w="1655" w:type="dxa"/>
            <w:vAlign w:val="center"/>
          </w:tcPr>
          <w:p w14:paraId="19C85BD1">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2.99</w:t>
            </w:r>
          </w:p>
        </w:tc>
        <w:tc>
          <w:tcPr>
            <w:tcW w:w="1031" w:type="dxa"/>
            <w:vAlign w:val="center"/>
          </w:tcPr>
          <w:p w14:paraId="1EFEEA54">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+2.99</w:t>
            </w:r>
          </w:p>
        </w:tc>
      </w:tr>
      <w:tr w14:paraId="1DC9C1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 w:type="dxa"/>
            <w:vMerge w:val="continue"/>
            <w:vAlign w:val="center"/>
          </w:tcPr>
          <w:p w14:paraId="21641BF6">
            <w:pPr>
              <w:pStyle w:val="51"/>
              <w:spacing w:beforeLines="0" w:afterLines="0" w:line="240" w:lineRule="auto"/>
              <w:rPr>
                <w:rFonts w:asciiTheme="majorBidi" w:hAnsiTheme="majorBidi" w:cstheme="majorBidi"/>
                <w:snapToGrid w:val="0"/>
                <w:kern w:val="21"/>
                <w:sz w:val="24"/>
                <w:szCs w:val="24"/>
                <w:highlight w:val="yellow"/>
              </w:rPr>
            </w:pPr>
          </w:p>
        </w:tc>
        <w:tc>
          <w:tcPr>
            <w:tcW w:w="701" w:type="dxa"/>
            <w:vMerge w:val="continue"/>
            <w:vAlign w:val="center"/>
          </w:tcPr>
          <w:p w14:paraId="7FB4D37F">
            <w:pPr>
              <w:adjustRightInd w:val="0"/>
              <w:snapToGrid w:val="0"/>
              <w:jc w:val="center"/>
              <w:textAlignment w:val="center"/>
              <w:rPr>
                <w:rFonts w:asciiTheme="majorBidi" w:hAnsiTheme="majorBidi" w:cstheme="majorBidi"/>
                <w:sz w:val="24"/>
                <w:highlight w:val="yellow"/>
              </w:rPr>
            </w:pPr>
          </w:p>
        </w:tc>
        <w:tc>
          <w:tcPr>
            <w:tcW w:w="1667" w:type="dxa"/>
            <w:vAlign w:val="center"/>
          </w:tcPr>
          <w:p w14:paraId="7BC5D7E3">
            <w:pPr>
              <w:widowControl/>
              <w:adjustRightInd w:val="0"/>
              <w:snapToGrid w:val="0"/>
              <w:jc w:val="center"/>
              <w:rPr>
                <w:rFonts w:asciiTheme="majorBidi" w:hAnsiTheme="majorBidi" w:cstheme="majorBidi"/>
                <w:kern w:val="0"/>
                <w:sz w:val="24"/>
              </w:rPr>
            </w:pPr>
            <w:r>
              <w:rPr>
                <w:rFonts w:hAnsi="宋体" w:asciiTheme="majorBidi" w:cstheme="majorBidi"/>
                <w:kern w:val="0"/>
                <w:sz w:val="24"/>
              </w:rPr>
              <w:t>废线缆</w:t>
            </w:r>
          </w:p>
        </w:tc>
        <w:tc>
          <w:tcPr>
            <w:tcW w:w="1639" w:type="dxa"/>
            <w:vAlign w:val="center"/>
          </w:tcPr>
          <w:p w14:paraId="7FBA5124">
            <w:pPr>
              <w:widowControl/>
              <w:adjustRightInd w:val="0"/>
              <w:snapToGrid w:val="0"/>
              <w:jc w:val="center"/>
              <w:rPr>
                <w:rFonts w:asciiTheme="majorBidi" w:hAnsiTheme="majorBidi" w:cstheme="majorBidi"/>
                <w:sz w:val="24"/>
              </w:rPr>
            </w:pPr>
            <w:r>
              <w:rPr>
                <w:rFonts w:asciiTheme="majorBidi" w:hAnsiTheme="majorBidi" w:cstheme="majorBidi"/>
                <w:sz w:val="24"/>
              </w:rPr>
              <w:t>0</w:t>
            </w:r>
          </w:p>
        </w:tc>
        <w:tc>
          <w:tcPr>
            <w:tcW w:w="1232" w:type="dxa"/>
            <w:vAlign w:val="center"/>
          </w:tcPr>
          <w:p w14:paraId="1AB7E4A5">
            <w:pPr>
              <w:widowControl/>
              <w:adjustRightInd w:val="0"/>
              <w:snapToGrid w:val="0"/>
              <w:jc w:val="center"/>
              <w:rPr>
                <w:rFonts w:asciiTheme="majorBidi" w:hAnsiTheme="majorBidi" w:cstheme="majorBidi"/>
                <w:kern w:val="0"/>
                <w:sz w:val="24"/>
              </w:rPr>
            </w:pPr>
          </w:p>
        </w:tc>
        <w:tc>
          <w:tcPr>
            <w:tcW w:w="1639" w:type="dxa"/>
            <w:vAlign w:val="center"/>
          </w:tcPr>
          <w:p w14:paraId="7FF8E112">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9.4</w:t>
            </w:r>
          </w:p>
        </w:tc>
        <w:tc>
          <w:tcPr>
            <w:tcW w:w="1611" w:type="dxa"/>
            <w:vAlign w:val="center"/>
          </w:tcPr>
          <w:p w14:paraId="3CC142C5">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9.4</w:t>
            </w:r>
          </w:p>
        </w:tc>
        <w:tc>
          <w:tcPr>
            <w:tcW w:w="1587" w:type="dxa"/>
            <w:vAlign w:val="center"/>
          </w:tcPr>
          <w:p w14:paraId="09EBF153">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9.4</w:t>
            </w:r>
          </w:p>
        </w:tc>
        <w:tc>
          <w:tcPr>
            <w:tcW w:w="1655" w:type="dxa"/>
            <w:vAlign w:val="center"/>
          </w:tcPr>
          <w:p w14:paraId="72C02472">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9.4</w:t>
            </w:r>
          </w:p>
        </w:tc>
        <w:tc>
          <w:tcPr>
            <w:tcW w:w="1031" w:type="dxa"/>
            <w:vAlign w:val="center"/>
          </w:tcPr>
          <w:p w14:paraId="60FD6794">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+9.4</w:t>
            </w:r>
          </w:p>
        </w:tc>
      </w:tr>
      <w:tr w14:paraId="0ECF6D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 w:type="dxa"/>
            <w:vMerge w:val="continue"/>
            <w:vAlign w:val="center"/>
          </w:tcPr>
          <w:p w14:paraId="3D8D386A">
            <w:pPr>
              <w:pStyle w:val="51"/>
              <w:spacing w:beforeLines="0" w:afterLines="0" w:line="240" w:lineRule="auto"/>
              <w:rPr>
                <w:rFonts w:asciiTheme="majorBidi" w:hAnsiTheme="majorBidi" w:cstheme="majorBidi"/>
                <w:snapToGrid w:val="0"/>
                <w:kern w:val="21"/>
                <w:sz w:val="24"/>
                <w:szCs w:val="24"/>
                <w:highlight w:val="yellow"/>
              </w:rPr>
            </w:pPr>
          </w:p>
        </w:tc>
        <w:tc>
          <w:tcPr>
            <w:tcW w:w="701" w:type="dxa"/>
            <w:vMerge w:val="continue"/>
            <w:vAlign w:val="center"/>
          </w:tcPr>
          <w:p w14:paraId="4AF5CB99">
            <w:pPr>
              <w:adjustRightInd w:val="0"/>
              <w:snapToGrid w:val="0"/>
              <w:jc w:val="center"/>
              <w:textAlignment w:val="center"/>
              <w:rPr>
                <w:rFonts w:asciiTheme="majorBidi" w:hAnsiTheme="majorBidi" w:cstheme="majorBidi"/>
                <w:sz w:val="24"/>
                <w:highlight w:val="yellow"/>
              </w:rPr>
            </w:pPr>
          </w:p>
        </w:tc>
        <w:tc>
          <w:tcPr>
            <w:tcW w:w="1667" w:type="dxa"/>
            <w:vAlign w:val="center"/>
          </w:tcPr>
          <w:p w14:paraId="5C19C5BD">
            <w:pPr>
              <w:widowControl/>
              <w:adjustRightInd w:val="0"/>
              <w:snapToGrid w:val="0"/>
              <w:jc w:val="center"/>
              <w:rPr>
                <w:rFonts w:asciiTheme="majorBidi" w:hAnsiTheme="majorBidi" w:cstheme="majorBidi"/>
                <w:kern w:val="0"/>
                <w:sz w:val="24"/>
              </w:rPr>
            </w:pPr>
            <w:r>
              <w:rPr>
                <w:rFonts w:hAnsi="宋体" w:asciiTheme="majorBidi" w:cstheme="majorBidi"/>
                <w:kern w:val="0"/>
                <w:sz w:val="24"/>
              </w:rPr>
              <w:t>废纤维</w:t>
            </w:r>
          </w:p>
        </w:tc>
        <w:tc>
          <w:tcPr>
            <w:tcW w:w="1639" w:type="dxa"/>
            <w:vAlign w:val="center"/>
          </w:tcPr>
          <w:p w14:paraId="0A731D3E">
            <w:pPr>
              <w:widowControl/>
              <w:adjustRightInd w:val="0"/>
              <w:snapToGrid w:val="0"/>
              <w:jc w:val="center"/>
              <w:rPr>
                <w:rFonts w:asciiTheme="majorBidi" w:hAnsiTheme="majorBidi" w:cstheme="majorBidi"/>
                <w:sz w:val="24"/>
              </w:rPr>
            </w:pPr>
            <w:r>
              <w:rPr>
                <w:rFonts w:asciiTheme="majorBidi" w:hAnsiTheme="majorBidi" w:cstheme="majorBidi"/>
                <w:sz w:val="24"/>
              </w:rPr>
              <w:t>0</w:t>
            </w:r>
          </w:p>
        </w:tc>
        <w:tc>
          <w:tcPr>
            <w:tcW w:w="1232" w:type="dxa"/>
            <w:vAlign w:val="center"/>
          </w:tcPr>
          <w:p w14:paraId="020411FD">
            <w:pPr>
              <w:widowControl/>
              <w:adjustRightInd w:val="0"/>
              <w:snapToGrid w:val="0"/>
              <w:jc w:val="center"/>
              <w:rPr>
                <w:rFonts w:asciiTheme="majorBidi" w:hAnsiTheme="majorBidi" w:cstheme="majorBidi"/>
                <w:kern w:val="0"/>
                <w:sz w:val="24"/>
              </w:rPr>
            </w:pPr>
          </w:p>
        </w:tc>
        <w:tc>
          <w:tcPr>
            <w:tcW w:w="1639" w:type="dxa"/>
            <w:vAlign w:val="center"/>
          </w:tcPr>
          <w:p w14:paraId="0DAB1744">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6.8</w:t>
            </w:r>
          </w:p>
        </w:tc>
        <w:tc>
          <w:tcPr>
            <w:tcW w:w="1611" w:type="dxa"/>
            <w:vAlign w:val="center"/>
          </w:tcPr>
          <w:p w14:paraId="591A6F0C">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6.8</w:t>
            </w:r>
          </w:p>
        </w:tc>
        <w:tc>
          <w:tcPr>
            <w:tcW w:w="1587" w:type="dxa"/>
            <w:vAlign w:val="center"/>
          </w:tcPr>
          <w:p w14:paraId="282702B3">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6.8</w:t>
            </w:r>
          </w:p>
        </w:tc>
        <w:tc>
          <w:tcPr>
            <w:tcW w:w="1655" w:type="dxa"/>
            <w:vAlign w:val="center"/>
          </w:tcPr>
          <w:p w14:paraId="2313D620">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6.8</w:t>
            </w:r>
          </w:p>
        </w:tc>
        <w:tc>
          <w:tcPr>
            <w:tcW w:w="1031" w:type="dxa"/>
            <w:vAlign w:val="center"/>
          </w:tcPr>
          <w:p w14:paraId="11640751">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+6.8</w:t>
            </w:r>
          </w:p>
        </w:tc>
      </w:tr>
      <w:tr w14:paraId="0B34C5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 w:type="dxa"/>
            <w:vMerge w:val="continue"/>
            <w:vAlign w:val="center"/>
          </w:tcPr>
          <w:p w14:paraId="37FAA290">
            <w:pPr>
              <w:pStyle w:val="51"/>
              <w:spacing w:beforeLines="0" w:afterLines="0" w:line="240" w:lineRule="auto"/>
              <w:rPr>
                <w:rFonts w:asciiTheme="majorBidi" w:hAnsiTheme="majorBidi" w:cstheme="majorBidi"/>
                <w:snapToGrid w:val="0"/>
                <w:kern w:val="21"/>
                <w:sz w:val="24"/>
                <w:szCs w:val="24"/>
                <w:highlight w:val="yellow"/>
              </w:rPr>
            </w:pPr>
          </w:p>
        </w:tc>
        <w:tc>
          <w:tcPr>
            <w:tcW w:w="701" w:type="dxa"/>
            <w:vMerge w:val="continue"/>
            <w:vAlign w:val="center"/>
          </w:tcPr>
          <w:p w14:paraId="6E613A93">
            <w:pPr>
              <w:adjustRightInd w:val="0"/>
              <w:snapToGrid w:val="0"/>
              <w:jc w:val="center"/>
              <w:textAlignment w:val="center"/>
              <w:rPr>
                <w:rFonts w:asciiTheme="majorBidi" w:hAnsiTheme="majorBidi" w:cstheme="majorBidi"/>
                <w:sz w:val="24"/>
                <w:highlight w:val="yellow"/>
              </w:rPr>
            </w:pPr>
          </w:p>
        </w:tc>
        <w:tc>
          <w:tcPr>
            <w:tcW w:w="1667" w:type="dxa"/>
            <w:vAlign w:val="center"/>
          </w:tcPr>
          <w:p w14:paraId="738FD223">
            <w:pPr>
              <w:widowControl/>
              <w:adjustRightInd w:val="0"/>
              <w:snapToGrid w:val="0"/>
              <w:jc w:val="center"/>
              <w:rPr>
                <w:rFonts w:hAnsi="宋体" w:asciiTheme="majorBidi" w:cstheme="majorBidi"/>
                <w:kern w:val="0"/>
                <w:sz w:val="24"/>
              </w:rPr>
            </w:pPr>
            <w:r>
              <w:rPr>
                <w:rFonts w:hint="eastAsia" w:hAnsi="宋体" w:asciiTheme="majorBidi" w:cstheme="majorBidi"/>
                <w:kern w:val="0"/>
                <w:sz w:val="24"/>
              </w:rPr>
              <w:t>切割废管材</w:t>
            </w:r>
          </w:p>
        </w:tc>
        <w:tc>
          <w:tcPr>
            <w:tcW w:w="1639" w:type="dxa"/>
            <w:vAlign w:val="center"/>
          </w:tcPr>
          <w:p w14:paraId="709E4580">
            <w:pPr>
              <w:widowControl/>
              <w:adjustRightInd w:val="0"/>
              <w:snapToGrid w:val="0"/>
              <w:jc w:val="center"/>
              <w:rPr>
                <w:rFonts w:asciiTheme="majorBidi" w:hAnsiTheme="majorBidi" w:cstheme="majorBidi"/>
                <w:sz w:val="24"/>
              </w:rPr>
            </w:pPr>
            <w:r>
              <w:rPr>
                <w:rFonts w:hint="eastAsia" w:asciiTheme="majorBidi" w:hAnsiTheme="majorBidi" w:cstheme="majorBidi"/>
                <w:sz w:val="24"/>
              </w:rPr>
              <w:t>0</w:t>
            </w:r>
          </w:p>
        </w:tc>
        <w:tc>
          <w:tcPr>
            <w:tcW w:w="1232" w:type="dxa"/>
            <w:vAlign w:val="center"/>
          </w:tcPr>
          <w:p w14:paraId="009C84E8">
            <w:pPr>
              <w:widowControl/>
              <w:adjustRightInd w:val="0"/>
              <w:snapToGrid w:val="0"/>
              <w:jc w:val="center"/>
              <w:rPr>
                <w:rFonts w:asciiTheme="majorBidi" w:hAnsiTheme="majorBidi" w:cstheme="majorBidi"/>
                <w:kern w:val="0"/>
                <w:sz w:val="24"/>
              </w:rPr>
            </w:pPr>
          </w:p>
        </w:tc>
        <w:tc>
          <w:tcPr>
            <w:tcW w:w="1639" w:type="dxa"/>
            <w:vAlign w:val="center"/>
          </w:tcPr>
          <w:p w14:paraId="4C8C7D9B">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6.79</w:t>
            </w:r>
          </w:p>
        </w:tc>
        <w:tc>
          <w:tcPr>
            <w:tcW w:w="1611" w:type="dxa"/>
            <w:vAlign w:val="center"/>
          </w:tcPr>
          <w:p w14:paraId="3CDAB6EE">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6.79</w:t>
            </w:r>
          </w:p>
        </w:tc>
        <w:tc>
          <w:tcPr>
            <w:tcW w:w="1587" w:type="dxa"/>
            <w:vAlign w:val="center"/>
          </w:tcPr>
          <w:p w14:paraId="7515CED8">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6.79</w:t>
            </w:r>
          </w:p>
        </w:tc>
        <w:tc>
          <w:tcPr>
            <w:tcW w:w="1655" w:type="dxa"/>
            <w:vAlign w:val="center"/>
          </w:tcPr>
          <w:p w14:paraId="72065449">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6.79</w:t>
            </w:r>
          </w:p>
        </w:tc>
        <w:tc>
          <w:tcPr>
            <w:tcW w:w="1031" w:type="dxa"/>
            <w:vAlign w:val="center"/>
          </w:tcPr>
          <w:p w14:paraId="73E1F511">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+6.79</w:t>
            </w:r>
          </w:p>
        </w:tc>
      </w:tr>
      <w:tr w14:paraId="3CB005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 w:type="dxa"/>
            <w:vMerge w:val="continue"/>
            <w:vAlign w:val="center"/>
          </w:tcPr>
          <w:p w14:paraId="29EAF688">
            <w:pPr>
              <w:pStyle w:val="51"/>
              <w:spacing w:beforeLines="0" w:afterLines="0" w:line="240" w:lineRule="auto"/>
              <w:rPr>
                <w:rFonts w:asciiTheme="majorBidi" w:hAnsiTheme="majorBidi" w:cstheme="majorBidi"/>
                <w:snapToGrid w:val="0"/>
                <w:kern w:val="21"/>
                <w:sz w:val="24"/>
                <w:szCs w:val="24"/>
                <w:highlight w:val="yellow"/>
              </w:rPr>
            </w:pPr>
          </w:p>
        </w:tc>
        <w:tc>
          <w:tcPr>
            <w:tcW w:w="701" w:type="dxa"/>
            <w:vMerge w:val="continue"/>
            <w:vAlign w:val="center"/>
          </w:tcPr>
          <w:p w14:paraId="508638AF">
            <w:pPr>
              <w:adjustRightInd w:val="0"/>
              <w:snapToGrid w:val="0"/>
              <w:jc w:val="center"/>
              <w:textAlignment w:val="center"/>
              <w:rPr>
                <w:rFonts w:asciiTheme="majorBidi" w:hAnsiTheme="majorBidi" w:cstheme="majorBidi"/>
                <w:sz w:val="24"/>
                <w:highlight w:val="yellow"/>
              </w:rPr>
            </w:pPr>
          </w:p>
        </w:tc>
        <w:tc>
          <w:tcPr>
            <w:tcW w:w="1667" w:type="dxa"/>
            <w:vAlign w:val="center"/>
          </w:tcPr>
          <w:p w14:paraId="471F8B96">
            <w:pPr>
              <w:widowControl/>
              <w:adjustRightInd w:val="0"/>
              <w:snapToGrid w:val="0"/>
              <w:jc w:val="center"/>
              <w:rPr>
                <w:rFonts w:asciiTheme="majorBidi" w:hAnsiTheme="majorBidi" w:cstheme="majorBidi"/>
                <w:kern w:val="0"/>
                <w:sz w:val="24"/>
              </w:rPr>
            </w:pPr>
            <w:r>
              <w:rPr>
                <w:rFonts w:hAnsi="宋体" w:asciiTheme="majorBidi" w:cstheme="majorBidi"/>
                <w:kern w:val="0"/>
                <w:sz w:val="24"/>
              </w:rPr>
              <w:t>不合格品</w:t>
            </w:r>
          </w:p>
        </w:tc>
        <w:tc>
          <w:tcPr>
            <w:tcW w:w="1639" w:type="dxa"/>
            <w:vAlign w:val="center"/>
          </w:tcPr>
          <w:p w14:paraId="5B428111">
            <w:pPr>
              <w:widowControl/>
              <w:adjustRightInd w:val="0"/>
              <w:snapToGrid w:val="0"/>
              <w:jc w:val="center"/>
              <w:rPr>
                <w:rFonts w:asciiTheme="majorBidi" w:hAnsiTheme="majorBidi" w:cstheme="majorBidi"/>
                <w:sz w:val="24"/>
              </w:rPr>
            </w:pPr>
            <w:r>
              <w:rPr>
                <w:rFonts w:asciiTheme="majorBidi" w:hAnsiTheme="majorBidi" w:cstheme="majorBidi"/>
                <w:sz w:val="24"/>
              </w:rPr>
              <w:t>0</w:t>
            </w:r>
          </w:p>
        </w:tc>
        <w:tc>
          <w:tcPr>
            <w:tcW w:w="1232" w:type="dxa"/>
            <w:vAlign w:val="center"/>
          </w:tcPr>
          <w:p w14:paraId="2E007568">
            <w:pPr>
              <w:widowControl/>
              <w:adjustRightInd w:val="0"/>
              <w:snapToGrid w:val="0"/>
              <w:jc w:val="center"/>
              <w:rPr>
                <w:rFonts w:asciiTheme="majorBidi" w:hAnsiTheme="majorBidi" w:cstheme="majorBidi"/>
                <w:kern w:val="0"/>
                <w:sz w:val="24"/>
              </w:rPr>
            </w:pPr>
          </w:p>
        </w:tc>
        <w:tc>
          <w:tcPr>
            <w:tcW w:w="1639" w:type="dxa"/>
            <w:vAlign w:val="center"/>
          </w:tcPr>
          <w:p w14:paraId="476EE375">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2.02</w:t>
            </w:r>
          </w:p>
        </w:tc>
        <w:tc>
          <w:tcPr>
            <w:tcW w:w="1611" w:type="dxa"/>
            <w:vAlign w:val="center"/>
          </w:tcPr>
          <w:p w14:paraId="65B2699E">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2.02</w:t>
            </w:r>
          </w:p>
        </w:tc>
        <w:tc>
          <w:tcPr>
            <w:tcW w:w="1587" w:type="dxa"/>
            <w:vAlign w:val="center"/>
          </w:tcPr>
          <w:p w14:paraId="481B3758">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2.02</w:t>
            </w:r>
          </w:p>
        </w:tc>
        <w:tc>
          <w:tcPr>
            <w:tcW w:w="1655" w:type="dxa"/>
            <w:vAlign w:val="center"/>
          </w:tcPr>
          <w:p w14:paraId="631BCD99">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2.02</w:t>
            </w:r>
          </w:p>
        </w:tc>
        <w:tc>
          <w:tcPr>
            <w:tcW w:w="1031" w:type="dxa"/>
            <w:vAlign w:val="center"/>
          </w:tcPr>
          <w:p w14:paraId="281BB7BF">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+2.02</w:t>
            </w:r>
          </w:p>
        </w:tc>
      </w:tr>
      <w:tr w14:paraId="0FD4A2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 w:type="dxa"/>
            <w:vMerge w:val="continue"/>
            <w:vAlign w:val="center"/>
          </w:tcPr>
          <w:p w14:paraId="5B316B23">
            <w:pPr>
              <w:pStyle w:val="51"/>
              <w:spacing w:beforeLines="0" w:afterLines="0" w:line="240" w:lineRule="auto"/>
              <w:rPr>
                <w:rFonts w:asciiTheme="majorBidi" w:hAnsiTheme="majorBidi" w:cstheme="majorBidi"/>
                <w:snapToGrid w:val="0"/>
                <w:kern w:val="21"/>
                <w:sz w:val="24"/>
                <w:szCs w:val="24"/>
                <w:highlight w:val="yellow"/>
              </w:rPr>
            </w:pPr>
          </w:p>
        </w:tc>
        <w:tc>
          <w:tcPr>
            <w:tcW w:w="701" w:type="dxa"/>
            <w:vMerge w:val="continue"/>
            <w:vAlign w:val="center"/>
          </w:tcPr>
          <w:p w14:paraId="429486D3">
            <w:pPr>
              <w:adjustRightInd w:val="0"/>
              <w:snapToGrid w:val="0"/>
              <w:jc w:val="center"/>
              <w:textAlignment w:val="center"/>
              <w:rPr>
                <w:rFonts w:asciiTheme="majorBidi" w:hAnsiTheme="majorBidi" w:cstheme="majorBidi"/>
                <w:sz w:val="24"/>
                <w:highlight w:val="yellow"/>
              </w:rPr>
            </w:pPr>
          </w:p>
        </w:tc>
        <w:tc>
          <w:tcPr>
            <w:tcW w:w="1667" w:type="dxa"/>
            <w:vAlign w:val="center"/>
          </w:tcPr>
          <w:p w14:paraId="14C0A42B">
            <w:pPr>
              <w:widowControl/>
              <w:adjustRightInd w:val="0"/>
              <w:snapToGrid w:val="0"/>
              <w:jc w:val="center"/>
              <w:rPr>
                <w:rFonts w:hAnsi="宋体" w:asciiTheme="majorBidi" w:cstheme="majorBidi"/>
                <w:kern w:val="0"/>
                <w:sz w:val="24"/>
              </w:rPr>
            </w:pPr>
            <w:r>
              <w:rPr>
                <w:rFonts w:hint="eastAsia" w:hAnsi="宋体" w:asciiTheme="majorBidi" w:cstheme="majorBidi"/>
                <w:kern w:val="0"/>
                <w:sz w:val="24"/>
              </w:rPr>
              <w:t>废包装桶</w:t>
            </w:r>
          </w:p>
        </w:tc>
        <w:tc>
          <w:tcPr>
            <w:tcW w:w="1639" w:type="dxa"/>
            <w:vAlign w:val="center"/>
          </w:tcPr>
          <w:p w14:paraId="18ACEC67">
            <w:pPr>
              <w:widowControl/>
              <w:adjustRightInd w:val="0"/>
              <w:snapToGrid w:val="0"/>
              <w:jc w:val="center"/>
              <w:rPr>
                <w:rFonts w:asciiTheme="majorBidi" w:hAnsiTheme="majorBidi" w:cstheme="majorBidi"/>
                <w:sz w:val="24"/>
              </w:rPr>
            </w:pPr>
            <w:r>
              <w:rPr>
                <w:rFonts w:hint="eastAsia" w:asciiTheme="majorBidi" w:hAnsiTheme="majorBidi" w:cstheme="majorBidi"/>
                <w:sz w:val="24"/>
              </w:rPr>
              <w:t>0</w:t>
            </w:r>
          </w:p>
        </w:tc>
        <w:tc>
          <w:tcPr>
            <w:tcW w:w="1232" w:type="dxa"/>
            <w:vAlign w:val="center"/>
          </w:tcPr>
          <w:p w14:paraId="03FD4F4F">
            <w:pPr>
              <w:widowControl/>
              <w:adjustRightInd w:val="0"/>
              <w:snapToGrid w:val="0"/>
              <w:jc w:val="center"/>
              <w:rPr>
                <w:rFonts w:asciiTheme="majorBidi" w:hAnsiTheme="majorBidi" w:cstheme="majorBidi"/>
                <w:kern w:val="0"/>
                <w:sz w:val="24"/>
              </w:rPr>
            </w:pPr>
          </w:p>
        </w:tc>
        <w:tc>
          <w:tcPr>
            <w:tcW w:w="1639" w:type="dxa"/>
            <w:vAlign w:val="center"/>
          </w:tcPr>
          <w:p w14:paraId="1C1EB6D7">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11" w:type="dxa"/>
            <w:vAlign w:val="center"/>
          </w:tcPr>
          <w:p w14:paraId="309571BE">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0.3</w:t>
            </w:r>
          </w:p>
        </w:tc>
        <w:tc>
          <w:tcPr>
            <w:tcW w:w="1587" w:type="dxa"/>
            <w:vAlign w:val="center"/>
          </w:tcPr>
          <w:p w14:paraId="1BD04B5F">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55" w:type="dxa"/>
            <w:vAlign w:val="center"/>
          </w:tcPr>
          <w:p w14:paraId="681C24A9">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0.3</w:t>
            </w:r>
          </w:p>
        </w:tc>
        <w:tc>
          <w:tcPr>
            <w:tcW w:w="1031" w:type="dxa"/>
            <w:vAlign w:val="center"/>
          </w:tcPr>
          <w:p w14:paraId="63AC3BED">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+0.3</w:t>
            </w:r>
          </w:p>
        </w:tc>
      </w:tr>
      <w:tr w14:paraId="3F43EF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 w:type="dxa"/>
            <w:vMerge w:val="continue"/>
            <w:vAlign w:val="center"/>
          </w:tcPr>
          <w:p w14:paraId="3E3F5454">
            <w:pPr>
              <w:pStyle w:val="51"/>
              <w:spacing w:beforeLines="0" w:afterLines="0" w:line="240" w:lineRule="auto"/>
              <w:rPr>
                <w:rFonts w:asciiTheme="majorBidi" w:hAnsiTheme="majorBidi" w:cstheme="majorBidi"/>
                <w:snapToGrid w:val="0"/>
                <w:kern w:val="21"/>
                <w:sz w:val="24"/>
                <w:szCs w:val="24"/>
                <w:highlight w:val="yellow"/>
              </w:rPr>
            </w:pPr>
          </w:p>
        </w:tc>
        <w:tc>
          <w:tcPr>
            <w:tcW w:w="701" w:type="dxa"/>
            <w:vMerge w:val="continue"/>
            <w:vAlign w:val="center"/>
          </w:tcPr>
          <w:p w14:paraId="7FD7F249">
            <w:pPr>
              <w:adjustRightInd w:val="0"/>
              <w:snapToGrid w:val="0"/>
              <w:jc w:val="center"/>
              <w:textAlignment w:val="center"/>
              <w:rPr>
                <w:rFonts w:asciiTheme="majorBidi" w:hAnsiTheme="majorBidi" w:cstheme="majorBidi"/>
                <w:sz w:val="24"/>
                <w:highlight w:val="yellow"/>
              </w:rPr>
            </w:pPr>
          </w:p>
        </w:tc>
        <w:tc>
          <w:tcPr>
            <w:tcW w:w="1667" w:type="dxa"/>
            <w:vAlign w:val="center"/>
          </w:tcPr>
          <w:p w14:paraId="4426D911">
            <w:pPr>
              <w:widowControl/>
              <w:adjustRightInd w:val="0"/>
              <w:snapToGrid w:val="0"/>
              <w:jc w:val="center"/>
              <w:rPr>
                <w:rFonts w:hAnsi="宋体" w:asciiTheme="majorBidi" w:cstheme="majorBidi"/>
                <w:kern w:val="0"/>
                <w:sz w:val="24"/>
              </w:rPr>
            </w:pPr>
            <w:r>
              <w:rPr>
                <w:rFonts w:hint="eastAsia" w:hAnsi="宋体" w:asciiTheme="majorBidi" w:cstheme="majorBidi"/>
                <w:kern w:val="0"/>
                <w:sz w:val="24"/>
              </w:rPr>
              <w:t>不合格原料</w:t>
            </w:r>
          </w:p>
        </w:tc>
        <w:tc>
          <w:tcPr>
            <w:tcW w:w="1639" w:type="dxa"/>
            <w:vAlign w:val="center"/>
          </w:tcPr>
          <w:p w14:paraId="0F2E59B3">
            <w:pPr>
              <w:widowControl/>
              <w:adjustRightInd w:val="0"/>
              <w:snapToGrid w:val="0"/>
              <w:jc w:val="center"/>
              <w:rPr>
                <w:rFonts w:asciiTheme="majorBidi" w:hAnsiTheme="majorBidi" w:cstheme="majorBidi"/>
                <w:sz w:val="24"/>
              </w:rPr>
            </w:pPr>
            <w:r>
              <w:rPr>
                <w:rFonts w:hint="eastAsia" w:asciiTheme="majorBidi" w:hAnsiTheme="majorBidi" w:cstheme="majorBidi"/>
                <w:sz w:val="24"/>
              </w:rPr>
              <w:t>0</w:t>
            </w:r>
          </w:p>
        </w:tc>
        <w:tc>
          <w:tcPr>
            <w:tcW w:w="1232" w:type="dxa"/>
            <w:vAlign w:val="center"/>
          </w:tcPr>
          <w:p w14:paraId="307C69E9">
            <w:pPr>
              <w:widowControl/>
              <w:adjustRightInd w:val="0"/>
              <w:snapToGrid w:val="0"/>
              <w:jc w:val="center"/>
              <w:rPr>
                <w:rFonts w:asciiTheme="majorBidi" w:hAnsiTheme="majorBidi" w:cstheme="majorBidi"/>
                <w:kern w:val="0"/>
                <w:sz w:val="24"/>
              </w:rPr>
            </w:pPr>
          </w:p>
        </w:tc>
        <w:tc>
          <w:tcPr>
            <w:tcW w:w="1639" w:type="dxa"/>
            <w:vAlign w:val="center"/>
          </w:tcPr>
          <w:p w14:paraId="0B582A36">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11" w:type="dxa"/>
            <w:vAlign w:val="center"/>
          </w:tcPr>
          <w:p w14:paraId="74D96FE4">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0.55</w:t>
            </w:r>
          </w:p>
        </w:tc>
        <w:tc>
          <w:tcPr>
            <w:tcW w:w="1587" w:type="dxa"/>
            <w:vAlign w:val="center"/>
          </w:tcPr>
          <w:p w14:paraId="2B2A7A9A">
            <w:pPr>
              <w:widowControl/>
              <w:adjustRightInd w:val="0"/>
              <w:snapToGrid w:val="0"/>
              <w:jc w:val="center"/>
              <w:rPr>
                <w:rFonts w:asciiTheme="majorBidi" w:hAnsiTheme="majorBidi" w:cstheme="majorBidi"/>
                <w:sz w:val="24"/>
                <w:highlight w:val="yellow"/>
              </w:rPr>
            </w:pPr>
            <w:r>
              <w:rPr>
                <w:rFonts w:hint="eastAsia" w:asciiTheme="majorBidi" w:hAnsiTheme="majorBidi" w:cstheme="majorBidi"/>
                <w:sz w:val="24"/>
              </w:rPr>
              <w:t>/</w:t>
            </w:r>
          </w:p>
        </w:tc>
        <w:tc>
          <w:tcPr>
            <w:tcW w:w="1655" w:type="dxa"/>
            <w:vAlign w:val="center"/>
          </w:tcPr>
          <w:p w14:paraId="102053B9">
            <w:pPr>
              <w:widowControl/>
              <w:adjustRightInd w:val="0"/>
              <w:snapToGrid w:val="0"/>
              <w:jc w:val="center"/>
              <w:rPr>
                <w:rFonts w:asciiTheme="majorBidi" w:hAnsiTheme="majorBidi" w:cstheme="majorBidi"/>
                <w:kern w:val="0"/>
                <w:sz w:val="24"/>
                <w:highlight w:val="yellow"/>
              </w:rPr>
            </w:pPr>
            <w:r>
              <w:rPr>
                <w:rFonts w:hint="eastAsia" w:asciiTheme="majorBidi" w:hAnsiTheme="majorBidi" w:cstheme="majorBidi"/>
                <w:kern w:val="0"/>
                <w:sz w:val="24"/>
              </w:rPr>
              <w:t>0.55</w:t>
            </w:r>
          </w:p>
        </w:tc>
        <w:tc>
          <w:tcPr>
            <w:tcW w:w="1031" w:type="dxa"/>
            <w:vAlign w:val="center"/>
          </w:tcPr>
          <w:p w14:paraId="26E80542">
            <w:pPr>
              <w:widowControl/>
              <w:adjustRightInd w:val="0"/>
              <w:snapToGrid w:val="0"/>
              <w:jc w:val="center"/>
              <w:rPr>
                <w:rFonts w:asciiTheme="majorBidi" w:hAnsiTheme="majorBidi" w:cstheme="majorBidi"/>
                <w:kern w:val="0"/>
                <w:sz w:val="24"/>
                <w:highlight w:val="yellow"/>
              </w:rPr>
            </w:pPr>
            <w:r>
              <w:rPr>
                <w:rFonts w:hint="eastAsia" w:asciiTheme="majorBidi" w:hAnsiTheme="majorBidi" w:cstheme="majorBidi"/>
                <w:kern w:val="0"/>
                <w:sz w:val="24"/>
              </w:rPr>
              <w:t>+0.55</w:t>
            </w:r>
          </w:p>
        </w:tc>
      </w:tr>
      <w:tr w14:paraId="0757D6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 w:type="dxa"/>
            <w:vMerge w:val="continue"/>
            <w:vAlign w:val="center"/>
          </w:tcPr>
          <w:p w14:paraId="06EC7BDD">
            <w:pPr>
              <w:pStyle w:val="51"/>
              <w:spacing w:beforeLines="0" w:afterLines="0" w:line="240" w:lineRule="auto"/>
              <w:rPr>
                <w:rFonts w:asciiTheme="majorBidi" w:hAnsiTheme="majorBidi" w:cstheme="majorBidi"/>
                <w:snapToGrid w:val="0"/>
                <w:kern w:val="21"/>
                <w:sz w:val="24"/>
                <w:szCs w:val="24"/>
                <w:highlight w:val="yellow"/>
              </w:rPr>
            </w:pPr>
          </w:p>
        </w:tc>
        <w:tc>
          <w:tcPr>
            <w:tcW w:w="701" w:type="dxa"/>
            <w:vMerge w:val="restart"/>
            <w:vAlign w:val="center"/>
          </w:tcPr>
          <w:p w14:paraId="1F0362A0">
            <w:pPr>
              <w:adjustRightInd w:val="0"/>
              <w:snapToGrid w:val="0"/>
              <w:jc w:val="center"/>
              <w:textAlignment w:val="center"/>
              <w:rPr>
                <w:rFonts w:asciiTheme="majorBidi" w:hAnsiTheme="majorBidi" w:cstheme="majorBidi"/>
                <w:sz w:val="24"/>
                <w:highlight w:val="yellow"/>
              </w:rPr>
            </w:pPr>
            <w:r>
              <w:rPr>
                <w:rFonts w:asciiTheme="majorBidi" w:cstheme="majorBidi"/>
                <w:sz w:val="24"/>
              </w:rPr>
              <w:t>危险废物</w:t>
            </w:r>
          </w:p>
        </w:tc>
        <w:tc>
          <w:tcPr>
            <w:tcW w:w="1667" w:type="dxa"/>
            <w:vAlign w:val="center"/>
          </w:tcPr>
          <w:p w14:paraId="599B3AC2">
            <w:pPr>
              <w:adjustRightInd w:val="0"/>
              <w:snapToGrid w:val="0"/>
              <w:jc w:val="center"/>
              <w:rPr>
                <w:rFonts w:asciiTheme="majorBidi" w:hAnsiTheme="majorBidi" w:cstheme="majorBidi"/>
                <w:kern w:val="0"/>
                <w:sz w:val="24"/>
              </w:rPr>
            </w:pPr>
            <w:r>
              <w:rPr>
                <w:rFonts w:asciiTheme="majorBidi" w:cstheme="majorBidi"/>
                <w:kern w:val="0"/>
                <w:sz w:val="24"/>
              </w:rPr>
              <w:t>废乳化液</w:t>
            </w:r>
          </w:p>
        </w:tc>
        <w:tc>
          <w:tcPr>
            <w:tcW w:w="1639" w:type="dxa"/>
            <w:vAlign w:val="center"/>
          </w:tcPr>
          <w:p w14:paraId="1E9C641C">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0.6</w:t>
            </w:r>
          </w:p>
        </w:tc>
        <w:tc>
          <w:tcPr>
            <w:tcW w:w="1232" w:type="dxa"/>
            <w:vAlign w:val="center"/>
          </w:tcPr>
          <w:p w14:paraId="49AD89EA">
            <w:pPr>
              <w:pStyle w:val="51"/>
              <w:spacing w:beforeLines="0" w:afterLines="0" w:line="240" w:lineRule="auto"/>
              <w:rPr>
                <w:rFonts w:asciiTheme="majorBidi" w:hAnsiTheme="majorBidi" w:cstheme="majorBidi"/>
                <w:snapToGrid w:val="0"/>
                <w:kern w:val="21"/>
                <w:sz w:val="24"/>
                <w:szCs w:val="24"/>
                <w:highlight w:val="yellow"/>
              </w:rPr>
            </w:pPr>
          </w:p>
        </w:tc>
        <w:tc>
          <w:tcPr>
            <w:tcW w:w="1639" w:type="dxa"/>
            <w:vAlign w:val="center"/>
          </w:tcPr>
          <w:p w14:paraId="1BC46723">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11" w:type="dxa"/>
            <w:vAlign w:val="center"/>
          </w:tcPr>
          <w:p w14:paraId="55FE9E71">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w:t>
            </w:r>
          </w:p>
        </w:tc>
        <w:tc>
          <w:tcPr>
            <w:tcW w:w="1587" w:type="dxa"/>
            <w:vAlign w:val="center"/>
          </w:tcPr>
          <w:p w14:paraId="141568FD">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w:t>
            </w:r>
          </w:p>
        </w:tc>
        <w:tc>
          <w:tcPr>
            <w:tcW w:w="1655" w:type="dxa"/>
            <w:vAlign w:val="center"/>
          </w:tcPr>
          <w:p w14:paraId="67A7BDBE">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0.6</w:t>
            </w:r>
          </w:p>
        </w:tc>
        <w:tc>
          <w:tcPr>
            <w:tcW w:w="1031" w:type="dxa"/>
            <w:vAlign w:val="center"/>
          </w:tcPr>
          <w:p w14:paraId="4D96E2EE">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w:t>
            </w:r>
          </w:p>
        </w:tc>
      </w:tr>
      <w:tr w14:paraId="731D29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 w:type="dxa"/>
            <w:vMerge w:val="continue"/>
            <w:vAlign w:val="center"/>
          </w:tcPr>
          <w:p w14:paraId="3A78CFA9">
            <w:pPr>
              <w:pStyle w:val="51"/>
              <w:spacing w:beforeLines="0" w:afterLines="0" w:line="240" w:lineRule="auto"/>
              <w:rPr>
                <w:rFonts w:asciiTheme="majorBidi" w:hAnsiTheme="majorBidi" w:cstheme="majorBidi"/>
                <w:snapToGrid w:val="0"/>
                <w:kern w:val="21"/>
                <w:sz w:val="24"/>
                <w:szCs w:val="24"/>
                <w:highlight w:val="yellow"/>
              </w:rPr>
            </w:pPr>
          </w:p>
        </w:tc>
        <w:tc>
          <w:tcPr>
            <w:tcW w:w="701" w:type="dxa"/>
            <w:vMerge w:val="continue"/>
            <w:vAlign w:val="center"/>
          </w:tcPr>
          <w:p w14:paraId="5EB111E6">
            <w:pPr>
              <w:adjustRightInd w:val="0"/>
              <w:snapToGrid w:val="0"/>
              <w:jc w:val="center"/>
              <w:textAlignment w:val="center"/>
              <w:rPr>
                <w:rFonts w:asciiTheme="majorBidi" w:hAnsiTheme="majorBidi" w:cstheme="majorBidi"/>
                <w:sz w:val="24"/>
                <w:highlight w:val="yellow"/>
              </w:rPr>
            </w:pPr>
          </w:p>
        </w:tc>
        <w:tc>
          <w:tcPr>
            <w:tcW w:w="1667" w:type="dxa"/>
            <w:vAlign w:val="center"/>
          </w:tcPr>
          <w:p w14:paraId="65087F31">
            <w:pPr>
              <w:adjustRightInd w:val="0"/>
              <w:snapToGrid w:val="0"/>
              <w:jc w:val="center"/>
              <w:rPr>
                <w:rFonts w:asciiTheme="majorBidi" w:hAnsiTheme="majorBidi" w:cstheme="majorBidi"/>
                <w:kern w:val="0"/>
                <w:sz w:val="24"/>
              </w:rPr>
            </w:pPr>
            <w:r>
              <w:rPr>
                <w:rFonts w:asciiTheme="majorBidi" w:cstheme="majorBidi"/>
                <w:kern w:val="0"/>
                <w:sz w:val="24"/>
              </w:rPr>
              <w:t>漆渣</w:t>
            </w:r>
          </w:p>
        </w:tc>
        <w:tc>
          <w:tcPr>
            <w:tcW w:w="1639" w:type="dxa"/>
            <w:vAlign w:val="center"/>
          </w:tcPr>
          <w:p w14:paraId="6AF61289">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0.71</w:t>
            </w:r>
          </w:p>
        </w:tc>
        <w:tc>
          <w:tcPr>
            <w:tcW w:w="1232" w:type="dxa"/>
            <w:vAlign w:val="center"/>
          </w:tcPr>
          <w:p w14:paraId="740D4480">
            <w:pPr>
              <w:pStyle w:val="51"/>
              <w:spacing w:beforeLines="0" w:afterLines="0" w:line="240" w:lineRule="auto"/>
              <w:rPr>
                <w:rFonts w:asciiTheme="majorBidi" w:hAnsiTheme="majorBidi" w:cstheme="majorBidi"/>
                <w:snapToGrid w:val="0"/>
                <w:kern w:val="21"/>
                <w:sz w:val="24"/>
                <w:szCs w:val="24"/>
                <w:highlight w:val="yellow"/>
              </w:rPr>
            </w:pPr>
          </w:p>
        </w:tc>
        <w:tc>
          <w:tcPr>
            <w:tcW w:w="1639" w:type="dxa"/>
            <w:vAlign w:val="center"/>
          </w:tcPr>
          <w:p w14:paraId="59FA119B">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11" w:type="dxa"/>
            <w:vAlign w:val="center"/>
          </w:tcPr>
          <w:p w14:paraId="1F35EA6B">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w:t>
            </w:r>
          </w:p>
        </w:tc>
        <w:tc>
          <w:tcPr>
            <w:tcW w:w="1587" w:type="dxa"/>
            <w:vAlign w:val="center"/>
          </w:tcPr>
          <w:p w14:paraId="46A9DCE4">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w:t>
            </w:r>
          </w:p>
        </w:tc>
        <w:tc>
          <w:tcPr>
            <w:tcW w:w="1655" w:type="dxa"/>
            <w:vAlign w:val="center"/>
          </w:tcPr>
          <w:p w14:paraId="44F8EBBB">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0.71</w:t>
            </w:r>
          </w:p>
        </w:tc>
        <w:tc>
          <w:tcPr>
            <w:tcW w:w="1031" w:type="dxa"/>
            <w:vAlign w:val="center"/>
          </w:tcPr>
          <w:p w14:paraId="6946EA35">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w:t>
            </w:r>
          </w:p>
        </w:tc>
      </w:tr>
      <w:tr w14:paraId="14FCF7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 w:type="dxa"/>
            <w:vMerge w:val="continue"/>
            <w:vAlign w:val="center"/>
          </w:tcPr>
          <w:p w14:paraId="7D03A045">
            <w:pPr>
              <w:pStyle w:val="51"/>
              <w:spacing w:beforeLines="0" w:afterLines="0" w:line="240" w:lineRule="auto"/>
              <w:rPr>
                <w:rFonts w:asciiTheme="majorBidi" w:hAnsiTheme="majorBidi" w:cstheme="majorBidi"/>
                <w:snapToGrid w:val="0"/>
                <w:kern w:val="21"/>
                <w:sz w:val="24"/>
                <w:szCs w:val="24"/>
                <w:highlight w:val="yellow"/>
              </w:rPr>
            </w:pPr>
          </w:p>
        </w:tc>
        <w:tc>
          <w:tcPr>
            <w:tcW w:w="701" w:type="dxa"/>
            <w:vMerge w:val="continue"/>
            <w:vAlign w:val="center"/>
          </w:tcPr>
          <w:p w14:paraId="19F20CAA">
            <w:pPr>
              <w:adjustRightInd w:val="0"/>
              <w:snapToGrid w:val="0"/>
              <w:jc w:val="center"/>
              <w:textAlignment w:val="center"/>
              <w:rPr>
                <w:rFonts w:asciiTheme="majorBidi" w:hAnsiTheme="majorBidi" w:cstheme="majorBidi"/>
                <w:sz w:val="24"/>
                <w:highlight w:val="yellow"/>
              </w:rPr>
            </w:pPr>
          </w:p>
        </w:tc>
        <w:tc>
          <w:tcPr>
            <w:tcW w:w="1667" w:type="dxa"/>
            <w:vAlign w:val="center"/>
          </w:tcPr>
          <w:p w14:paraId="5B635E80">
            <w:pPr>
              <w:adjustRightInd w:val="0"/>
              <w:snapToGrid w:val="0"/>
              <w:jc w:val="center"/>
              <w:rPr>
                <w:rFonts w:asciiTheme="majorBidi" w:hAnsiTheme="majorBidi" w:cstheme="majorBidi"/>
                <w:kern w:val="0"/>
                <w:sz w:val="24"/>
              </w:rPr>
            </w:pPr>
            <w:r>
              <w:rPr>
                <w:rFonts w:asciiTheme="majorBidi" w:cstheme="majorBidi"/>
                <w:kern w:val="0"/>
                <w:sz w:val="24"/>
              </w:rPr>
              <w:t>废活性炭</w:t>
            </w:r>
          </w:p>
        </w:tc>
        <w:tc>
          <w:tcPr>
            <w:tcW w:w="1639" w:type="dxa"/>
            <w:vAlign w:val="center"/>
          </w:tcPr>
          <w:p w14:paraId="6F8A6FEF">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4.25</w:t>
            </w:r>
          </w:p>
        </w:tc>
        <w:tc>
          <w:tcPr>
            <w:tcW w:w="1232" w:type="dxa"/>
            <w:vAlign w:val="center"/>
          </w:tcPr>
          <w:p w14:paraId="1A469345">
            <w:pPr>
              <w:pStyle w:val="51"/>
              <w:spacing w:beforeLines="0" w:afterLines="0" w:line="240" w:lineRule="auto"/>
              <w:rPr>
                <w:rFonts w:asciiTheme="majorBidi" w:hAnsiTheme="majorBidi" w:cstheme="majorBidi"/>
                <w:snapToGrid w:val="0"/>
                <w:kern w:val="21"/>
                <w:sz w:val="24"/>
                <w:szCs w:val="24"/>
                <w:highlight w:val="yellow"/>
              </w:rPr>
            </w:pPr>
          </w:p>
        </w:tc>
        <w:tc>
          <w:tcPr>
            <w:tcW w:w="1639" w:type="dxa"/>
            <w:vAlign w:val="center"/>
          </w:tcPr>
          <w:p w14:paraId="09845CB4">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2.93</w:t>
            </w:r>
          </w:p>
        </w:tc>
        <w:tc>
          <w:tcPr>
            <w:tcW w:w="1611" w:type="dxa"/>
            <w:vAlign w:val="center"/>
          </w:tcPr>
          <w:p w14:paraId="23AAC7DB">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2.</w:t>
            </w:r>
            <w:r>
              <w:rPr>
                <w:rFonts w:hint="eastAsia" w:asciiTheme="majorBidi" w:hAnsiTheme="majorBidi" w:cstheme="majorBidi"/>
                <w:kern w:val="0"/>
                <w:sz w:val="24"/>
              </w:rPr>
              <w:t>93</w:t>
            </w:r>
          </w:p>
        </w:tc>
        <w:tc>
          <w:tcPr>
            <w:tcW w:w="1587" w:type="dxa"/>
            <w:vAlign w:val="center"/>
          </w:tcPr>
          <w:p w14:paraId="1D8671F7">
            <w:pPr>
              <w:widowControl/>
              <w:adjustRightInd w:val="0"/>
              <w:snapToGrid w:val="0"/>
              <w:jc w:val="center"/>
              <w:rPr>
                <w:rFonts w:asciiTheme="majorBidi" w:hAnsiTheme="majorBidi" w:cstheme="majorBidi"/>
                <w:kern w:val="0"/>
                <w:sz w:val="24"/>
              </w:rPr>
            </w:pPr>
            <w:r>
              <w:rPr>
                <w:rFonts w:hint="eastAsia" w:asciiTheme="majorBidi" w:hAnsiTheme="majorBidi" w:cstheme="majorBidi"/>
                <w:snapToGrid w:val="0"/>
                <w:kern w:val="21"/>
                <w:sz w:val="24"/>
              </w:rPr>
              <w:t>2.93</w:t>
            </w:r>
          </w:p>
        </w:tc>
        <w:tc>
          <w:tcPr>
            <w:tcW w:w="1655" w:type="dxa"/>
            <w:vAlign w:val="center"/>
          </w:tcPr>
          <w:p w14:paraId="2EEA919E">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7.18</w:t>
            </w:r>
          </w:p>
        </w:tc>
        <w:tc>
          <w:tcPr>
            <w:tcW w:w="1031" w:type="dxa"/>
            <w:vAlign w:val="center"/>
          </w:tcPr>
          <w:p w14:paraId="0807245C">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+2.</w:t>
            </w:r>
            <w:r>
              <w:rPr>
                <w:rFonts w:hint="eastAsia" w:asciiTheme="majorBidi" w:hAnsiTheme="majorBidi" w:cstheme="majorBidi"/>
                <w:kern w:val="0"/>
                <w:sz w:val="24"/>
              </w:rPr>
              <w:t>93</w:t>
            </w:r>
          </w:p>
        </w:tc>
      </w:tr>
      <w:tr w14:paraId="535AEC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 w:type="dxa"/>
            <w:vMerge w:val="continue"/>
            <w:vAlign w:val="center"/>
          </w:tcPr>
          <w:p w14:paraId="01B815CA">
            <w:pPr>
              <w:pStyle w:val="51"/>
              <w:spacing w:beforeLines="0" w:afterLines="0" w:line="240" w:lineRule="auto"/>
              <w:rPr>
                <w:rFonts w:asciiTheme="majorBidi" w:hAnsiTheme="majorBidi" w:cstheme="majorBidi"/>
                <w:snapToGrid w:val="0"/>
                <w:kern w:val="21"/>
                <w:sz w:val="24"/>
                <w:szCs w:val="24"/>
                <w:highlight w:val="yellow"/>
              </w:rPr>
            </w:pPr>
          </w:p>
        </w:tc>
        <w:tc>
          <w:tcPr>
            <w:tcW w:w="701" w:type="dxa"/>
            <w:vMerge w:val="continue"/>
            <w:vAlign w:val="center"/>
          </w:tcPr>
          <w:p w14:paraId="009A4B03">
            <w:pPr>
              <w:adjustRightInd w:val="0"/>
              <w:snapToGrid w:val="0"/>
              <w:jc w:val="center"/>
              <w:textAlignment w:val="center"/>
              <w:rPr>
                <w:rFonts w:asciiTheme="majorBidi" w:hAnsiTheme="majorBidi" w:cstheme="majorBidi"/>
                <w:sz w:val="24"/>
                <w:highlight w:val="yellow"/>
              </w:rPr>
            </w:pPr>
          </w:p>
        </w:tc>
        <w:tc>
          <w:tcPr>
            <w:tcW w:w="1667" w:type="dxa"/>
            <w:vAlign w:val="center"/>
          </w:tcPr>
          <w:p w14:paraId="5F5F5EFC">
            <w:pPr>
              <w:adjustRightInd w:val="0"/>
              <w:snapToGrid w:val="0"/>
              <w:jc w:val="center"/>
              <w:rPr>
                <w:rFonts w:asciiTheme="majorBidi" w:hAnsiTheme="majorBidi" w:cstheme="majorBidi"/>
                <w:kern w:val="0"/>
                <w:sz w:val="24"/>
              </w:rPr>
            </w:pPr>
            <w:r>
              <w:rPr>
                <w:rFonts w:asciiTheme="majorBidi" w:cstheme="majorBidi"/>
                <w:kern w:val="0"/>
                <w:sz w:val="24"/>
              </w:rPr>
              <w:t>废油漆桶</w:t>
            </w:r>
          </w:p>
        </w:tc>
        <w:tc>
          <w:tcPr>
            <w:tcW w:w="1639" w:type="dxa"/>
            <w:vAlign w:val="center"/>
          </w:tcPr>
          <w:p w14:paraId="6E7D7080">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200</w:t>
            </w:r>
            <w:r>
              <w:rPr>
                <w:rFonts w:asciiTheme="majorBidi" w:cstheme="majorBidi"/>
                <w:kern w:val="0"/>
                <w:sz w:val="24"/>
              </w:rPr>
              <w:t>只</w:t>
            </w:r>
            <w:r>
              <w:rPr>
                <w:rFonts w:asciiTheme="majorBidi" w:hAnsiTheme="majorBidi" w:cstheme="majorBidi"/>
                <w:kern w:val="0"/>
                <w:sz w:val="24"/>
              </w:rPr>
              <w:t>/a</w:t>
            </w:r>
          </w:p>
        </w:tc>
        <w:tc>
          <w:tcPr>
            <w:tcW w:w="1232" w:type="dxa"/>
            <w:vAlign w:val="center"/>
          </w:tcPr>
          <w:p w14:paraId="1892F972">
            <w:pPr>
              <w:pStyle w:val="51"/>
              <w:spacing w:beforeLines="0" w:afterLines="0" w:line="240" w:lineRule="auto"/>
              <w:rPr>
                <w:rFonts w:asciiTheme="majorBidi" w:hAnsiTheme="majorBidi" w:cstheme="majorBidi"/>
                <w:snapToGrid w:val="0"/>
                <w:kern w:val="21"/>
                <w:sz w:val="24"/>
                <w:szCs w:val="24"/>
                <w:highlight w:val="yellow"/>
              </w:rPr>
            </w:pPr>
          </w:p>
        </w:tc>
        <w:tc>
          <w:tcPr>
            <w:tcW w:w="1639" w:type="dxa"/>
            <w:vAlign w:val="center"/>
          </w:tcPr>
          <w:p w14:paraId="08E0ADD1">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w:t>
            </w:r>
          </w:p>
        </w:tc>
        <w:tc>
          <w:tcPr>
            <w:tcW w:w="1611" w:type="dxa"/>
            <w:vAlign w:val="center"/>
          </w:tcPr>
          <w:p w14:paraId="3723888D">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w:t>
            </w:r>
          </w:p>
        </w:tc>
        <w:tc>
          <w:tcPr>
            <w:tcW w:w="1587" w:type="dxa"/>
            <w:vAlign w:val="center"/>
          </w:tcPr>
          <w:p w14:paraId="7EDC1800">
            <w:pPr>
              <w:widowControl/>
              <w:adjustRightInd w:val="0"/>
              <w:snapToGrid w:val="0"/>
              <w:jc w:val="center"/>
              <w:rPr>
                <w:rFonts w:asciiTheme="majorBidi" w:hAnsiTheme="majorBidi" w:cstheme="majorBidi"/>
                <w:kern w:val="0"/>
                <w:sz w:val="24"/>
              </w:rPr>
            </w:pPr>
            <w:r>
              <w:rPr>
                <w:rFonts w:hint="eastAsia" w:asciiTheme="majorBidi" w:hAnsiTheme="majorBidi" w:cstheme="majorBidi"/>
                <w:kern w:val="0"/>
                <w:sz w:val="24"/>
              </w:rPr>
              <w:t>/</w:t>
            </w:r>
          </w:p>
        </w:tc>
        <w:tc>
          <w:tcPr>
            <w:tcW w:w="1655" w:type="dxa"/>
            <w:vAlign w:val="center"/>
          </w:tcPr>
          <w:p w14:paraId="1D650E22">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200</w:t>
            </w:r>
            <w:r>
              <w:rPr>
                <w:rFonts w:asciiTheme="majorBidi" w:cstheme="majorBidi"/>
                <w:kern w:val="0"/>
                <w:sz w:val="24"/>
              </w:rPr>
              <w:t>只</w:t>
            </w:r>
            <w:r>
              <w:rPr>
                <w:rFonts w:asciiTheme="majorBidi" w:hAnsiTheme="majorBidi" w:cstheme="majorBidi"/>
                <w:kern w:val="0"/>
                <w:sz w:val="24"/>
              </w:rPr>
              <w:t>/a</w:t>
            </w:r>
          </w:p>
        </w:tc>
        <w:tc>
          <w:tcPr>
            <w:tcW w:w="1031" w:type="dxa"/>
            <w:vAlign w:val="center"/>
          </w:tcPr>
          <w:p w14:paraId="68B1298E">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w:t>
            </w:r>
          </w:p>
        </w:tc>
      </w:tr>
      <w:tr w14:paraId="1E966E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 w:type="dxa"/>
            <w:vMerge w:val="continue"/>
            <w:vAlign w:val="center"/>
          </w:tcPr>
          <w:p w14:paraId="65F57064">
            <w:pPr>
              <w:pStyle w:val="51"/>
              <w:spacing w:beforeLines="0" w:afterLines="0" w:line="240" w:lineRule="auto"/>
              <w:rPr>
                <w:rFonts w:asciiTheme="majorBidi" w:hAnsiTheme="majorBidi" w:cstheme="majorBidi"/>
                <w:snapToGrid w:val="0"/>
                <w:kern w:val="21"/>
                <w:sz w:val="24"/>
                <w:szCs w:val="24"/>
                <w:highlight w:val="yellow"/>
              </w:rPr>
            </w:pPr>
          </w:p>
        </w:tc>
        <w:tc>
          <w:tcPr>
            <w:tcW w:w="701" w:type="dxa"/>
            <w:vMerge w:val="continue"/>
            <w:vAlign w:val="center"/>
          </w:tcPr>
          <w:p w14:paraId="44FB19B7">
            <w:pPr>
              <w:adjustRightInd w:val="0"/>
              <w:snapToGrid w:val="0"/>
              <w:jc w:val="center"/>
              <w:textAlignment w:val="center"/>
              <w:rPr>
                <w:rFonts w:asciiTheme="majorBidi" w:hAnsiTheme="majorBidi" w:cstheme="majorBidi"/>
                <w:sz w:val="24"/>
                <w:highlight w:val="yellow"/>
              </w:rPr>
            </w:pPr>
          </w:p>
        </w:tc>
        <w:tc>
          <w:tcPr>
            <w:tcW w:w="1667" w:type="dxa"/>
            <w:vAlign w:val="center"/>
          </w:tcPr>
          <w:p w14:paraId="5B0F5A34">
            <w:pPr>
              <w:adjustRightInd w:val="0"/>
              <w:snapToGrid w:val="0"/>
              <w:jc w:val="center"/>
              <w:rPr>
                <w:rFonts w:asciiTheme="majorBidi" w:hAnsiTheme="majorBidi" w:cstheme="majorBidi"/>
                <w:kern w:val="0"/>
                <w:sz w:val="24"/>
              </w:rPr>
            </w:pPr>
            <w:r>
              <w:rPr>
                <w:rFonts w:asciiTheme="majorBidi" w:cstheme="majorBidi"/>
                <w:kern w:val="0"/>
                <w:sz w:val="24"/>
              </w:rPr>
              <w:t>废树脂</w:t>
            </w:r>
          </w:p>
        </w:tc>
        <w:tc>
          <w:tcPr>
            <w:tcW w:w="1639" w:type="dxa"/>
            <w:vAlign w:val="center"/>
          </w:tcPr>
          <w:p w14:paraId="7F4613FB">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w:t>
            </w:r>
          </w:p>
        </w:tc>
        <w:tc>
          <w:tcPr>
            <w:tcW w:w="1232" w:type="dxa"/>
            <w:vAlign w:val="center"/>
          </w:tcPr>
          <w:p w14:paraId="1A429268">
            <w:pPr>
              <w:pStyle w:val="51"/>
              <w:spacing w:beforeLines="0" w:afterLines="0" w:line="240" w:lineRule="auto"/>
              <w:rPr>
                <w:rFonts w:asciiTheme="majorBidi" w:hAnsiTheme="majorBidi" w:cstheme="majorBidi"/>
                <w:snapToGrid w:val="0"/>
                <w:kern w:val="21"/>
                <w:sz w:val="24"/>
                <w:szCs w:val="24"/>
                <w:highlight w:val="yellow"/>
              </w:rPr>
            </w:pPr>
          </w:p>
        </w:tc>
        <w:tc>
          <w:tcPr>
            <w:tcW w:w="1639" w:type="dxa"/>
            <w:vAlign w:val="center"/>
          </w:tcPr>
          <w:p w14:paraId="173E5089">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0.8</w:t>
            </w:r>
          </w:p>
        </w:tc>
        <w:tc>
          <w:tcPr>
            <w:tcW w:w="1611" w:type="dxa"/>
            <w:vAlign w:val="center"/>
          </w:tcPr>
          <w:p w14:paraId="33BB2D0E">
            <w:pPr>
              <w:widowControl/>
              <w:adjustRightInd w:val="0"/>
              <w:snapToGrid w:val="0"/>
              <w:jc w:val="center"/>
              <w:rPr>
                <w:rFonts w:asciiTheme="majorBidi" w:hAnsiTheme="majorBidi" w:cstheme="majorBidi"/>
                <w:kern w:val="0"/>
                <w:sz w:val="24"/>
                <w:highlight w:val="yellow"/>
              </w:rPr>
            </w:pPr>
            <w:r>
              <w:rPr>
                <w:rFonts w:asciiTheme="majorBidi" w:hAnsiTheme="majorBidi" w:cstheme="majorBidi"/>
                <w:kern w:val="0"/>
                <w:sz w:val="24"/>
              </w:rPr>
              <w:t>0.8</w:t>
            </w:r>
          </w:p>
        </w:tc>
        <w:tc>
          <w:tcPr>
            <w:tcW w:w="1587" w:type="dxa"/>
            <w:vAlign w:val="center"/>
          </w:tcPr>
          <w:p w14:paraId="352832CF">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0.8</w:t>
            </w:r>
          </w:p>
        </w:tc>
        <w:tc>
          <w:tcPr>
            <w:tcW w:w="1655" w:type="dxa"/>
            <w:vAlign w:val="center"/>
          </w:tcPr>
          <w:p w14:paraId="5BC9860D">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0.8</w:t>
            </w:r>
          </w:p>
        </w:tc>
        <w:tc>
          <w:tcPr>
            <w:tcW w:w="1031" w:type="dxa"/>
            <w:vAlign w:val="center"/>
          </w:tcPr>
          <w:p w14:paraId="195A270C">
            <w:pPr>
              <w:widowControl/>
              <w:adjustRightInd w:val="0"/>
              <w:snapToGrid w:val="0"/>
              <w:jc w:val="center"/>
              <w:rPr>
                <w:rFonts w:asciiTheme="majorBidi" w:hAnsiTheme="majorBidi" w:cstheme="majorBidi"/>
                <w:kern w:val="0"/>
                <w:sz w:val="24"/>
                <w:highlight w:val="yellow"/>
              </w:rPr>
            </w:pPr>
            <w:r>
              <w:rPr>
                <w:rFonts w:asciiTheme="majorBidi" w:hAnsiTheme="majorBidi" w:cstheme="majorBidi"/>
                <w:kern w:val="0"/>
                <w:sz w:val="24"/>
              </w:rPr>
              <w:t>+0.8</w:t>
            </w:r>
          </w:p>
        </w:tc>
      </w:tr>
      <w:tr w14:paraId="4416E0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 w:type="dxa"/>
            <w:vMerge w:val="continue"/>
            <w:vAlign w:val="center"/>
          </w:tcPr>
          <w:p w14:paraId="5DC99F57">
            <w:pPr>
              <w:pStyle w:val="51"/>
              <w:spacing w:beforeLines="0" w:afterLines="0" w:line="240" w:lineRule="auto"/>
              <w:rPr>
                <w:rFonts w:asciiTheme="majorBidi" w:hAnsiTheme="majorBidi" w:cstheme="majorBidi"/>
                <w:snapToGrid w:val="0"/>
                <w:kern w:val="21"/>
                <w:sz w:val="24"/>
                <w:szCs w:val="24"/>
                <w:highlight w:val="yellow"/>
              </w:rPr>
            </w:pPr>
          </w:p>
        </w:tc>
        <w:tc>
          <w:tcPr>
            <w:tcW w:w="701" w:type="dxa"/>
            <w:vMerge w:val="continue"/>
            <w:vAlign w:val="center"/>
          </w:tcPr>
          <w:p w14:paraId="384A14B0">
            <w:pPr>
              <w:adjustRightInd w:val="0"/>
              <w:snapToGrid w:val="0"/>
              <w:jc w:val="center"/>
              <w:textAlignment w:val="center"/>
              <w:rPr>
                <w:rFonts w:asciiTheme="majorBidi" w:hAnsiTheme="majorBidi" w:cstheme="majorBidi"/>
                <w:kern w:val="0"/>
                <w:sz w:val="24"/>
                <w:highlight w:val="yellow"/>
              </w:rPr>
            </w:pPr>
          </w:p>
        </w:tc>
        <w:tc>
          <w:tcPr>
            <w:tcW w:w="1667" w:type="dxa"/>
            <w:vAlign w:val="center"/>
          </w:tcPr>
          <w:p w14:paraId="6C19C1D5">
            <w:pPr>
              <w:adjustRightInd w:val="0"/>
              <w:snapToGrid w:val="0"/>
              <w:jc w:val="center"/>
              <w:rPr>
                <w:rFonts w:asciiTheme="majorBidi" w:hAnsiTheme="majorBidi" w:cstheme="majorBidi"/>
                <w:kern w:val="0"/>
                <w:sz w:val="24"/>
              </w:rPr>
            </w:pPr>
            <w:r>
              <w:rPr>
                <w:rFonts w:asciiTheme="majorBidi" w:cstheme="majorBidi"/>
                <w:kern w:val="0"/>
                <w:sz w:val="24"/>
              </w:rPr>
              <w:t>废润滑油</w:t>
            </w:r>
          </w:p>
        </w:tc>
        <w:tc>
          <w:tcPr>
            <w:tcW w:w="1639" w:type="dxa"/>
            <w:vAlign w:val="center"/>
          </w:tcPr>
          <w:p w14:paraId="1CCFE129">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w:t>
            </w:r>
          </w:p>
        </w:tc>
        <w:tc>
          <w:tcPr>
            <w:tcW w:w="1232" w:type="dxa"/>
            <w:vAlign w:val="center"/>
          </w:tcPr>
          <w:p w14:paraId="05E7EB82">
            <w:pPr>
              <w:pStyle w:val="51"/>
              <w:spacing w:beforeLines="0" w:afterLines="0" w:line="240" w:lineRule="auto"/>
              <w:rPr>
                <w:rFonts w:asciiTheme="majorBidi" w:hAnsiTheme="majorBidi" w:cstheme="majorBidi"/>
                <w:snapToGrid w:val="0"/>
                <w:kern w:val="21"/>
                <w:sz w:val="24"/>
                <w:szCs w:val="24"/>
              </w:rPr>
            </w:pPr>
          </w:p>
        </w:tc>
        <w:tc>
          <w:tcPr>
            <w:tcW w:w="1639" w:type="dxa"/>
            <w:vAlign w:val="center"/>
          </w:tcPr>
          <w:p w14:paraId="11273F59">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0.3</w:t>
            </w:r>
          </w:p>
        </w:tc>
        <w:tc>
          <w:tcPr>
            <w:tcW w:w="1611" w:type="dxa"/>
            <w:vAlign w:val="center"/>
          </w:tcPr>
          <w:p w14:paraId="2DFAA822">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w:t>
            </w:r>
            <w:r>
              <w:rPr>
                <w:rFonts w:hint="eastAsia" w:asciiTheme="majorBidi" w:hAnsiTheme="majorBidi" w:cstheme="majorBidi"/>
                <w:kern w:val="0"/>
                <w:sz w:val="24"/>
              </w:rPr>
              <w:t>6</w:t>
            </w:r>
          </w:p>
        </w:tc>
        <w:tc>
          <w:tcPr>
            <w:tcW w:w="1587" w:type="dxa"/>
            <w:vAlign w:val="center"/>
          </w:tcPr>
          <w:p w14:paraId="43E5A373">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0.3</w:t>
            </w:r>
          </w:p>
        </w:tc>
        <w:tc>
          <w:tcPr>
            <w:tcW w:w="1655" w:type="dxa"/>
            <w:vAlign w:val="center"/>
          </w:tcPr>
          <w:p w14:paraId="708A07DE">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w:t>
            </w:r>
            <w:r>
              <w:rPr>
                <w:rFonts w:hint="eastAsia" w:asciiTheme="majorBidi" w:hAnsiTheme="majorBidi" w:cstheme="majorBidi"/>
                <w:kern w:val="0"/>
                <w:sz w:val="24"/>
              </w:rPr>
              <w:t>6</w:t>
            </w:r>
          </w:p>
        </w:tc>
        <w:tc>
          <w:tcPr>
            <w:tcW w:w="1031" w:type="dxa"/>
            <w:vAlign w:val="center"/>
          </w:tcPr>
          <w:p w14:paraId="541CBBBB">
            <w:pPr>
              <w:widowControl/>
              <w:adjustRightInd w:val="0"/>
              <w:snapToGrid w:val="0"/>
              <w:jc w:val="center"/>
              <w:rPr>
                <w:rFonts w:asciiTheme="majorBidi" w:hAnsiTheme="majorBidi" w:cstheme="majorBidi"/>
                <w:kern w:val="0"/>
                <w:sz w:val="24"/>
                <w:highlight w:val="yellow"/>
              </w:rPr>
            </w:pPr>
            <w:r>
              <w:rPr>
                <w:rFonts w:asciiTheme="majorBidi" w:hAnsiTheme="majorBidi" w:cstheme="majorBidi"/>
                <w:kern w:val="0"/>
                <w:sz w:val="24"/>
              </w:rPr>
              <w:t>+0.</w:t>
            </w:r>
            <w:r>
              <w:rPr>
                <w:rFonts w:hint="eastAsia" w:asciiTheme="majorBidi" w:hAnsiTheme="majorBidi" w:cstheme="majorBidi"/>
                <w:kern w:val="0"/>
                <w:sz w:val="24"/>
              </w:rPr>
              <w:t>6</w:t>
            </w:r>
          </w:p>
        </w:tc>
      </w:tr>
      <w:tr w14:paraId="4F1FFB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 w:type="dxa"/>
            <w:vMerge w:val="continue"/>
            <w:vAlign w:val="center"/>
          </w:tcPr>
          <w:p w14:paraId="4A88A8F6">
            <w:pPr>
              <w:pStyle w:val="51"/>
              <w:spacing w:beforeLines="0" w:afterLines="0" w:line="240" w:lineRule="auto"/>
              <w:rPr>
                <w:rFonts w:asciiTheme="majorBidi" w:hAnsiTheme="majorBidi" w:cstheme="majorBidi"/>
                <w:snapToGrid w:val="0"/>
                <w:kern w:val="21"/>
                <w:sz w:val="24"/>
                <w:szCs w:val="24"/>
                <w:highlight w:val="yellow"/>
              </w:rPr>
            </w:pPr>
          </w:p>
        </w:tc>
        <w:tc>
          <w:tcPr>
            <w:tcW w:w="701" w:type="dxa"/>
            <w:vMerge w:val="continue"/>
            <w:vAlign w:val="center"/>
          </w:tcPr>
          <w:p w14:paraId="72AFA5FB">
            <w:pPr>
              <w:adjustRightInd w:val="0"/>
              <w:snapToGrid w:val="0"/>
              <w:jc w:val="center"/>
              <w:textAlignment w:val="center"/>
              <w:rPr>
                <w:rFonts w:asciiTheme="majorBidi" w:hAnsiTheme="majorBidi" w:cstheme="majorBidi"/>
                <w:sz w:val="24"/>
                <w:highlight w:val="yellow"/>
              </w:rPr>
            </w:pPr>
          </w:p>
        </w:tc>
        <w:tc>
          <w:tcPr>
            <w:tcW w:w="1667" w:type="dxa"/>
            <w:vAlign w:val="center"/>
          </w:tcPr>
          <w:p w14:paraId="34B40797">
            <w:pPr>
              <w:adjustRightInd w:val="0"/>
              <w:snapToGrid w:val="0"/>
              <w:jc w:val="center"/>
              <w:rPr>
                <w:rFonts w:asciiTheme="majorBidi" w:hAnsiTheme="majorBidi" w:cstheme="majorBidi"/>
                <w:kern w:val="0"/>
                <w:sz w:val="24"/>
              </w:rPr>
            </w:pPr>
            <w:r>
              <w:rPr>
                <w:rFonts w:asciiTheme="majorBidi" w:hAnsiTheme="majorBidi" w:eastAsiaTheme="minorEastAsia" w:cstheme="majorBidi"/>
                <w:sz w:val="24"/>
              </w:rPr>
              <w:t>废含油抹布及废手套</w:t>
            </w:r>
          </w:p>
        </w:tc>
        <w:tc>
          <w:tcPr>
            <w:tcW w:w="1639" w:type="dxa"/>
            <w:vAlign w:val="center"/>
          </w:tcPr>
          <w:p w14:paraId="0EEC1D08">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w:t>
            </w:r>
          </w:p>
        </w:tc>
        <w:tc>
          <w:tcPr>
            <w:tcW w:w="1232" w:type="dxa"/>
            <w:vAlign w:val="center"/>
          </w:tcPr>
          <w:p w14:paraId="3745B1ED">
            <w:pPr>
              <w:pStyle w:val="51"/>
              <w:spacing w:beforeLines="0" w:afterLines="0" w:line="240" w:lineRule="auto"/>
              <w:rPr>
                <w:rFonts w:asciiTheme="majorBidi" w:hAnsiTheme="majorBidi" w:cstheme="majorBidi"/>
                <w:snapToGrid w:val="0"/>
                <w:kern w:val="21"/>
                <w:sz w:val="24"/>
                <w:szCs w:val="24"/>
                <w:highlight w:val="yellow"/>
              </w:rPr>
            </w:pPr>
          </w:p>
        </w:tc>
        <w:tc>
          <w:tcPr>
            <w:tcW w:w="1639" w:type="dxa"/>
            <w:vAlign w:val="center"/>
          </w:tcPr>
          <w:p w14:paraId="3B33CD8F">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0.05</w:t>
            </w:r>
          </w:p>
        </w:tc>
        <w:tc>
          <w:tcPr>
            <w:tcW w:w="1611" w:type="dxa"/>
            <w:vAlign w:val="center"/>
          </w:tcPr>
          <w:p w14:paraId="43AA0F05">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0.05</w:t>
            </w:r>
          </w:p>
        </w:tc>
        <w:tc>
          <w:tcPr>
            <w:tcW w:w="1587" w:type="dxa"/>
            <w:vAlign w:val="center"/>
          </w:tcPr>
          <w:p w14:paraId="392D766F">
            <w:pPr>
              <w:pStyle w:val="51"/>
              <w:spacing w:beforeLines="0" w:afterLines="0" w:line="240" w:lineRule="auto"/>
              <w:rPr>
                <w:rFonts w:asciiTheme="majorBidi" w:hAnsiTheme="majorBidi" w:cstheme="majorBidi"/>
                <w:snapToGrid w:val="0"/>
                <w:kern w:val="21"/>
                <w:sz w:val="24"/>
                <w:szCs w:val="24"/>
              </w:rPr>
            </w:pPr>
            <w:r>
              <w:rPr>
                <w:rFonts w:hint="eastAsia" w:asciiTheme="majorBidi" w:hAnsiTheme="majorBidi" w:cstheme="majorBidi"/>
                <w:snapToGrid w:val="0"/>
                <w:kern w:val="21"/>
                <w:sz w:val="24"/>
                <w:szCs w:val="24"/>
              </w:rPr>
              <w:t>0.05</w:t>
            </w:r>
          </w:p>
        </w:tc>
        <w:tc>
          <w:tcPr>
            <w:tcW w:w="1655" w:type="dxa"/>
            <w:vAlign w:val="center"/>
          </w:tcPr>
          <w:p w14:paraId="665F4D81">
            <w:pPr>
              <w:widowControl/>
              <w:adjustRightInd w:val="0"/>
              <w:snapToGrid w:val="0"/>
              <w:jc w:val="center"/>
              <w:rPr>
                <w:rFonts w:asciiTheme="majorBidi" w:hAnsiTheme="majorBidi" w:cstheme="majorBidi"/>
                <w:kern w:val="0"/>
                <w:sz w:val="24"/>
              </w:rPr>
            </w:pPr>
            <w:r>
              <w:rPr>
                <w:rFonts w:asciiTheme="majorBidi" w:hAnsiTheme="majorBidi" w:cstheme="majorBidi"/>
                <w:kern w:val="0"/>
                <w:sz w:val="24"/>
              </w:rPr>
              <w:t>0.05</w:t>
            </w:r>
          </w:p>
        </w:tc>
        <w:tc>
          <w:tcPr>
            <w:tcW w:w="1031" w:type="dxa"/>
            <w:vAlign w:val="center"/>
          </w:tcPr>
          <w:p w14:paraId="1E3C79CC">
            <w:pPr>
              <w:widowControl/>
              <w:adjustRightInd w:val="0"/>
              <w:snapToGrid w:val="0"/>
              <w:jc w:val="center"/>
              <w:rPr>
                <w:rFonts w:asciiTheme="majorBidi" w:hAnsiTheme="majorBidi" w:cstheme="majorBidi"/>
                <w:kern w:val="0"/>
                <w:sz w:val="24"/>
                <w:highlight w:val="yellow"/>
              </w:rPr>
            </w:pPr>
            <w:r>
              <w:rPr>
                <w:rFonts w:asciiTheme="majorBidi" w:hAnsiTheme="majorBidi" w:cstheme="majorBidi"/>
                <w:kern w:val="0"/>
                <w:sz w:val="24"/>
              </w:rPr>
              <w:t>+0.05</w:t>
            </w:r>
          </w:p>
        </w:tc>
      </w:tr>
    </w:tbl>
    <w:p w14:paraId="33D9274A">
      <w:pPr>
        <w:pStyle w:val="51"/>
        <w:snapToGrid/>
        <w:spacing w:beforeLines="0" w:afterLines="0" w:line="360" w:lineRule="auto"/>
        <w:jc w:val="left"/>
        <w:rPr>
          <w:rFonts w:ascii="Times New Roman"/>
          <w:snapToGrid w:val="0"/>
          <w:spacing w:val="-6"/>
          <w:kern w:val="21"/>
          <w:szCs w:val="21"/>
        </w:rPr>
      </w:pPr>
      <w:r>
        <w:rPr>
          <w:rFonts w:ascii="Times New Roman"/>
          <w:snapToGrid w:val="0"/>
          <w:kern w:val="21"/>
          <w:szCs w:val="21"/>
        </w:rPr>
        <w:t>注：</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ascii="Times New Roman"/>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ascii="Times New Roman"/>
          <w:szCs w:val="21"/>
        </w:rPr>
        <w:t>①</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3 \* GB3 \* MERGEFORMAT </w:instrText>
      </w:r>
      <w:r>
        <w:rPr>
          <w:rFonts w:ascii="Times New Roman"/>
          <w:snapToGrid w:val="0"/>
          <w:spacing w:val="-6"/>
          <w:kern w:val="21"/>
          <w:szCs w:val="21"/>
        </w:rPr>
        <w:fldChar w:fldCharType="separate"/>
      </w:r>
      <w:r>
        <w:rPr>
          <w:rFonts w:ascii="Times New Roman"/>
          <w:szCs w:val="21"/>
        </w:rPr>
        <w:t>③</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4 \* GB3 \* MERGEFORMAT </w:instrText>
      </w:r>
      <w:r>
        <w:rPr>
          <w:rFonts w:ascii="Times New Roman"/>
          <w:snapToGrid w:val="0"/>
          <w:spacing w:val="-6"/>
          <w:kern w:val="21"/>
          <w:szCs w:val="21"/>
        </w:rPr>
        <w:fldChar w:fldCharType="separate"/>
      </w:r>
      <w:r>
        <w:rPr>
          <w:rFonts w:ascii="Times New Roman"/>
          <w:szCs w:val="21"/>
        </w:rPr>
        <w:t>④</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5 \* GB3 \* MERGEFORMAT </w:instrText>
      </w:r>
      <w:r>
        <w:rPr>
          <w:rFonts w:ascii="Times New Roman"/>
          <w:snapToGrid w:val="0"/>
          <w:spacing w:val="-16"/>
          <w:kern w:val="21"/>
          <w:szCs w:val="21"/>
        </w:rPr>
        <w:fldChar w:fldCharType="separate"/>
      </w:r>
      <w:r>
        <w:rPr>
          <w:rFonts w:ascii="Times New Roman"/>
          <w:szCs w:val="21"/>
        </w:rPr>
        <w:t>⑤</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7 \* GB3 \* MERGEFORMAT </w:instrText>
      </w:r>
      <w:r>
        <w:rPr>
          <w:rFonts w:ascii="Times New Roman"/>
          <w:snapToGrid w:val="0"/>
          <w:spacing w:val="-6"/>
          <w:kern w:val="21"/>
          <w:szCs w:val="21"/>
        </w:rPr>
        <w:fldChar w:fldCharType="separate"/>
      </w:r>
      <w:r>
        <w:rPr>
          <w:rFonts w:ascii="Times New Roman"/>
          <w:szCs w:val="21"/>
        </w:rPr>
        <w:t>⑦</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ascii="Times New Roman"/>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ascii="Times New Roman"/>
          <w:szCs w:val="21"/>
        </w:rPr>
        <w:t>①</w:t>
      </w:r>
      <w:r>
        <w:rPr>
          <w:rFonts w:ascii="Times New Roman"/>
          <w:snapToGrid w:val="0"/>
          <w:spacing w:val="-6"/>
          <w:kern w:val="21"/>
          <w:szCs w:val="21"/>
        </w:rPr>
        <w:fldChar w:fldCharType="end"/>
      </w:r>
    </w:p>
    <w:p w14:paraId="6CAAF12B">
      <w:pPr>
        <w:snapToGrid w:val="0"/>
        <w:spacing w:beforeLines="50" w:afterLines="50"/>
        <w:jc w:val="center"/>
        <w:sectPr>
          <w:pgSz w:w="16838" w:h="11906" w:orient="landscape"/>
          <w:pgMar w:top="1440" w:right="1800" w:bottom="1560" w:left="1800" w:header="851" w:footer="992" w:gutter="0"/>
          <w:cols w:space="425" w:num="1"/>
          <w:docGrid w:type="lines" w:linePitch="312" w:charSpace="0"/>
        </w:sectPr>
      </w:pPr>
    </w:p>
    <w:p w14:paraId="4CBAE11C">
      <w:pPr>
        <w:snapToGrid w:val="0"/>
        <w:spacing w:beforeLines="50" w:afterLines="50"/>
        <w:jc w:val="center"/>
        <w:rPr>
          <w:b/>
          <w:sz w:val="32"/>
          <w:szCs w:val="32"/>
        </w:rPr>
      </w:pPr>
      <w:r>
        <w:rPr>
          <w:rFonts w:hint="eastAsia"/>
          <w:b/>
          <w:sz w:val="32"/>
          <w:szCs w:val="32"/>
        </w:rPr>
        <w:t>现有《成套工业化设备制造建设项目》环保绩效管理篇章</w:t>
      </w:r>
    </w:p>
    <w:p w14:paraId="086F926F">
      <w:pPr>
        <w:spacing w:line="360" w:lineRule="auto"/>
        <w:ind w:firstLine="480" w:firstLineChars="200"/>
        <w:jc w:val="left"/>
        <w:rPr>
          <w:rFonts w:asciiTheme="majorBidi" w:hAnsiTheme="majorBidi" w:eastAsiaTheme="minorEastAsia" w:cstheme="majorBidi"/>
          <w:sz w:val="24"/>
        </w:rPr>
      </w:pPr>
      <w:r>
        <w:rPr>
          <w:rFonts w:asciiTheme="majorBidi" w:hAnsiTheme="minorEastAsia" w:eastAsiaTheme="minorEastAsia" w:cstheme="majorBidi"/>
          <w:sz w:val="24"/>
        </w:rPr>
        <w:t>根据陕西省生态环境厅《关于进一步加强关中地区涉气重点行业项目环评管理的通知》（陕环环评函〔</w:t>
      </w:r>
      <w:r>
        <w:rPr>
          <w:rFonts w:asciiTheme="majorBidi" w:hAnsiTheme="majorBidi" w:eastAsiaTheme="minorEastAsia" w:cstheme="majorBidi"/>
          <w:sz w:val="24"/>
        </w:rPr>
        <w:t>2023</w:t>
      </w:r>
      <w:r>
        <w:rPr>
          <w:rFonts w:asciiTheme="majorBidi" w:hAnsiTheme="minorEastAsia" w:eastAsiaTheme="minorEastAsia" w:cstheme="majorBidi"/>
          <w:sz w:val="24"/>
        </w:rPr>
        <w:t>〕</w:t>
      </w:r>
      <w:r>
        <w:rPr>
          <w:rFonts w:asciiTheme="majorBidi" w:hAnsiTheme="majorBidi" w:eastAsiaTheme="minorEastAsia" w:cstheme="majorBidi"/>
          <w:sz w:val="24"/>
        </w:rPr>
        <w:t>76</w:t>
      </w:r>
      <w:r>
        <w:rPr>
          <w:rFonts w:asciiTheme="majorBidi" w:hAnsiTheme="minorEastAsia" w:eastAsiaTheme="minorEastAsia" w:cstheme="majorBidi"/>
          <w:sz w:val="24"/>
        </w:rPr>
        <w:t>号），关中地区涉气重点行业新、改、扩建项目环境影响报告书（表）应编制环保绩效管理篇章，按照环办大气函〔</w:t>
      </w:r>
      <w:r>
        <w:rPr>
          <w:rFonts w:asciiTheme="majorBidi" w:hAnsiTheme="majorBidi" w:eastAsiaTheme="minorEastAsia" w:cstheme="majorBidi"/>
          <w:sz w:val="24"/>
        </w:rPr>
        <w:t>2020</w:t>
      </w:r>
      <w:r>
        <w:rPr>
          <w:rFonts w:asciiTheme="majorBidi" w:hAnsiTheme="minorEastAsia" w:eastAsiaTheme="minorEastAsia" w:cstheme="majorBidi"/>
          <w:sz w:val="24"/>
        </w:rPr>
        <w:t>〕</w:t>
      </w:r>
      <w:r>
        <w:rPr>
          <w:rFonts w:asciiTheme="majorBidi" w:hAnsiTheme="majorBidi" w:eastAsiaTheme="minorEastAsia" w:cstheme="majorBidi"/>
          <w:sz w:val="24"/>
        </w:rPr>
        <w:t>340</w:t>
      </w:r>
      <w:r>
        <w:rPr>
          <w:rFonts w:asciiTheme="majorBidi" w:hAnsiTheme="minorEastAsia" w:eastAsiaTheme="minorEastAsia" w:cstheme="majorBidi"/>
          <w:sz w:val="24"/>
        </w:rPr>
        <w:t>号文件从建设项目的装备水平（生产工艺）、污染治理技术、排放限值、无组织管控要求、监测监控水平、环境管理水平、运输方式和管控要求等方面，专项分析拟建和已建项目建设内容、生态环境保护措施与对应环保绩效分级、绩效引领性水平的相符性。</w:t>
      </w:r>
    </w:p>
    <w:p w14:paraId="4695616A">
      <w:pPr>
        <w:spacing w:line="360" w:lineRule="auto"/>
        <w:ind w:firstLine="480" w:firstLineChars="200"/>
        <w:jc w:val="left"/>
        <w:rPr>
          <w:rFonts w:asciiTheme="majorBidi" w:hAnsiTheme="majorBidi" w:eastAsiaTheme="minorEastAsia" w:cstheme="majorBidi"/>
          <w:sz w:val="24"/>
        </w:rPr>
      </w:pPr>
      <w:r>
        <w:rPr>
          <w:rFonts w:asciiTheme="majorBidi" w:hAnsiTheme="minorEastAsia" w:eastAsiaTheme="minorEastAsia" w:cstheme="majorBidi"/>
          <w:sz w:val="24"/>
        </w:rPr>
        <w:t>本</w:t>
      </w:r>
      <w:r>
        <w:rPr>
          <w:rFonts w:hint="eastAsia" w:asciiTheme="majorBidi" w:hAnsiTheme="minorEastAsia" w:eastAsiaTheme="minorEastAsia" w:cstheme="majorBidi"/>
          <w:sz w:val="24"/>
        </w:rPr>
        <w:t>公司</w:t>
      </w:r>
      <w:r>
        <w:rPr>
          <w:rFonts w:asciiTheme="majorBidi" w:hAnsiTheme="minorEastAsia" w:eastAsiaTheme="minorEastAsia" w:cstheme="majorBidi"/>
          <w:sz w:val="24"/>
        </w:rPr>
        <w:t>现有工程</w:t>
      </w:r>
      <w:r>
        <w:rPr>
          <w:rFonts w:hint="eastAsia" w:asciiTheme="majorBidi" w:hAnsiTheme="minorEastAsia" w:eastAsiaTheme="minorEastAsia" w:cstheme="majorBidi"/>
          <w:sz w:val="24"/>
        </w:rPr>
        <w:t>中的《成套工业化设备制造建设项目》已建成并运行，该项目</w:t>
      </w:r>
      <w:r>
        <w:rPr>
          <w:rFonts w:asciiTheme="majorBidi" w:hAnsiTheme="minorEastAsia" w:eastAsiaTheme="minorEastAsia" w:cstheme="majorBidi"/>
          <w:sz w:val="24"/>
        </w:rPr>
        <w:t>建设有喷漆房，涉及工业涂装行业，属于涉气重点行业</w:t>
      </w:r>
      <w:r>
        <w:rPr>
          <w:rFonts w:hint="eastAsia" w:asciiTheme="majorBidi" w:hAnsiTheme="minorEastAsia" w:eastAsiaTheme="minorEastAsia" w:cstheme="majorBidi"/>
          <w:sz w:val="24"/>
        </w:rPr>
        <w:t>中的</w:t>
      </w:r>
      <w:r>
        <w:rPr>
          <w:rFonts w:asciiTheme="majorBidi" w:hAnsiTheme="majorBidi" w:eastAsiaTheme="minorEastAsia" w:cstheme="majorBidi"/>
          <w:sz w:val="24"/>
        </w:rPr>
        <w:t>“</w:t>
      </w:r>
      <w:r>
        <w:rPr>
          <w:rFonts w:asciiTheme="majorBidi" w:hAnsiTheme="minorEastAsia" w:eastAsiaTheme="minorEastAsia" w:cstheme="majorBidi"/>
          <w:sz w:val="24"/>
        </w:rPr>
        <w:t>三十九、工业涂装</w:t>
      </w:r>
      <w:r>
        <w:rPr>
          <w:rFonts w:asciiTheme="majorBidi" w:hAnsiTheme="majorBidi" w:eastAsiaTheme="minorEastAsia" w:cstheme="majorBidi"/>
          <w:sz w:val="24"/>
        </w:rPr>
        <w:t>”</w:t>
      </w:r>
      <w:r>
        <w:rPr>
          <w:rFonts w:asciiTheme="majorBidi" w:hAnsiTheme="minorEastAsia" w:eastAsiaTheme="minorEastAsia" w:cstheme="majorBidi"/>
          <w:sz w:val="24"/>
        </w:rPr>
        <w:t>，需达到环保绩效</w:t>
      </w:r>
      <w:r>
        <w:rPr>
          <w:rFonts w:asciiTheme="majorBidi" w:hAnsiTheme="majorBidi" w:eastAsiaTheme="minorEastAsia" w:cstheme="majorBidi"/>
          <w:sz w:val="24"/>
        </w:rPr>
        <w:t>A</w:t>
      </w:r>
      <w:r>
        <w:rPr>
          <w:rFonts w:asciiTheme="majorBidi" w:hAnsiTheme="minorEastAsia" w:eastAsiaTheme="minorEastAsia" w:cstheme="majorBidi"/>
          <w:sz w:val="24"/>
        </w:rPr>
        <w:t>级绩效引领性水平，现有工程与工业涂装行业绩效分级指标符合性分析见下表：</w:t>
      </w:r>
    </w:p>
    <w:p w14:paraId="58E173CC">
      <w:pPr>
        <w:spacing w:line="360" w:lineRule="auto"/>
        <w:jc w:val="center"/>
        <w:rPr>
          <w:rFonts w:hAnsi="宋体"/>
          <w:b/>
          <w:sz w:val="24"/>
        </w:rPr>
      </w:pPr>
      <w:r>
        <w:rPr>
          <w:rFonts w:hAnsi="宋体"/>
          <w:b/>
          <w:sz w:val="24"/>
        </w:rPr>
        <w:t>附表</w:t>
      </w:r>
      <w:r>
        <w:rPr>
          <w:rFonts w:hint="eastAsia" w:hAnsi="宋体"/>
          <w:b/>
          <w:sz w:val="24"/>
        </w:rPr>
        <w:t>1   《成套工业化设备制造建设项目》</w:t>
      </w:r>
      <w:r>
        <w:rPr>
          <w:rFonts w:hAnsi="宋体"/>
          <w:b/>
          <w:sz w:val="24"/>
        </w:rPr>
        <w:t>与</w:t>
      </w:r>
      <w:r>
        <w:rPr>
          <w:rFonts w:hint="eastAsia" w:hAnsi="宋体"/>
          <w:b/>
          <w:sz w:val="24"/>
        </w:rPr>
        <w:t>《重污染天气重点行业应急减排措施制定技术指南（2020年修订版）》符合性分析</w:t>
      </w:r>
    </w:p>
    <w:tbl>
      <w:tblPr>
        <w:tblStyle w:val="27"/>
        <w:tblW w:w="51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7135"/>
        <w:gridCol w:w="4394"/>
        <w:gridCol w:w="944"/>
      </w:tblGrid>
      <w:tr w14:paraId="5928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09" w:type="dxa"/>
            <w:shd w:val="clear" w:color="auto" w:fill="auto"/>
            <w:vAlign w:val="center"/>
          </w:tcPr>
          <w:p w14:paraId="09241810">
            <w:pPr>
              <w:widowControl/>
              <w:adjustRightInd w:val="0"/>
              <w:snapToGrid w:val="0"/>
              <w:jc w:val="center"/>
              <w:rPr>
                <w:rFonts w:ascii="宋体" w:hAnsi="宋体" w:cs="宋体"/>
                <w:b/>
                <w:bCs/>
                <w:kern w:val="0"/>
                <w:szCs w:val="21"/>
              </w:rPr>
            </w:pPr>
            <w:r>
              <w:rPr>
                <w:rFonts w:hint="eastAsia" w:ascii="宋体" w:hAnsi="宋体" w:cs="宋体"/>
                <w:b/>
                <w:bCs/>
                <w:kern w:val="0"/>
                <w:szCs w:val="21"/>
              </w:rPr>
              <w:t>差异化指标</w:t>
            </w:r>
          </w:p>
        </w:tc>
        <w:tc>
          <w:tcPr>
            <w:tcW w:w="7135" w:type="dxa"/>
            <w:shd w:val="clear" w:color="auto" w:fill="auto"/>
            <w:vAlign w:val="center"/>
          </w:tcPr>
          <w:p w14:paraId="4C634417">
            <w:pPr>
              <w:widowControl/>
              <w:adjustRightInd w:val="0"/>
              <w:snapToGrid w:val="0"/>
              <w:jc w:val="center"/>
              <w:rPr>
                <w:b/>
                <w:bCs/>
                <w:kern w:val="0"/>
                <w:szCs w:val="21"/>
              </w:rPr>
            </w:pPr>
            <w:r>
              <w:rPr>
                <w:b/>
                <w:bCs/>
                <w:kern w:val="0"/>
                <w:szCs w:val="21"/>
              </w:rPr>
              <w:t>A</w:t>
            </w:r>
            <w:r>
              <w:rPr>
                <w:rFonts w:hint="eastAsia" w:ascii="宋体" w:hAnsi="宋体"/>
                <w:b/>
                <w:bCs/>
                <w:kern w:val="0"/>
                <w:szCs w:val="21"/>
              </w:rPr>
              <w:t>级企业</w:t>
            </w:r>
          </w:p>
        </w:tc>
        <w:tc>
          <w:tcPr>
            <w:tcW w:w="4394" w:type="dxa"/>
            <w:shd w:val="clear" w:color="auto" w:fill="auto"/>
            <w:vAlign w:val="center"/>
          </w:tcPr>
          <w:p w14:paraId="412CE84B">
            <w:pPr>
              <w:widowControl/>
              <w:adjustRightInd w:val="0"/>
              <w:snapToGrid w:val="0"/>
              <w:jc w:val="center"/>
              <w:rPr>
                <w:rFonts w:ascii="宋体" w:hAnsi="宋体" w:cs="宋体"/>
                <w:b/>
                <w:bCs/>
                <w:kern w:val="0"/>
                <w:szCs w:val="21"/>
                <w:highlight w:val="yellow"/>
              </w:rPr>
            </w:pPr>
            <w:r>
              <w:rPr>
                <w:rFonts w:hint="eastAsia" w:ascii="宋体" w:hAnsi="宋体" w:cs="宋体"/>
                <w:b/>
                <w:bCs/>
                <w:kern w:val="0"/>
                <w:szCs w:val="21"/>
              </w:rPr>
              <w:t>现有工程情况</w:t>
            </w:r>
          </w:p>
        </w:tc>
        <w:tc>
          <w:tcPr>
            <w:tcW w:w="944" w:type="dxa"/>
            <w:shd w:val="clear" w:color="auto" w:fill="auto"/>
            <w:vAlign w:val="center"/>
          </w:tcPr>
          <w:p w14:paraId="6483E539">
            <w:pPr>
              <w:widowControl/>
              <w:adjustRightInd w:val="0"/>
              <w:snapToGrid w:val="0"/>
              <w:jc w:val="center"/>
              <w:rPr>
                <w:rFonts w:ascii="宋体" w:hAnsi="宋体" w:cs="宋体"/>
                <w:b/>
                <w:bCs/>
                <w:kern w:val="0"/>
                <w:szCs w:val="21"/>
              </w:rPr>
            </w:pPr>
            <w:r>
              <w:rPr>
                <w:rFonts w:hint="eastAsia" w:ascii="宋体" w:hAnsi="宋体" w:cs="宋体"/>
                <w:b/>
                <w:bCs/>
                <w:kern w:val="0"/>
                <w:szCs w:val="21"/>
              </w:rPr>
              <w:t>相符性</w:t>
            </w:r>
          </w:p>
        </w:tc>
      </w:tr>
      <w:tr w14:paraId="2DBA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409" w:type="dxa"/>
            <w:vMerge w:val="restart"/>
            <w:shd w:val="clear" w:color="auto" w:fill="auto"/>
            <w:vAlign w:val="center"/>
          </w:tcPr>
          <w:p w14:paraId="06BB4D0F">
            <w:pPr>
              <w:widowControl/>
              <w:adjustRightInd w:val="0"/>
              <w:snapToGrid w:val="0"/>
              <w:jc w:val="center"/>
              <w:rPr>
                <w:rFonts w:ascii="宋体" w:hAnsi="宋体" w:cs="宋体"/>
                <w:kern w:val="0"/>
                <w:szCs w:val="21"/>
              </w:rPr>
            </w:pPr>
            <w:r>
              <w:rPr>
                <w:rFonts w:hint="eastAsia" w:ascii="宋体" w:hAnsi="宋体" w:cs="宋体"/>
                <w:kern w:val="0"/>
                <w:szCs w:val="21"/>
              </w:rPr>
              <w:t>原辅材料</w:t>
            </w:r>
          </w:p>
        </w:tc>
        <w:tc>
          <w:tcPr>
            <w:tcW w:w="7135" w:type="dxa"/>
            <w:shd w:val="clear" w:color="auto" w:fill="auto"/>
            <w:vAlign w:val="center"/>
          </w:tcPr>
          <w:p w14:paraId="756DD376">
            <w:pPr>
              <w:widowControl/>
              <w:adjustRightInd w:val="0"/>
              <w:snapToGrid w:val="0"/>
              <w:jc w:val="left"/>
              <w:rPr>
                <w:kern w:val="0"/>
                <w:szCs w:val="21"/>
              </w:rPr>
            </w:pPr>
            <w:r>
              <w:rPr>
                <w:kern w:val="0"/>
                <w:szCs w:val="21"/>
              </w:rPr>
              <w:t>1</w:t>
            </w:r>
            <w:r>
              <w:rPr>
                <w:rFonts w:hint="eastAsia" w:ascii="宋体" w:hAnsi="宋体"/>
                <w:kern w:val="0"/>
                <w:szCs w:val="21"/>
              </w:rPr>
              <w:t>、使用粉末涂料；</w:t>
            </w:r>
          </w:p>
          <w:p w14:paraId="0EC36445">
            <w:pPr>
              <w:adjustRightInd w:val="0"/>
              <w:snapToGrid w:val="0"/>
              <w:jc w:val="left"/>
              <w:rPr>
                <w:kern w:val="0"/>
                <w:szCs w:val="21"/>
              </w:rPr>
            </w:pPr>
            <w:r>
              <w:rPr>
                <w:kern w:val="0"/>
                <w:szCs w:val="21"/>
              </w:rPr>
              <w:t>2</w:t>
            </w:r>
            <w:r>
              <w:rPr>
                <w:rFonts w:hint="eastAsia" w:ascii="宋体" w:hAnsi="宋体"/>
                <w:kern w:val="0"/>
                <w:szCs w:val="21"/>
              </w:rPr>
              <w:t>、使用符合《低挥发性有机化合物含量涂料产品技术要求》（</w:t>
            </w:r>
            <w:r>
              <w:rPr>
                <w:kern w:val="0"/>
                <w:szCs w:val="21"/>
              </w:rPr>
              <w:t>GB/T38597-2020</w:t>
            </w:r>
            <w:r>
              <w:rPr>
                <w:rFonts w:hint="eastAsia" w:ascii="宋体" w:hAnsi="宋体"/>
                <w:kern w:val="0"/>
                <w:szCs w:val="21"/>
              </w:rPr>
              <w:t>）规定的低</w:t>
            </w:r>
            <w:r>
              <w:rPr>
                <w:kern w:val="0"/>
                <w:szCs w:val="21"/>
              </w:rPr>
              <w:t>VOCs</w:t>
            </w:r>
            <w:r>
              <w:rPr>
                <w:rFonts w:hint="eastAsia" w:ascii="宋体" w:hAnsi="宋体"/>
                <w:kern w:val="0"/>
                <w:szCs w:val="21"/>
              </w:rPr>
              <w:t>含量涂料产品</w:t>
            </w:r>
          </w:p>
        </w:tc>
        <w:tc>
          <w:tcPr>
            <w:tcW w:w="4394" w:type="dxa"/>
            <w:vMerge w:val="restart"/>
            <w:shd w:val="clear" w:color="auto" w:fill="auto"/>
            <w:vAlign w:val="center"/>
          </w:tcPr>
          <w:p w14:paraId="04F6E2C1">
            <w:pPr>
              <w:widowControl/>
              <w:adjustRightInd w:val="0"/>
              <w:snapToGrid w:val="0"/>
              <w:jc w:val="left"/>
              <w:rPr>
                <w:rFonts w:ascii="宋体" w:hAnsi="宋体" w:cs="宋体"/>
                <w:kern w:val="0"/>
                <w:szCs w:val="21"/>
                <w:highlight w:val="yellow"/>
              </w:rPr>
            </w:pPr>
            <w:r>
              <w:rPr>
                <w:rFonts w:hint="eastAsia" w:ascii="宋体" w:hAnsi="宋体" w:cs="宋体"/>
                <w:kern w:val="0"/>
                <w:szCs w:val="21"/>
              </w:rPr>
              <w:t>现有项目使用的油漆为油性油漆，并配套稀释剂，不属于</w:t>
            </w:r>
            <w:r>
              <w:rPr>
                <w:rFonts w:hint="eastAsia" w:ascii="宋体" w:hAnsi="宋体"/>
                <w:kern w:val="0"/>
                <w:szCs w:val="21"/>
              </w:rPr>
              <w:t>低</w:t>
            </w:r>
            <w:r>
              <w:rPr>
                <w:kern w:val="0"/>
                <w:szCs w:val="21"/>
              </w:rPr>
              <w:t>VOCs</w:t>
            </w:r>
            <w:r>
              <w:rPr>
                <w:rFonts w:hint="eastAsia" w:ascii="宋体" w:hAnsi="宋体"/>
                <w:kern w:val="0"/>
                <w:szCs w:val="21"/>
              </w:rPr>
              <w:t>含量涂料</w:t>
            </w:r>
          </w:p>
        </w:tc>
        <w:tc>
          <w:tcPr>
            <w:tcW w:w="944" w:type="dxa"/>
            <w:vMerge w:val="restart"/>
            <w:shd w:val="clear" w:color="auto" w:fill="auto"/>
            <w:vAlign w:val="center"/>
          </w:tcPr>
          <w:p w14:paraId="7AD672C8">
            <w:pPr>
              <w:widowControl/>
              <w:adjustRightInd w:val="0"/>
              <w:snapToGrid w:val="0"/>
              <w:jc w:val="center"/>
              <w:rPr>
                <w:rFonts w:ascii="宋体" w:hAnsi="宋体" w:cs="宋体"/>
                <w:kern w:val="0"/>
                <w:szCs w:val="21"/>
              </w:rPr>
            </w:pPr>
            <w:r>
              <w:rPr>
                <w:rFonts w:hint="eastAsia" w:ascii="宋体" w:hAnsi="宋体" w:cs="宋体"/>
                <w:kern w:val="0"/>
                <w:szCs w:val="21"/>
              </w:rPr>
              <w:t>该项目所用涂料不符合要求</w:t>
            </w:r>
          </w:p>
        </w:tc>
      </w:tr>
      <w:tr w14:paraId="73F0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09" w:type="dxa"/>
            <w:vMerge w:val="continue"/>
            <w:vAlign w:val="center"/>
          </w:tcPr>
          <w:p w14:paraId="0206EB02">
            <w:pPr>
              <w:widowControl/>
              <w:adjustRightInd w:val="0"/>
              <w:snapToGrid w:val="0"/>
              <w:jc w:val="left"/>
              <w:rPr>
                <w:rFonts w:ascii="宋体" w:hAnsi="宋体" w:cs="宋体"/>
                <w:kern w:val="0"/>
                <w:szCs w:val="21"/>
              </w:rPr>
            </w:pPr>
          </w:p>
        </w:tc>
        <w:tc>
          <w:tcPr>
            <w:tcW w:w="7135" w:type="dxa"/>
            <w:shd w:val="clear" w:color="auto" w:fill="auto"/>
            <w:vAlign w:val="center"/>
          </w:tcPr>
          <w:p w14:paraId="3BE45041">
            <w:pPr>
              <w:widowControl/>
              <w:adjustRightInd w:val="0"/>
              <w:snapToGrid w:val="0"/>
              <w:jc w:val="left"/>
              <w:rPr>
                <w:rFonts w:ascii="宋体" w:hAnsi="宋体" w:cs="宋体"/>
                <w:kern w:val="0"/>
                <w:szCs w:val="21"/>
              </w:rPr>
            </w:pPr>
            <w:r>
              <w:rPr>
                <w:rFonts w:hint="eastAsia" w:ascii="宋体" w:hAnsi="宋体" w:cs="宋体"/>
                <w:kern w:val="0"/>
                <w:szCs w:val="21"/>
              </w:rPr>
              <w:t>备注：对于申报</w:t>
            </w:r>
            <w:r>
              <w:rPr>
                <w:kern w:val="0"/>
                <w:szCs w:val="21"/>
              </w:rPr>
              <w:t>A</w:t>
            </w:r>
            <w:r>
              <w:rPr>
                <w:rFonts w:hint="eastAsia" w:ascii="宋体" w:hAnsi="宋体" w:cs="宋体"/>
                <w:kern w:val="0"/>
                <w:szCs w:val="21"/>
              </w:rPr>
              <w:t>、</w:t>
            </w:r>
            <w:r>
              <w:rPr>
                <w:kern w:val="0"/>
                <w:szCs w:val="21"/>
              </w:rPr>
              <w:t>B</w:t>
            </w:r>
            <w:r>
              <w:rPr>
                <w:rFonts w:hint="eastAsia" w:ascii="宋体" w:hAnsi="宋体" w:cs="宋体"/>
                <w:kern w:val="0"/>
                <w:szCs w:val="21"/>
              </w:rPr>
              <w:t>级的企业，若某一工序使用的涂料无低</w:t>
            </w:r>
            <w:r>
              <w:rPr>
                <w:kern w:val="0"/>
                <w:szCs w:val="21"/>
              </w:rPr>
              <w:t>VOCs</w:t>
            </w:r>
            <w:r>
              <w:rPr>
                <w:rFonts w:hint="eastAsia" w:ascii="宋体" w:hAnsi="宋体" w:cs="宋体"/>
                <w:kern w:val="0"/>
                <w:szCs w:val="21"/>
              </w:rPr>
              <w:t>含量涂料产品替代方案，其</w:t>
            </w:r>
            <w:r>
              <w:rPr>
                <w:kern w:val="0"/>
                <w:szCs w:val="21"/>
              </w:rPr>
              <w:t>VOCs</w:t>
            </w:r>
            <w:r>
              <w:rPr>
                <w:rFonts w:hint="eastAsia" w:ascii="宋体" w:hAnsi="宋体" w:cs="宋体"/>
                <w:kern w:val="0"/>
                <w:szCs w:val="21"/>
              </w:rPr>
              <w:t>含量应满足《船舶涂料中有害物质线路》</w:t>
            </w:r>
            <w:r>
              <w:rPr>
                <w:kern w:val="0"/>
                <w:szCs w:val="21"/>
              </w:rPr>
              <w:t>(GB38469-2019)</w:t>
            </w:r>
            <w:r>
              <w:rPr>
                <w:rFonts w:hint="eastAsia" w:ascii="宋体" w:hAnsi="宋体" w:cs="宋体"/>
                <w:kern w:val="0"/>
                <w:szCs w:val="21"/>
              </w:rPr>
              <w:t>、《木器涂料中有害物质限量》</w:t>
            </w:r>
            <w:r>
              <w:rPr>
                <w:kern w:val="0"/>
                <w:szCs w:val="21"/>
              </w:rPr>
              <w:t>(GB18581-2020)</w:t>
            </w:r>
            <w:r>
              <w:rPr>
                <w:rFonts w:hint="eastAsia" w:ascii="宋体" w:hAnsi="宋体" w:cs="宋体"/>
                <w:kern w:val="0"/>
                <w:szCs w:val="21"/>
              </w:rPr>
              <w:t>、《车辆涂料中有害物质限量》</w:t>
            </w:r>
            <w:r>
              <w:rPr>
                <w:kern w:val="0"/>
                <w:szCs w:val="21"/>
              </w:rPr>
              <w:t>(GB24409-2020)</w:t>
            </w:r>
            <w:r>
              <w:rPr>
                <w:rFonts w:hint="eastAsia" w:ascii="宋体" w:hAnsi="宋体" w:cs="宋体"/>
                <w:kern w:val="0"/>
                <w:szCs w:val="21"/>
              </w:rPr>
              <w:t>、《工业防护涂料中有害物质限量》</w:t>
            </w:r>
            <w:r>
              <w:rPr>
                <w:kern w:val="0"/>
                <w:szCs w:val="21"/>
              </w:rPr>
              <w:t>(GB30981-2020)</w:t>
            </w:r>
            <w:r>
              <w:rPr>
                <w:rFonts w:hint="eastAsia" w:ascii="宋体" w:hAnsi="宋体" w:cs="宋体"/>
                <w:kern w:val="0"/>
                <w:szCs w:val="21"/>
              </w:rPr>
              <w:t>等标准的要求</w:t>
            </w:r>
          </w:p>
        </w:tc>
        <w:tc>
          <w:tcPr>
            <w:tcW w:w="4394" w:type="dxa"/>
            <w:vMerge w:val="continue"/>
            <w:shd w:val="clear" w:color="auto" w:fill="auto"/>
            <w:vAlign w:val="center"/>
          </w:tcPr>
          <w:p w14:paraId="5DD39ACF">
            <w:pPr>
              <w:widowControl/>
              <w:adjustRightInd w:val="0"/>
              <w:snapToGrid w:val="0"/>
              <w:jc w:val="left"/>
              <w:rPr>
                <w:rFonts w:ascii="宋体" w:hAnsi="宋体" w:cs="宋体"/>
                <w:kern w:val="0"/>
                <w:sz w:val="22"/>
                <w:szCs w:val="22"/>
                <w:highlight w:val="yellow"/>
              </w:rPr>
            </w:pPr>
          </w:p>
        </w:tc>
        <w:tc>
          <w:tcPr>
            <w:tcW w:w="944" w:type="dxa"/>
            <w:vMerge w:val="continue"/>
            <w:vAlign w:val="center"/>
          </w:tcPr>
          <w:p w14:paraId="1F373238">
            <w:pPr>
              <w:widowControl/>
              <w:adjustRightInd w:val="0"/>
              <w:snapToGrid w:val="0"/>
              <w:jc w:val="left"/>
              <w:rPr>
                <w:rFonts w:ascii="宋体" w:hAnsi="宋体" w:cs="宋体"/>
                <w:kern w:val="0"/>
                <w:szCs w:val="21"/>
              </w:rPr>
            </w:pPr>
          </w:p>
        </w:tc>
      </w:tr>
      <w:tr w14:paraId="1162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2" w:hRule="atLeast"/>
          <w:jc w:val="center"/>
        </w:trPr>
        <w:tc>
          <w:tcPr>
            <w:tcW w:w="1409" w:type="dxa"/>
            <w:shd w:val="clear" w:color="auto" w:fill="auto"/>
            <w:vAlign w:val="center"/>
          </w:tcPr>
          <w:p w14:paraId="3436086B">
            <w:pPr>
              <w:widowControl/>
              <w:adjustRightInd w:val="0"/>
              <w:snapToGrid w:val="0"/>
              <w:jc w:val="center"/>
              <w:rPr>
                <w:rFonts w:ascii="宋体" w:hAnsi="宋体" w:cs="宋体"/>
                <w:kern w:val="0"/>
                <w:szCs w:val="21"/>
              </w:rPr>
            </w:pPr>
            <w:r>
              <w:rPr>
                <w:rFonts w:hint="eastAsia" w:ascii="宋体" w:hAnsi="宋体" w:cs="宋体"/>
                <w:kern w:val="0"/>
                <w:szCs w:val="21"/>
              </w:rPr>
              <w:t>无组织排放</w:t>
            </w:r>
          </w:p>
        </w:tc>
        <w:tc>
          <w:tcPr>
            <w:tcW w:w="7135" w:type="dxa"/>
            <w:shd w:val="clear" w:color="auto" w:fill="auto"/>
            <w:vAlign w:val="center"/>
          </w:tcPr>
          <w:p w14:paraId="76300843">
            <w:pPr>
              <w:widowControl/>
              <w:adjustRightInd w:val="0"/>
              <w:snapToGrid w:val="0"/>
              <w:jc w:val="left"/>
              <w:rPr>
                <w:kern w:val="0"/>
                <w:szCs w:val="21"/>
              </w:rPr>
            </w:pPr>
            <w:r>
              <w:rPr>
                <w:kern w:val="0"/>
                <w:szCs w:val="21"/>
              </w:rPr>
              <w:t>1</w:t>
            </w:r>
            <w:r>
              <w:rPr>
                <w:rFonts w:hint="eastAsia" w:ascii="宋体" w:hAnsi="宋体"/>
                <w:kern w:val="0"/>
                <w:szCs w:val="21"/>
              </w:rPr>
              <w:t>、满足《挥发性有机物无组织排放控制标准》（</w:t>
            </w:r>
            <w:r>
              <w:rPr>
                <w:kern w:val="0"/>
                <w:szCs w:val="21"/>
              </w:rPr>
              <w:t>GB37822-2019)</w:t>
            </w:r>
            <w:r>
              <w:rPr>
                <w:rFonts w:hint="eastAsia" w:ascii="宋体" w:hAnsi="宋体"/>
                <w:kern w:val="0"/>
                <w:szCs w:val="21"/>
              </w:rPr>
              <w:t>特别控制要求；</w:t>
            </w:r>
          </w:p>
          <w:p w14:paraId="5E23EE5B">
            <w:pPr>
              <w:widowControl/>
              <w:adjustRightInd w:val="0"/>
              <w:snapToGrid w:val="0"/>
              <w:jc w:val="left"/>
              <w:rPr>
                <w:kern w:val="0"/>
                <w:szCs w:val="21"/>
              </w:rPr>
            </w:pPr>
            <w:r>
              <w:rPr>
                <w:kern w:val="0"/>
                <w:szCs w:val="21"/>
              </w:rPr>
              <w:t>2</w:t>
            </w:r>
            <w:r>
              <w:rPr>
                <w:rFonts w:hint="eastAsia" w:ascii="宋体" w:hAnsi="宋体"/>
                <w:kern w:val="0"/>
                <w:szCs w:val="21"/>
              </w:rPr>
              <w:t>、</w:t>
            </w:r>
            <w:r>
              <w:rPr>
                <w:kern w:val="0"/>
                <w:szCs w:val="21"/>
              </w:rPr>
              <w:t>VOCs</w:t>
            </w:r>
            <w:r>
              <w:rPr>
                <w:rFonts w:hint="eastAsia" w:ascii="宋体" w:hAnsi="宋体"/>
                <w:kern w:val="0"/>
                <w:szCs w:val="21"/>
              </w:rPr>
              <w:t>物料存储于密闭容器或包装袋中，盛装</w:t>
            </w:r>
            <w:r>
              <w:rPr>
                <w:kern w:val="0"/>
                <w:szCs w:val="21"/>
              </w:rPr>
              <w:t>VOCs</w:t>
            </w:r>
            <w:r>
              <w:rPr>
                <w:rFonts w:hint="eastAsia" w:ascii="宋体" w:hAnsi="宋体"/>
                <w:kern w:val="0"/>
                <w:szCs w:val="21"/>
              </w:rPr>
              <w:t>物料的容器或包装袋存放于密闭负压储库、料仓内；</w:t>
            </w:r>
          </w:p>
          <w:p w14:paraId="7C4F399E">
            <w:pPr>
              <w:widowControl/>
              <w:adjustRightInd w:val="0"/>
              <w:snapToGrid w:val="0"/>
              <w:jc w:val="left"/>
              <w:rPr>
                <w:kern w:val="0"/>
                <w:szCs w:val="21"/>
              </w:rPr>
            </w:pPr>
            <w:r>
              <w:rPr>
                <w:kern w:val="0"/>
                <w:szCs w:val="21"/>
              </w:rPr>
              <w:t>3</w:t>
            </w:r>
            <w:r>
              <w:rPr>
                <w:rFonts w:hint="eastAsia" w:ascii="宋体" w:hAnsi="宋体"/>
                <w:kern w:val="0"/>
                <w:szCs w:val="21"/>
              </w:rPr>
              <w:t>、除大型工件特殊作业（例如，船舶制造行业的分段总组、船台、船坞、造船码头等涂装工序）外，调漆、喷漆、流平、烘干、清洗等工序在密闭设备或密闭负压空间内操作；</w:t>
            </w:r>
          </w:p>
          <w:p w14:paraId="7C5C287F">
            <w:pPr>
              <w:widowControl/>
              <w:adjustRightInd w:val="0"/>
              <w:snapToGrid w:val="0"/>
              <w:jc w:val="left"/>
              <w:rPr>
                <w:kern w:val="0"/>
                <w:szCs w:val="21"/>
              </w:rPr>
            </w:pPr>
            <w:r>
              <w:rPr>
                <w:kern w:val="0"/>
                <w:szCs w:val="21"/>
              </w:rPr>
              <w:t>4</w:t>
            </w:r>
            <w:r>
              <w:rPr>
                <w:rFonts w:hint="eastAsia" w:ascii="宋体" w:hAnsi="宋体"/>
                <w:kern w:val="0"/>
                <w:szCs w:val="21"/>
              </w:rPr>
              <w:t>、密闭回收废清洗剂；</w:t>
            </w:r>
          </w:p>
          <w:p w14:paraId="1DB9712D">
            <w:pPr>
              <w:widowControl/>
              <w:adjustRightInd w:val="0"/>
              <w:snapToGrid w:val="0"/>
              <w:jc w:val="left"/>
              <w:rPr>
                <w:kern w:val="0"/>
                <w:szCs w:val="21"/>
              </w:rPr>
            </w:pPr>
            <w:r>
              <w:rPr>
                <w:kern w:val="0"/>
                <w:szCs w:val="21"/>
              </w:rPr>
              <w:t>5</w:t>
            </w:r>
            <w:r>
              <w:rPr>
                <w:rFonts w:hint="eastAsia" w:ascii="宋体" w:hAnsi="宋体"/>
                <w:kern w:val="0"/>
                <w:szCs w:val="21"/>
              </w:rPr>
              <w:t>、建设干式喷漆房；使用湿式喷漆房时，循环水泵间和刮渣间应密闭，安装废气收集设施；</w:t>
            </w:r>
          </w:p>
          <w:p w14:paraId="10C427D2">
            <w:pPr>
              <w:adjustRightInd w:val="0"/>
              <w:snapToGrid w:val="0"/>
              <w:jc w:val="left"/>
              <w:rPr>
                <w:kern w:val="0"/>
                <w:szCs w:val="21"/>
              </w:rPr>
            </w:pPr>
            <w:r>
              <w:rPr>
                <w:kern w:val="0"/>
                <w:szCs w:val="21"/>
              </w:rPr>
              <w:t>6</w:t>
            </w:r>
            <w:r>
              <w:rPr>
                <w:rFonts w:hint="eastAsia" w:ascii="宋体" w:hAnsi="宋体"/>
                <w:kern w:val="0"/>
                <w:szCs w:val="21"/>
              </w:rPr>
              <w:t>、采用静电喷涂、自动喷涂、高压无气喷涂或高流低压（</w:t>
            </w:r>
            <w:r>
              <w:rPr>
                <w:kern w:val="0"/>
                <w:szCs w:val="21"/>
              </w:rPr>
              <w:t>HVLP)</w:t>
            </w:r>
            <w:r>
              <w:rPr>
                <w:rFonts w:hint="eastAsia" w:ascii="宋体" w:hAnsi="宋体"/>
                <w:kern w:val="0"/>
                <w:szCs w:val="21"/>
              </w:rPr>
              <w:t>喷枪等高效涂装技术，不可使用手动空气喷涂技术</w:t>
            </w:r>
          </w:p>
        </w:tc>
        <w:tc>
          <w:tcPr>
            <w:tcW w:w="4394" w:type="dxa"/>
            <w:shd w:val="clear" w:color="auto" w:fill="auto"/>
            <w:vAlign w:val="center"/>
          </w:tcPr>
          <w:p w14:paraId="39005561">
            <w:pPr>
              <w:widowControl/>
              <w:adjustRightInd w:val="0"/>
              <w:snapToGrid w:val="0"/>
              <w:jc w:val="left"/>
              <w:rPr>
                <w:rFonts w:ascii="宋体" w:hAnsi="宋体"/>
                <w:kern w:val="0"/>
                <w:szCs w:val="21"/>
              </w:rPr>
            </w:pPr>
            <w:r>
              <w:rPr>
                <w:kern w:val="0"/>
                <w:szCs w:val="21"/>
              </w:rPr>
              <w:t>1</w:t>
            </w:r>
            <w:r>
              <w:rPr>
                <w:rFonts w:hint="eastAsia" w:ascii="宋体" w:hAnsi="宋体"/>
                <w:kern w:val="0"/>
                <w:szCs w:val="21"/>
              </w:rPr>
              <w:t>、根据调查，</w:t>
            </w:r>
            <w:r>
              <w:rPr>
                <w:rFonts w:hint="eastAsia" w:ascii="宋体" w:hAnsi="宋体" w:cs="宋体"/>
                <w:kern w:val="0"/>
                <w:szCs w:val="21"/>
              </w:rPr>
              <w:t>现有工程</w:t>
            </w:r>
            <w:r>
              <w:rPr>
                <w:rFonts w:hint="eastAsia" w:ascii="宋体" w:hAnsi="宋体"/>
                <w:kern w:val="0"/>
                <w:szCs w:val="21"/>
              </w:rPr>
              <w:t>未监测厂区内非甲烷总烃无组织排放浓度；</w:t>
            </w:r>
          </w:p>
          <w:p w14:paraId="012011C8">
            <w:pPr>
              <w:widowControl/>
              <w:adjustRightInd w:val="0"/>
              <w:snapToGrid w:val="0"/>
              <w:jc w:val="left"/>
              <w:rPr>
                <w:kern w:val="0"/>
                <w:szCs w:val="21"/>
              </w:rPr>
            </w:pPr>
            <w:r>
              <w:rPr>
                <w:kern w:val="0"/>
                <w:szCs w:val="21"/>
              </w:rPr>
              <w:t>2</w:t>
            </w:r>
            <w:r>
              <w:rPr>
                <w:rFonts w:hint="eastAsia" w:ascii="宋体" w:hAnsi="宋体"/>
                <w:kern w:val="0"/>
                <w:szCs w:val="21"/>
              </w:rPr>
              <w:t>、</w:t>
            </w:r>
            <w:r>
              <w:rPr>
                <w:rFonts w:hint="eastAsia" w:ascii="宋体" w:hAnsi="宋体" w:cs="宋体"/>
                <w:kern w:val="0"/>
                <w:szCs w:val="21"/>
              </w:rPr>
              <w:t>现有工程</w:t>
            </w:r>
            <w:r>
              <w:rPr>
                <w:rFonts w:hint="eastAsia" w:ascii="宋体" w:hAnsi="宋体"/>
                <w:kern w:val="0"/>
                <w:szCs w:val="21"/>
              </w:rPr>
              <w:t>油漆、稀释剂等含</w:t>
            </w:r>
            <w:r>
              <w:rPr>
                <w:kern w:val="0"/>
                <w:szCs w:val="21"/>
              </w:rPr>
              <w:t>VOC</w:t>
            </w:r>
            <w:r>
              <w:rPr>
                <w:rFonts w:hint="eastAsia" w:ascii="宋体" w:hAnsi="宋体"/>
                <w:kern w:val="0"/>
                <w:szCs w:val="21"/>
              </w:rPr>
              <w:t>涂料在物料库房，采用桶装，密闭存储；</w:t>
            </w:r>
          </w:p>
          <w:p w14:paraId="65835AFD">
            <w:pPr>
              <w:widowControl/>
              <w:adjustRightInd w:val="0"/>
              <w:snapToGrid w:val="0"/>
              <w:jc w:val="left"/>
              <w:rPr>
                <w:kern w:val="0"/>
                <w:szCs w:val="21"/>
              </w:rPr>
            </w:pPr>
            <w:r>
              <w:rPr>
                <w:kern w:val="0"/>
                <w:szCs w:val="21"/>
              </w:rPr>
              <w:t>3</w:t>
            </w:r>
            <w:r>
              <w:rPr>
                <w:rFonts w:hint="eastAsia" w:ascii="宋体" w:hAnsi="宋体"/>
                <w:kern w:val="0"/>
                <w:szCs w:val="21"/>
              </w:rPr>
              <w:t>、现有工程喷漆在喷漆室进行，烘干在烘干室进行，均为密闭空间；</w:t>
            </w:r>
          </w:p>
          <w:p w14:paraId="4B8F14FB">
            <w:pPr>
              <w:widowControl/>
              <w:adjustRightInd w:val="0"/>
              <w:snapToGrid w:val="0"/>
              <w:jc w:val="left"/>
              <w:rPr>
                <w:kern w:val="0"/>
                <w:szCs w:val="21"/>
              </w:rPr>
            </w:pPr>
            <w:r>
              <w:rPr>
                <w:kern w:val="0"/>
                <w:szCs w:val="21"/>
              </w:rPr>
              <w:t>4</w:t>
            </w:r>
            <w:r>
              <w:rPr>
                <w:rFonts w:hint="eastAsia" w:ascii="宋体" w:hAnsi="宋体"/>
                <w:kern w:val="0"/>
                <w:szCs w:val="21"/>
              </w:rPr>
              <w:t>、</w:t>
            </w:r>
            <w:r>
              <w:rPr>
                <w:rFonts w:hint="eastAsia" w:ascii="宋体" w:hAnsi="宋体" w:cs="宋体"/>
                <w:kern w:val="0"/>
                <w:szCs w:val="21"/>
              </w:rPr>
              <w:t>现有工程</w:t>
            </w:r>
            <w:r>
              <w:rPr>
                <w:rFonts w:hint="eastAsia" w:ascii="宋体" w:hAnsi="宋体"/>
                <w:kern w:val="0"/>
                <w:szCs w:val="21"/>
              </w:rPr>
              <w:t>无清洗剂；</w:t>
            </w:r>
          </w:p>
          <w:p w14:paraId="76E7A6EB">
            <w:pPr>
              <w:widowControl/>
              <w:adjustRightInd w:val="0"/>
              <w:snapToGrid w:val="0"/>
              <w:jc w:val="left"/>
              <w:rPr>
                <w:kern w:val="0"/>
                <w:szCs w:val="21"/>
              </w:rPr>
            </w:pPr>
            <w:r>
              <w:rPr>
                <w:kern w:val="0"/>
                <w:szCs w:val="21"/>
              </w:rPr>
              <w:t>5</w:t>
            </w:r>
            <w:r>
              <w:rPr>
                <w:rFonts w:hint="eastAsia" w:ascii="宋体" w:hAnsi="宋体"/>
                <w:kern w:val="0"/>
                <w:szCs w:val="21"/>
              </w:rPr>
              <w:t>、</w:t>
            </w:r>
            <w:r>
              <w:rPr>
                <w:rFonts w:hint="eastAsia" w:ascii="宋体" w:hAnsi="宋体" w:cs="宋体"/>
                <w:kern w:val="0"/>
                <w:szCs w:val="21"/>
              </w:rPr>
              <w:t>现有工程</w:t>
            </w:r>
            <w:r>
              <w:rPr>
                <w:rFonts w:hint="eastAsia" w:ascii="宋体" w:hAnsi="宋体"/>
                <w:kern w:val="0"/>
                <w:szCs w:val="21"/>
              </w:rPr>
              <w:t>采用干式无气喷涂，喷涂废气经干式漆雾过滤（迷宫式过滤纸）预处理后进入气旋塔除去漆雾，再经四层玻璃纤维</w:t>
            </w:r>
            <w:r>
              <w:rPr>
                <w:rFonts w:hAnsi="宋体" w:asciiTheme="majorBidi" w:cstheme="majorBidi"/>
                <w:kern w:val="0"/>
                <w:szCs w:val="21"/>
              </w:rPr>
              <w:t>过滤棉吸附后进入活性炭吸附箱，最后经催化燃烧后的废气经</w:t>
            </w:r>
            <w:r>
              <w:rPr>
                <w:rFonts w:asciiTheme="majorBidi" w:hAnsiTheme="majorBidi" w:cstheme="majorBidi"/>
                <w:kern w:val="0"/>
                <w:szCs w:val="21"/>
              </w:rPr>
              <w:t>15m</w:t>
            </w:r>
            <w:r>
              <w:rPr>
                <w:rFonts w:hAnsi="宋体" w:asciiTheme="majorBidi" w:cstheme="majorBidi"/>
                <w:kern w:val="0"/>
                <w:szCs w:val="21"/>
              </w:rPr>
              <w:t>排气筒排放</w:t>
            </w:r>
            <w:r>
              <w:rPr>
                <w:rFonts w:hint="eastAsia" w:ascii="宋体" w:hAnsi="宋体"/>
                <w:kern w:val="0"/>
                <w:szCs w:val="21"/>
              </w:rPr>
              <w:t>；</w:t>
            </w:r>
          </w:p>
          <w:p w14:paraId="0F54A9F9">
            <w:pPr>
              <w:adjustRightInd w:val="0"/>
              <w:snapToGrid w:val="0"/>
              <w:jc w:val="left"/>
              <w:rPr>
                <w:kern w:val="0"/>
                <w:szCs w:val="21"/>
              </w:rPr>
            </w:pPr>
            <w:r>
              <w:rPr>
                <w:kern w:val="0"/>
                <w:szCs w:val="21"/>
              </w:rPr>
              <w:t>6</w:t>
            </w:r>
            <w:r>
              <w:rPr>
                <w:rFonts w:hint="eastAsia" w:ascii="宋体" w:hAnsi="宋体"/>
                <w:kern w:val="0"/>
                <w:szCs w:val="21"/>
              </w:rPr>
              <w:t>、</w:t>
            </w:r>
            <w:r>
              <w:rPr>
                <w:rFonts w:hint="eastAsia" w:ascii="宋体" w:hAnsi="宋体" w:cs="宋体"/>
                <w:kern w:val="0"/>
                <w:szCs w:val="21"/>
              </w:rPr>
              <w:t>现有工程</w:t>
            </w:r>
            <w:r>
              <w:rPr>
                <w:rFonts w:hint="eastAsia" w:ascii="宋体" w:hAnsi="宋体"/>
                <w:kern w:val="0"/>
                <w:szCs w:val="21"/>
              </w:rPr>
              <w:t>采用无气喷涂技术</w:t>
            </w:r>
          </w:p>
        </w:tc>
        <w:tc>
          <w:tcPr>
            <w:tcW w:w="944" w:type="dxa"/>
            <w:shd w:val="clear" w:color="auto" w:fill="auto"/>
            <w:vAlign w:val="center"/>
          </w:tcPr>
          <w:p w14:paraId="750B2915">
            <w:pPr>
              <w:widowControl/>
              <w:adjustRightInd w:val="0"/>
              <w:snapToGrid w:val="0"/>
              <w:jc w:val="center"/>
              <w:rPr>
                <w:rFonts w:ascii="宋体" w:hAnsi="宋体" w:cs="宋体"/>
                <w:kern w:val="0"/>
                <w:szCs w:val="21"/>
              </w:rPr>
            </w:pPr>
            <w:r>
              <w:rPr>
                <w:rFonts w:hint="eastAsia" w:ascii="宋体" w:hAnsi="宋体" w:cs="宋体"/>
                <w:kern w:val="0"/>
                <w:szCs w:val="21"/>
              </w:rPr>
              <w:t>该项目未监测厂区内非甲烷总烃无组织排放浓度</w:t>
            </w:r>
          </w:p>
        </w:tc>
      </w:tr>
      <w:tr w14:paraId="7100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409" w:type="dxa"/>
            <w:vMerge w:val="restart"/>
            <w:shd w:val="clear" w:color="auto" w:fill="auto"/>
            <w:vAlign w:val="center"/>
          </w:tcPr>
          <w:p w14:paraId="1D2F444F">
            <w:pPr>
              <w:widowControl/>
              <w:adjustRightInd w:val="0"/>
              <w:snapToGrid w:val="0"/>
              <w:jc w:val="center"/>
              <w:rPr>
                <w:kern w:val="0"/>
                <w:szCs w:val="21"/>
              </w:rPr>
            </w:pPr>
            <w:r>
              <w:rPr>
                <w:kern w:val="0"/>
                <w:szCs w:val="21"/>
              </w:rPr>
              <w:t>VOCs</w:t>
            </w:r>
            <w:r>
              <w:rPr>
                <w:rFonts w:hint="eastAsia" w:ascii="宋体" w:hAnsi="宋体"/>
                <w:kern w:val="0"/>
                <w:szCs w:val="21"/>
              </w:rPr>
              <w:t>治理设施</w:t>
            </w:r>
          </w:p>
        </w:tc>
        <w:tc>
          <w:tcPr>
            <w:tcW w:w="7135" w:type="dxa"/>
            <w:shd w:val="clear" w:color="auto" w:fill="auto"/>
            <w:vAlign w:val="center"/>
          </w:tcPr>
          <w:p w14:paraId="0696D0CF">
            <w:pPr>
              <w:widowControl/>
              <w:adjustRightInd w:val="0"/>
              <w:snapToGrid w:val="0"/>
              <w:jc w:val="left"/>
              <w:rPr>
                <w:kern w:val="0"/>
                <w:szCs w:val="21"/>
              </w:rPr>
            </w:pPr>
            <w:r>
              <w:rPr>
                <w:kern w:val="0"/>
                <w:szCs w:val="21"/>
              </w:rPr>
              <w:t>1</w:t>
            </w:r>
            <w:r>
              <w:rPr>
                <w:rFonts w:hint="eastAsia" w:ascii="宋体" w:hAnsi="宋体"/>
                <w:kern w:val="0"/>
                <w:szCs w:val="21"/>
              </w:rPr>
              <w:t>、喷涂废气设置干式的石灰石、纸盒等高效漆雾处理装置；</w:t>
            </w:r>
          </w:p>
          <w:p w14:paraId="590922D6">
            <w:pPr>
              <w:widowControl/>
              <w:adjustRightInd w:val="0"/>
              <w:snapToGrid w:val="0"/>
              <w:jc w:val="left"/>
              <w:rPr>
                <w:kern w:val="0"/>
                <w:szCs w:val="21"/>
              </w:rPr>
            </w:pPr>
            <w:r>
              <w:rPr>
                <w:kern w:val="0"/>
                <w:szCs w:val="21"/>
              </w:rPr>
              <w:t>2</w:t>
            </w:r>
            <w:r>
              <w:rPr>
                <w:rFonts w:hint="eastAsia" w:ascii="宋体" w:hAnsi="宋体"/>
                <w:kern w:val="0"/>
                <w:szCs w:val="21"/>
              </w:rPr>
              <w:t>、使用溶剂型涂料时，调漆、喷漆、流平、烘干、清洗等工序含</w:t>
            </w:r>
            <w:r>
              <w:rPr>
                <w:kern w:val="0"/>
                <w:szCs w:val="21"/>
              </w:rPr>
              <w:t>VOCs</w:t>
            </w:r>
            <w:r>
              <w:rPr>
                <w:rFonts w:hint="eastAsia" w:ascii="宋体" w:hAnsi="宋体"/>
                <w:kern w:val="0"/>
                <w:szCs w:val="21"/>
              </w:rPr>
              <w:t>废气采用吸附浓缩＋燃烧、燃烧等治理技术，处理效率≥</w:t>
            </w:r>
            <w:r>
              <w:rPr>
                <w:kern w:val="0"/>
                <w:szCs w:val="21"/>
              </w:rPr>
              <w:t>95%</w:t>
            </w:r>
            <w:r>
              <w:rPr>
                <w:rFonts w:hint="eastAsia" w:ascii="宋体" w:hAnsi="宋体"/>
                <w:kern w:val="0"/>
                <w:szCs w:val="21"/>
              </w:rPr>
              <w:t>；</w:t>
            </w:r>
          </w:p>
          <w:p w14:paraId="07C9543B">
            <w:pPr>
              <w:adjustRightInd w:val="0"/>
              <w:snapToGrid w:val="0"/>
              <w:jc w:val="left"/>
              <w:rPr>
                <w:kern w:val="0"/>
                <w:szCs w:val="21"/>
              </w:rPr>
            </w:pPr>
            <w:r>
              <w:rPr>
                <w:kern w:val="0"/>
                <w:szCs w:val="21"/>
              </w:rPr>
              <w:t>3</w:t>
            </w:r>
            <w:r>
              <w:rPr>
                <w:rFonts w:hint="eastAsia" w:ascii="宋体" w:hAnsi="宋体"/>
                <w:kern w:val="0"/>
                <w:szCs w:val="21"/>
              </w:rPr>
              <w:t>、使用水性涂料（含水性</w:t>
            </w:r>
            <w:r>
              <w:rPr>
                <w:kern w:val="0"/>
                <w:szCs w:val="21"/>
              </w:rPr>
              <w:t>UV</w:t>
            </w:r>
            <w:r>
              <w:rPr>
                <w:rFonts w:hint="eastAsia" w:ascii="宋体" w:hAnsi="宋体"/>
                <w:kern w:val="0"/>
                <w:szCs w:val="21"/>
              </w:rPr>
              <w:t>）时，当车间或生产设施排气中非甲烷总经（</w:t>
            </w:r>
            <w:r>
              <w:rPr>
                <w:kern w:val="0"/>
                <w:szCs w:val="21"/>
              </w:rPr>
              <w:t>NMHC</w:t>
            </w:r>
            <w:r>
              <w:rPr>
                <w:rFonts w:hint="eastAsia" w:ascii="宋体" w:hAnsi="宋体"/>
                <w:kern w:val="0"/>
                <w:szCs w:val="21"/>
              </w:rPr>
              <w:t>）初始排放速率≥</w:t>
            </w:r>
            <w:r>
              <w:rPr>
                <w:kern w:val="0"/>
                <w:szCs w:val="21"/>
              </w:rPr>
              <w:t>2kg/h</w:t>
            </w:r>
            <w:r>
              <w:rPr>
                <w:rFonts w:hint="eastAsia" w:ascii="宋体" w:hAnsi="宋体"/>
                <w:kern w:val="0"/>
                <w:szCs w:val="21"/>
              </w:rPr>
              <w:t>时，建设末端治污设施</w:t>
            </w:r>
          </w:p>
        </w:tc>
        <w:tc>
          <w:tcPr>
            <w:tcW w:w="4394" w:type="dxa"/>
            <w:shd w:val="clear" w:color="auto" w:fill="auto"/>
            <w:vAlign w:val="center"/>
          </w:tcPr>
          <w:p w14:paraId="26965B26">
            <w:pPr>
              <w:widowControl/>
              <w:adjustRightInd w:val="0"/>
              <w:snapToGrid w:val="0"/>
              <w:jc w:val="left"/>
              <w:rPr>
                <w:rFonts w:asciiTheme="majorBidi" w:hAnsiTheme="majorBidi" w:cstheme="majorBidi"/>
                <w:kern w:val="0"/>
                <w:szCs w:val="21"/>
                <w:highlight w:val="yellow"/>
              </w:rPr>
            </w:pPr>
            <w:r>
              <w:rPr>
                <w:rFonts w:asciiTheme="majorBidi" w:hAnsiTheme="majorBidi" w:cstheme="majorBidi"/>
                <w:kern w:val="0"/>
                <w:szCs w:val="21"/>
              </w:rPr>
              <w:t>1</w:t>
            </w:r>
            <w:r>
              <w:rPr>
                <w:rFonts w:hAnsi="宋体" w:asciiTheme="majorBidi" w:cstheme="majorBidi"/>
                <w:kern w:val="0"/>
                <w:szCs w:val="21"/>
              </w:rPr>
              <w:t>、现有工程喷涂废气采用干式漆雾过滤（迷宫式过滤纸）预处理后进入气旋塔除去漆雾，再经四层玻璃纤维过滤棉吸附后进入活性炭吸附箱，最后经催化燃烧后的废气经</w:t>
            </w:r>
            <w:r>
              <w:rPr>
                <w:rFonts w:asciiTheme="majorBidi" w:hAnsiTheme="majorBidi" w:cstheme="majorBidi"/>
                <w:kern w:val="0"/>
                <w:szCs w:val="21"/>
              </w:rPr>
              <w:t>15m</w:t>
            </w:r>
            <w:r>
              <w:rPr>
                <w:rFonts w:hAnsi="宋体" w:asciiTheme="majorBidi" w:cstheme="majorBidi"/>
                <w:kern w:val="0"/>
                <w:szCs w:val="21"/>
              </w:rPr>
              <w:t>排气筒排放；</w:t>
            </w:r>
          </w:p>
          <w:p w14:paraId="4D3C379F">
            <w:pPr>
              <w:widowControl/>
              <w:adjustRightInd w:val="0"/>
              <w:snapToGrid w:val="0"/>
              <w:jc w:val="left"/>
              <w:rPr>
                <w:rFonts w:asciiTheme="majorBidi" w:hAnsiTheme="majorBidi" w:eastAsiaTheme="minorEastAsia" w:cstheme="majorBidi"/>
                <w:kern w:val="0"/>
                <w:szCs w:val="21"/>
              </w:rPr>
            </w:pPr>
            <w:r>
              <w:rPr>
                <w:rFonts w:asciiTheme="majorBidi" w:hAnsiTheme="majorBidi" w:eastAsiaTheme="minorEastAsia" w:cstheme="majorBidi"/>
                <w:kern w:val="0"/>
                <w:szCs w:val="21"/>
              </w:rPr>
              <w:t>2</w:t>
            </w:r>
            <w:r>
              <w:rPr>
                <w:rFonts w:asciiTheme="majorBidi" w:hAnsiTheme="minorEastAsia" w:eastAsiaTheme="minorEastAsia" w:cstheme="majorBidi"/>
                <w:kern w:val="0"/>
                <w:szCs w:val="21"/>
              </w:rPr>
              <w:t>、现有工程使用油性漆，属于溶剂型</w:t>
            </w:r>
            <w:r>
              <w:rPr>
                <w:rFonts w:hint="eastAsia" w:asciiTheme="majorBidi" w:hAnsiTheme="minorEastAsia" w:eastAsiaTheme="minorEastAsia" w:cstheme="majorBidi"/>
                <w:kern w:val="0"/>
                <w:szCs w:val="21"/>
              </w:rPr>
              <w:t>涂料</w:t>
            </w:r>
            <w:r>
              <w:rPr>
                <w:rFonts w:asciiTheme="majorBidi" w:hAnsiTheme="minorEastAsia" w:eastAsiaTheme="minorEastAsia" w:cstheme="majorBidi"/>
                <w:kern w:val="0"/>
                <w:szCs w:val="21"/>
              </w:rPr>
              <w:t>，根据企业</w:t>
            </w:r>
            <w:r>
              <w:rPr>
                <w:rFonts w:asciiTheme="majorBidi" w:hAnsiTheme="majorBidi" w:eastAsiaTheme="minorEastAsia" w:cstheme="majorBidi"/>
                <w:kern w:val="0"/>
                <w:szCs w:val="21"/>
              </w:rPr>
              <w:t>2024</w:t>
            </w:r>
            <w:r>
              <w:rPr>
                <w:rFonts w:asciiTheme="majorBidi" w:hAnsiTheme="minorEastAsia" w:eastAsiaTheme="minorEastAsia" w:cstheme="majorBidi"/>
                <w:kern w:val="0"/>
                <w:szCs w:val="21"/>
              </w:rPr>
              <w:t>年例行监测报告</w:t>
            </w:r>
            <w:r>
              <w:rPr>
                <w:rFonts w:hint="eastAsia" w:asciiTheme="majorBidi" w:hAnsiTheme="minorEastAsia" w:eastAsiaTheme="minorEastAsia" w:cstheme="majorBidi"/>
                <w:kern w:val="0"/>
                <w:szCs w:val="21"/>
              </w:rPr>
              <w:t>（报告编号：H240086）</w:t>
            </w:r>
            <w:r>
              <w:rPr>
                <w:rFonts w:asciiTheme="majorBidi" w:hAnsiTheme="minorEastAsia" w:eastAsiaTheme="minorEastAsia" w:cstheme="majorBidi"/>
                <w:kern w:val="0"/>
                <w:szCs w:val="21"/>
              </w:rPr>
              <w:t>可知，</w:t>
            </w:r>
            <w:r>
              <w:rPr>
                <w:rFonts w:hint="eastAsia" w:asciiTheme="majorBidi" w:hAnsiTheme="minorEastAsia" w:eastAsiaTheme="minorEastAsia" w:cstheme="majorBidi"/>
                <w:kern w:val="0"/>
                <w:szCs w:val="21"/>
              </w:rPr>
              <w:t>非甲烷总烃</w:t>
            </w:r>
            <w:r>
              <w:rPr>
                <w:rFonts w:asciiTheme="majorBidi" w:hAnsiTheme="minorEastAsia" w:eastAsiaTheme="minorEastAsia" w:cstheme="majorBidi"/>
                <w:kern w:val="0"/>
                <w:szCs w:val="21"/>
              </w:rPr>
              <w:t>处理效率为</w:t>
            </w:r>
            <w:r>
              <w:rPr>
                <w:rFonts w:asciiTheme="majorBidi" w:hAnsiTheme="majorBidi" w:eastAsiaTheme="minorEastAsia" w:cstheme="majorBidi"/>
                <w:kern w:val="0"/>
                <w:szCs w:val="21"/>
              </w:rPr>
              <w:t>57%</w:t>
            </w:r>
            <w:r>
              <w:rPr>
                <w:rFonts w:asciiTheme="majorBidi" w:hAnsiTheme="minorEastAsia" w:eastAsiaTheme="minorEastAsia" w:cstheme="majorBidi"/>
                <w:kern w:val="0"/>
                <w:szCs w:val="21"/>
              </w:rPr>
              <w:t>，不满足</w:t>
            </w:r>
            <w:r>
              <w:rPr>
                <w:rFonts w:asciiTheme="majorBidi" w:hAnsiTheme="majorBidi" w:eastAsiaTheme="minorEastAsia" w:cstheme="majorBidi"/>
                <w:kern w:val="0"/>
                <w:szCs w:val="21"/>
              </w:rPr>
              <w:t>95%</w:t>
            </w:r>
            <w:r>
              <w:rPr>
                <w:rFonts w:asciiTheme="majorBidi" w:hAnsiTheme="minorEastAsia" w:eastAsiaTheme="minorEastAsia" w:cstheme="majorBidi"/>
                <w:kern w:val="0"/>
                <w:szCs w:val="21"/>
              </w:rPr>
              <w:t>要求；</w:t>
            </w:r>
          </w:p>
          <w:p w14:paraId="434831E7">
            <w:pPr>
              <w:adjustRightInd w:val="0"/>
              <w:snapToGrid w:val="0"/>
              <w:jc w:val="left"/>
              <w:rPr>
                <w:kern w:val="0"/>
                <w:szCs w:val="21"/>
                <w:highlight w:val="yellow"/>
              </w:rPr>
            </w:pPr>
            <w:r>
              <w:rPr>
                <w:rFonts w:asciiTheme="majorBidi" w:hAnsiTheme="majorBidi" w:eastAsiaTheme="minorEastAsia" w:cstheme="majorBidi"/>
                <w:kern w:val="0"/>
                <w:szCs w:val="21"/>
              </w:rPr>
              <w:t>3</w:t>
            </w:r>
            <w:r>
              <w:rPr>
                <w:rFonts w:asciiTheme="majorBidi" w:hAnsiTheme="minorEastAsia" w:eastAsiaTheme="minorEastAsia" w:cstheme="majorBidi"/>
                <w:kern w:val="0"/>
                <w:szCs w:val="21"/>
              </w:rPr>
              <w:t>、</w:t>
            </w:r>
            <w:r>
              <w:rPr>
                <w:rFonts w:hint="eastAsia" w:ascii="宋体" w:hAnsi="宋体" w:cs="宋体"/>
                <w:kern w:val="0"/>
                <w:szCs w:val="21"/>
              </w:rPr>
              <w:t>现有工程</w:t>
            </w:r>
            <w:r>
              <w:rPr>
                <w:rFonts w:hint="eastAsia" w:asciiTheme="majorBidi" w:hAnsiTheme="minorEastAsia" w:eastAsiaTheme="minorEastAsia" w:cstheme="majorBidi"/>
                <w:kern w:val="0"/>
                <w:szCs w:val="21"/>
              </w:rPr>
              <w:t>使用溶剂型涂料</w:t>
            </w:r>
          </w:p>
        </w:tc>
        <w:tc>
          <w:tcPr>
            <w:tcW w:w="944" w:type="dxa"/>
            <w:shd w:val="clear" w:color="auto" w:fill="auto"/>
            <w:vAlign w:val="center"/>
          </w:tcPr>
          <w:p w14:paraId="50DE3F6B">
            <w:pPr>
              <w:widowControl/>
              <w:adjustRightInd w:val="0"/>
              <w:snapToGrid w:val="0"/>
              <w:jc w:val="center"/>
              <w:rPr>
                <w:rFonts w:asciiTheme="majorBidi" w:hAnsiTheme="majorBidi" w:cstheme="majorBidi"/>
                <w:kern w:val="0"/>
                <w:szCs w:val="21"/>
              </w:rPr>
            </w:pPr>
            <w:r>
              <w:rPr>
                <w:rFonts w:hint="eastAsia" w:ascii="宋体" w:hAnsi="宋体" w:cs="宋体"/>
                <w:kern w:val="0"/>
                <w:szCs w:val="21"/>
              </w:rPr>
              <w:t>该项目</w:t>
            </w:r>
            <w:r>
              <w:rPr>
                <w:rFonts w:hAnsi="宋体" w:asciiTheme="majorBidi" w:cstheme="majorBidi"/>
                <w:kern w:val="0"/>
                <w:szCs w:val="21"/>
              </w:rPr>
              <w:t>喷涂废气处理效率达不到</w:t>
            </w:r>
            <w:r>
              <w:rPr>
                <w:rFonts w:asciiTheme="majorBidi" w:hAnsiTheme="majorBidi" w:cstheme="majorBidi"/>
                <w:kern w:val="0"/>
                <w:szCs w:val="21"/>
              </w:rPr>
              <w:t>95%</w:t>
            </w:r>
          </w:p>
        </w:tc>
      </w:tr>
      <w:tr w14:paraId="4B26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09" w:type="dxa"/>
            <w:vMerge w:val="continue"/>
            <w:vAlign w:val="center"/>
          </w:tcPr>
          <w:p w14:paraId="41B85BDC">
            <w:pPr>
              <w:widowControl/>
              <w:adjustRightInd w:val="0"/>
              <w:snapToGrid w:val="0"/>
              <w:jc w:val="left"/>
              <w:rPr>
                <w:kern w:val="0"/>
                <w:szCs w:val="21"/>
              </w:rPr>
            </w:pPr>
          </w:p>
        </w:tc>
        <w:tc>
          <w:tcPr>
            <w:tcW w:w="7135" w:type="dxa"/>
            <w:shd w:val="clear" w:color="auto" w:fill="auto"/>
            <w:vAlign w:val="center"/>
          </w:tcPr>
          <w:p w14:paraId="423BBFCB">
            <w:pPr>
              <w:widowControl/>
              <w:adjustRightInd w:val="0"/>
              <w:snapToGrid w:val="0"/>
              <w:jc w:val="left"/>
              <w:rPr>
                <w:rFonts w:ascii="宋体" w:hAnsi="宋体" w:cs="宋体"/>
                <w:kern w:val="0"/>
                <w:szCs w:val="21"/>
              </w:rPr>
            </w:pPr>
            <w:r>
              <w:rPr>
                <w:rFonts w:hint="eastAsia" w:ascii="宋体" w:hAnsi="宋体" w:cs="宋体"/>
                <w:kern w:val="0"/>
                <w:szCs w:val="21"/>
              </w:rPr>
              <w:t>备注：采用粉末涂料或</w:t>
            </w:r>
            <w:r>
              <w:rPr>
                <w:kern w:val="0"/>
                <w:szCs w:val="21"/>
              </w:rPr>
              <w:t>VOCs</w:t>
            </w:r>
            <w:r>
              <w:rPr>
                <w:rFonts w:hint="eastAsia" w:ascii="宋体" w:hAnsi="宋体" w:cs="宋体"/>
                <w:kern w:val="0"/>
                <w:szCs w:val="21"/>
              </w:rPr>
              <w:t>含量≤</w:t>
            </w:r>
            <w:r>
              <w:rPr>
                <w:kern w:val="0"/>
                <w:szCs w:val="21"/>
              </w:rPr>
              <w:t>60g/L</w:t>
            </w:r>
            <w:r>
              <w:rPr>
                <w:rFonts w:hint="eastAsia" w:ascii="宋体" w:hAnsi="宋体" w:cs="宋体"/>
                <w:kern w:val="0"/>
                <w:szCs w:val="21"/>
              </w:rPr>
              <w:t>的无溶剂涂料时，排放浓度稳定达标且排放速率、排放绩效等满足相关规定的，相应生产工序可不要求建设末端治理设施</w:t>
            </w:r>
          </w:p>
        </w:tc>
        <w:tc>
          <w:tcPr>
            <w:tcW w:w="4394" w:type="dxa"/>
            <w:shd w:val="clear" w:color="auto" w:fill="auto"/>
            <w:vAlign w:val="center"/>
          </w:tcPr>
          <w:p w14:paraId="07A4E37C">
            <w:pPr>
              <w:widowControl/>
              <w:adjustRightInd w:val="0"/>
              <w:snapToGrid w:val="0"/>
              <w:jc w:val="center"/>
              <w:rPr>
                <w:kern w:val="0"/>
                <w:szCs w:val="21"/>
                <w:highlight w:val="yellow"/>
              </w:rPr>
            </w:pPr>
            <w:r>
              <w:rPr>
                <w:kern w:val="0"/>
                <w:szCs w:val="21"/>
              </w:rPr>
              <w:t>/</w:t>
            </w:r>
          </w:p>
        </w:tc>
        <w:tc>
          <w:tcPr>
            <w:tcW w:w="944" w:type="dxa"/>
            <w:shd w:val="clear" w:color="auto" w:fill="auto"/>
            <w:vAlign w:val="center"/>
          </w:tcPr>
          <w:p w14:paraId="53E2C99A">
            <w:pPr>
              <w:widowControl/>
              <w:adjustRightInd w:val="0"/>
              <w:snapToGrid w:val="0"/>
              <w:jc w:val="center"/>
              <w:rPr>
                <w:kern w:val="0"/>
                <w:szCs w:val="21"/>
              </w:rPr>
            </w:pPr>
            <w:r>
              <w:rPr>
                <w:kern w:val="0"/>
                <w:szCs w:val="21"/>
              </w:rPr>
              <w:t>/</w:t>
            </w:r>
          </w:p>
        </w:tc>
      </w:tr>
      <w:tr w14:paraId="494D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2" w:hRule="atLeast"/>
          <w:jc w:val="center"/>
        </w:trPr>
        <w:tc>
          <w:tcPr>
            <w:tcW w:w="1409" w:type="dxa"/>
            <w:vMerge w:val="restart"/>
            <w:shd w:val="clear" w:color="auto" w:fill="auto"/>
            <w:vAlign w:val="center"/>
          </w:tcPr>
          <w:p w14:paraId="44F431AB">
            <w:pPr>
              <w:widowControl/>
              <w:adjustRightInd w:val="0"/>
              <w:snapToGrid w:val="0"/>
              <w:jc w:val="center"/>
              <w:rPr>
                <w:rFonts w:ascii="宋体" w:hAnsi="宋体" w:cs="宋体"/>
                <w:kern w:val="0"/>
                <w:szCs w:val="21"/>
              </w:rPr>
            </w:pPr>
            <w:r>
              <w:rPr>
                <w:rFonts w:hint="eastAsia" w:ascii="宋体" w:hAnsi="宋体" w:cs="宋体"/>
                <w:kern w:val="0"/>
                <w:szCs w:val="21"/>
              </w:rPr>
              <w:t>排放限值</w:t>
            </w:r>
          </w:p>
        </w:tc>
        <w:tc>
          <w:tcPr>
            <w:tcW w:w="7135" w:type="dxa"/>
            <w:shd w:val="clear" w:color="auto" w:fill="auto"/>
            <w:vAlign w:val="center"/>
          </w:tcPr>
          <w:p w14:paraId="0F4A51A3">
            <w:pPr>
              <w:widowControl/>
              <w:adjustRightInd w:val="0"/>
              <w:snapToGrid w:val="0"/>
              <w:jc w:val="left"/>
              <w:rPr>
                <w:kern w:val="0"/>
                <w:szCs w:val="21"/>
              </w:rPr>
            </w:pPr>
            <w:r>
              <w:rPr>
                <w:kern w:val="0"/>
                <w:szCs w:val="21"/>
              </w:rPr>
              <w:t>1</w:t>
            </w:r>
            <w:r>
              <w:rPr>
                <w:rFonts w:hint="eastAsia" w:ascii="宋体" w:hAnsi="宋体"/>
                <w:kern w:val="0"/>
                <w:szCs w:val="21"/>
              </w:rPr>
              <w:t>、在连续一年的监测数据中，车间或生产设施排气筒排放的</w:t>
            </w:r>
            <w:r>
              <w:rPr>
                <w:kern w:val="0"/>
                <w:szCs w:val="21"/>
              </w:rPr>
              <w:t>NMHC</w:t>
            </w:r>
            <w:r>
              <w:rPr>
                <w:rFonts w:hint="eastAsia" w:ascii="宋体" w:hAnsi="宋体"/>
                <w:kern w:val="0"/>
                <w:szCs w:val="21"/>
              </w:rPr>
              <w:t>为</w:t>
            </w:r>
            <w:r>
              <w:rPr>
                <w:kern w:val="0"/>
                <w:szCs w:val="21"/>
              </w:rPr>
              <w:t>20-30mg/m</w:t>
            </w:r>
            <w:r>
              <w:rPr>
                <w:kern w:val="0"/>
                <w:szCs w:val="21"/>
                <w:vertAlign w:val="superscript"/>
              </w:rPr>
              <w:t>3</w:t>
            </w:r>
            <w:r>
              <w:rPr>
                <w:rFonts w:hint="eastAsia" w:ascii="宋体" w:hAnsi="宋体"/>
                <w:kern w:val="0"/>
                <w:szCs w:val="21"/>
              </w:rPr>
              <w:t>、</w:t>
            </w:r>
            <w:r>
              <w:rPr>
                <w:kern w:val="0"/>
                <w:szCs w:val="21"/>
              </w:rPr>
              <w:t>TVOC</w:t>
            </w:r>
            <w:r>
              <w:rPr>
                <w:rFonts w:hint="eastAsia" w:ascii="宋体" w:hAnsi="宋体"/>
                <w:kern w:val="0"/>
                <w:szCs w:val="21"/>
              </w:rPr>
              <w:t>为</w:t>
            </w:r>
            <w:r>
              <w:rPr>
                <w:kern w:val="0"/>
                <w:szCs w:val="21"/>
              </w:rPr>
              <w:t>40-50mg/m</w:t>
            </w:r>
            <w:r>
              <w:rPr>
                <w:kern w:val="0"/>
                <w:szCs w:val="21"/>
                <w:vertAlign w:val="superscript"/>
              </w:rPr>
              <w:t>3</w:t>
            </w:r>
            <w:r>
              <w:rPr>
                <w:rFonts w:hint="eastAsia" w:ascii="宋体" w:hAnsi="宋体"/>
                <w:kern w:val="0"/>
                <w:szCs w:val="21"/>
              </w:rPr>
              <w:t>；</w:t>
            </w:r>
          </w:p>
          <w:p w14:paraId="4DD08DE3">
            <w:pPr>
              <w:widowControl/>
              <w:adjustRightInd w:val="0"/>
              <w:snapToGrid w:val="0"/>
              <w:jc w:val="left"/>
              <w:rPr>
                <w:kern w:val="0"/>
                <w:szCs w:val="21"/>
              </w:rPr>
            </w:pPr>
            <w:r>
              <w:rPr>
                <w:kern w:val="0"/>
                <w:szCs w:val="21"/>
              </w:rPr>
              <w:t>2</w:t>
            </w:r>
            <w:r>
              <w:rPr>
                <w:rFonts w:hint="eastAsia" w:ascii="宋体" w:hAnsi="宋体"/>
                <w:kern w:val="0"/>
                <w:szCs w:val="21"/>
              </w:rPr>
              <w:t>、厂区内无组织排放监控点</w:t>
            </w:r>
            <w:r>
              <w:rPr>
                <w:kern w:val="0"/>
                <w:szCs w:val="21"/>
              </w:rPr>
              <w:t>NMHC</w:t>
            </w:r>
            <w:r>
              <w:rPr>
                <w:rFonts w:hint="eastAsia" w:ascii="宋体" w:hAnsi="宋体"/>
                <w:kern w:val="0"/>
                <w:szCs w:val="21"/>
              </w:rPr>
              <w:t>的小时平均浓度值不超过</w:t>
            </w:r>
            <w:r>
              <w:rPr>
                <w:kern w:val="0"/>
                <w:szCs w:val="21"/>
              </w:rPr>
              <w:t>6mg/m</w:t>
            </w:r>
            <w:r>
              <w:rPr>
                <w:kern w:val="0"/>
                <w:szCs w:val="21"/>
                <w:vertAlign w:val="superscript"/>
              </w:rPr>
              <w:t>3</w:t>
            </w:r>
            <w:r>
              <w:rPr>
                <w:rFonts w:hint="eastAsia" w:ascii="宋体" w:hAnsi="宋体"/>
                <w:kern w:val="0"/>
                <w:szCs w:val="21"/>
              </w:rPr>
              <w:t>、任意一次浓度值不超过</w:t>
            </w:r>
            <w:r>
              <w:rPr>
                <w:kern w:val="0"/>
                <w:szCs w:val="21"/>
              </w:rPr>
              <w:t>20mg/m</w:t>
            </w:r>
            <w:r>
              <w:rPr>
                <w:kern w:val="0"/>
                <w:szCs w:val="21"/>
                <w:vertAlign w:val="superscript"/>
              </w:rPr>
              <w:t>3</w:t>
            </w:r>
            <w:r>
              <w:rPr>
                <w:rFonts w:hint="eastAsia" w:ascii="宋体" w:hAnsi="宋体"/>
                <w:kern w:val="0"/>
                <w:szCs w:val="21"/>
              </w:rPr>
              <w:t>；</w:t>
            </w:r>
          </w:p>
          <w:p w14:paraId="288B3F33">
            <w:pPr>
              <w:adjustRightInd w:val="0"/>
              <w:snapToGrid w:val="0"/>
              <w:jc w:val="left"/>
              <w:rPr>
                <w:kern w:val="0"/>
                <w:szCs w:val="21"/>
              </w:rPr>
            </w:pPr>
            <w:r>
              <w:rPr>
                <w:kern w:val="0"/>
                <w:szCs w:val="21"/>
              </w:rPr>
              <w:t>3</w:t>
            </w:r>
            <w:r>
              <w:rPr>
                <w:rFonts w:hint="eastAsia" w:ascii="宋体" w:hAnsi="宋体"/>
                <w:kern w:val="0"/>
                <w:szCs w:val="21"/>
              </w:rPr>
              <w:t>、其他各项污染物稳定达到现行排放控制要求，并从严地方要求</w:t>
            </w:r>
          </w:p>
        </w:tc>
        <w:tc>
          <w:tcPr>
            <w:tcW w:w="4394" w:type="dxa"/>
            <w:shd w:val="clear" w:color="auto" w:fill="auto"/>
            <w:vAlign w:val="center"/>
          </w:tcPr>
          <w:p w14:paraId="0ECA2738">
            <w:pPr>
              <w:widowControl/>
              <w:adjustRightInd w:val="0"/>
              <w:snapToGrid w:val="0"/>
              <w:jc w:val="left"/>
              <w:rPr>
                <w:kern w:val="0"/>
                <w:szCs w:val="21"/>
              </w:rPr>
            </w:pPr>
            <w:r>
              <w:rPr>
                <w:kern w:val="0"/>
                <w:szCs w:val="21"/>
              </w:rPr>
              <w:t>1</w:t>
            </w:r>
            <w:r>
              <w:rPr>
                <w:rFonts w:hint="eastAsia" w:ascii="宋体" w:hAnsi="宋体"/>
                <w:kern w:val="0"/>
                <w:szCs w:val="21"/>
              </w:rPr>
              <w:t>、根据</w:t>
            </w:r>
            <w:r>
              <w:rPr>
                <w:kern w:val="0"/>
                <w:szCs w:val="21"/>
              </w:rPr>
              <w:t>202</w:t>
            </w:r>
            <w:r>
              <w:rPr>
                <w:rFonts w:hint="eastAsia"/>
                <w:kern w:val="0"/>
                <w:szCs w:val="21"/>
              </w:rPr>
              <w:t>4</w:t>
            </w:r>
            <w:r>
              <w:rPr>
                <w:rFonts w:hint="eastAsia" w:ascii="宋体" w:hAnsi="宋体"/>
                <w:kern w:val="0"/>
                <w:szCs w:val="21"/>
              </w:rPr>
              <w:t>年度例行监测报告</w:t>
            </w:r>
            <w:r>
              <w:rPr>
                <w:rFonts w:hint="eastAsia" w:asciiTheme="majorBidi" w:hAnsiTheme="minorEastAsia" w:eastAsiaTheme="minorEastAsia" w:cstheme="majorBidi"/>
                <w:kern w:val="0"/>
                <w:szCs w:val="21"/>
              </w:rPr>
              <w:t>（报告编号：H240086）</w:t>
            </w:r>
            <w:r>
              <w:rPr>
                <w:rFonts w:hint="eastAsia" w:ascii="宋体" w:hAnsi="宋体"/>
                <w:kern w:val="0"/>
                <w:szCs w:val="21"/>
              </w:rPr>
              <w:t>可知，</w:t>
            </w:r>
            <w:r>
              <w:rPr>
                <w:rFonts w:hint="eastAsia" w:ascii="宋体" w:hAnsi="宋体" w:cs="宋体"/>
                <w:kern w:val="0"/>
                <w:szCs w:val="21"/>
              </w:rPr>
              <w:t>现有工程</w:t>
            </w:r>
            <w:r>
              <w:rPr>
                <w:rFonts w:hint="eastAsia" w:ascii="宋体" w:hAnsi="宋体"/>
                <w:kern w:val="0"/>
                <w:szCs w:val="21"/>
              </w:rPr>
              <w:t>喷漆烘干车间排气筒排放的</w:t>
            </w:r>
            <w:r>
              <w:rPr>
                <w:kern w:val="0"/>
                <w:szCs w:val="21"/>
              </w:rPr>
              <w:t>NMHC</w:t>
            </w:r>
            <w:r>
              <w:rPr>
                <w:rFonts w:hint="eastAsia" w:ascii="宋体" w:hAnsi="宋体"/>
                <w:kern w:val="0"/>
                <w:szCs w:val="21"/>
              </w:rPr>
              <w:t>最大浓度为</w:t>
            </w:r>
            <w:r>
              <w:rPr>
                <w:rFonts w:hint="eastAsia"/>
                <w:kern w:val="0"/>
                <w:szCs w:val="21"/>
              </w:rPr>
              <w:t>1.79</w:t>
            </w:r>
            <w:r>
              <w:rPr>
                <w:kern w:val="0"/>
                <w:szCs w:val="21"/>
              </w:rPr>
              <w:t>mg/m</w:t>
            </w:r>
            <w:r>
              <w:rPr>
                <w:kern w:val="0"/>
                <w:szCs w:val="21"/>
                <w:vertAlign w:val="superscript"/>
              </w:rPr>
              <w:t>3</w:t>
            </w:r>
            <w:r>
              <w:rPr>
                <w:rFonts w:hint="eastAsia" w:ascii="宋体" w:hAnsi="宋体"/>
                <w:kern w:val="0"/>
                <w:szCs w:val="21"/>
              </w:rPr>
              <w:t>，低于</w:t>
            </w:r>
            <w:r>
              <w:rPr>
                <w:kern w:val="0"/>
                <w:szCs w:val="21"/>
              </w:rPr>
              <w:t>20mg/m</w:t>
            </w:r>
            <w:r>
              <w:rPr>
                <w:kern w:val="0"/>
                <w:szCs w:val="21"/>
                <w:vertAlign w:val="superscript"/>
              </w:rPr>
              <w:t>3</w:t>
            </w:r>
            <w:r>
              <w:rPr>
                <w:rFonts w:hint="eastAsia" w:ascii="宋体" w:hAnsi="宋体"/>
                <w:kern w:val="0"/>
                <w:szCs w:val="21"/>
              </w:rPr>
              <w:t>；</w:t>
            </w:r>
          </w:p>
          <w:p w14:paraId="508AC675">
            <w:pPr>
              <w:widowControl/>
              <w:adjustRightInd w:val="0"/>
              <w:snapToGrid w:val="0"/>
              <w:jc w:val="left"/>
              <w:rPr>
                <w:rFonts w:asciiTheme="majorBidi" w:hAnsiTheme="majorBidi" w:eastAsiaTheme="minorEastAsia" w:cstheme="majorBidi"/>
                <w:kern w:val="0"/>
                <w:szCs w:val="21"/>
              </w:rPr>
            </w:pPr>
            <w:r>
              <w:rPr>
                <w:rFonts w:asciiTheme="majorBidi" w:hAnsiTheme="majorBidi" w:eastAsiaTheme="minorEastAsia" w:cstheme="majorBidi"/>
                <w:kern w:val="0"/>
                <w:szCs w:val="21"/>
              </w:rPr>
              <w:t>2</w:t>
            </w:r>
            <w:r>
              <w:rPr>
                <w:rFonts w:asciiTheme="majorBidi" w:hAnsiTheme="minorEastAsia" w:eastAsiaTheme="minorEastAsia" w:cstheme="majorBidi"/>
                <w:kern w:val="0"/>
                <w:szCs w:val="21"/>
              </w:rPr>
              <w:t>、</w:t>
            </w:r>
            <w:r>
              <w:rPr>
                <w:rFonts w:hint="eastAsia" w:ascii="宋体" w:hAnsi="宋体" w:cs="宋体"/>
                <w:kern w:val="0"/>
                <w:szCs w:val="21"/>
              </w:rPr>
              <w:t>现有工程</w:t>
            </w:r>
            <w:r>
              <w:rPr>
                <w:rFonts w:asciiTheme="majorBidi" w:hAnsiTheme="minorEastAsia" w:eastAsiaTheme="minorEastAsia" w:cstheme="majorBidi"/>
                <w:kern w:val="0"/>
                <w:szCs w:val="21"/>
              </w:rPr>
              <w:t>未监测厂区内非甲烷总烃无组织排放浓度；</w:t>
            </w:r>
          </w:p>
          <w:p w14:paraId="74909B94">
            <w:pPr>
              <w:adjustRightInd w:val="0"/>
              <w:snapToGrid w:val="0"/>
              <w:jc w:val="left"/>
              <w:rPr>
                <w:rFonts w:asciiTheme="majorBidi" w:hAnsiTheme="minorEastAsia" w:eastAsiaTheme="minorEastAsia" w:cstheme="majorBidi"/>
                <w:kern w:val="0"/>
                <w:szCs w:val="21"/>
              </w:rPr>
            </w:pPr>
            <w:r>
              <w:rPr>
                <w:rFonts w:asciiTheme="majorBidi" w:hAnsiTheme="majorBidi" w:eastAsiaTheme="minorEastAsia" w:cstheme="majorBidi"/>
                <w:kern w:val="0"/>
                <w:szCs w:val="21"/>
              </w:rPr>
              <w:t>3</w:t>
            </w:r>
            <w:r>
              <w:rPr>
                <w:rFonts w:asciiTheme="majorBidi" w:hAnsiTheme="minorEastAsia" w:eastAsiaTheme="minorEastAsia" w:cstheme="majorBidi"/>
                <w:kern w:val="0"/>
                <w:szCs w:val="21"/>
              </w:rPr>
              <w:t>、根据</w:t>
            </w:r>
            <w:r>
              <w:rPr>
                <w:rFonts w:asciiTheme="majorBidi" w:hAnsiTheme="majorBidi" w:eastAsiaTheme="minorEastAsia" w:cstheme="majorBidi"/>
                <w:kern w:val="0"/>
                <w:szCs w:val="21"/>
              </w:rPr>
              <w:t>2024</w:t>
            </w:r>
            <w:r>
              <w:rPr>
                <w:rFonts w:asciiTheme="majorBidi" w:hAnsiTheme="minorEastAsia" w:eastAsiaTheme="minorEastAsia" w:cstheme="majorBidi"/>
                <w:kern w:val="0"/>
                <w:szCs w:val="21"/>
              </w:rPr>
              <w:t>年度例行监测报告（报告编号：</w:t>
            </w:r>
            <w:r>
              <w:rPr>
                <w:rFonts w:asciiTheme="majorBidi" w:hAnsiTheme="majorBidi" w:eastAsiaTheme="minorEastAsia" w:cstheme="majorBidi"/>
                <w:kern w:val="0"/>
                <w:szCs w:val="21"/>
              </w:rPr>
              <w:t>H240086</w:t>
            </w:r>
            <w:r>
              <w:rPr>
                <w:rFonts w:hint="eastAsia" w:asciiTheme="majorBidi" w:hAnsiTheme="majorBidi" w:eastAsiaTheme="minorEastAsia" w:cstheme="majorBidi"/>
                <w:kern w:val="0"/>
                <w:szCs w:val="21"/>
              </w:rPr>
              <w:t>、H240054</w:t>
            </w:r>
            <w:r>
              <w:rPr>
                <w:rFonts w:asciiTheme="majorBidi" w:hAnsiTheme="minorEastAsia" w:eastAsiaTheme="minorEastAsia" w:cstheme="majorBidi"/>
                <w:kern w:val="0"/>
                <w:szCs w:val="21"/>
              </w:rPr>
              <w:t>）</w:t>
            </w:r>
            <w:r>
              <w:rPr>
                <w:rFonts w:hint="eastAsia" w:asciiTheme="majorBidi" w:hAnsiTheme="minorEastAsia" w:eastAsiaTheme="minorEastAsia" w:cstheme="majorBidi"/>
                <w:kern w:val="0"/>
                <w:szCs w:val="21"/>
              </w:rPr>
              <w:t>，</w:t>
            </w:r>
            <w:r>
              <w:rPr>
                <w:rFonts w:hint="eastAsia" w:ascii="宋体" w:hAnsi="宋体" w:cs="宋体"/>
                <w:kern w:val="0"/>
                <w:szCs w:val="21"/>
              </w:rPr>
              <w:t>现有工程</w:t>
            </w:r>
            <w:r>
              <w:rPr>
                <w:rFonts w:hint="eastAsia" w:asciiTheme="majorBidi" w:hAnsiTheme="minorEastAsia" w:eastAsiaTheme="minorEastAsia" w:cstheme="majorBidi"/>
                <w:kern w:val="0"/>
                <w:szCs w:val="21"/>
              </w:rPr>
              <w:t>污染物排放情况具体如下：</w:t>
            </w:r>
          </w:p>
          <w:p w14:paraId="513943D5">
            <w:pPr>
              <w:adjustRightInd w:val="0"/>
              <w:snapToGrid w:val="0"/>
              <w:jc w:val="left"/>
              <w:rPr>
                <w:rFonts w:asciiTheme="majorBidi" w:hAnsiTheme="minorEastAsia" w:eastAsiaTheme="minorEastAsia" w:cstheme="majorBidi"/>
                <w:kern w:val="0"/>
                <w:szCs w:val="21"/>
              </w:rPr>
            </w:pPr>
            <w:r>
              <w:rPr>
                <w:rFonts w:hint="eastAsia" w:asciiTheme="majorBidi" w:hAnsiTheme="minorEastAsia" w:eastAsiaTheme="minorEastAsia" w:cstheme="majorBidi"/>
                <w:kern w:val="0"/>
                <w:szCs w:val="21"/>
              </w:rPr>
              <w:t>（1）废气：</w:t>
            </w:r>
            <w:r>
              <w:rPr>
                <w:rFonts w:asciiTheme="majorBidi" w:hAnsiTheme="minorEastAsia" w:eastAsiaTheme="minorEastAsia" w:cstheme="majorBidi"/>
                <w:kern w:val="0"/>
                <w:szCs w:val="21"/>
              </w:rPr>
              <w:t>颗粒物满足《大气污染物综合排放标准》表</w:t>
            </w:r>
            <w:r>
              <w:rPr>
                <w:rFonts w:asciiTheme="majorBidi" w:hAnsiTheme="majorBidi" w:eastAsiaTheme="minorEastAsia" w:cstheme="majorBidi"/>
                <w:kern w:val="0"/>
                <w:szCs w:val="21"/>
              </w:rPr>
              <w:t>2</w:t>
            </w:r>
            <w:r>
              <w:rPr>
                <w:rFonts w:hint="eastAsia" w:asciiTheme="majorBidi" w:hAnsiTheme="minorEastAsia" w:eastAsiaTheme="minorEastAsia" w:cstheme="majorBidi"/>
                <w:kern w:val="0"/>
                <w:szCs w:val="21"/>
              </w:rPr>
              <w:t>中</w:t>
            </w:r>
            <w:r>
              <w:rPr>
                <w:rFonts w:asciiTheme="majorBidi" w:hAnsiTheme="minorEastAsia" w:eastAsiaTheme="minorEastAsia" w:cstheme="majorBidi"/>
                <w:kern w:val="0"/>
                <w:szCs w:val="21"/>
              </w:rPr>
              <w:t>二级标准；苯、甲苯、二甲苯、非甲烷总烃满足《挥发性有机物排放控制标准》</w:t>
            </w:r>
            <w:r>
              <w:rPr>
                <w:rFonts w:hint="eastAsia" w:asciiTheme="majorBidi" w:hAnsiTheme="minorEastAsia" w:eastAsiaTheme="minorEastAsia" w:cstheme="majorBidi"/>
                <w:kern w:val="0"/>
                <w:szCs w:val="21"/>
              </w:rPr>
              <w:t>(</w:t>
            </w:r>
            <w:r>
              <w:rPr>
                <w:rFonts w:asciiTheme="majorBidi" w:hAnsiTheme="majorBidi" w:eastAsiaTheme="minorEastAsia" w:cstheme="majorBidi"/>
                <w:kern w:val="0"/>
                <w:szCs w:val="21"/>
              </w:rPr>
              <w:t>DB61/T1061</w:t>
            </w:r>
            <w:r>
              <w:rPr>
                <w:rFonts w:hint="eastAsia" w:asciiTheme="majorBidi" w:hAnsiTheme="majorBidi" w:eastAsiaTheme="minorEastAsia" w:cstheme="majorBidi"/>
                <w:kern w:val="0"/>
                <w:szCs w:val="21"/>
              </w:rPr>
              <w:t>-</w:t>
            </w:r>
            <w:r>
              <w:rPr>
                <w:rFonts w:asciiTheme="majorBidi" w:hAnsiTheme="majorBidi" w:eastAsiaTheme="minorEastAsia" w:cstheme="majorBidi"/>
                <w:kern w:val="0"/>
                <w:szCs w:val="21"/>
              </w:rPr>
              <w:t>2017</w:t>
            </w:r>
            <w:r>
              <w:rPr>
                <w:rFonts w:hint="eastAsia" w:asciiTheme="majorBidi" w:hAnsiTheme="minorEastAsia" w:eastAsiaTheme="minorEastAsia" w:cstheme="majorBidi"/>
                <w:kern w:val="0"/>
                <w:szCs w:val="21"/>
              </w:rPr>
              <w:t>)表1中表面涂装行业标准，其中非甲烷总烃排放速率≤1.5kg/h，等同于满足最低去除效率（85%）要求；无组织颗粒物满足</w:t>
            </w:r>
            <w:r>
              <w:rPr>
                <w:rFonts w:asciiTheme="majorBidi" w:hAnsiTheme="minorEastAsia" w:eastAsiaTheme="minorEastAsia" w:cstheme="majorBidi"/>
                <w:kern w:val="0"/>
                <w:szCs w:val="21"/>
              </w:rPr>
              <w:t>《大气污染物综合排放标准》表</w:t>
            </w:r>
            <w:r>
              <w:rPr>
                <w:rFonts w:asciiTheme="majorBidi" w:hAnsiTheme="majorBidi" w:eastAsiaTheme="minorEastAsia" w:cstheme="majorBidi"/>
                <w:kern w:val="0"/>
                <w:szCs w:val="21"/>
              </w:rPr>
              <w:t>2</w:t>
            </w:r>
            <w:r>
              <w:rPr>
                <w:rFonts w:hint="eastAsia" w:asciiTheme="majorBidi" w:hAnsiTheme="minorEastAsia" w:eastAsiaTheme="minorEastAsia" w:cstheme="majorBidi"/>
                <w:kern w:val="0"/>
                <w:szCs w:val="21"/>
              </w:rPr>
              <w:t>中无组织排放标准；无组织苯、甲苯、二甲苯、非甲烷总烃排放满足</w:t>
            </w:r>
            <w:r>
              <w:rPr>
                <w:rFonts w:asciiTheme="majorBidi" w:hAnsiTheme="minorEastAsia" w:eastAsiaTheme="minorEastAsia" w:cstheme="majorBidi"/>
                <w:kern w:val="0"/>
                <w:szCs w:val="21"/>
              </w:rPr>
              <w:t>《挥发性有机物排放控制标准》（</w:t>
            </w:r>
            <w:r>
              <w:rPr>
                <w:rFonts w:asciiTheme="majorBidi" w:hAnsiTheme="majorBidi" w:eastAsiaTheme="minorEastAsia" w:cstheme="majorBidi"/>
                <w:kern w:val="0"/>
                <w:szCs w:val="21"/>
              </w:rPr>
              <w:t>DB61/T1061</w:t>
            </w:r>
            <w:r>
              <w:rPr>
                <w:rFonts w:hint="eastAsia" w:asciiTheme="majorBidi" w:hAnsiTheme="majorBidi" w:eastAsiaTheme="minorEastAsia" w:cstheme="majorBidi"/>
                <w:kern w:val="0"/>
                <w:szCs w:val="21"/>
              </w:rPr>
              <w:t>-</w:t>
            </w:r>
            <w:r>
              <w:rPr>
                <w:rFonts w:asciiTheme="majorBidi" w:hAnsiTheme="majorBidi" w:eastAsiaTheme="minorEastAsia" w:cstheme="majorBidi"/>
                <w:kern w:val="0"/>
                <w:szCs w:val="21"/>
              </w:rPr>
              <w:t>2017</w:t>
            </w:r>
            <w:r>
              <w:rPr>
                <w:rFonts w:asciiTheme="majorBidi" w:hAnsiTheme="minorEastAsia" w:eastAsiaTheme="minorEastAsia" w:cstheme="majorBidi"/>
                <w:kern w:val="0"/>
                <w:szCs w:val="21"/>
              </w:rPr>
              <w:t>）</w:t>
            </w:r>
            <w:r>
              <w:rPr>
                <w:rFonts w:hint="eastAsia" w:asciiTheme="majorBidi" w:hAnsiTheme="minorEastAsia" w:eastAsiaTheme="minorEastAsia" w:cstheme="majorBidi"/>
                <w:kern w:val="0"/>
                <w:szCs w:val="21"/>
              </w:rPr>
              <w:t>表3中企业边界浓度限值。</w:t>
            </w:r>
          </w:p>
          <w:p w14:paraId="5289AD4A">
            <w:pPr>
              <w:adjustRightInd w:val="0"/>
              <w:snapToGrid w:val="0"/>
              <w:jc w:val="left"/>
              <w:rPr>
                <w:rFonts w:asciiTheme="majorBidi" w:hAnsiTheme="majorBidi" w:eastAsiaTheme="minorEastAsia" w:cstheme="majorBidi"/>
                <w:kern w:val="0"/>
                <w:szCs w:val="21"/>
              </w:rPr>
            </w:pPr>
            <w:r>
              <w:rPr>
                <w:rFonts w:hint="eastAsia" w:asciiTheme="majorBidi" w:hAnsiTheme="minorEastAsia" w:eastAsiaTheme="minorEastAsia" w:cstheme="majorBidi"/>
                <w:kern w:val="0"/>
                <w:szCs w:val="21"/>
              </w:rPr>
              <w:t>（2）废水：废水排放满足《污水综合排放标准》（GB8978-1996）三级标准限值、《污水排入城镇下水</w:t>
            </w:r>
            <w:r>
              <w:rPr>
                <w:rFonts w:asciiTheme="majorBidi" w:hAnsiTheme="minorEastAsia" w:eastAsiaTheme="minorEastAsia" w:cstheme="majorBidi"/>
                <w:kern w:val="0"/>
                <w:szCs w:val="21"/>
              </w:rPr>
              <w:t>道水质标准》（</w:t>
            </w:r>
            <w:r>
              <w:rPr>
                <w:rFonts w:asciiTheme="majorBidi" w:hAnsiTheme="majorBidi" w:eastAsiaTheme="minorEastAsia" w:cstheme="majorBidi"/>
                <w:kern w:val="0"/>
                <w:szCs w:val="21"/>
              </w:rPr>
              <w:t>GB/T31962-2015</w:t>
            </w:r>
            <w:r>
              <w:rPr>
                <w:rFonts w:asciiTheme="majorBidi" w:hAnsiTheme="minorEastAsia" w:eastAsiaTheme="minorEastAsia" w:cstheme="majorBidi"/>
                <w:kern w:val="0"/>
                <w:szCs w:val="21"/>
              </w:rPr>
              <w:t>）</w:t>
            </w:r>
            <w:r>
              <w:rPr>
                <w:rFonts w:asciiTheme="majorBidi" w:hAnsiTheme="majorBidi" w:eastAsiaTheme="minorEastAsia" w:cstheme="majorBidi"/>
                <w:kern w:val="0"/>
                <w:szCs w:val="21"/>
              </w:rPr>
              <w:t>A</w:t>
            </w:r>
            <w:r>
              <w:rPr>
                <w:rFonts w:asciiTheme="majorBidi" w:hAnsiTheme="minorEastAsia" w:eastAsiaTheme="minorEastAsia" w:cstheme="majorBidi"/>
                <w:kern w:val="0"/>
                <w:szCs w:val="21"/>
              </w:rPr>
              <w:t>级标准。</w:t>
            </w:r>
          </w:p>
          <w:p w14:paraId="415D039D">
            <w:pPr>
              <w:adjustRightInd w:val="0"/>
              <w:snapToGrid w:val="0"/>
              <w:jc w:val="left"/>
              <w:rPr>
                <w:rFonts w:asciiTheme="majorBidi" w:hAnsiTheme="majorBidi" w:eastAsiaTheme="minorEastAsia" w:cstheme="majorBidi"/>
                <w:kern w:val="0"/>
                <w:szCs w:val="21"/>
                <w:highlight w:val="yellow"/>
              </w:rPr>
            </w:pPr>
            <w:r>
              <w:rPr>
                <w:rFonts w:asciiTheme="majorBidi" w:hAnsiTheme="minorEastAsia" w:eastAsiaTheme="minorEastAsia" w:cstheme="majorBidi"/>
                <w:kern w:val="0"/>
                <w:szCs w:val="21"/>
              </w:rPr>
              <w:t>（</w:t>
            </w:r>
            <w:r>
              <w:rPr>
                <w:rFonts w:asciiTheme="majorBidi" w:hAnsiTheme="majorBidi" w:eastAsiaTheme="minorEastAsia" w:cstheme="majorBidi"/>
                <w:kern w:val="0"/>
                <w:szCs w:val="21"/>
              </w:rPr>
              <w:t>3</w:t>
            </w:r>
            <w:r>
              <w:rPr>
                <w:rFonts w:asciiTheme="majorBidi" w:hAnsiTheme="minorEastAsia" w:eastAsiaTheme="minorEastAsia" w:cstheme="majorBidi"/>
                <w:kern w:val="0"/>
                <w:szCs w:val="21"/>
              </w:rPr>
              <w:t>）噪声：厂界噪声排放满足《工业企业厂界环境噪声排放标准》（</w:t>
            </w:r>
            <w:r>
              <w:rPr>
                <w:rFonts w:asciiTheme="majorBidi" w:hAnsiTheme="majorBidi" w:eastAsiaTheme="minorEastAsia" w:cstheme="majorBidi"/>
                <w:kern w:val="0"/>
                <w:szCs w:val="21"/>
              </w:rPr>
              <w:t>GB12348-2008</w:t>
            </w:r>
            <w:r>
              <w:rPr>
                <w:rFonts w:asciiTheme="majorBidi" w:hAnsiTheme="minorEastAsia" w:eastAsiaTheme="minorEastAsia" w:cstheme="majorBidi"/>
                <w:kern w:val="0"/>
                <w:szCs w:val="21"/>
              </w:rPr>
              <w:t>）表</w:t>
            </w:r>
            <w:r>
              <w:rPr>
                <w:rFonts w:asciiTheme="majorBidi" w:hAnsiTheme="majorBidi" w:eastAsiaTheme="minorEastAsia" w:cstheme="majorBidi"/>
                <w:kern w:val="0"/>
                <w:szCs w:val="21"/>
              </w:rPr>
              <w:t>1</w:t>
            </w:r>
            <w:r>
              <w:rPr>
                <w:rFonts w:asciiTheme="majorBidi" w:hAnsiTheme="minorEastAsia" w:eastAsiaTheme="minorEastAsia" w:cstheme="majorBidi"/>
                <w:kern w:val="0"/>
                <w:szCs w:val="21"/>
              </w:rPr>
              <w:t>（</w:t>
            </w:r>
            <w:r>
              <w:rPr>
                <w:rFonts w:asciiTheme="majorBidi" w:hAnsiTheme="majorBidi" w:eastAsiaTheme="minorEastAsia" w:cstheme="majorBidi"/>
                <w:kern w:val="0"/>
                <w:szCs w:val="21"/>
              </w:rPr>
              <w:t>3</w:t>
            </w:r>
            <w:r>
              <w:rPr>
                <w:rFonts w:asciiTheme="majorBidi" w:hAnsiTheme="minorEastAsia" w:eastAsiaTheme="minorEastAsia" w:cstheme="majorBidi"/>
                <w:kern w:val="0"/>
                <w:szCs w:val="21"/>
              </w:rPr>
              <w:t>类）标准；</w:t>
            </w:r>
          </w:p>
          <w:p w14:paraId="083E0FCB">
            <w:pPr>
              <w:adjustRightInd w:val="0"/>
              <w:snapToGrid w:val="0"/>
              <w:jc w:val="left"/>
              <w:rPr>
                <w:kern w:val="0"/>
                <w:szCs w:val="21"/>
                <w:highlight w:val="yellow"/>
              </w:rPr>
            </w:pPr>
            <w:r>
              <w:rPr>
                <w:rFonts w:asciiTheme="majorBidi" w:hAnsiTheme="minorEastAsia" w:eastAsiaTheme="minorEastAsia" w:cstheme="majorBidi"/>
                <w:kern w:val="0"/>
                <w:szCs w:val="21"/>
              </w:rPr>
              <w:t>（</w:t>
            </w:r>
            <w:r>
              <w:rPr>
                <w:rFonts w:asciiTheme="majorBidi" w:hAnsiTheme="majorBidi" w:eastAsiaTheme="minorEastAsia" w:cstheme="majorBidi"/>
                <w:kern w:val="0"/>
                <w:szCs w:val="21"/>
              </w:rPr>
              <w:t>4</w:t>
            </w:r>
            <w:r>
              <w:rPr>
                <w:rFonts w:asciiTheme="majorBidi" w:hAnsiTheme="minorEastAsia" w:eastAsiaTheme="minorEastAsia" w:cstheme="majorBidi"/>
                <w:kern w:val="0"/>
                <w:szCs w:val="21"/>
              </w:rPr>
              <w:t>）固体废物：</w:t>
            </w:r>
            <w:r>
              <w:rPr>
                <w:rFonts w:hint="eastAsia" w:asciiTheme="majorBidi" w:hAnsiTheme="minorEastAsia" w:eastAsiaTheme="minorEastAsia" w:cstheme="majorBidi"/>
                <w:kern w:val="0"/>
                <w:szCs w:val="21"/>
              </w:rPr>
              <w:t>满足</w:t>
            </w:r>
            <w:r>
              <w:rPr>
                <w:rFonts w:asciiTheme="majorBidi" w:hAnsiTheme="minorEastAsia" w:eastAsiaTheme="minorEastAsia" w:cstheme="majorBidi"/>
                <w:kern w:val="0"/>
                <w:szCs w:val="21"/>
              </w:rPr>
              <w:t>《一般工业固体废物贮存和填埋污染控制标准》</w:t>
            </w:r>
            <w:r>
              <w:rPr>
                <w:rFonts w:asciiTheme="majorBidi" w:hAnsiTheme="majorBidi" w:eastAsiaTheme="minorEastAsia" w:cstheme="majorBidi"/>
                <w:kern w:val="0"/>
                <w:szCs w:val="21"/>
              </w:rPr>
              <w:t>(GB18599-2020)</w:t>
            </w:r>
            <w:r>
              <w:rPr>
                <w:rFonts w:asciiTheme="majorBidi" w:hAnsiTheme="minorEastAsia" w:eastAsiaTheme="minorEastAsia" w:cstheme="majorBidi"/>
                <w:kern w:val="0"/>
                <w:szCs w:val="21"/>
              </w:rPr>
              <w:t>、《危险废物贮存污染控制标准》（</w:t>
            </w:r>
            <w:r>
              <w:rPr>
                <w:rFonts w:asciiTheme="majorBidi" w:hAnsiTheme="majorBidi" w:eastAsiaTheme="minorEastAsia" w:cstheme="majorBidi"/>
                <w:kern w:val="0"/>
                <w:szCs w:val="21"/>
              </w:rPr>
              <w:t>GB18597-2023</w:t>
            </w:r>
            <w:r>
              <w:rPr>
                <w:rFonts w:asciiTheme="majorBidi" w:hAnsiTheme="minorEastAsia" w:eastAsiaTheme="minorEastAsia" w:cstheme="majorBidi"/>
                <w:kern w:val="0"/>
                <w:szCs w:val="21"/>
              </w:rPr>
              <w:t>）相关规定。</w:t>
            </w:r>
          </w:p>
        </w:tc>
        <w:tc>
          <w:tcPr>
            <w:tcW w:w="944" w:type="dxa"/>
            <w:shd w:val="clear" w:color="auto" w:fill="auto"/>
            <w:vAlign w:val="center"/>
          </w:tcPr>
          <w:p w14:paraId="134AF859">
            <w:pPr>
              <w:widowControl/>
              <w:adjustRightInd w:val="0"/>
              <w:snapToGrid w:val="0"/>
              <w:jc w:val="center"/>
              <w:rPr>
                <w:rFonts w:ascii="宋体" w:hAnsi="宋体" w:cs="宋体"/>
                <w:kern w:val="0"/>
                <w:szCs w:val="21"/>
              </w:rPr>
            </w:pPr>
            <w:r>
              <w:rPr>
                <w:rFonts w:hint="eastAsia" w:ascii="宋体" w:hAnsi="宋体" w:cs="宋体"/>
                <w:kern w:val="0"/>
                <w:szCs w:val="21"/>
              </w:rPr>
              <w:t>该项目未监测厂区内非甲烷总烃无组织排放浓度</w:t>
            </w:r>
          </w:p>
        </w:tc>
      </w:tr>
      <w:tr w14:paraId="331D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09" w:type="dxa"/>
            <w:vMerge w:val="continue"/>
            <w:vAlign w:val="center"/>
          </w:tcPr>
          <w:p w14:paraId="3DD5A7B3">
            <w:pPr>
              <w:widowControl/>
              <w:adjustRightInd w:val="0"/>
              <w:snapToGrid w:val="0"/>
              <w:jc w:val="left"/>
              <w:rPr>
                <w:rFonts w:ascii="宋体" w:hAnsi="宋体" w:cs="宋体"/>
                <w:kern w:val="0"/>
                <w:szCs w:val="21"/>
              </w:rPr>
            </w:pPr>
          </w:p>
        </w:tc>
        <w:tc>
          <w:tcPr>
            <w:tcW w:w="7135" w:type="dxa"/>
            <w:shd w:val="clear" w:color="auto" w:fill="auto"/>
            <w:vAlign w:val="center"/>
          </w:tcPr>
          <w:p w14:paraId="0B4D70FD">
            <w:pPr>
              <w:widowControl/>
              <w:adjustRightInd w:val="0"/>
              <w:snapToGrid w:val="0"/>
              <w:jc w:val="left"/>
              <w:rPr>
                <w:rFonts w:asciiTheme="majorBidi" w:hAnsiTheme="majorBidi" w:cstheme="majorBidi"/>
                <w:kern w:val="0"/>
                <w:szCs w:val="21"/>
                <w:highlight w:val="yellow"/>
              </w:rPr>
            </w:pPr>
            <w:r>
              <w:rPr>
                <w:rFonts w:hAnsi="宋体" w:asciiTheme="majorBidi" w:cstheme="majorBidi"/>
                <w:kern w:val="0"/>
                <w:szCs w:val="21"/>
              </w:rPr>
              <w:t>备注：车间或生产设施排气筒排放的</w:t>
            </w:r>
            <w:r>
              <w:rPr>
                <w:rFonts w:asciiTheme="majorBidi" w:hAnsiTheme="majorBidi" w:cstheme="majorBidi"/>
                <w:kern w:val="0"/>
                <w:szCs w:val="21"/>
              </w:rPr>
              <w:t>VOC</w:t>
            </w:r>
            <w:r>
              <w:rPr>
                <w:rFonts w:hAnsi="宋体" w:asciiTheme="majorBidi" w:cstheme="majorBidi"/>
                <w:kern w:val="0"/>
                <w:szCs w:val="21"/>
              </w:rPr>
              <w:t>浓度限值要求待相应的监测标准发布后执行</w:t>
            </w:r>
          </w:p>
        </w:tc>
        <w:tc>
          <w:tcPr>
            <w:tcW w:w="4394" w:type="dxa"/>
            <w:shd w:val="clear" w:color="auto" w:fill="auto"/>
            <w:vAlign w:val="center"/>
          </w:tcPr>
          <w:p w14:paraId="521A1ECB">
            <w:pPr>
              <w:widowControl/>
              <w:adjustRightInd w:val="0"/>
              <w:snapToGrid w:val="0"/>
              <w:jc w:val="center"/>
              <w:rPr>
                <w:rFonts w:ascii="宋体" w:hAnsi="宋体" w:cs="宋体"/>
                <w:kern w:val="0"/>
                <w:szCs w:val="21"/>
                <w:highlight w:val="yellow"/>
              </w:rPr>
            </w:pPr>
            <w:r>
              <w:rPr>
                <w:rFonts w:hint="eastAsia" w:ascii="宋体" w:hAnsi="宋体" w:cs="宋体"/>
                <w:kern w:val="0"/>
                <w:szCs w:val="21"/>
              </w:rPr>
              <w:t>/</w:t>
            </w:r>
          </w:p>
        </w:tc>
        <w:tc>
          <w:tcPr>
            <w:tcW w:w="944" w:type="dxa"/>
            <w:shd w:val="clear" w:color="auto" w:fill="auto"/>
            <w:vAlign w:val="center"/>
          </w:tcPr>
          <w:p w14:paraId="2C98F7A6">
            <w:pPr>
              <w:widowControl/>
              <w:adjustRightInd w:val="0"/>
              <w:snapToGrid w:val="0"/>
              <w:jc w:val="center"/>
              <w:rPr>
                <w:kern w:val="0"/>
                <w:szCs w:val="21"/>
              </w:rPr>
            </w:pPr>
            <w:r>
              <w:rPr>
                <w:rFonts w:hint="eastAsia"/>
                <w:kern w:val="0"/>
                <w:szCs w:val="21"/>
              </w:rPr>
              <w:t>/</w:t>
            </w:r>
          </w:p>
        </w:tc>
      </w:tr>
      <w:tr w14:paraId="7E02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9" w:hRule="atLeast"/>
          <w:jc w:val="center"/>
        </w:trPr>
        <w:tc>
          <w:tcPr>
            <w:tcW w:w="1409" w:type="dxa"/>
            <w:shd w:val="clear" w:color="auto" w:fill="auto"/>
            <w:vAlign w:val="center"/>
          </w:tcPr>
          <w:p w14:paraId="168A1B75">
            <w:pPr>
              <w:widowControl/>
              <w:adjustRightInd w:val="0"/>
              <w:snapToGrid w:val="0"/>
              <w:jc w:val="center"/>
              <w:rPr>
                <w:rFonts w:ascii="宋体" w:hAnsi="宋体" w:cs="宋体"/>
                <w:kern w:val="0"/>
                <w:szCs w:val="21"/>
              </w:rPr>
            </w:pPr>
            <w:r>
              <w:rPr>
                <w:rFonts w:hint="eastAsia" w:ascii="宋体" w:hAnsi="宋体" w:cs="宋体"/>
                <w:kern w:val="0"/>
                <w:szCs w:val="21"/>
              </w:rPr>
              <w:t>监测监控水平</w:t>
            </w:r>
          </w:p>
        </w:tc>
        <w:tc>
          <w:tcPr>
            <w:tcW w:w="7135" w:type="dxa"/>
            <w:shd w:val="clear" w:color="auto" w:fill="auto"/>
            <w:vAlign w:val="center"/>
          </w:tcPr>
          <w:p w14:paraId="3CDFF14B">
            <w:pPr>
              <w:widowControl/>
              <w:adjustRightInd w:val="0"/>
              <w:snapToGrid w:val="0"/>
              <w:jc w:val="left"/>
              <w:rPr>
                <w:kern w:val="0"/>
                <w:szCs w:val="21"/>
              </w:rPr>
            </w:pPr>
            <w:r>
              <w:rPr>
                <w:kern w:val="0"/>
                <w:szCs w:val="21"/>
              </w:rPr>
              <w:t>1</w:t>
            </w:r>
            <w:r>
              <w:rPr>
                <w:rFonts w:hint="eastAsia" w:ascii="宋体" w:hAnsi="宋体"/>
                <w:kern w:val="0"/>
                <w:szCs w:val="21"/>
              </w:rPr>
              <w:t>、严格执行《排污许可证申请与核发技术规范总则》（</w:t>
            </w:r>
            <w:r>
              <w:rPr>
                <w:kern w:val="0"/>
                <w:szCs w:val="21"/>
              </w:rPr>
              <w:t>HJ942-2018</w:t>
            </w:r>
            <w:r>
              <w:rPr>
                <w:rFonts w:hint="eastAsia" w:ascii="宋体" w:hAnsi="宋体"/>
                <w:kern w:val="0"/>
                <w:szCs w:val="21"/>
              </w:rPr>
              <w:t>）以及相关行业排污许可证申请与核发技术规范规定的自行监测管理要求；</w:t>
            </w:r>
          </w:p>
          <w:p w14:paraId="02E3E177">
            <w:pPr>
              <w:widowControl/>
              <w:adjustRightInd w:val="0"/>
              <w:snapToGrid w:val="0"/>
              <w:jc w:val="left"/>
              <w:rPr>
                <w:kern w:val="0"/>
                <w:szCs w:val="21"/>
              </w:rPr>
            </w:pPr>
            <w:r>
              <w:rPr>
                <w:kern w:val="0"/>
                <w:szCs w:val="21"/>
              </w:rPr>
              <w:t>2</w:t>
            </w:r>
            <w:r>
              <w:rPr>
                <w:rFonts w:hint="eastAsia" w:ascii="宋体" w:hAnsi="宋体"/>
                <w:kern w:val="0"/>
                <w:szCs w:val="21"/>
              </w:rPr>
              <w:t>、重点排污企业风量大于</w:t>
            </w:r>
            <w:r>
              <w:rPr>
                <w:kern w:val="0"/>
                <w:szCs w:val="21"/>
              </w:rPr>
              <w:t>10000m</w:t>
            </w:r>
            <w:r>
              <w:rPr>
                <w:kern w:val="0"/>
                <w:szCs w:val="21"/>
                <w:vertAlign w:val="superscript"/>
              </w:rPr>
              <w:t>3</w:t>
            </w:r>
            <w:r>
              <w:rPr>
                <w:kern w:val="0"/>
                <w:szCs w:val="21"/>
              </w:rPr>
              <w:t>/h</w:t>
            </w:r>
            <w:r>
              <w:rPr>
                <w:rFonts w:hint="eastAsia" w:ascii="宋体" w:hAnsi="宋体"/>
                <w:kern w:val="0"/>
                <w:szCs w:val="21"/>
              </w:rPr>
              <w:t>的主要排放口，有机废气排放口安装</w:t>
            </w:r>
            <w:r>
              <w:rPr>
                <w:kern w:val="0"/>
                <w:szCs w:val="21"/>
              </w:rPr>
              <w:t>NMHC</w:t>
            </w:r>
            <w:r>
              <w:rPr>
                <w:rFonts w:hint="eastAsia" w:ascii="宋体" w:hAnsi="宋体"/>
                <w:kern w:val="0"/>
                <w:szCs w:val="21"/>
              </w:rPr>
              <w:t>在线监测设施（</w:t>
            </w:r>
            <w:r>
              <w:rPr>
                <w:kern w:val="0"/>
                <w:szCs w:val="21"/>
              </w:rPr>
              <w:t>FID</w:t>
            </w:r>
            <w:r>
              <w:rPr>
                <w:rFonts w:hint="eastAsia" w:ascii="宋体" w:hAnsi="宋体"/>
                <w:kern w:val="0"/>
                <w:szCs w:val="21"/>
              </w:rPr>
              <w:t>检测器），自动监控数据保存一年以上；</w:t>
            </w:r>
          </w:p>
          <w:p w14:paraId="212E31CC">
            <w:pPr>
              <w:adjustRightInd w:val="0"/>
              <w:snapToGrid w:val="0"/>
              <w:jc w:val="left"/>
              <w:rPr>
                <w:kern w:val="0"/>
                <w:szCs w:val="21"/>
              </w:rPr>
            </w:pPr>
            <w:r>
              <w:rPr>
                <w:kern w:val="0"/>
                <w:szCs w:val="21"/>
              </w:rPr>
              <w:t>3</w:t>
            </w:r>
            <w:r>
              <w:rPr>
                <w:rFonts w:hint="eastAsia" w:ascii="宋体" w:hAnsi="宋体"/>
                <w:kern w:val="0"/>
                <w:szCs w:val="21"/>
              </w:rPr>
              <w:t>、安装</w:t>
            </w:r>
            <w:r>
              <w:rPr>
                <w:kern w:val="0"/>
                <w:szCs w:val="21"/>
              </w:rPr>
              <w:t>DCS</w:t>
            </w:r>
            <w:r>
              <w:rPr>
                <w:rFonts w:hint="eastAsia" w:ascii="宋体" w:hAnsi="宋体"/>
                <w:kern w:val="0"/>
                <w:szCs w:val="21"/>
              </w:rPr>
              <w:t>系统、仪器仪表等装置，连续测量并记录治理设施控制指标温度、压力（压差）、时间和频率值。再生式活性炭连续自动测量并记录温度、再生时间和更换周期；更换式活性炭记录温度、更换周期及更换量；数据保存一年以上</w:t>
            </w:r>
          </w:p>
        </w:tc>
        <w:tc>
          <w:tcPr>
            <w:tcW w:w="4394" w:type="dxa"/>
            <w:shd w:val="clear" w:color="auto" w:fill="auto"/>
            <w:vAlign w:val="center"/>
          </w:tcPr>
          <w:p w14:paraId="1DFF52A8">
            <w:pPr>
              <w:widowControl/>
              <w:adjustRightInd w:val="0"/>
              <w:snapToGrid w:val="0"/>
              <w:jc w:val="left"/>
              <w:rPr>
                <w:kern w:val="0"/>
                <w:szCs w:val="21"/>
              </w:rPr>
            </w:pPr>
            <w:r>
              <w:rPr>
                <w:kern w:val="0"/>
                <w:szCs w:val="21"/>
              </w:rPr>
              <w:t>1</w:t>
            </w:r>
            <w:r>
              <w:rPr>
                <w:rFonts w:hint="eastAsia" w:ascii="宋体" w:hAnsi="宋体"/>
                <w:kern w:val="0"/>
                <w:szCs w:val="21"/>
              </w:rPr>
              <w:t>、企业已于</w:t>
            </w:r>
            <w:r>
              <w:rPr>
                <w:kern w:val="0"/>
                <w:szCs w:val="21"/>
              </w:rPr>
              <w:t>20</w:t>
            </w:r>
            <w:r>
              <w:rPr>
                <w:rFonts w:hint="eastAsia"/>
                <w:kern w:val="0"/>
                <w:szCs w:val="21"/>
              </w:rPr>
              <w:t>25</w:t>
            </w:r>
            <w:r>
              <w:rPr>
                <w:rFonts w:hint="eastAsia" w:ascii="宋体" w:hAnsi="宋体"/>
                <w:kern w:val="0"/>
                <w:szCs w:val="21"/>
              </w:rPr>
              <w:t>年</w:t>
            </w:r>
            <w:r>
              <w:rPr>
                <w:rFonts w:hint="eastAsia"/>
                <w:kern w:val="0"/>
                <w:szCs w:val="21"/>
              </w:rPr>
              <w:t>1</w:t>
            </w:r>
            <w:r>
              <w:rPr>
                <w:rFonts w:hint="eastAsia" w:ascii="宋体" w:hAnsi="宋体"/>
                <w:kern w:val="0"/>
                <w:szCs w:val="21"/>
              </w:rPr>
              <w:t>月</w:t>
            </w:r>
            <w:r>
              <w:rPr>
                <w:rFonts w:hint="eastAsia"/>
                <w:kern w:val="0"/>
                <w:szCs w:val="21"/>
              </w:rPr>
              <w:t>13</w:t>
            </w:r>
            <w:r>
              <w:rPr>
                <w:rFonts w:hint="eastAsia" w:ascii="宋体" w:hAnsi="宋体"/>
                <w:kern w:val="0"/>
                <w:szCs w:val="21"/>
              </w:rPr>
              <w:t>日取得固定污染源排污登记回执，同时按照环评报告、排污许可相关规定开展了例行监测；</w:t>
            </w:r>
          </w:p>
          <w:p w14:paraId="02EF273E">
            <w:pPr>
              <w:widowControl/>
              <w:adjustRightInd w:val="0"/>
              <w:snapToGrid w:val="0"/>
              <w:jc w:val="left"/>
              <w:rPr>
                <w:kern w:val="0"/>
                <w:szCs w:val="21"/>
              </w:rPr>
            </w:pPr>
            <w:r>
              <w:rPr>
                <w:kern w:val="0"/>
                <w:szCs w:val="21"/>
              </w:rPr>
              <w:t>2</w:t>
            </w:r>
            <w:r>
              <w:rPr>
                <w:rFonts w:hint="eastAsia" w:ascii="宋体" w:hAnsi="宋体"/>
                <w:kern w:val="0"/>
                <w:szCs w:val="21"/>
              </w:rPr>
              <w:t>、本公司不属于重点排污企业；</w:t>
            </w:r>
          </w:p>
          <w:p w14:paraId="1585CB54">
            <w:pPr>
              <w:adjustRightInd w:val="0"/>
              <w:snapToGrid w:val="0"/>
              <w:jc w:val="left"/>
              <w:rPr>
                <w:kern w:val="0"/>
                <w:szCs w:val="21"/>
                <w:highlight w:val="yellow"/>
              </w:rPr>
            </w:pPr>
            <w:r>
              <w:rPr>
                <w:kern w:val="0"/>
                <w:szCs w:val="21"/>
              </w:rPr>
              <w:t>3</w:t>
            </w:r>
            <w:r>
              <w:rPr>
                <w:rFonts w:hint="eastAsia" w:ascii="宋体" w:hAnsi="宋体"/>
                <w:kern w:val="0"/>
                <w:szCs w:val="21"/>
              </w:rPr>
              <w:t>、企业</w:t>
            </w:r>
            <w:r>
              <w:rPr>
                <w:rFonts w:hint="eastAsia" w:ascii="宋体" w:hAnsi="宋体" w:cs="宋体"/>
                <w:kern w:val="0"/>
                <w:szCs w:val="21"/>
              </w:rPr>
              <w:t>现有</w:t>
            </w:r>
            <w:r>
              <w:rPr>
                <w:rFonts w:hint="eastAsia" w:ascii="宋体" w:hAnsi="宋体"/>
                <w:kern w:val="0"/>
                <w:szCs w:val="21"/>
              </w:rPr>
              <w:t>喷漆室、烘干室采用先进设备，自动化程度较高，有机废气经收集处理后产生的废活性炭1年更换一次，委托危险废物处置单位定期回收处置。公司设置台账，用于记录废活性炭更换周期、更换量及转运量，记录资料保存一年以上，并由办公室负责保管</w:t>
            </w:r>
          </w:p>
        </w:tc>
        <w:tc>
          <w:tcPr>
            <w:tcW w:w="944" w:type="dxa"/>
            <w:shd w:val="clear" w:color="auto" w:fill="auto"/>
            <w:vAlign w:val="center"/>
          </w:tcPr>
          <w:p w14:paraId="51D5719A">
            <w:pPr>
              <w:widowControl/>
              <w:adjustRightInd w:val="0"/>
              <w:snapToGrid w:val="0"/>
              <w:jc w:val="center"/>
              <w:rPr>
                <w:rFonts w:ascii="宋体" w:hAnsi="宋体" w:cs="宋体"/>
                <w:kern w:val="0"/>
                <w:szCs w:val="21"/>
              </w:rPr>
            </w:pPr>
            <w:r>
              <w:rPr>
                <w:rFonts w:hint="eastAsia" w:ascii="宋体" w:hAnsi="宋体" w:cs="宋体"/>
                <w:kern w:val="0"/>
                <w:szCs w:val="21"/>
              </w:rPr>
              <w:t>符合</w:t>
            </w:r>
          </w:p>
        </w:tc>
      </w:tr>
      <w:tr w14:paraId="4879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09" w:type="dxa"/>
            <w:vMerge w:val="restart"/>
            <w:shd w:val="clear" w:color="auto" w:fill="auto"/>
            <w:vAlign w:val="center"/>
          </w:tcPr>
          <w:p w14:paraId="1FEEAD55">
            <w:pPr>
              <w:widowControl/>
              <w:adjustRightInd w:val="0"/>
              <w:snapToGrid w:val="0"/>
              <w:jc w:val="center"/>
              <w:rPr>
                <w:rFonts w:ascii="宋体" w:hAnsi="宋体" w:cs="宋体"/>
                <w:kern w:val="0"/>
                <w:szCs w:val="21"/>
              </w:rPr>
            </w:pPr>
            <w:r>
              <w:rPr>
                <w:rFonts w:hint="eastAsia" w:ascii="宋体" w:hAnsi="宋体" w:cs="宋体"/>
                <w:kern w:val="0"/>
                <w:szCs w:val="21"/>
              </w:rPr>
              <w:t>环境管理水平</w:t>
            </w:r>
          </w:p>
        </w:tc>
        <w:tc>
          <w:tcPr>
            <w:tcW w:w="7135" w:type="dxa"/>
            <w:shd w:val="clear" w:color="auto" w:fill="auto"/>
            <w:vAlign w:val="center"/>
          </w:tcPr>
          <w:p w14:paraId="3D7B29E1">
            <w:pPr>
              <w:widowControl/>
              <w:adjustRightInd w:val="0"/>
              <w:snapToGrid w:val="0"/>
              <w:jc w:val="left"/>
              <w:rPr>
                <w:rFonts w:ascii="宋体" w:hAnsi="宋体" w:cs="宋体"/>
                <w:kern w:val="0"/>
                <w:szCs w:val="21"/>
              </w:rPr>
            </w:pPr>
            <w:r>
              <w:rPr>
                <w:rFonts w:hint="eastAsia" w:ascii="宋体" w:hAnsi="宋体" w:cs="宋体"/>
                <w:kern w:val="0"/>
                <w:szCs w:val="21"/>
              </w:rPr>
              <w:t>环保档案齐全：</w:t>
            </w:r>
            <w:r>
              <w:rPr>
                <w:kern w:val="0"/>
                <w:szCs w:val="21"/>
              </w:rPr>
              <w:t>1</w:t>
            </w:r>
            <w:r>
              <w:rPr>
                <w:rFonts w:hint="eastAsia" w:ascii="宋体" w:hAnsi="宋体" w:cs="宋体"/>
                <w:kern w:val="0"/>
                <w:szCs w:val="21"/>
              </w:rPr>
              <w:t>、环评批复文件；</w:t>
            </w:r>
            <w:r>
              <w:rPr>
                <w:kern w:val="0"/>
                <w:szCs w:val="21"/>
              </w:rPr>
              <w:t>2</w:t>
            </w:r>
            <w:r>
              <w:rPr>
                <w:rFonts w:hint="eastAsia" w:ascii="宋体" w:hAnsi="宋体" w:cs="宋体"/>
                <w:kern w:val="0"/>
                <w:szCs w:val="21"/>
              </w:rPr>
              <w:t>、排污许可证及季度、年度执行报告；</w:t>
            </w:r>
            <w:r>
              <w:rPr>
                <w:kern w:val="0"/>
                <w:szCs w:val="21"/>
              </w:rPr>
              <w:t>3</w:t>
            </w:r>
            <w:r>
              <w:rPr>
                <w:rFonts w:hint="eastAsia" w:ascii="宋体" w:hAnsi="宋体" w:cs="宋体"/>
                <w:kern w:val="0"/>
                <w:szCs w:val="21"/>
              </w:rPr>
              <w:t>、竣工验收文件；</w:t>
            </w:r>
            <w:r>
              <w:rPr>
                <w:kern w:val="0"/>
                <w:szCs w:val="21"/>
              </w:rPr>
              <w:t>4</w:t>
            </w:r>
            <w:r>
              <w:rPr>
                <w:rFonts w:hint="eastAsia" w:ascii="宋体" w:hAnsi="宋体" w:cs="宋体"/>
                <w:kern w:val="0"/>
                <w:szCs w:val="21"/>
              </w:rPr>
              <w:t>、废气治理设施运行管理规程；</w:t>
            </w:r>
            <w:r>
              <w:rPr>
                <w:kern w:val="0"/>
                <w:szCs w:val="21"/>
              </w:rPr>
              <w:t>5</w:t>
            </w:r>
            <w:r>
              <w:rPr>
                <w:rFonts w:hint="eastAsia" w:ascii="宋体" w:hAnsi="宋体" w:cs="宋体"/>
                <w:kern w:val="0"/>
                <w:szCs w:val="21"/>
              </w:rPr>
              <w:t>、一年内废气监测报告</w:t>
            </w:r>
          </w:p>
        </w:tc>
        <w:tc>
          <w:tcPr>
            <w:tcW w:w="4394" w:type="dxa"/>
            <w:shd w:val="clear" w:color="auto" w:fill="auto"/>
            <w:vAlign w:val="center"/>
          </w:tcPr>
          <w:p w14:paraId="36CE49CA">
            <w:pPr>
              <w:widowControl/>
              <w:adjustRightInd w:val="0"/>
              <w:snapToGrid w:val="0"/>
              <w:jc w:val="left"/>
              <w:rPr>
                <w:rFonts w:ascii="宋体" w:hAnsi="宋体" w:cs="宋体"/>
                <w:kern w:val="0"/>
                <w:szCs w:val="21"/>
                <w:highlight w:val="yellow"/>
              </w:rPr>
            </w:pPr>
            <w:r>
              <w:rPr>
                <w:rFonts w:hint="eastAsia" w:ascii="宋体" w:hAnsi="宋体" w:cs="宋体"/>
                <w:kern w:val="0"/>
                <w:szCs w:val="21"/>
              </w:rPr>
              <w:t>企业环保资料完备，环评报告及批复文件、排污许可登记回执、竣工环保验收报告以及年度废气、废水、噪声等例行监测资料齐全；废气治理设施运行正常，且制定了相关的运行维护制度</w:t>
            </w:r>
          </w:p>
        </w:tc>
        <w:tc>
          <w:tcPr>
            <w:tcW w:w="944" w:type="dxa"/>
            <w:shd w:val="clear" w:color="auto" w:fill="auto"/>
            <w:vAlign w:val="center"/>
          </w:tcPr>
          <w:p w14:paraId="11BF5F48">
            <w:pPr>
              <w:widowControl/>
              <w:adjustRightInd w:val="0"/>
              <w:snapToGrid w:val="0"/>
              <w:jc w:val="center"/>
              <w:rPr>
                <w:rFonts w:ascii="宋体" w:hAnsi="宋体" w:cs="宋体"/>
                <w:kern w:val="0"/>
                <w:szCs w:val="21"/>
              </w:rPr>
            </w:pPr>
            <w:r>
              <w:rPr>
                <w:rFonts w:hint="eastAsia" w:ascii="宋体" w:hAnsi="宋体" w:cs="宋体"/>
                <w:kern w:val="0"/>
                <w:szCs w:val="21"/>
              </w:rPr>
              <w:t>符合</w:t>
            </w:r>
          </w:p>
        </w:tc>
      </w:tr>
      <w:tr w14:paraId="6AA8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8" w:hRule="atLeast"/>
          <w:jc w:val="center"/>
        </w:trPr>
        <w:tc>
          <w:tcPr>
            <w:tcW w:w="1409" w:type="dxa"/>
            <w:vMerge w:val="continue"/>
            <w:vAlign w:val="center"/>
          </w:tcPr>
          <w:p w14:paraId="280E962A">
            <w:pPr>
              <w:widowControl/>
              <w:adjustRightInd w:val="0"/>
              <w:snapToGrid w:val="0"/>
              <w:jc w:val="left"/>
              <w:rPr>
                <w:rFonts w:ascii="宋体" w:hAnsi="宋体" w:cs="宋体"/>
                <w:kern w:val="0"/>
                <w:szCs w:val="21"/>
              </w:rPr>
            </w:pPr>
          </w:p>
        </w:tc>
        <w:tc>
          <w:tcPr>
            <w:tcW w:w="7135" w:type="dxa"/>
            <w:shd w:val="clear" w:color="auto" w:fill="auto"/>
            <w:vAlign w:val="center"/>
          </w:tcPr>
          <w:p w14:paraId="7B54FDF0">
            <w:pPr>
              <w:widowControl/>
              <w:adjustRightInd w:val="0"/>
              <w:snapToGrid w:val="0"/>
              <w:jc w:val="left"/>
              <w:rPr>
                <w:rFonts w:ascii="宋体" w:hAnsi="宋体" w:cs="宋体"/>
                <w:kern w:val="0"/>
                <w:szCs w:val="21"/>
              </w:rPr>
            </w:pPr>
            <w:r>
              <w:rPr>
                <w:rFonts w:hint="eastAsia" w:ascii="宋体" w:hAnsi="宋体" w:cs="宋体"/>
                <w:kern w:val="0"/>
                <w:szCs w:val="21"/>
              </w:rPr>
              <w:t>台账记录：</w:t>
            </w:r>
            <w:r>
              <w:rPr>
                <w:kern w:val="0"/>
                <w:szCs w:val="21"/>
              </w:rPr>
              <w:t>1</w:t>
            </w:r>
            <w:r>
              <w:rPr>
                <w:rFonts w:hint="eastAsia" w:ascii="宋体" w:hAnsi="宋体" w:cs="宋体"/>
                <w:kern w:val="0"/>
                <w:szCs w:val="21"/>
              </w:rPr>
              <w:t>、生产设施运行管理信息（生产时间、运行负荷、产品产量等，必须具备近一年及以上所用涂料的密度、扣水后</w:t>
            </w:r>
            <w:r>
              <w:rPr>
                <w:kern w:val="0"/>
                <w:szCs w:val="21"/>
              </w:rPr>
              <w:t>VOCs</w:t>
            </w:r>
            <w:r>
              <w:rPr>
                <w:rFonts w:hint="eastAsia" w:ascii="宋体" w:hAnsi="宋体" w:cs="宋体"/>
                <w:kern w:val="0"/>
                <w:szCs w:val="21"/>
              </w:rPr>
              <w:t>含量、含水率（水性涂料）等信息的检测报告）；</w:t>
            </w:r>
            <w:r>
              <w:rPr>
                <w:kern w:val="0"/>
                <w:szCs w:val="21"/>
              </w:rPr>
              <w:t>2</w:t>
            </w:r>
            <w:r>
              <w:rPr>
                <w:rFonts w:hint="eastAsia" w:ascii="宋体" w:hAnsi="宋体" w:cs="宋体"/>
                <w:kern w:val="0"/>
                <w:szCs w:val="21"/>
              </w:rPr>
              <w:t>、废气污染治理设施运行管理信息（燃烧室温度、冷凝温度、过滤材料更换频次、吸附剂更换频次、催化剂更换频次）；</w:t>
            </w:r>
            <w:r>
              <w:rPr>
                <w:kern w:val="0"/>
                <w:szCs w:val="21"/>
              </w:rPr>
              <w:t>3</w:t>
            </w:r>
            <w:r>
              <w:rPr>
                <w:rFonts w:hint="eastAsia" w:ascii="宋体" w:hAnsi="宋体" w:cs="宋体"/>
                <w:kern w:val="0"/>
                <w:szCs w:val="21"/>
              </w:rPr>
              <w:t>、监测记录信息（主要污染排放口废气排放记录（手工监测或在线监测）等）；</w:t>
            </w:r>
            <w:r>
              <w:rPr>
                <w:kern w:val="0"/>
                <w:szCs w:val="21"/>
              </w:rPr>
              <w:t>4</w:t>
            </w:r>
            <w:r>
              <w:rPr>
                <w:rFonts w:hint="eastAsia" w:ascii="宋体" w:hAnsi="宋体" w:cs="宋体"/>
                <w:kern w:val="0"/>
                <w:szCs w:val="21"/>
              </w:rPr>
              <w:t>、主要原辅材料消耗记录；</w:t>
            </w:r>
            <w:r>
              <w:rPr>
                <w:kern w:val="0"/>
                <w:szCs w:val="21"/>
              </w:rPr>
              <w:t>5</w:t>
            </w:r>
            <w:r>
              <w:rPr>
                <w:rFonts w:hint="eastAsia" w:ascii="宋体" w:hAnsi="宋体" w:cs="宋体"/>
                <w:kern w:val="0"/>
                <w:szCs w:val="21"/>
              </w:rPr>
              <w:t>、燃料（天然气）消耗记录</w:t>
            </w:r>
          </w:p>
        </w:tc>
        <w:tc>
          <w:tcPr>
            <w:tcW w:w="4394" w:type="dxa"/>
            <w:shd w:val="clear" w:color="auto" w:fill="auto"/>
            <w:vAlign w:val="center"/>
          </w:tcPr>
          <w:p w14:paraId="7252AFA2">
            <w:pPr>
              <w:widowControl/>
              <w:adjustRightInd w:val="0"/>
              <w:snapToGrid w:val="0"/>
              <w:jc w:val="left"/>
              <w:rPr>
                <w:rFonts w:asciiTheme="majorBidi" w:hAnsiTheme="majorBidi" w:cstheme="majorBidi"/>
                <w:kern w:val="0"/>
                <w:szCs w:val="21"/>
              </w:rPr>
            </w:pPr>
            <w:r>
              <w:rPr>
                <w:rFonts w:asciiTheme="majorBidi" w:hAnsiTheme="majorBidi" w:cstheme="majorBidi"/>
                <w:kern w:val="0"/>
                <w:szCs w:val="21"/>
              </w:rPr>
              <w:t>1</w:t>
            </w:r>
            <w:r>
              <w:rPr>
                <w:rFonts w:hAnsi="宋体" w:asciiTheme="majorBidi" w:cstheme="majorBidi"/>
                <w:kern w:val="0"/>
                <w:szCs w:val="21"/>
              </w:rPr>
              <w:t>、企业对生产设备设施的基本信息进行了登记并存档，所使用的涂料具备信息检测报告；</w:t>
            </w:r>
          </w:p>
          <w:p w14:paraId="0EE91ABE">
            <w:pPr>
              <w:widowControl/>
              <w:adjustRightInd w:val="0"/>
              <w:snapToGrid w:val="0"/>
              <w:jc w:val="left"/>
              <w:rPr>
                <w:rFonts w:asciiTheme="majorBidi" w:hAnsiTheme="majorBidi" w:cstheme="majorBidi"/>
                <w:kern w:val="0"/>
                <w:szCs w:val="21"/>
              </w:rPr>
            </w:pPr>
            <w:r>
              <w:rPr>
                <w:rFonts w:asciiTheme="majorBidi" w:hAnsiTheme="majorBidi" w:cstheme="majorBidi"/>
                <w:kern w:val="0"/>
                <w:szCs w:val="21"/>
              </w:rPr>
              <w:t>2</w:t>
            </w:r>
            <w:r>
              <w:rPr>
                <w:rFonts w:hAnsi="宋体" w:asciiTheme="majorBidi" w:cstheme="majorBidi"/>
                <w:kern w:val="0"/>
                <w:szCs w:val="21"/>
              </w:rPr>
              <w:t>、对废气处理设施产生的废活性炭定期更换，同时记录更换频次、更换量等情况，并存档；</w:t>
            </w:r>
          </w:p>
          <w:p w14:paraId="4A9E7F3B">
            <w:pPr>
              <w:widowControl/>
              <w:adjustRightInd w:val="0"/>
              <w:snapToGrid w:val="0"/>
              <w:jc w:val="left"/>
              <w:rPr>
                <w:rFonts w:asciiTheme="majorBidi" w:hAnsiTheme="majorBidi" w:cstheme="majorBidi"/>
                <w:kern w:val="0"/>
                <w:szCs w:val="21"/>
              </w:rPr>
            </w:pPr>
            <w:r>
              <w:rPr>
                <w:rFonts w:asciiTheme="majorBidi" w:hAnsiTheme="majorBidi" w:cstheme="majorBidi"/>
                <w:kern w:val="0"/>
                <w:szCs w:val="21"/>
              </w:rPr>
              <w:t>3</w:t>
            </w:r>
            <w:r>
              <w:rPr>
                <w:rFonts w:hAnsi="宋体" w:asciiTheme="majorBidi" w:cstheme="majorBidi"/>
                <w:kern w:val="0"/>
                <w:szCs w:val="21"/>
              </w:rPr>
              <w:t>、企业已按相关规定对废气、废水及噪声开展了例行监测，并记录监测期间相关参数，如废气流速、温度、废气量等；废水流量、水温等；</w:t>
            </w:r>
          </w:p>
          <w:p w14:paraId="0F125B2B">
            <w:pPr>
              <w:widowControl/>
              <w:adjustRightInd w:val="0"/>
              <w:snapToGrid w:val="0"/>
              <w:jc w:val="left"/>
              <w:rPr>
                <w:rFonts w:asciiTheme="majorBidi" w:hAnsiTheme="majorBidi" w:cstheme="majorBidi"/>
                <w:kern w:val="0"/>
                <w:szCs w:val="21"/>
              </w:rPr>
            </w:pPr>
            <w:r>
              <w:rPr>
                <w:rFonts w:asciiTheme="majorBidi" w:hAnsiTheme="majorBidi" w:cstheme="majorBidi"/>
                <w:kern w:val="0"/>
                <w:szCs w:val="21"/>
              </w:rPr>
              <w:t>4</w:t>
            </w:r>
            <w:r>
              <w:rPr>
                <w:rFonts w:hAnsi="宋体" w:asciiTheme="majorBidi" w:cstheme="majorBidi"/>
                <w:kern w:val="0"/>
                <w:szCs w:val="21"/>
              </w:rPr>
              <w:t>、对目前使用的各种原辅料种类、使用</w:t>
            </w:r>
            <w:r>
              <w:rPr>
                <w:rFonts w:hint="eastAsia" w:hAnsi="宋体" w:asciiTheme="majorBidi" w:cstheme="majorBidi"/>
                <w:kern w:val="0"/>
                <w:szCs w:val="21"/>
              </w:rPr>
              <w:t>量等</w:t>
            </w:r>
            <w:r>
              <w:rPr>
                <w:rFonts w:hAnsi="宋体" w:asciiTheme="majorBidi" w:cstheme="majorBidi"/>
                <w:kern w:val="0"/>
                <w:szCs w:val="21"/>
              </w:rPr>
              <w:t>进行了记录并存档；</w:t>
            </w:r>
          </w:p>
          <w:p w14:paraId="3254AA6C">
            <w:pPr>
              <w:widowControl/>
              <w:adjustRightInd w:val="0"/>
              <w:snapToGrid w:val="0"/>
              <w:jc w:val="left"/>
            </w:pPr>
            <w:r>
              <w:rPr>
                <w:rFonts w:asciiTheme="majorBidi" w:hAnsiTheme="majorBidi" w:cstheme="majorBidi"/>
                <w:kern w:val="0"/>
                <w:szCs w:val="21"/>
              </w:rPr>
              <w:t>5</w:t>
            </w:r>
            <w:r>
              <w:rPr>
                <w:rFonts w:hAnsi="宋体" w:asciiTheme="majorBidi" w:cstheme="majorBidi"/>
                <w:kern w:val="0"/>
                <w:szCs w:val="21"/>
              </w:rPr>
              <w:t>、</w:t>
            </w:r>
            <w:r>
              <w:rPr>
                <w:rFonts w:hint="eastAsia" w:hAnsi="宋体" w:asciiTheme="majorBidi" w:cstheme="majorBidi"/>
                <w:kern w:val="0"/>
                <w:szCs w:val="21"/>
              </w:rPr>
              <w:t>现有工程</w:t>
            </w:r>
            <w:r>
              <w:rPr>
                <w:rFonts w:hAnsi="宋体" w:asciiTheme="majorBidi" w:cstheme="majorBidi"/>
                <w:kern w:val="0"/>
                <w:szCs w:val="21"/>
              </w:rPr>
              <w:t>不使用天然气</w:t>
            </w:r>
          </w:p>
        </w:tc>
        <w:tc>
          <w:tcPr>
            <w:tcW w:w="944" w:type="dxa"/>
            <w:shd w:val="clear" w:color="auto" w:fill="auto"/>
            <w:vAlign w:val="center"/>
          </w:tcPr>
          <w:p w14:paraId="0F1F93CC">
            <w:pPr>
              <w:widowControl/>
              <w:adjustRightInd w:val="0"/>
              <w:snapToGrid w:val="0"/>
              <w:jc w:val="center"/>
              <w:rPr>
                <w:rFonts w:ascii="宋体" w:hAnsi="宋体" w:cs="宋体"/>
                <w:kern w:val="0"/>
                <w:szCs w:val="21"/>
              </w:rPr>
            </w:pPr>
            <w:r>
              <w:rPr>
                <w:rFonts w:hint="eastAsia" w:ascii="宋体" w:hAnsi="宋体" w:cs="宋体"/>
                <w:kern w:val="0"/>
                <w:szCs w:val="21"/>
              </w:rPr>
              <w:t>符合</w:t>
            </w:r>
          </w:p>
        </w:tc>
      </w:tr>
      <w:tr w14:paraId="7DF9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09" w:type="dxa"/>
            <w:vMerge w:val="continue"/>
            <w:vAlign w:val="center"/>
          </w:tcPr>
          <w:p w14:paraId="1C8529AB">
            <w:pPr>
              <w:widowControl/>
              <w:adjustRightInd w:val="0"/>
              <w:snapToGrid w:val="0"/>
              <w:jc w:val="left"/>
              <w:rPr>
                <w:rFonts w:ascii="宋体" w:hAnsi="宋体" w:cs="宋体"/>
                <w:kern w:val="0"/>
                <w:szCs w:val="21"/>
              </w:rPr>
            </w:pPr>
          </w:p>
        </w:tc>
        <w:tc>
          <w:tcPr>
            <w:tcW w:w="7135" w:type="dxa"/>
            <w:shd w:val="clear" w:color="auto" w:fill="auto"/>
            <w:vAlign w:val="center"/>
          </w:tcPr>
          <w:p w14:paraId="79BEC8A6">
            <w:pPr>
              <w:widowControl/>
              <w:adjustRightInd w:val="0"/>
              <w:snapToGrid w:val="0"/>
              <w:jc w:val="left"/>
              <w:rPr>
                <w:rFonts w:ascii="宋体" w:hAnsi="宋体" w:cs="宋体"/>
                <w:kern w:val="0"/>
                <w:szCs w:val="21"/>
              </w:rPr>
            </w:pPr>
            <w:r>
              <w:rPr>
                <w:rFonts w:hint="eastAsia" w:ascii="宋体" w:hAnsi="宋体" w:cs="宋体"/>
                <w:kern w:val="0"/>
                <w:szCs w:val="21"/>
              </w:rPr>
              <w:t>人员配置：设置环保部门，配备专职环保人员，并具备相应的环境管理能力</w:t>
            </w:r>
          </w:p>
        </w:tc>
        <w:tc>
          <w:tcPr>
            <w:tcW w:w="4394" w:type="dxa"/>
            <w:shd w:val="clear" w:color="auto" w:fill="auto"/>
            <w:vAlign w:val="center"/>
          </w:tcPr>
          <w:p w14:paraId="72572181">
            <w:pPr>
              <w:widowControl/>
              <w:adjustRightInd w:val="0"/>
              <w:snapToGrid w:val="0"/>
              <w:jc w:val="left"/>
              <w:rPr>
                <w:rFonts w:ascii="宋体" w:hAnsi="宋体" w:cs="宋体"/>
                <w:kern w:val="0"/>
                <w:szCs w:val="21"/>
                <w:highlight w:val="yellow"/>
              </w:rPr>
            </w:pPr>
            <w:r>
              <w:rPr>
                <w:rFonts w:hint="eastAsia" w:ascii="宋体" w:hAnsi="宋体" w:cs="宋体"/>
                <w:kern w:val="0"/>
                <w:szCs w:val="21"/>
              </w:rPr>
              <w:t>企业生产运营部下设安环科，并配备专职环保人员，负责公司日常环境管理工作</w:t>
            </w:r>
          </w:p>
        </w:tc>
        <w:tc>
          <w:tcPr>
            <w:tcW w:w="944" w:type="dxa"/>
            <w:shd w:val="clear" w:color="auto" w:fill="auto"/>
            <w:vAlign w:val="center"/>
          </w:tcPr>
          <w:p w14:paraId="43072B2C">
            <w:pPr>
              <w:widowControl/>
              <w:adjustRightInd w:val="0"/>
              <w:snapToGrid w:val="0"/>
              <w:jc w:val="center"/>
              <w:rPr>
                <w:rFonts w:ascii="宋体" w:hAnsi="宋体" w:cs="宋体"/>
                <w:kern w:val="0"/>
                <w:szCs w:val="21"/>
              </w:rPr>
            </w:pPr>
            <w:r>
              <w:rPr>
                <w:rFonts w:hint="eastAsia" w:ascii="宋体" w:hAnsi="宋体" w:cs="宋体"/>
                <w:kern w:val="0"/>
                <w:szCs w:val="21"/>
              </w:rPr>
              <w:t>符合</w:t>
            </w:r>
          </w:p>
        </w:tc>
      </w:tr>
      <w:tr w14:paraId="6F84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1409" w:type="dxa"/>
            <w:shd w:val="clear" w:color="auto" w:fill="auto"/>
            <w:vAlign w:val="center"/>
          </w:tcPr>
          <w:p w14:paraId="1BF9A1E5">
            <w:pPr>
              <w:widowControl/>
              <w:adjustRightInd w:val="0"/>
              <w:snapToGrid w:val="0"/>
              <w:jc w:val="center"/>
              <w:rPr>
                <w:rFonts w:ascii="宋体" w:hAnsi="宋体" w:cs="宋体"/>
                <w:kern w:val="0"/>
                <w:szCs w:val="21"/>
              </w:rPr>
            </w:pPr>
            <w:r>
              <w:rPr>
                <w:rFonts w:hint="eastAsia" w:ascii="宋体" w:hAnsi="宋体" w:cs="宋体"/>
                <w:kern w:val="0"/>
                <w:szCs w:val="21"/>
              </w:rPr>
              <w:t>运输方式</w:t>
            </w:r>
          </w:p>
        </w:tc>
        <w:tc>
          <w:tcPr>
            <w:tcW w:w="7135" w:type="dxa"/>
            <w:shd w:val="clear" w:color="auto" w:fill="auto"/>
            <w:vAlign w:val="center"/>
          </w:tcPr>
          <w:p w14:paraId="5840C87D">
            <w:pPr>
              <w:widowControl/>
              <w:adjustRightInd w:val="0"/>
              <w:snapToGrid w:val="0"/>
              <w:jc w:val="left"/>
              <w:rPr>
                <w:kern w:val="0"/>
                <w:szCs w:val="21"/>
              </w:rPr>
            </w:pPr>
            <w:r>
              <w:rPr>
                <w:kern w:val="0"/>
                <w:szCs w:val="21"/>
              </w:rPr>
              <w:t>1</w:t>
            </w:r>
            <w:r>
              <w:rPr>
                <w:rFonts w:hint="eastAsia" w:ascii="宋体" w:hAnsi="宋体"/>
                <w:kern w:val="0"/>
                <w:szCs w:val="21"/>
              </w:rPr>
              <w:t>、物料公路运输全部使用达到国五及以上排放标准重型载货车辆（含燃气）或新能源车辆；</w:t>
            </w:r>
          </w:p>
          <w:p w14:paraId="07FEE6C7">
            <w:pPr>
              <w:widowControl/>
              <w:adjustRightInd w:val="0"/>
              <w:snapToGrid w:val="0"/>
              <w:jc w:val="left"/>
              <w:rPr>
                <w:kern w:val="0"/>
                <w:szCs w:val="21"/>
              </w:rPr>
            </w:pPr>
            <w:r>
              <w:rPr>
                <w:kern w:val="0"/>
                <w:szCs w:val="21"/>
              </w:rPr>
              <w:t>2</w:t>
            </w:r>
            <w:r>
              <w:rPr>
                <w:rFonts w:hint="eastAsia" w:ascii="宋体" w:hAnsi="宋体"/>
                <w:kern w:val="0"/>
                <w:szCs w:val="21"/>
              </w:rPr>
              <w:t>、厂内运输车辆全部达到国五及以上排放标准（含燃气）或使用新能源车辆；</w:t>
            </w:r>
          </w:p>
          <w:p w14:paraId="0C7CB085">
            <w:pPr>
              <w:adjustRightInd w:val="0"/>
              <w:snapToGrid w:val="0"/>
              <w:jc w:val="left"/>
              <w:rPr>
                <w:kern w:val="0"/>
                <w:szCs w:val="21"/>
              </w:rPr>
            </w:pPr>
            <w:r>
              <w:rPr>
                <w:kern w:val="0"/>
                <w:szCs w:val="21"/>
              </w:rPr>
              <w:t>3</w:t>
            </w:r>
            <w:r>
              <w:rPr>
                <w:rFonts w:hint="eastAsia" w:ascii="宋体" w:hAnsi="宋体"/>
                <w:kern w:val="0"/>
                <w:szCs w:val="21"/>
              </w:rPr>
              <w:t>、厂内非道路移动机械全部达到国三及以上排放标准或使用新能源机械</w:t>
            </w:r>
          </w:p>
        </w:tc>
        <w:tc>
          <w:tcPr>
            <w:tcW w:w="4394" w:type="dxa"/>
            <w:shd w:val="clear" w:color="auto" w:fill="auto"/>
            <w:vAlign w:val="center"/>
          </w:tcPr>
          <w:p w14:paraId="30B4B3D8">
            <w:pPr>
              <w:widowControl/>
              <w:adjustRightInd w:val="0"/>
              <w:snapToGrid w:val="0"/>
              <w:jc w:val="left"/>
              <w:rPr>
                <w:kern w:val="0"/>
                <w:szCs w:val="21"/>
              </w:rPr>
            </w:pPr>
            <w:r>
              <w:rPr>
                <w:kern w:val="0"/>
                <w:szCs w:val="21"/>
              </w:rPr>
              <w:t>1</w:t>
            </w:r>
            <w:r>
              <w:rPr>
                <w:rFonts w:hint="eastAsia" w:ascii="宋体" w:hAnsi="宋体"/>
                <w:kern w:val="0"/>
                <w:szCs w:val="21"/>
              </w:rPr>
              <w:t>、企业生产原料及产品运输车辆均为燃气车辆；</w:t>
            </w:r>
          </w:p>
          <w:p w14:paraId="485CEBEA">
            <w:pPr>
              <w:widowControl/>
              <w:adjustRightInd w:val="0"/>
              <w:snapToGrid w:val="0"/>
              <w:jc w:val="left"/>
              <w:rPr>
                <w:kern w:val="0"/>
                <w:szCs w:val="21"/>
              </w:rPr>
            </w:pPr>
            <w:r>
              <w:rPr>
                <w:kern w:val="0"/>
                <w:szCs w:val="21"/>
              </w:rPr>
              <w:t>2</w:t>
            </w:r>
            <w:r>
              <w:rPr>
                <w:rFonts w:hint="eastAsia" w:ascii="宋体" w:hAnsi="宋体"/>
                <w:kern w:val="0"/>
                <w:szCs w:val="21"/>
              </w:rPr>
              <w:t>、厂内运输车辆均为天然气车辆；</w:t>
            </w:r>
          </w:p>
          <w:p w14:paraId="7A829FC7">
            <w:pPr>
              <w:adjustRightInd w:val="0"/>
              <w:snapToGrid w:val="0"/>
              <w:jc w:val="left"/>
              <w:rPr>
                <w:kern w:val="0"/>
                <w:szCs w:val="21"/>
                <w:highlight w:val="yellow"/>
              </w:rPr>
            </w:pPr>
            <w:r>
              <w:rPr>
                <w:kern w:val="0"/>
                <w:szCs w:val="21"/>
              </w:rPr>
              <w:t>3</w:t>
            </w:r>
            <w:r>
              <w:rPr>
                <w:rFonts w:hint="eastAsia" w:ascii="宋体" w:hAnsi="宋体"/>
                <w:kern w:val="0"/>
                <w:szCs w:val="21"/>
              </w:rPr>
              <w:t>、厂内叉车等非道路移动机械全部采用纯电车辆</w:t>
            </w:r>
          </w:p>
        </w:tc>
        <w:tc>
          <w:tcPr>
            <w:tcW w:w="944" w:type="dxa"/>
            <w:shd w:val="clear" w:color="auto" w:fill="auto"/>
            <w:vAlign w:val="center"/>
          </w:tcPr>
          <w:p w14:paraId="2CD4BA67">
            <w:pPr>
              <w:widowControl/>
              <w:adjustRightInd w:val="0"/>
              <w:snapToGrid w:val="0"/>
              <w:jc w:val="center"/>
              <w:rPr>
                <w:rFonts w:ascii="宋体" w:hAnsi="宋体" w:cs="宋体"/>
                <w:kern w:val="0"/>
                <w:szCs w:val="21"/>
              </w:rPr>
            </w:pPr>
            <w:r>
              <w:rPr>
                <w:rFonts w:hint="eastAsia" w:ascii="宋体" w:hAnsi="宋体" w:cs="宋体"/>
                <w:kern w:val="0"/>
                <w:szCs w:val="21"/>
              </w:rPr>
              <w:t>符合</w:t>
            </w:r>
          </w:p>
        </w:tc>
      </w:tr>
      <w:tr w14:paraId="454B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09" w:type="dxa"/>
            <w:shd w:val="clear" w:color="auto" w:fill="auto"/>
            <w:vAlign w:val="center"/>
          </w:tcPr>
          <w:p w14:paraId="7E467AB6">
            <w:pPr>
              <w:widowControl/>
              <w:adjustRightInd w:val="0"/>
              <w:snapToGrid w:val="0"/>
              <w:jc w:val="center"/>
              <w:rPr>
                <w:rFonts w:ascii="宋体" w:hAnsi="宋体" w:cs="宋体"/>
                <w:kern w:val="0"/>
                <w:szCs w:val="21"/>
              </w:rPr>
            </w:pPr>
            <w:r>
              <w:rPr>
                <w:rFonts w:hint="eastAsia" w:ascii="宋体" w:hAnsi="宋体" w:cs="宋体"/>
                <w:kern w:val="0"/>
                <w:szCs w:val="21"/>
              </w:rPr>
              <w:t>运输监管</w:t>
            </w:r>
          </w:p>
        </w:tc>
        <w:tc>
          <w:tcPr>
            <w:tcW w:w="7135" w:type="dxa"/>
            <w:shd w:val="clear" w:color="auto" w:fill="auto"/>
            <w:vAlign w:val="center"/>
          </w:tcPr>
          <w:p w14:paraId="50AAE828">
            <w:pPr>
              <w:widowControl/>
              <w:adjustRightInd w:val="0"/>
              <w:snapToGrid w:val="0"/>
              <w:jc w:val="left"/>
              <w:rPr>
                <w:rFonts w:ascii="宋体" w:hAnsi="宋体" w:cs="宋体"/>
                <w:kern w:val="0"/>
                <w:szCs w:val="21"/>
              </w:rPr>
            </w:pPr>
            <w:r>
              <w:rPr>
                <w:rFonts w:hint="eastAsia" w:ascii="宋体" w:hAnsi="宋体" w:cs="宋体"/>
                <w:kern w:val="0"/>
                <w:szCs w:val="21"/>
              </w:rPr>
              <w:t>参照《重污染天气重点行业移动源应急管理技术指南》建立门禁系统和电子台账</w:t>
            </w:r>
          </w:p>
        </w:tc>
        <w:tc>
          <w:tcPr>
            <w:tcW w:w="4394" w:type="dxa"/>
            <w:shd w:val="clear" w:color="auto" w:fill="auto"/>
            <w:vAlign w:val="center"/>
          </w:tcPr>
          <w:p w14:paraId="74E1649B">
            <w:pPr>
              <w:widowControl/>
              <w:adjustRightInd w:val="0"/>
              <w:snapToGrid w:val="0"/>
              <w:jc w:val="left"/>
              <w:rPr>
                <w:rFonts w:ascii="宋体" w:hAnsi="宋体" w:cs="宋体"/>
                <w:kern w:val="0"/>
                <w:szCs w:val="21"/>
                <w:highlight w:val="yellow"/>
              </w:rPr>
            </w:pPr>
            <w:r>
              <w:rPr>
                <w:rFonts w:hint="eastAsia" w:ascii="宋体" w:hAnsi="宋体" w:cs="宋体"/>
                <w:kern w:val="0"/>
                <w:szCs w:val="21"/>
              </w:rPr>
              <w:t>企业已建立门禁系统和电子台账并存档</w:t>
            </w:r>
          </w:p>
        </w:tc>
        <w:tc>
          <w:tcPr>
            <w:tcW w:w="944" w:type="dxa"/>
            <w:shd w:val="clear" w:color="auto" w:fill="auto"/>
            <w:vAlign w:val="center"/>
          </w:tcPr>
          <w:p w14:paraId="20AE83DF">
            <w:pPr>
              <w:widowControl/>
              <w:adjustRightInd w:val="0"/>
              <w:snapToGrid w:val="0"/>
              <w:jc w:val="center"/>
              <w:rPr>
                <w:rFonts w:ascii="宋体" w:hAnsi="宋体" w:cs="宋体"/>
                <w:kern w:val="0"/>
                <w:szCs w:val="21"/>
              </w:rPr>
            </w:pPr>
            <w:r>
              <w:rPr>
                <w:rFonts w:hint="eastAsia" w:ascii="宋体" w:hAnsi="宋体" w:cs="宋体"/>
                <w:kern w:val="0"/>
                <w:szCs w:val="21"/>
              </w:rPr>
              <w:t>符合</w:t>
            </w:r>
          </w:p>
        </w:tc>
      </w:tr>
    </w:tbl>
    <w:p w14:paraId="352E95A9">
      <w:pPr>
        <w:spacing w:line="360" w:lineRule="auto"/>
        <w:ind w:firstLine="480" w:firstLineChars="200"/>
        <w:jc w:val="left"/>
        <w:rPr>
          <w:sz w:val="24"/>
        </w:rPr>
      </w:pPr>
      <w:r>
        <w:rPr>
          <w:rFonts w:hint="eastAsia"/>
          <w:sz w:val="24"/>
        </w:rPr>
        <w:t>对照上表，现有工程不符合环保绩效A级企业相关要求，具体如下：</w:t>
      </w:r>
    </w:p>
    <w:p w14:paraId="1CAE8370">
      <w:pPr>
        <w:spacing w:line="360" w:lineRule="auto"/>
        <w:ind w:firstLine="480" w:firstLineChars="200"/>
        <w:jc w:val="left"/>
        <w:rPr>
          <w:sz w:val="24"/>
        </w:rPr>
      </w:pPr>
      <w:r>
        <w:rPr>
          <w:rFonts w:hint="eastAsia"/>
          <w:sz w:val="24"/>
        </w:rPr>
        <w:t>1、现有工程所使用的溶剂型涂料不符合指标要求；</w:t>
      </w:r>
    </w:p>
    <w:p w14:paraId="605F48A4">
      <w:pPr>
        <w:spacing w:line="360" w:lineRule="auto"/>
        <w:ind w:firstLine="480" w:firstLineChars="200"/>
        <w:jc w:val="left"/>
        <w:rPr>
          <w:sz w:val="24"/>
        </w:rPr>
      </w:pPr>
      <w:r>
        <w:rPr>
          <w:rFonts w:hint="eastAsia"/>
          <w:sz w:val="24"/>
        </w:rPr>
        <w:t>2、根据例行监测报告可知，现有工程未开展厂区内非甲烷总烃无组织排放监测；</w:t>
      </w:r>
    </w:p>
    <w:p w14:paraId="723602AD">
      <w:pPr>
        <w:spacing w:line="360" w:lineRule="auto"/>
        <w:ind w:firstLine="480" w:firstLineChars="200"/>
        <w:jc w:val="left"/>
        <w:rPr>
          <w:sz w:val="24"/>
        </w:rPr>
      </w:pPr>
      <w:r>
        <w:rPr>
          <w:rFonts w:hint="eastAsia"/>
          <w:sz w:val="24"/>
        </w:rPr>
        <w:t>3、根据例行监测报告，现有工程非甲烷总烃处理设施效率达不到95%。</w:t>
      </w:r>
    </w:p>
    <w:p w14:paraId="5A060BED">
      <w:pPr>
        <w:spacing w:line="360" w:lineRule="auto"/>
        <w:ind w:firstLine="480" w:firstLineChars="200"/>
        <w:jc w:val="left"/>
        <w:rPr>
          <w:sz w:val="24"/>
        </w:rPr>
      </w:pPr>
      <w:r>
        <w:rPr>
          <w:rFonts w:hint="eastAsia"/>
          <w:sz w:val="24"/>
        </w:rPr>
        <w:t>根据《关于进一步加强关中地区涉气重点行业项目环评管理的通知》（陕环环评函〔2023〕76号）、《重污染天气重点行业应急减排措施制定技术指南（2020年修订版）》、《重污染天气重点行业绩效分级及减排措施补充说明》中A级企业管理要求，企业已出具了环保绩效达级承诺书（见附件7），承诺在本次技改工程建成前，完成对现有工程问题的整改，以满足工业涂装行业环保绩效A级企业相关要求。</w:t>
      </w:r>
    </w:p>
    <w:p w14:paraId="12CEF1F5">
      <w:pPr>
        <w:spacing w:line="360" w:lineRule="auto"/>
        <w:ind w:firstLine="480" w:firstLineChars="200"/>
        <w:jc w:val="left"/>
        <w:rPr>
          <w:sz w:val="24"/>
        </w:rPr>
      </w:pPr>
      <w:r>
        <w:rPr>
          <w:rFonts w:hint="eastAsia"/>
          <w:sz w:val="24"/>
        </w:rPr>
        <w:t>整改内容及达标要求见下表：</w:t>
      </w:r>
    </w:p>
    <w:p w14:paraId="14F160E6">
      <w:pPr>
        <w:spacing w:line="360" w:lineRule="auto"/>
        <w:jc w:val="center"/>
        <w:rPr>
          <w:rFonts w:hAnsi="宋体"/>
          <w:b/>
          <w:sz w:val="24"/>
        </w:rPr>
      </w:pPr>
    </w:p>
    <w:p w14:paraId="0CAC3F43">
      <w:pPr>
        <w:pStyle w:val="2"/>
        <w:sectPr>
          <w:pgSz w:w="16838" w:h="11906" w:orient="landscape"/>
          <w:pgMar w:top="1440" w:right="1800" w:bottom="1560" w:left="1800" w:header="851" w:footer="992" w:gutter="0"/>
          <w:cols w:space="425" w:num="1"/>
          <w:docGrid w:type="lines" w:linePitch="312" w:charSpace="0"/>
        </w:sectPr>
      </w:pPr>
    </w:p>
    <w:p w14:paraId="63BDC6BA">
      <w:pPr>
        <w:spacing w:line="360" w:lineRule="auto"/>
        <w:jc w:val="center"/>
        <w:rPr>
          <w:rFonts w:hAnsi="宋体"/>
          <w:b/>
          <w:sz w:val="24"/>
        </w:rPr>
      </w:pPr>
      <w:r>
        <w:rPr>
          <w:rFonts w:hint="eastAsia" w:hAnsi="宋体"/>
          <w:b/>
          <w:sz w:val="24"/>
        </w:rPr>
        <w:t>附</w:t>
      </w:r>
      <w:r>
        <w:rPr>
          <w:rFonts w:hAnsi="宋体"/>
          <w:b/>
          <w:sz w:val="24"/>
        </w:rPr>
        <w:t>表</w:t>
      </w:r>
      <w:r>
        <w:rPr>
          <w:rFonts w:hint="eastAsia" w:hAnsi="宋体"/>
          <w:b/>
          <w:sz w:val="24"/>
        </w:rPr>
        <w:t>2   整改内容及达标情况</w:t>
      </w:r>
    </w:p>
    <w:tbl>
      <w:tblPr>
        <w:tblStyle w:val="28"/>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151"/>
        <w:gridCol w:w="1902"/>
        <w:gridCol w:w="2175"/>
        <w:gridCol w:w="2812"/>
      </w:tblGrid>
      <w:tr w14:paraId="19FA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vAlign w:val="center"/>
          </w:tcPr>
          <w:p w14:paraId="52A774FF">
            <w:pPr>
              <w:pStyle w:val="118"/>
              <w:snapToGrid w:val="0"/>
              <w:ind w:firstLine="0"/>
              <w:jc w:val="center"/>
              <w:rPr>
                <w:rFonts w:ascii="Times New Roman" w:hAnsi="Times New Roman" w:eastAsiaTheme="minorEastAsia"/>
                <w:b/>
                <w:bCs/>
                <w:sz w:val="21"/>
                <w:szCs w:val="21"/>
              </w:rPr>
            </w:pPr>
            <w:r>
              <w:rPr>
                <w:rFonts w:ascii="Times New Roman" w:hAnsiTheme="minorEastAsia" w:eastAsiaTheme="minorEastAsia"/>
                <w:b/>
                <w:bCs/>
                <w:sz w:val="21"/>
                <w:szCs w:val="21"/>
              </w:rPr>
              <w:t>序号</w:t>
            </w:r>
          </w:p>
        </w:tc>
        <w:tc>
          <w:tcPr>
            <w:tcW w:w="657" w:type="pct"/>
            <w:vAlign w:val="center"/>
          </w:tcPr>
          <w:p w14:paraId="38D6B57E">
            <w:pPr>
              <w:pStyle w:val="118"/>
              <w:snapToGrid w:val="0"/>
              <w:ind w:firstLine="0"/>
              <w:jc w:val="center"/>
              <w:rPr>
                <w:rFonts w:ascii="Times New Roman" w:hAnsi="Times New Roman" w:eastAsiaTheme="minorEastAsia"/>
                <w:b/>
                <w:bCs/>
                <w:sz w:val="21"/>
                <w:szCs w:val="21"/>
              </w:rPr>
            </w:pPr>
            <w:r>
              <w:rPr>
                <w:rFonts w:ascii="Times New Roman" w:hAnsiTheme="minorEastAsia" w:eastAsiaTheme="minorEastAsia"/>
                <w:b/>
                <w:bCs/>
                <w:sz w:val="21"/>
                <w:szCs w:val="21"/>
              </w:rPr>
              <w:t>指标</w:t>
            </w:r>
          </w:p>
        </w:tc>
        <w:tc>
          <w:tcPr>
            <w:tcW w:w="1086" w:type="pct"/>
            <w:vAlign w:val="center"/>
          </w:tcPr>
          <w:p w14:paraId="1B0886AF">
            <w:pPr>
              <w:pStyle w:val="118"/>
              <w:snapToGrid w:val="0"/>
              <w:ind w:firstLine="0"/>
              <w:jc w:val="center"/>
              <w:rPr>
                <w:rFonts w:ascii="Times New Roman" w:hAnsi="Times New Roman" w:eastAsiaTheme="minorEastAsia"/>
                <w:b/>
                <w:bCs/>
                <w:sz w:val="21"/>
                <w:szCs w:val="21"/>
              </w:rPr>
            </w:pPr>
            <w:r>
              <w:rPr>
                <w:rFonts w:ascii="Times New Roman" w:hAnsiTheme="minorEastAsia" w:eastAsiaTheme="minorEastAsia"/>
                <w:b/>
                <w:bCs/>
                <w:sz w:val="21"/>
                <w:szCs w:val="21"/>
              </w:rPr>
              <w:t>存在问题</w:t>
            </w:r>
          </w:p>
        </w:tc>
        <w:tc>
          <w:tcPr>
            <w:tcW w:w="1242" w:type="pct"/>
            <w:vAlign w:val="center"/>
          </w:tcPr>
          <w:p w14:paraId="7A8FEF37">
            <w:pPr>
              <w:pStyle w:val="118"/>
              <w:snapToGrid w:val="0"/>
              <w:ind w:firstLine="0"/>
              <w:jc w:val="center"/>
              <w:rPr>
                <w:rFonts w:ascii="Times New Roman" w:hAnsi="Times New Roman" w:eastAsiaTheme="minorEastAsia"/>
                <w:b/>
                <w:bCs/>
                <w:sz w:val="21"/>
                <w:szCs w:val="21"/>
              </w:rPr>
            </w:pPr>
            <w:r>
              <w:rPr>
                <w:rFonts w:ascii="Times New Roman" w:hAnsiTheme="minorEastAsia" w:eastAsiaTheme="minorEastAsia"/>
                <w:b/>
                <w:bCs/>
                <w:sz w:val="21"/>
                <w:szCs w:val="21"/>
              </w:rPr>
              <w:t>整改要求</w:t>
            </w:r>
          </w:p>
        </w:tc>
        <w:tc>
          <w:tcPr>
            <w:tcW w:w="1606" w:type="pct"/>
            <w:vAlign w:val="center"/>
          </w:tcPr>
          <w:p w14:paraId="1062FC93">
            <w:pPr>
              <w:pStyle w:val="118"/>
              <w:snapToGrid w:val="0"/>
              <w:ind w:firstLine="0"/>
              <w:jc w:val="center"/>
              <w:rPr>
                <w:rFonts w:ascii="Times New Roman" w:hAnsi="Times New Roman" w:eastAsiaTheme="minorEastAsia"/>
                <w:b/>
                <w:bCs/>
                <w:sz w:val="21"/>
                <w:szCs w:val="21"/>
              </w:rPr>
            </w:pPr>
            <w:r>
              <w:rPr>
                <w:rFonts w:ascii="Times New Roman" w:hAnsiTheme="minorEastAsia" w:eastAsiaTheme="minorEastAsia"/>
                <w:b/>
                <w:bCs/>
                <w:sz w:val="21"/>
                <w:szCs w:val="21"/>
              </w:rPr>
              <w:t>达标要求</w:t>
            </w:r>
          </w:p>
        </w:tc>
      </w:tr>
      <w:tr w14:paraId="78CD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vAlign w:val="center"/>
          </w:tcPr>
          <w:p w14:paraId="64CE2939">
            <w:pPr>
              <w:pStyle w:val="118"/>
              <w:snapToGrid w:val="0"/>
              <w:ind w:firstLine="0"/>
              <w:jc w:val="center"/>
              <w:rPr>
                <w:rFonts w:ascii="Times New Roman" w:hAnsi="Times New Roman" w:eastAsiaTheme="minorEastAsia"/>
                <w:sz w:val="21"/>
                <w:szCs w:val="21"/>
              </w:rPr>
            </w:pPr>
            <w:r>
              <w:rPr>
                <w:rFonts w:ascii="Times New Roman" w:hAnsi="Times New Roman" w:eastAsiaTheme="minorEastAsia"/>
                <w:sz w:val="21"/>
                <w:szCs w:val="21"/>
              </w:rPr>
              <w:t>1</w:t>
            </w:r>
          </w:p>
        </w:tc>
        <w:tc>
          <w:tcPr>
            <w:tcW w:w="657" w:type="pct"/>
            <w:vAlign w:val="center"/>
          </w:tcPr>
          <w:p w14:paraId="03D07BE4">
            <w:pPr>
              <w:pStyle w:val="118"/>
              <w:snapToGrid w:val="0"/>
              <w:ind w:firstLine="0"/>
              <w:jc w:val="center"/>
              <w:rPr>
                <w:rFonts w:ascii="Times New Roman" w:hAnsi="Times New Roman" w:eastAsiaTheme="minorEastAsia"/>
                <w:sz w:val="21"/>
                <w:szCs w:val="21"/>
              </w:rPr>
            </w:pPr>
            <w:r>
              <w:rPr>
                <w:rFonts w:ascii="Times New Roman" w:hAnsiTheme="minorEastAsia" w:eastAsiaTheme="minorEastAsia"/>
                <w:kern w:val="0"/>
                <w:sz w:val="21"/>
                <w:szCs w:val="21"/>
              </w:rPr>
              <w:t>原辅材料</w:t>
            </w:r>
          </w:p>
        </w:tc>
        <w:tc>
          <w:tcPr>
            <w:tcW w:w="1086" w:type="pct"/>
            <w:vAlign w:val="center"/>
          </w:tcPr>
          <w:p w14:paraId="7FD78803">
            <w:pPr>
              <w:pStyle w:val="118"/>
              <w:snapToGrid w:val="0"/>
              <w:ind w:firstLine="0"/>
              <w:jc w:val="center"/>
              <w:rPr>
                <w:rFonts w:ascii="Times New Roman" w:hAnsi="Times New Roman" w:eastAsiaTheme="minorEastAsia"/>
                <w:sz w:val="21"/>
                <w:szCs w:val="21"/>
              </w:rPr>
            </w:pPr>
            <w:r>
              <w:rPr>
                <w:rFonts w:hint="eastAsia" w:ascii="Times New Roman" w:hAnsiTheme="minorEastAsia" w:eastAsiaTheme="minorEastAsia"/>
                <w:sz w:val="21"/>
                <w:szCs w:val="21"/>
              </w:rPr>
              <w:t>该项目</w:t>
            </w:r>
            <w:r>
              <w:rPr>
                <w:rFonts w:ascii="Times New Roman" w:hAnsiTheme="minorEastAsia" w:eastAsiaTheme="minorEastAsia"/>
                <w:sz w:val="21"/>
                <w:szCs w:val="21"/>
              </w:rPr>
              <w:t>使用的油漆不属于低</w:t>
            </w:r>
            <w:r>
              <w:rPr>
                <w:rFonts w:ascii="Times New Roman" w:hAnsi="Times New Roman" w:eastAsiaTheme="minorEastAsia"/>
                <w:sz w:val="21"/>
                <w:szCs w:val="21"/>
              </w:rPr>
              <w:t>VOCs</w:t>
            </w:r>
            <w:r>
              <w:rPr>
                <w:rFonts w:ascii="Times New Roman" w:hAnsiTheme="minorEastAsia" w:eastAsiaTheme="minorEastAsia"/>
                <w:sz w:val="21"/>
                <w:szCs w:val="21"/>
              </w:rPr>
              <w:t>含量涂料</w:t>
            </w:r>
          </w:p>
        </w:tc>
        <w:tc>
          <w:tcPr>
            <w:tcW w:w="1242" w:type="pct"/>
            <w:vAlign w:val="center"/>
          </w:tcPr>
          <w:p w14:paraId="13086EF3">
            <w:pPr>
              <w:pStyle w:val="118"/>
              <w:snapToGrid w:val="0"/>
              <w:ind w:firstLine="0"/>
              <w:jc w:val="center"/>
              <w:rPr>
                <w:rFonts w:ascii="Times New Roman" w:hAnsi="Times New Roman" w:eastAsiaTheme="minorEastAsia"/>
                <w:sz w:val="21"/>
                <w:szCs w:val="21"/>
              </w:rPr>
            </w:pPr>
            <w:r>
              <w:rPr>
                <w:rFonts w:hint="eastAsia" w:ascii="Times New Roman" w:hAnsiTheme="minorEastAsia" w:eastAsiaTheme="minorEastAsia"/>
                <w:kern w:val="0"/>
                <w:sz w:val="21"/>
                <w:szCs w:val="21"/>
              </w:rPr>
              <w:t>该项目将目前在用的油漆更换为</w:t>
            </w:r>
            <w:r>
              <w:rPr>
                <w:rFonts w:ascii="Times New Roman" w:hAnsiTheme="minorEastAsia" w:eastAsiaTheme="minorEastAsia"/>
                <w:kern w:val="0"/>
                <w:sz w:val="21"/>
                <w:szCs w:val="21"/>
              </w:rPr>
              <w:t>低VOCs含量</w:t>
            </w:r>
            <w:r>
              <w:rPr>
                <w:rFonts w:hint="eastAsia" w:ascii="Times New Roman" w:hAnsiTheme="minorEastAsia" w:eastAsiaTheme="minorEastAsia"/>
                <w:kern w:val="0"/>
                <w:sz w:val="21"/>
                <w:szCs w:val="21"/>
              </w:rPr>
              <w:t>的油漆</w:t>
            </w:r>
          </w:p>
        </w:tc>
        <w:tc>
          <w:tcPr>
            <w:tcW w:w="1606" w:type="pct"/>
            <w:vAlign w:val="center"/>
          </w:tcPr>
          <w:p w14:paraId="06CD9E6D">
            <w:pPr>
              <w:pStyle w:val="118"/>
              <w:snapToGrid w:val="0"/>
              <w:ind w:firstLine="0"/>
              <w:jc w:val="center"/>
              <w:rPr>
                <w:rFonts w:ascii="Times New Roman" w:hAnsi="Times New Roman" w:eastAsiaTheme="minorEastAsia"/>
                <w:sz w:val="21"/>
                <w:szCs w:val="21"/>
              </w:rPr>
            </w:pPr>
            <w:r>
              <w:rPr>
                <w:rFonts w:hint="eastAsia" w:ascii="Times New Roman" w:hAnsi="Times New Roman" w:eastAsiaTheme="minorEastAsia"/>
                <w:sz w:val="21"/>
                <w:szCs w:val="21"/>
              </w:rPr>
              <w:t>油</w:t>
            </w:r>
            <w:r>
              <w:rPr>
                <w:rFonts w:hint="eastAsia" w:ascii="Times New Roman" w:hAnsiTheme="minorEastAsia" w:eastAsiaTheme="minorEastAsia"/>
                <w:sz w:val="21"/>
                <w:szCs w:val="21"/>
              </w:rPr>
              <w:t>漆中</w:t>
            </w:r>
            <w:r>
              <w:rPr>
                <w:rFonts w:ascii="Times New Roman" w:hAnsiTheme="minorEastAsia" w:eastAsiaTheme="minorEastAsia"/>
                <w:sz w:val="21"/>
                <w:szCs w:val="21"/>
              </w:rPr>
              <w:t>VOCs</w:t>
            </w:r>
            <w:r>
              <w:rPr>
                <w:rFonts w:hint="eastAsia" w:ascii="Times New Roman" w:hAnsiTheme="minorEastAsia" w:eastAsiaTheme="minorEastAsia"/>
                <w:sz w:val="21"/>
                <w:szCs w:val="21"/>
              </w:rPr>
              <w:t>含量满足《低挥发性有机化合物含量涂料产品技术要求》（GB/T38597-2020）表2中相关要求</w:t>
            </w:r>
          </w:p>
        </w:tc>
      </w:tr>
      <w:tr w14:paraId="22C9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vAlign w:val="center"/>
          </w:tcPr>
          <w:p w14:paraId="7D90B30A">
            <w:pPr>
              <w:pStyle w:val="118"/>
              <w:snapToGrid w:val="0"/>
              <w:ind w:firstLine="0"/>
              <w:jc w:val="center"/>
              <w:rPr>
                <w:rFonts w:ascii="Times New Roman" w:hAnsi="Times New Roman" w:eastAsiaTheme="minorEastAsia"/>
                <w:sz w:val="21"/>
                <w:szCs w:val="21"/>
              </w:rPr>
            </w:pPr>
            <w:r>
              <w:rPr>
                <w:rFonts w:ascii="Times New Roman" w:hAnsi="Times New Roman" w:eastAsiaTheme="minorEastAsia"/>
                <w:sz w:val="21"/>
                <w:szCs w:val="21"/>
              </w:rPr>
              <w:t>2</w:t>
            </w:r>
          </w:p>
        </w:tc>
        <w:tc>
          <w:tcPr>
            <w:tcW w:w="657" w:type="pct"/>
            <w:vAlign w:val="center"/>
          </w:tcPr>
          <w:p w14:paraId="68128276">
            <w:pPr>
              <w:pStyle w:val="118"/>
              <w:snapToGrid w:val="0"/>
              <w:ind w:firstLine="0"/>
              <w:jc w:val="center"/>
              <w:rPr>
                <w:rFonts w:ascii="Times New Roman" w:hAnsi="Times New Roman" w:eastAsiaTheme="minorEastAsia"/>
                <w:sz w:val="21"/>
                <w:szCs w:val="21"/>
              </w:rPr>
            </w:pPr>
            <w:r>
              <w:rPr>
                <w:rFonts w:ascii="Times New Roman" w:hAnsiTheme="minorEastAsia" w:eastAsiaTheme="minorEastAsia"/>
                <w:kern w:val="0"/>
                <w:sz w:val="21"/>
                <w:szCs w:val="21"/>
              </w:rPr>
              <w:t>无组织排放</w:t>
            </w:r>
          </w:p>
        </w:tc>
        <w:tc>
          <w:tcPr>
            <w:tcW w:w="1086" w:type="pct"/>
            <w:vAlign w:val="center"/>
          </w:tcPr>
          <w:p w14:paraId="02D503BC">
            <w:pPr>
              <w:pStyle w:val="118"/>
              <w:snapToGrid w:val="0"/>
              <w:ind w:firstLine="0"/>
              <w:jc w:val="center"/>
              <w:rPr>
                <w:rFonts w:ascii="Times New Roman" w:hAnsi="Times New Roman" w:eastAsiaTheme="minorEastAsia"/>
                <w:sz w:val="21"/>
                <w:szCs w:val="21"/>
              </w:rPr>
            </w:pPr>
            <w:r>
              <w:rPr>
                <w:rFonts w:hint="eastAsia" w:ascii="Times New Roman" w:hAnsiTheme="minorEastAsia" w:eastAsiaTheme="minorEastAsia"/>
                <w:kern w:val="0"/>
                <w:sz w:val="21"/>
                <w:szCs w:val="21"/>
              </w:rPr>
              <w:t>该项目</w:t>
            </w:r>
            <w:r>
              <w:rPr>
                <w:rFonts w:ascii="Times New Roman" w:hAnsiTheme="minorEastAsia" w:eastAsiaTheme="minorEastAsia"/>
                <w:kern w:val="0"/>
                <w:sz w:val="21"/>
                <w:szCs w:val="21"/>
              </w:rPr>
              <w:t>未监测厂区内非甲烷总烃无组织排放浓度</w:t>
            </w:r>
          </w:p>
        </w:tc>
        <w:tc>
          <w:tcPr>
            <w:tcW w:w="1242" w:type="pct"/>
            <w:vAlign w:val="center"/>
          </w:tcPr>
          <w:p w14:paraId="782A733C">
            <w:pPr>
              <w:pStyle w:val="118"/>
              <w:snapToGrid w:val="0"/>
              <w:ind w:firstLine="0"/>
              <w:jc w:val="center"/>
              <w:rPr>
                <w:rFonts w:ascii="Times New Roman" w:hAnsi="Times New Roman" w:eastAsiaTheme="minorEastAsia"/>
                <w:sz w:val="21"/>
                <w:szCs w:val="21"/>
              </w:rPr>
            </w:pPr>
            <w:r>
              <w:rPr>
                <w:rFonts w:hint="eastAsia" w:ascii="Times New Roman" w:hAnsi="Times New Roman" w:eastAsiaTheme="minorEastAsia"/>
                <w:sz w:val="21"/>
                <w:szCs w:val="21"/>
              </w:rPr>
              <w:t>根据《挥发性有机物无组织排放控制标准》（GB37822-2019）要求开展厂区内VOCs监测</w:t>
            </w:r>
          </w:p>
        </w:tc>
        <w:tc>
          <w:tcPr>
            <w:tcW w:w="1606" w:type="pct"/>
            <w:vAlign w:val="center"/>
          </w:tcPr>
          <w:p w14:paraId="7AA3EBCE">
            <w:pPr>
              <w:pStyle w:val="118"/>
              <w:snapToGrid w:val="0"/>
              <w:ind w:firstLine="0"/>
              <w:jc w:val="center"/>
              <w:rPr>
                <w:rFonts w:ascii="Times New Roman" w:hAnsi="Times New Roman" w:eastAsiaTheme="minorEastAsia"/>
                <w:sz w:val="21"/>
                <w:szCs w:val="21"/>
              </w:rPr>
            </w:pPr>
            <w:r>
              <w:rPr>
                <w:rFonts w:hint="eastAsia" w:ascii="Times New Roman" w:hAnsi="Times New Roman" w:eastAsiaTheme="minorEastAsia"/>
                <w:sz w:val="21"/>
                <w:szCs w:val="21"/>
              </w:rPr>
              <w:t>满足《挥发性有机物无组织排放控制标准》（GB37822-2019）表A.1厂区内VOCs无组织排放限值（即：6mg/m</w:t>
            </w:r>
            <w:r>
              <w:rPr>
                <w:rFonts w:hint="eastAsia" w:ascii="Times New Roman" w:hAnsi="Times New Roman" w:eastAsiaTheme="minorEastAsia"/>
                <w:sz w:val="21"/>
                <w:szCs w:val="21"/>
                <w:vertAlign w:val="superscript"/>
              </w:rPr>
              <w:t>3</w:t>
            </w:r>
            <w:r>
              <w:rPr>
                <w:rFonts w:hint="eastAsia" w:ascii="Times New Roman" w:hAnsi="Times New Roman" w:eastAsiaTheme="minorEastAsia"/>
                <w:sz w:val="21"/>
                <w:szCs w:val="21"/>
              </w:rPr>
              <w:t>）</w:t>
            </w:r>
          </w:p>
        </w:tc>
      </w:tr>
      <w:tr w14:paraId="2E2E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vAlign w:val="center"/>
          </w:tcPr>
          <w:p w14:paraId="7E54FFD9">
            <w:pPr>
              <w:pStyle w:val="118"/>
              <w:snapToGrid w:val="0"/>
              <w:ind w:firstLine="0"/>
              <w:jc w:val="center"/>
              <w:rPr>
                <w:rFonts w:ascii="Times New Roman" w:hAnsi="Times New Roman" w:eastAsiaTheme="minorEastAsia"/>
                <w:sz w:val="21"/>
                <w:szCs w:val="21"/>
              </w:rPr>
            </w:pPr>
            <w:r>
              <w:rPr>
                <w:rFonts w:ascii="Times New Roman" w:hAnsi="Times New Roman" w:eastAsiaTheme="minorEastAsia"/>
                <w:sz w:val="21"/>
                <w:szCs w:val="21"/>
              </w:rPr>
              <w:t>3</w:t>
            </w:r>
          </w:p>
        </w:tc>
        <w:tc>
          <w:tcPr>
            <w:tcW w:w="657" w:type="pct"/>
            <w:vAlign w:val="center"/>
          </w:tcPr>
          <w:p w14:paraId="2B96DAF2">
            <w:pPr>
              <w:pStyle w:val="118"/>
              <w:snapToGrid w:val="0"/>
              <w:ind w:firstLine="0"/>
              <w:jc w:val="center"/>
              <w:rPr>
                <w:rFonts w:ascii="Times New Roman" w:hAnsi="Times New Roman" w:eastAsiaTheme="minorEastAsia"/>
                <w:sz w:val="21"/>
                <w:szCs w:val="21"/>
              </w:rPr>
            </w:pPr>
            <w:r>
              <w:rPr>
                <w:rFonts w:ascii="Times New Roman" w:hAnsi="Times New Roman" w:eastAsiaTheme="minorEastAsia"/>
                <w:kern w:val="0"/>
                <w:sz w:val="21"/>
                <w:szCs w:val="21"/>
              </w:rPr>
              <w:t>VOCs</w:t>
            </w:r>
            <w:r>
              <w:rPr>
                <w:rFonts w:ascii="Times New Roman" w:hAnsiTheme="minorEastAsia" w:eastAsiaTheme="minorEastAsia"/>
                <w:kern w:val="0"/>
                <w:sz w:val="21"/>
                <w:szCs w:val="21"/>
              </w:rPr>
              <w:t>治理设施</w:t>
            </w:r>
          </w:p>
        </w:tc>
        <w:tc>
          <w:tcPr>
            <w:tcW w:w="1086" w:type="pct"/>
            <w:vAlign w:val="center"/>
          </w:tcPr>
          <w:p w14:paraId="5E19BD28">
            <w:pPr>
              <w:pStyle w:val="118"/>
              <w:snapToGrid w:val="0"/>
              <w:ind w:firstLine="0"/>
              <w:jc w:val="center"/>
              <w:rPr>
                <w:rFonts w:ascii="Times New Roman" w:hAnsi="Times New Roman" w:eastAsiaTheme="minorEastAsia"/>
                <w:sz w:val="21"/>
                <w:szCs w:val="21"/>
              </w:rPr>
            </w:pPr>
            <w:r>
              <w:rPr>
                <w:rFonts w:hint="eastAsia" w:ascii="Times New Roman" w:hAnsiTheme="minorEastAsia" w:eastAsiaTheme="minorEastAsia"/>
                <w:kern w:val="0"/>
                <w:sz w:val="21"/>
                <w:szCs w:val="21"/>
              </w:rPr>
              <w:t>该项目</w:t>
            </w:r>
            <w:r>
              <w:rPr>
                <w:rFonts w:ascii="Times New Roman" w:hAnsiTheme="minorEastAsia" w:eastAsiaTheme="minorEastAsia"/>
                <w:kern w:val="0"/>
                <w:sz w:val="21"/>
                <w:szCs w:val="21"/>
              </w:rPr>
              <w:t>喷涂废气处理效率达不到</w:t>
            </w:r>
            <w:r>
              <w:rPr>
                <w:rFonts w:ascii="Times New Roman" w:hAnsi="Times New Roman" w:eastAsiaTheme="minorEastAsia"/>
                <w:kern w:val="0"/>
                <w:sz w:val="21"/>
                <w:szCs w:val="21"/>
              </w:rPr>
              <w:t>95%</w:t>
            </w:r>
          </w:p>
        </w:tc>
        <w:tc>
          <w:tcPr>
            <w:tcW w:w="1242" w:type="pct"/>
            <w:vAlign w:val="center"/>
          </w:tcPr>
          <w:p w14:paraId="69E87445">
            <w:pPr>
              <w:pStyle w:val="118"/>
              <w:snapToGrid w:val="0"/>
              <w:ind w:firstLine="0"/>
              <w:jc w:val="center"/>
              <w:rPr>
                <w:rFonts w:ascii="Times New Roman" w:hAnsi="Times New Roman" w:eastAsiaTheme="minorEastAsia"/>
                <w:sz w:val="21"/>
                <w:szCs w:val="21"/>
              </w:rPr>
            </w:pPr>
            <w:r>
              <w:rPr>
                <w:rFonts w:hint="eastAsia" w:ascii="Times New Roman" w:hAnsi="Times New Roman" w:eastAsiaTheme="minorEastAsia"/>
                <w:sz w:val="21"/>
                <w:szCs w:val="21"/>
              </w:rPr>
              <w:t>根据涉气重点行业相关要求，对该项目有机废气治理设施进行整改</w:t>
            </w:r>
          </w:p>
        </w:tc>
        <w:tc>
          <w:tcPr>
            <w:tcW w:w="1606" w:type="pct"/>
            <w:vAlign w:val="center"/>
          </w:tcPr>
          <w:p w14:paraId="384F5BF9">
            <w:pPr>
              <w:pStyle w:val="118"/>
              <w:snapToGrid w:val="0"/>
              <w:ind w:firstLine="0"/>
              <w:jc w:val="center"/>
              <w:rPr>
                <w:rFonts w:ascii="Times New Roman" w:hAnsi="Times New Roman" w:eastAsiaTheme="minorEastAsia"/>
                <w:sz w:val="21"/>
                <w:szCs w:val="21"/>
              </w:rPr>
            </w:pPr>
            <w:r>
              <w:rPr>
                <w:rFonts w:hint="eastAsia" w:ascii="Times New Roman" w:hAnsi="Times New Roman" w:eastAsiaTheme="minorEastAsia"/>
                <w:sz w:val="21"/>
                <w:szCs w:val="21"/>
              </w:rPr>
              <w:t>符合《重污染天气重点行业应急减排措施制定技术指南（2020年修订版）》涂装行业相关要求</w:t>
            </w:r>
          </w:p>
        </w:tc>
      </w:tr>
      <w:tr w14:paraId="096F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vAlign w:val="center"/>
          </w:tcPr>
          <w:p w14:paraId="4A1DFC2E">
            <w:pPr>
              <w:pStyle w:val="118"/>
              <w:snapToGrid w:val="0"/>
              <w:ind w:firstLine="0"/>
              <w:jc w:val="center"/>
              <w:rPr>
                <w:rFonts w:ascii="Times New Roman" w:hAnsi="Times New Roman" w:eastAsiaTheme="minorEastAsia"/>
                <w:sz w:val="21"/>
                <w:szCs w:val="21"/>
              </w:rPr>
            </w:pPr>
            <w:r>
              <w:rPr>
                <w:rFonts w:ascii="Times New Roman" w:hAnsi="Times New Roman" w:eastAsiaTheme="minorEastAsia"/>
                <w:sz w:val="21"/>
                <w:szCs w:val="21"/>
              </w:rPr>
              <w:t>4</w:t>
            </w:r>
          </w:p>
        </w:tc>
        <w:tc>
          <w:tcPr>
            <w:tcW w:w="657" w:type="pct"/>
            <w:vAlign w:val="center"/>
          </w:tcPr>
          <w:p w14:paraId="71F7FE29">
            <w:pPr>
              <w:pStyle w:val="118"/>
              <w:snapToGrid w:val="0"/>
              <w:ind w:firstLine="0"/>
              <w:jc w:val="center"/>
              <w:rPr>
                <w:rFonts w:ascii="Times New Roman" w:hAnsi="Times New Roman" w:eastAsiaTheme="minorEastAsia"/>
                <w:sz w:val="21"/>
                <w:szCs w:val="21"/>
              </w:rPr>
            </w:pPr>
            <w:r>
              <w:rPr>
                <w:rFonts w:ascii="Times New Roman" w:hAnsiTheme="minorEastAsia" w:eastAsiaTheme="minorEastAsia"/>
                <w:kern w:val="0"/>
                <w:sz w:val="21"/>
                <w:szCs w:val="21"/>
              </w:rPr>
              <w:t>排放限值</w:t>
            </w:r>
          </w:p>
        </w:tc>
        <w:tc>
          <w:tcPr>
            <w:tcW w:w="1086" w:type="pct"/>
            <w:vAlign w:val="center"/>
          </w:tcPr>
          <w:p w14:paraId="52166A14">
            <w:pPr>
              <w:pStyle w:val="118"/>
              <w:snapToGrid w:val="0"/>
              <w:ind w:firstLine="0"/>
              <w:jc w:val="center"/>
              <w:rPr>
                <w:rFonts w:ascii="Times New Roman" w:hAnsi="Times New Roman" w:eastAsiaTheme="minorEastAsia"/>
                <w:sz w:val="21"/>
                <w:szCs w:val="21"/>
              </w:rPr>
            </w:pPr>
            <w:r>
              <w:rPr>
                <w:rFonts w:hint="eastAsia" w:ascii="Times New Roman" w:hAnsiTheme="minorEastAsia" w:eastAsiaTheme="minorEastAsia"/>
                <w:sz w:val="21"/>
                <w:szCs w:val="21"/>
              </w:rPr>
              <w:t>该项目</w:t>
            </w:r>
            <w:r>
              <w:rPr>
                <w:rFonts w:ascii="Times New Roman" w:hAnsiTheme="minorEastAsia" w:eastAsiaTheme="minorEastAsia"/>
                <w:sz w:val="21"/>
                <w:szCs w:val="21"/>
              </w:rPr>
              <w:t>未监测厂区内非甲烷总烃无组织排放浓度</w:t>
            </w:r>
          </w:p>
        </w:tc>
        <w:tc>
          <w:tcPr>
            <w:tcW w:w="1242" w:type="pct"/>
            <w:vAlign w:val="center"/>
          </w:tcPr>
          <w:p w14:paraId="6E03EC5A">
            <w:pPr>
              <w:pStyle w:val="118"/>
              <w:snapToGrid w:val="0"/>
              <w:ind w:firstLine="0"/>
              <w:jc w:val="center"/>
              <w:rPr>
                <w:rFonts w:ascii="Times New Roman" w:hAnsi="Times New Roman" w:eastAsiaTheme="minorEastAsia"/>
                <w:sz w:val="21"/>
                <w:szCs w:val="21"/>
              </w:rPr>
            </w:pPr>
            <w:r>
              <w:rPr>
                <w:rFonts w:hint="eastAsia" w:ascii="Times New Roman" w:hAnsi="Times New Roman" w:eastAsiaTheme="minorEastAsia"/>
                <w:sz w:val="21"/>
                <w:szCs w:val="21"/>
              </w:rPr>
              <w:t>根据《挥发性有机物无组织排放控制标准》（GB37822-2019）要求开展厂区内VOCs监测</w:t>
            </w:r>
          </w:p>
        </w:tc>
        <w:tc>
          <w:tcPr>
            <w:tcW w:w="1606" w:type="pct"/>
            <w:vAlign w:val="center"/>
          </w:tcPr>
          <w:p w14:paraId="2D21F118">
            <w:pPr>
              <w:pStyle w:val="118"/>
              <w:snapToGrid w:val="0"/>
              <w:ind w:firstLine="0"/>
              <w:jc w:val="center"/>
              <w:rPr>
                <w:rFonts w:ascii="Times New Roman" w:hAnsi="Times New Roman" w:eastAsiaTheme="minorEastAsia"/>
                <w:sz w:val="21"/>
                <w:szCs w:val="21"/>
              </w:rPr>
            </w:pPr>
            <w:r>
              <w:rPr>
                <w:rFonts w:hint="eastAsia" w:ascii="Times New Roman" w:hAnsi="Times New Roman" w:eastAsiaTheme="minorEastAsia"/>
                <w:sz w:val="21"/>
                <w:szCs w:val="21"/>
              </w:rPr>
              <w:t>满足《挥发性有机物无组织排放控制标准》（GB37822-2019）表A.1厂区内VOCs无组织排放限值（即：6mg/m</w:t>
            </w:r>
            <w:r>
              <w:rPr>
                <w:rFonts w:hint="eastAsia" w:ascii="Times New Roman" w:hAnsi="Times New Roman" w:eastAsiaTheme="minorEastAsia"/>
                <w:sz w:val="21"/>
                <w:szCs w:val="21"/>
                <w:vertAlign w:val="superscript"/>
              </w:rPr>
              <w:t>3</w:t>
            </w:r>
            <w:r>
              <w:rPr>
                <w:rFonts w:hint="eastAsia" w:ascii="Times New Roman" w:hAnsi="Times New Roman" w:eastAsiaTheme="minorEastAsia"/>
                <w:sz w:val="21"/>
                <w:szCs w:val="21"/>
              </w:rPr>
              <w:t>）</w:t>
            </w:r>
          </w:p>
        </w:tc>
      </w:tr>
    </w:tbl>
    <w:p w14:paraId="108896A5">
      <w:pPr>
        <w:pStyle w:val="118"/>
        <w:snapToGrid w:val="0"/>
        <w:ind w:firstLine="0"/>
        <w:jc w:val="center"/>
        <w:rPr>
          <w:rFonts w:asciiTheme="majorBidi" w:hAnsiTheme="majorBidi" w:eastAsiaTheme="minorEastAsia" w:cstheme="majorBidi"/>
          <w:sz w:val="21"/>
          <w:szCs w:val="21"/>
        </w:rPr>
      </w:pPr>
    </w:p>
    <w:p w14:paraId="59013A7A">
      <w:pPr>
        <w:snapToGrid w:val="0"/>
        <w:spacing w:beforeLines="50" w:afterLines="5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0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88596">
    <w:pPr>
      <w:pStyle w:val="16"/>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BC9DD">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11835" cy="230505"/>
              <wp:effectExtent l="0" t="0" r="0" b="0"/>
              <wp:wrapNone/>
              <wp:docPr id="8" name="文本框 4"/>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a:noFill/>
                      </a:ln>
                    </wps:spPr>
                    <wps:txbx>
                      <w:txbxContent>
                        <w:p w14:paraId="7CEF7FAB">
                          <w:pPr>
                            <w:pStyle w:val="16"/>
                            <w:rPr>
                              <w:rStyle w:val="32"/>
                              <w:rFonts w:ascii="宋体" w:hAnsi="宋体"/>
                              <w:sz w:val="28"/>
                              <w:szCs w:val="28"/>
                            </w:rPr>
                          </w:pPr>
                          <w:r>
                            <w:rPr>
                              <w:rStyle w:val="32"/>
                              <w:rFonts w:hint="eastAsia" w:ascii="宋体" w:hAnsi="宋体"/>
                              <w:sz w:val="28"/>
                              <w:szCs w:val="28"/>
                            </w:rPr>
                            <w:t>—</w:t>
                          </w:r>
                          <w:r>
                            <w:rPr>
                              <w:rFonts w:ascii="宋体" w:hAnsi="宋体"/>
                              <w:sz w:val="24"/>
                              <w:szCs w:val="24"/>
                            </w:rPr>
                            <w:fldChar w:fldCharType="begin"/>
                          </w:r>
                          <w:r>
                            <w:rPr>
                              <w:rStyle w:val="32"/>
                              <w:rFonts w:ascii="宋体" w:hAnsi="宋体"/>
                              <w:sz w:val="24"/>
                              <w:szCs w:val="24"/>
                            </w:rPr>
                            <w:instrText xml:space="preserve">PAGE  </w:instrText>
                          </w:r>
                          <w:r>
                            <w:rPr>
                              <w:rFonts w:ascii="宋体" w:hAnsi="宋体"/>
                              <w:sz w:val="24"/>
                              <w:szCs w:val="24"/>
                            </w:rPr>
                            <w:fldChar w:fldCharType="separate"/>
                          </w:r>
                          <w:r>
                            <w:rPr>
                              <w:rFonts w:ascii="宋体" w:hAnsi="宋体"/>
                              <w:sz w:val="24"/>
                              <w:szCs w:val="24"/>
                            </w:rPr>
                            <w:t>2</w:t>
                          </w:r>
                          <w:r>
                            <w:rPr>
                              <w:rFonts w:ascii="宋体" w:hAnsi="宋体"/>
                              <w:sz w:val="24"/>
                              <w:szCs w:val="24"/>
                            </w:rPr>
                            <w:fldChar w:fldCharType="end"/>
                          </w:r>
                          <w:r>
                            <w:rPr>
                              <w:rStyle w:val="32"/>
                              <w:rFonts w:hint="eastAsia" w:ascii="宋体" w:hAnsi="宋体"/>
                              <w:sz w:val="28"/>
                              <w:szCs w:val="28"/>
                            </w:rPr>
                            <w:t>—</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8.15pt;width:56.05pt;mso-position-horizontal:center;mso-position-horizontal-relative:margin;mso-wrap-style:none;z-index:251660288;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lRLzLRAAAABAEAAA8AAAAAAAAAAQAgAAAAIgAAAGRycy9kb3du&#10;cmV2LnhtbFBLAQIUABQAAAAIAIdO4kDNrKzuzQEAAJcDAAAOAAAAAAAAAAEAIAAAACABAABkcnMv&#10;ZTJvRG9jLnhtbFBLBQYAAAAABgAGAFkBAABfBQAAAAA=&#10;">
              <v:fill on="f" focussize="0,0"/>
              <v:stroke on="f"/>
              <v:imagedata o:title=""/>
              <o:lock v:ext="edit" aspectratio="f"/>
              <v:textbox inset="0mm,0mm,0mm,0mm" style="mso-fit-shape-to-text:t;">
                <w:txbxContent>
                  <w:p w14:paraId="7CEF7FAB">
                    <w:pPr>
                      <w:pStyle w:val="16"/>
                      <w:rPr>
                        <w:rStyle w:val="32"/>
                        <w:rFonts w:ascii="宋体" w:hAnsi="宋体"/>
                        <w:sz w:val="28"/>
                        <w:szCs w:val="28"/>
                      </w:rPr>
                    </w:pPr>
                    <w:r>
                      <w:rPr>
                        <w:rStyle w:val="32"/>
                        <w:rFonts w:hint="eastAsia" w:ascii="宋体" w:hAnsi="宋体"/>
                        <w:sz w:val="28"/>
                        <w:szCs w:val="28"/>
                      </w:rPr>
                      <w:t>—</w:t>
                    </w:r>
                    <w:r>
                      <w:rPr>
                        <w:rFonts w:ascii="宋体" w:hAnsi="宋体"/>
                        <w:sz w:val="24"/>
                        <w:szCs w:val="24"/>
                      </w:rPr>
                      <w:fldChar w:fldCharType="begin"/>
                    </w:r>
                    <w:r>
                      <w:rPr>
                        <w:rStyle w:val="32"/>
                        <w:rFonts w:ascii="宋体" w:hAnsi="宋体"/>
                        <w:sz w:val="24"/>
                        <w:szCs w:val="24"/>
                      </w:rPr>
                      <w:instrText xml:space="preserve">PAGE  </w:instrText>
                    </w:r>
                    <w:r>
                      <w:rPr>
                        <w:rFonts w:ascii="宋体" w:hAnsi="宋体"/>
                        <w:sz w:val="24"/>
                        <w:szCs w:val="24"/>
                      </w:rPr>
                      <w:fldChar w:fldCharType="separate"/>
                    </w:r>
                    <w:r>
                      <w:rPr>
                        <w:rFonts w:ascii="宋体" w:hAnsi="宋体"/>
                        <w:sz w:val="24"/>
                        <w:szCs w:val="24"/>
                      </w:rPr>
                      <w:t>2</w:t>
                    </w:r>
                    <w:r>
                      <w:rPr>
                        <w:rFonts w:ascii="宋体" w:hAnsi="宋体"/>
                        <w:sz w:val="24"/>
                        <w:szCs w:val="24"/>
                      </w:rPr>
                      <w:fldChar w:fldCharType="end"/>
                    </w:r>
                    <w:r>
                      <w:rPr>
                        <w:rStyle w:val="32"/>
                        <w:rFonts w:hint="eastAsia" w:ascii="宋体" w:hAnsi="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19409">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88035" cy="230505"/>
              <wp:effectExtent l="0" t="0" r="0" b="0"/>
              <wp:wrapNone/>
              <wp:docPr id="1" name="文本框 2049"/>
              <wp:cNvGraphicFramePr/>
              <a:graphic xmlns:a="http://schemas.openxmlformats.org/drawingml/2006/main">
                <a:graphicData uri="http://schemas.microsoft.com/office/word/2010/wordprocessingShape">
                  <wps:wsp>
                    <wps:cNvSpPr txBox="1"/>
                    <wps:spPr>
                      <a:xfrm>
                        <a:off x="0" y="0"/>
                        <a:ext cx="788035" cy="230505"/>
                      </a:xfrm>
                      <a:prstGeom prst="rect">
                        <a:avLst/>
                      </a:prstGeom>
                      <a:noFill/>
                      <a:ln>
                        <a:noFill/>
                      </a:ln>
                    </wps:spPr>
                    <wps:txbx>
                      <w:txbxContent>
                        <w:p w14:paraId="204B7FD5">
                          <w:pPr>
                            <w:pStyle w:val="16"/>
                            <w:rPr>
                              <w:rStyle w:val="32"/>
                              <w:rFonts w:ascii="宋体" w:hAnsi="宋体"/>
                              <w:sz w:val="28"/>
                              <w:szCs w:val="28"/>
                            </w:rPr>
                          </w:pPr>
                          <w:r>
                            <w:rPr>
                              <w:rStyle w:val="32"/>
                              <w:rFonts w:hint="eastAsia" w:ascii="宋体" w:hAnsi="宋体"/>
                              <w:sz w:val="28"/>
                              <w:szCs w:val="28"/>
                            </w:rPr>
                            <w:t>—</w:t>
                          </w:r>
                          <w:r>
                            <w:rPr>
                              <w:rFonts w:ascii="宋体" w:hAnsi="宋体"/>
                              <w:sz w:val="24"/>
                              <w:szCs w:val="24"/>
                            </w:rPr>
                            <w:fldChar w:fldCharType="begin"/>
                          </w:r>
                          <w:r>
                            <w:rPr>
                              <w:rStyle w:val="32"/>
                              <w:rFonts w:ascii="宋体" w:hAnsi="宋体"/>
                              <w:sz w:val="24"/>
                              <w:szCs w:val="24"/>
                            </w:rPr>
                            <w:instrText xml:space="preserve">PAGE  </w:instrText>
                          </w:r>
                          <w:r>
                            <w:rPr>
                              <w:rFonts w:ascii="宋体" w:hAnsi="宋体"/>
                              <w:sz w:val="24"/>
                              <w:szCs w:val="24"/>
                            </w:rPr>
                            <w:fldChar w:fldCharType="separate"/>
                          </w:r>
                          <w:r>
                            <w:rPr>
                              <w:rFonts w:ascii="宋体" w:hAnsi="宋体"/>
                              <w:sz w:val="24"/>
                              <w:szCs w:val="24"/>
                            </w:rPr>
                            <w:t>72</w:t>
                          </w:r>
                          <w:r>
                            <w:rPr>
                              <w:rFonts w:ascii="宋体" w:hAnsi="宋体"/>
                              <w:sz w:val="24"/>
                              <w:szCs w:val="24"/>
                            </w:rPr>
                            <w:fldChar w:fldCharType="end"/>
                          </w:r>
                          <w:r>
                            <w:rPr>
                              <w:rStyle w:val="32"/>
                              <w:rFonts w:hint="eastAsia" w:ascii="宋体" w:hAnsi="宋体"/>
                              <w:sz w:val="28"/>
                              <w:szCs w:val="28"/>
                            </w:rPr>
                            <w:t>—</w:t>
                          </w:r>
                        </w:p>
                      </w:txbxContent>
                    </wps:txbx>
                    <wps:bodyPr wrap="none" lIns="0" tIns="0" rIns="0" bIns="0" upright="1">
                      <a:spAutoFit/>
                    </wps:bodyPr>
                  </wps:wsp>
                </a:graphicData>
              </a:graphic>
            </wp:anchor>
          </w:drawing>
        </mc:Choice>
        <mc:Fallback>
          <w:pict>
            <v:shape id="文本框 2049" o:spid="_x0000_s1026" o:spt="202" type="#_x0000_t202" style="position:absolute;left:0pt;margin-top:0pt;height:18.15pt;width:62.05pt;mso-position-horizontal:center;mso-position-horizontal-relative:margin;mso-wrap-style:none;z-index:251659264;mso-width-relative:page;mso-height-relative:page;" filled="f" stroked="f" coordsize="21600,21600" o:gfxdata="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zSbktIAAAAEAQAADwAAAAAAAAABACAAAAAiAAAAZHJz&#10;L2Rvd25yZXYueG1sUEsBAhQAFAAAAAgAh07iQFQMNofRAQAAmgMAAA4AAAAAAAAAAQAgAAAAIQEA&#10;AGRycy9lMm9Eb2MueG1sUEsFBgAAAAAGAAYAWQEAAGQFAAAAAA==&#10;">
              <v:fill on="f" focussize="0,0"/>
              <v:stroke on="f"/>
              <v:imagedata o:title=""/>
              <o:lock v:ext="edit" aspectratio="f"/>
              <v:textbox inset="0mm,0mm,0mm,0mm" style="mso-fit-shape-to-text:t;">
                <w:txbxContent>
                  <w:p w14:paraId="204B7FD5">
                    <w:pPr>
                      <w:pStyle w:val="16"/>
                      <w:rPr>
                        <w:rStyle w:val="32"/>
                        <w:rFonts w:ascii="宋体" w:hAnsi="宋体"/>
                        <w:sz w:val="28"/>
                        <w:szCs w:val="28"/>
                      </w:rPr>
                    </w:pPr>
                    <w:r>
                      <w:rPr>
                        <w:rStyle w:val="32"/>
                        <w:rFonts w:hint="eastAsia" w:ascii="宋体" w:hAnsi="宋体"/>
                        <w:sz w:val="28"/>
                        <w:szCs w:val="28"/>
                      </w:rPr>
                      <w:t>—</w:t>
                    </w:r>
                    <w:r>
                      <w:rPr>
                        <w:rFonts w:ascii="宋体" w:hAnsi="宋体"/>
                        <w:sz w:val="24"/>
                        <w:szCs w:val="24"/>
                      </w:rPr>
                      <w:fldChar w:fldCharType="begin"/>
                    </w:r>
                    <w:r>
                      <w:rPr>
                        <w:rStyle w:val="32"/>
                        <w:rFonts w:ascii="宋体" w:hAnsi="宋体"/>
                        <w:sz w:val="24"/>
                        <w:szCs w:val="24"/>
                      </w:rPr>
                      <w:instrText xml:space="preserve">PAGE  </w:instrText>
                    </w:r>
                    <w:r>
                      <w:rPr>
                        <w:rFonts w:ascii="宋体" w:hAnsi="宋体"/>
                        <w:sz w:val="24"/>
                        <w:szCs w:val="24"/>
                      </w:rPr>
                      <w:fldChar w:fldCharType="separate"/>
                    </w:r>
                    <w:r>
                      <w:rPr>
                        <w:rFonts w:ascii="宋体" w:hAnsi="宋体"/>
                        <w:sz w:val="24"/>
                        <w:szCs w:val="24"/>
                      </w:rPr>
                      <w:t>72</w:t>
                    </w:r>
                    <w:r>
                      <w:rPr>
                        <w:rFonts w:ascii="宋体" w:hAnsi="宋体"/>
                        <w:sz w:val="24"/>
                        <w:szCs w:val="24"/>
                      </w:rPr>
                      <w:fldChar w:fldCharType="end"/>
                    </w:r>
                    <w:r>
                      <w:rPr>
                        <w:rStyle w:val="32"/>
                        <w:rFonts w:hint="eastAsia" w:ascii="宋体" w:hAns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65207">
    <w:pPr>
      <w:pStyle w:val="16"/>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75335" cy="230505"/>
              <wp:effectExtent l="0" t="0" r="0" b="0"/>
              <wp:wrapNone/>
              <wp:docPr id="9" name="文本框 2051"/>
              <wp:cNvGraphicFramePr/>
              <a:graphic xmlns:a="http://schemas.openxmlformats.org/drawingml/2006/main">
                <a:graphicData uri="http://schemas.microsoft.com/office/word/2010/wordprocessingShape">
                  <wps:wsp>
                    <wps:cNvSpPr txBox="1"/>
                    <wps:spPr>
                      <a:xfrm>
                        <a:off x="0" y="0"/>
                        <a:ext cx="775335" cy="230505"/>
                      </a:xfrm>
                      <a:prstGeom prst="rect">
                        <a:avLst/>
                      </a:prstGeom>
                      <a:noFill/>
                      <a:ln>
                        <a:noFill/>
                      </a:ln>
                    </wps:spPr>
                    <wps:txbx>
                      <w:txbxContent>
                        <w:p w14:paraId="3D0EB0E7">
                          <w:pPr>
                            <w:pStyle w:val="16"/>
                            <w:rPr>
                              <w:rStyle w:val="32"/>
                              <w:rFonts w:ascii="宋体" w:hAnsi="宋体"/>
                              <w:sz w:val="28"/>
                              <w:szCs w:val="28"/>
                            </w:rPr>
                          </w:pPr>
                          <w:r>
                            <w:rPr>
                              <w:rStyle w:val="32"/>
                              <w:rFonts w:hint="eastAsia" w:ascii="宋体" w:hAnsi="宋体"/>
                              <w:sz w:val="28"/>
                              <w:szCs w:val="28"/>
                            </w:rPr>
                            <w:t>—</w:t>
                          </w:r>
                          <w:r>
                            <w:rPr>
                              <w:rFonts w:ascii="宋体" w:hAnsi="宋体"/>
                              <w:sz w:val="26"/>
                              <w:szCs w:val="26"/>
                            </w:rPr>
                            <w:fldChar w:fldCharType="begin"/>
                          </w:r>
                          <w:r>
                            <w:rPr>
                              <w:rStyle w:val="32"/>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83</w:t>
                          </w:r>
                          <w:r>
                            <w:rPr>
                              <w:rFonts w:ascii="宋体" w:hAnsi="宋体"/>
                              <w:sz w:val="26"/>
                              <w:szCs w:val="26"/>
                            </w:rPr>
                            <w:fldChar w:fldCharType="end"/>
                          </w:r>
                          <w:r>
                            <w:rPr>
                              <w:rStyle w:val="32"/>
                              <w:rFonts w:hint="eastAsia" w:ascii="宋体" w:hAnsi="宋体"/>
                              <w:sz w:val="28"/>
                              <w:szCs w:val="28"/>
                            </w:rPr>
                            <w:t>—</w:t>
                          </w:r>
                        </w:p>
                      </w:txbxContent>
                    </wps:txbx>
                    <wps:bodyPr wrap="none" lIns="0" tIns="0" rIns="0" bIns="0" upright="1">
                      <a:spAutoFit/>
                    </wps:bodyPr>
                  </wps:wsp>
                </a:graphicData>
              </a:graphic>
            </wp:anchor>
          </w:drawing>
        </mc:Choice>
        <mc:Fallback>
          <w:pict>
            <v:shape id="文本框 2051" o:spid="_x0000_s1026" o:spt="202" type="#_x0000_t202" style="position:absolute;left:0pt;margin-top:0pt;height:18.15pt;width:61.05pt;mso-position-horizontal:center;mso-position-horizontal-relative:margin;mso-wrap-style:none;z-index:251660288;mso-width-relative:page;mso-height-relative:page;" filled="f" stroked="f" coordsize="21600,21600" o:gfxdata="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OieX0QAAAAQBAAAPAAAAAAAAAAEAIAAAACIAAABkcnMv&#10;ZG93bnJldi54bWxQSwECFAAUAAAACACHTuJAbflo/NEBAACaAwAADgAAAAAAAAABACAAAAAgAQAA&#10;ZHJzL2Uyb0RvYy54bWxQSwUGAAAAAAYABgBZAQAAYwUAAAAA&#10;">
              <v:fill on="f" focussize="0,0"/>
              <v:stroke on="f"/>
              <v:imagedata o:title=""/>
              <o:lock v:ext="edit" aspectratio="f"/>
              <v:textbox inset="0mm,0mm,0mm,0mm" style="mso-fit-shape-to-text:t;">
                <w:txbxContent>
                  <w:p w14:paraId="3D0EB0E7">
                    <w:pPr>
                      <w:pStyle w:val="16"/>
                      <w:rPr>
                        <w:rStyle w:val="32"/>
                        <w:rFonts w:ascii="宋体" w:hAnsi="宋体"/>
                        <w:sz w:val="28"/>
                        <w:szCs w:val="28"/>
                      </w:rPr>
                    </w:pPr>
                    <w:r>
                      <w:rPr>
                        <w:rStyle w:val="32"/>
                        <w:rFonts w:hint="eastAsia" w:ascii="宋体" w:hAnsi="宋体"/>
                        <w:sz w:val="28"/>
                        <w:szCs w:val="28"/>
                      </w:rPr>
                      <w:t>—</w:t>
                    </w:r>
                    <w:r>
                      <w:rPr>
                        <w:rFonts w:ascii="宋体" w:hAnsi="宋体"/>
                        <w:sz w:val="26"/>
                        <w:szCs w:val="26"/>
                      </w:rPr>
                      <w:fldChar w:fldCharType="begin"/>
                    </w:r>
                    <w:r>
                      <w:rPr>
                        <w:rStyle w:val="32"/>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83</w:t>
                    </w:r>
                    <w:r>
                      <w:rPr>
                        <w:rFonts w:ascii="宋体" w:hAnsi="宋体"/>
                        <w:sz w:val="26"/>
                        <w:szCs w:val="26"/>
                      </w:rPr>
                      <w:fldChar w:fldCharType="end"/>
                    </w:r>
                    <w:r>
                      <w:rPr>
                        <w:rStyle w:val="32"/>
                        <w:rFonts w:hint="eastAsia" w:ascii="宋体" w:hAnsi="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9F1D5">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dit="trackedChanges"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1NWY2YTkwOTI4Y2M2NDU3YzI5NmVhNGVjNTgzNTkifQ=="/>
  </w:docVars>
  <w:rsids>
    <w:rsidRoot w:val="00172A27"/>
    <w:rsid w:val="00001451"/>
    <w:rsid w:val="00001C07"/>
    <w:rsid w:val="00001FDC"/>
    <w:rsid w:val="000024CD"/>
    <w:rsid w:val="00002C51"/>
    <w:rsid w:val="00003C4A"/>
    <w:rsid w:val="00004FC3"/>
    <w:rsid w:val="00005176"/>
    <w:rsid w:val="000060B3"/>
    <w:rsid w:val="00007324"/>
    <w:rsid w:val="0000746B"/>
    <w:rsid w:val="0000760E"/>
    <w:rsid w:val="000079C2"/>
    <w:rsid w:val="000109DE"/>
    <w:rsid w:val="00010A0F"/>
    <w:rsid w:val="00010CD1"/>
    <w:rsid w:val="00010E0B"/>
    <w:rsid w:val="00010E16"/>
    <w:rsid w:val="00010E82"/>
    <w:rsid w:val="0001150F"/>
    <w:rsid w:val="00011EDD"/>
    <w:rsid w:val="00012E8C"/>
    <w:rsid w:val="00013EB1"/>
    <w:rsid w:val="00014A4B"/>
    <w:rsid w:val="00015360"/>
    <w:rsid w:val="0001584F"/>
    <w:rsid w:val="0001595A"/>
    <w:rsid w:val="0001721B"/>
    <w:rsid w:val="00017381"/>
    <w:rsid w:val="00017BB7"/>
    <w:rsid w:val="0002029C"/>
    <w:rsid w:val="0002066A"/>
    <w:rsid w:val="0002086B"/>
    <w:rsid w:val="00020906"/>
    <w:rsid w:val="0002102F"/>
    <w:rsid w:val="00021B55"/>
    <w:rsid w:val="00021F0B"/>
    <w:rsid w:val="000223BC"/>
    <w:rsid w:val="0002244A"/>
    <w:rsid w:val="00022575"/>
    <w:rsid w:val="00022914"/>
    <w:rsid w:val="000232E7"/>
    <w:rsid w:val="00023A55"/>
    <w:rsid w:val="00023A78"/>
    <w:rsid w:val="000244E9"/>
    <w:rsid w:val="00024E4C"/>
    <w:rsid w:val="00026043"/>
    <w:rsid w:val="0002610E"/>
    <w:rsid w:val="000261A2"/>
    <w:rsid w:val="000265FF"/>
    <w:rsid w:val="00026A72"/>
    <w:rsid w:val="00027484"/>
    <w:rsid w:val="00030384"/>
    <w:rsid w:val="0003084B"/>
    <w:rsid w:val="00030B5D"/>
    <w:rsid w:val="00031474"/>
    <w:rsid w:val="00031862"/>
    <w:rsid w:val="00031C07"/>
    <w:rsid w:val="00031D42"/>
    <w:rsid w:val="0003252C"/>
    <w:rsid w:val="00032C7E"/>
    <w:rsid w:val="000335EC"/>
    <w:rsid w:val="00033DEF"/>
    <w:rsid w:val="000343A9"/>
    <w:rsid w:val="0003445F"/>
    <w:rsid w:val="00034D30"/>
    <w:rsid w:val="00034EAC"/>
    <w:rsid w:val="00035DD3"/>
    <w:rsid w:val="00036597"/>
    <w:rsid w:val="000366E0"/>
    <w:rsid w:val="00036940"/>
    <w:rsid w:val="00036A98"/>
    <w:rsid w:val="00036ABB"/>
    <w:rsid w:val="00040C9C"/>
    <w:rsid w:val="00040D26"/>
    <w:rsid w:val="00041296"/>
    <w:rsid w:val="000416FB"/>
    <w:rsid w:val="000419E5"/>
    <w:rsid w:val="00041B3A"/>
    <w:rsid w:val="000429B1"/>
    <w:rsid w:val="00042E8F"/>
    <w:rsid w:val="0004364B"/>
    <w:rsid w:val="00043B62"/>
    <w:rsid w:val="00044180"/>
    <w:rsid w:val="0004527A"/>
    <w:rsid w:val="000454DD"/>
    <w:rsid w:val="000458E2"/>
    <w:rsid w:val="00045D80"/>
    <w:rsid w:val="00045E4A"/>
    <w:rsid w:val="0004638D"/>
    <w:rsid w:val="000468F2"/>
    <w:rsid w:val="00046C86"/>
    <w:rsid w:val="000472D5"/>
    <w:rsid w:val="00047A9E"/>
    <w:rsid w:val="0005108E"/>
    <w:rsid w:val="00051CDF"/>
    <w:rsid w:val="00051D29"/>
    <w:rsid w:val="00052344"/>
    <w:rsid w:val="00052A90"/>
    <w:rsid w:val="00053125"/>
    <w:rsid w:val="0005347F"/>
    <w:rsid w:val="0005352B"/>
    <w:rsid w:val="00053FA0"/>
    <w:rsid w:val="00054441"/>
    <w:rsid w:val="000546EC"/>
    <w:rsid w:val="0005501E"/>
    <w:rsid w:val="00055178"/>
    <w:rsid w:val="00055978"/>
    <w:rsid w:val="00055D58"/>
    <w:rsid w:val="00056BFE"/>
    <w:rsid w:val="00060063"/>
    <w:rsid w:val="00060A3B"/>
    <w:rsid w:val="00060DBF"/>
    <w:rsid w:val="00060F2A"/>
    <w:rsid w:val="0006104F"/>
    <w:rsid w:val="000611BD"/>
    <w:rsid w:val="0006136E"/>
    <w:rsid w:val="00061907"/>
    <w:rsid w:val="00061B1F"/>
    <w:rsid w:val="00061C3A"/>
    <w:rsid w:val="00061DD8"/>
    <w:rsid w:val="00063F65"/>
    <w:rsid w:val="0006473D"/>
    <w:rsid w:val="000650ED"/>
    <w:rsid w:val="00065125"/>
    <w:rsid w:val="000664E4"/>
    <w:rsid w:val="00066D97"/>
    <w:rsid w:val="00066F65"/>
    <w:rsid w:val="00066F6C"/>
    <w:rsid w:val="0006773A"/>
    <w:rsid w:val="00067C7F"/>
    <w:rsid w:val="00067E06"/>
    <w:rsid w:val="00067F32"/>
    <w:rsid w:val="00070319"/>
    <w:rsid w:val="0007132E"/>
    <w:rsid w:val="000716DA"/>
    <w:rsid w:val="000733C4"/>
    <w:rsid w:val="000737E9"/>
    <w:rsid w:val="00073D21"/>
    <w:rsid w:val="00073DDF"/>
    <w:rsid w:val="000742DD"/>
    <w:rsid w:val="0007477A"/>
    <w:rsid w:val="00074783"/>
    <w:rsid w:val="00074D09"/>
    <w:rsid w:val="00075047"/>
    <w:rsid w:val="0007538C"/>
    <w:rsid w:val="00075684"/>
    <w:rsid w:val="000756A1"/>
    <w:rsid w:val="00075989"/>
    <w:rsid w:val="00075B1E"/>
    <w:rsid w:val="00075D7C"/>
    <w:rsid w:val="0007618D"/>
    <w:rsid w:val="00076618"/>
    <w:rsid w:val="000766E6"/>
    <w:rsid w:val="0008070B"/>
    <w:rsid w:val="000810AC"/>
    <w:rsid w:val="00081418"/>
    <w:rsid w:val="00081A02"/>
    <w:rsid w:val="00082231"/>
    <w:rsid w:val="000829CF"/>
    <w:rsid w:val="00082DEA"/>
    <w:rsid w:val="00082EC6"/>
    <w:rsid w:val="000831A0"/>
    <w:rsid w:val="00084067"/>
    <w:rsid w:val="000845F6"/>
    <w:rsid w:val="000850F6"/>
    <w:rsid w:val="0008512A"/>
    <w:rsid w:val="00086F81"/>
    <w:rsid w:val="000878AE"/>
    <w:rsid w:val="00090344"/>
    <w:rsid w:val="0009046B"/>
    <w:rsid w:val="0009063D"/>
    <w:rsid w:val="00091622"/>
    <w:rsid w:val="000917C8"/>
    <w:rsid w:val="0009198D"/>
    <w:rsid w:val="0009240A"/>
    <w:rsid w:val="0009240B"/>
    <w:rsid w:val="00092D38"/>
    <w:rsid w:val="00093397"/>
    <w:rsid w:val="0009377B"/>
    <w:rsid w:val="0009412D"/>
    <w:rsid w:val="000945F6"/>
    <w:rsid w:val="000946B1"/>
    <w:rsid w:val="00094A20"/>
    <w:rsid w:val="0009585C"/>
    <w:rsid w:val="00095B19"/>
    <w:rsid w:val="000961CE"/>
    <w:rsid w:val="000962A2"/>
    <w:rsid w:val="00096C4E"/>
    <w:rsid w:val="00096D91"/>
    <w:rsid w:val="00096FE8"/>
    <w:rsid w:val="0009718E"/>
    <w:rsid w:val="0009785F"/>
    <w:rsid w:val="00097991"/>
    <w:rsid w:val="000979D6"/>
    <w:rsid w:val="00097B8C"/>
    <w:rsid w:val="000A036A"/>
    <w:rsid w:val="000A04CA"/>
    <w:rsid w:val="000A072C"/>
    <w:rsid w:val="000A0E8E"/>
    <w:rsid w:val="000A119F"/>
    <w:rsid w:val="000A1ECA"/>
    <w:rsid w:val="000A20C9"/>
    <w:rsid w:val="000A2BCE"/>
    <w:rsid w:val="000A377F"/>
    <w:rsid w:val="000A3B8C"/>
    <w:rsid w:val="000A3FA4"/>
    <w:rsid w:val="000A4C8B"/>
    <w:rsid w:val="000A5292"/>
    <w:rsid w:val="000A56AB"/>
    <w:rsid w:val="000A56B6"/>
    <w:rsid w:val="000A64C5"/>
    <w:rsid w:val="000A6754"/>
    <w:rsid w:val="000A6D07"/>
    <w:rsid w:val="000A76C1"/>
    <w:rsid w:val="000A7A33"/>
    <w:rsid w:val="000B01D7"/>
    <w:rsid w:val="000B058F"/>
    <w:rsid w:val="000B09C3"/>
    <w:rsid w:val="000B0A25"/>
    <w:rsid w:val="000B33D9"/>
    <w:rsid w:val="000B3568"/>
    <w:rsid w:val="000B3659"/>
    <w:rsid w:val="000B4467"/>
    <w:rsid w:val="000B4DB9"/>
    <w:rsid w:val="000B4E27"/>
    <w:rsid w:val="000B50A3"/>
    <w:rsid w:val="000B5D6B"/>
    <w:rsid w:val="000B6176"/>
    <w:rsid w:val="000B617A"/>
    <w:rsid w:val="000B629C"/>
    <w:rsid w:val="000C074D"/>
    <w:rsid w:val="000C0862"/>
    <w:rsid w:val="000C09AC"/>
    <w:rsid w:val="000C161C"/>
    <w:rsid w:val="000C1B7D"/>
    <w:rsid w:val="000C1E8C"/>
    <w:rsid w:val="000C230A"/>
    <w:rsid w:val="000C2711"/>
    <w:rsid w:val="000C2BEB"/>
    <w:rsid w:val="000C2C0C"/>
    <w:rsid w:val="000C30A7"/>
    <w:rsid w:val="000C37A2"/>
    <w:rsid w:val="000C3B92"/>
    <w:rsid w:val="000C44C2"/>
    <w:rsid w:val="000C49AE"/>
    <w:rsid w:val="000C531C"/>
    <w:rsid w:val="000C667E"/>
    <w:rsid w:val="000C66C0"/>
    <w:rsid w:val="000C767F"/>
    <w:rsid w:val="000D0AD0"/>
    <w:rsid w:val="000D1E95"/>
    <w:rsid w:val="000D20EA"/>
    <w:rsid w:val="000D28B5"/>
    <w:rsid w:val="000D3270"/>
    <w:rsid w:val="000D42FA"/>
    <w:rsid w:val="000D535B"/>
    <w:rsid w:val="000D541D"/>
    <w:rsid w:val="000D5448"/>
    <w:rsid w:val="000D5684"/>
    <w:rsid w:val="000D592A"/>
    <w:rsid w:val="000D59F6"/>
    <w:rsid w:val="000D5A44"/>
    <w:rsid w:val="000D617F"/>
    <w:rsid w:val="000D67D2"/>
    <w:rsid w:val="000D6F97"/>
    <w:rsid w:val="000D7028"/>
    <w:rsid w:val="000D7D83"/>
    <w:rsid w:val="000E03E0"/>
    <w:rsid w:val="000E0AC7"/>
    <w:rsid w:val="000E0AEA"/>
    <w:rsid w:val="000E0D21"/>
    <w:rsid w:val="000E13B6"/>
    <w:rsid w:val="000E15BE"/>
    <w:rsid w:val="000E1ECA"/>
    <w:rsid w:val="000E1FB8"/>
    <w:rsid w:val="000E359E"/>
    <w:rsid w:val="000E3716"/>
    <w:rsid w:val="000E38A5"/>
    <w:rsid w:val="000E3ED2"/>
    <w:rsid w:val="000E5956"/>
    <w:rsid w:val="000E701B"/>
    <w:rsid w:val="000E72EE"/>
    <w:rsid w:val="000E75B5"/>
    <w:rsid w:val="000E766C"/>
    <w:rsid w:val="000F073F"/>
    <w:rsid w:val="000F07BB"/>
    <w:rsid w:val="000F0D69"/>
    <w:rsid w:val="000F0DCA"/>
    <w:rsid w:val="000F1315"/>
    <w:rsid w:val="000F1904"/>
    <w:rsid w:val="000F208F"/>
    <w:rsid w:val="000F2347"/>
    <w:rsid w:val="000F2593"/>
    <w:rsid w:val="000F38D8"/>
    <w:rsid w:val="000F55C5"/>
    <w:rsid w:val="000F5C2B"/>
    <w:rsid w:val="000F656A"/>
    <w:rsid w:val="000F6E58"/>
    <w:rsid w:val="000F7631"/>
    <w:rsid w:val="000F7BFA"/>
    <w:rsid w:val="000F7E68"/>
    <w:rsid w:val="000F7FA4"/>
    <w:rsid w:val="00100277"/>
    <w:rsid w:val="001002A9"/>
    <w:rsid w:val="0010042E"/>
    <w:rsid w:val="00100FBB"/>
    <w:rsid w:val="001012BF"/>
    <w:rsid w:val="001013F1"/>
    <w:rsid w:val="001017A4"/>
    <w:rsid w:val="0010258D"/>
    <w:rsid w:val="00102A28"/>
    <w:rsid w:val="00103839"/>
    <w:rsid w:val="00103A4C"/>
    <w:rsid w:val="00103FBC"/>
    <w:rsid w:val="00104145"/>
    <w:rsid w:val="00104E96"/>
    <w:rsid w:val="00105463"/>
    <w:rsid w:val="00105644"/>
    <w:rsid w:val="00105C2F"/>
    <w:rsid w:val="00106512"/>
    <w:rsid w:val="00106829"/>
    <w:rsid w:val="00106A59"/>
    <w:rsid w:val="00106FD4"/>
    <w:rsid w:val="001070E0"/>
    <w:rsid w:val="0010716F"/>
    <w:rsid w:val="001073F5"/>
    <w:rsid w:val="001102DD"/>
    <w:rsid w:val="0011072E"/>
    <w:rsid w:val="00112327"/>
    <w:rsid w:val="00112A43"/>
    <w:rsid w:val="00112B83"/>
    <w:rsid w:val="00113C68"/>
    <w:rsid w:val="00113EE0"/>
    <w:rsid w:val="0011570F"/>
    <w:rsid w:val="00115A22"/>
    <w:rsid w:val="00117C30"/>
    <w:rsid w:val="001207C0"/>
    <w:rsid w:val="001215F5"/>
    <w:rsid w:val="001216F0"/>
    <w:rsid w:val="00122173"/>
    <w:rsid w:val="001221D6"/>
    <w:rsid w:val="0012235C"/>
    <w:rsid w:val="001223F5"/>
    <w:rsid w:val="00122BB2"/>
    <w:rsid w:val="0012320E"/>
    <w:rsid w:val="00123250"/>
    <w:rsid w:val="00123863"/>
    <w:rsid w:val="00123B46"/>
    <w:rsid w:val="00125967"/>
    <w:rsid w:val="001261BE"/>
    <w:rsid w:val="001264CD"/>
    <w:rsid w:val="00126E3C"/>
    <w:rsid w:val="0012725C"/>
    <w:rsid w:val="001276E0"/>
    <w:rsid w:val="00127D7F"/>
    <w:rsid w:val="001313FD"/>
    <w:rsid w:val="00131F42"/>
    <w:rsid w:val="00132DB5"/>
    <w:rsid w:val="00132F16"/>
    <w:rsid w:val="001333A8"/>
    <w:rsid w:val="00133443"/>
    <w:rsid w:val="00133607"/>
    <w:rsid w:val="00134327"/>
    <w:rsid w:val="00134953"/>
    <w:rsid w:val="00134BE3"/>
    <w:rsid w:val="001354BE"/>
    <w:rsid w:val="001357F1"/>
    <w:rsid w:val="0013688C"/>
    <w:rsid w:val="00136960"/>
    <w:rsid w:val="00136C12"/>
    <w:rsid w:val="00136D88"/>
    <w:rsid w:val="001402E0"/>
    <w:rsid w:val="001408D4"/>
    <w:rsid w:val="00140C3A"/>
    <w:rsid w:val="00140FA8"/>
    <w:rsid w:val="00141217"/>
    <w:rsid w:val="0014175D"/>
    <w:rsid w:val="00142F56"/>
    <w:rsid w:val="00142FEB"/>
    <w:rsid w:val="001431B5"/>
    <w:rsid w:val="00143211"/>
    <w:rsid w:val="001433FE"/>
    <w:rsid w:val="00143636"/>
    <w:rsid w:val="00143A2D"/>
    <w:rsid w:val="00143F84"/>
    <w:rsid w:val="00144A7E"/>
    <w:rsid w:val="001451E0"/>
    <w:rsid w:val="0014569B"/>
    <w:rsid w:val="00145A41"/>
    <w:rsid w:val="00145A81"/>
    <w:rsid w:val="001460ED"/>
    <w:rsid w:val="00146157"/>
    <w:rsid w:val="00146168"/>
    <w:rsid w:val="0014617C"/>
    <w:rsid w:val="0014623F"/>
    <w:rsid w:val="0014630B"/>
    <w:rsid w:val="0014683F"/>
    <w:rsid w:val="00146AE0"/>
    <w:rsid w:val="00150531"/>
    <w:rsid w:val="00151675"/>
    <w:rsid w:val="00151AF6"/>
    <w:rsid w:val="00152487"/>
    <w:rsid w:val="00152A32"/>
    <w:rsid w:val="00152D73"/>
    <w:rsid w:val="00153B31"/>
    <w:rsid w:val="00153F89"/>
    <w:rsid w:val="001551F8"/>
    <w:rsid w:val="00155B97"/>
    <w:rsid w:val="00155E77"/>
    <w:rsid w:val="00156062"/>
    <w:rsid w:val="0015628A"/>
    <w:rsid w:val="00156BCA"/>
    <w:rsid w:val="0015720D"/>
    <w:rsid w:val="0015723A"/>
    <w:rsid w:val="00157435"/>
    <w:rsid w:val="001604E7"/>
    <w:rsid w:val="00162106"/>
    <w:rsid w:val="001625D0"/>
    <w:rsid w:val="00163BCA"/>
    <w:rsid w:val="00163D7C"/>
    <w:rsid w:val="001643B8"/>
    <w:rsid w:val="001645EF"/>
    <w:rsid w:val="00164BCD"/>
    <w:rsid w:val="0016567E"/>
    <w:rsid w:val="0016651C"/>
    <w:rsid w:val="00166DA1"/>
    <w:rsid w:val="00166E23"/>
    <w:rsid w:val="00167A2C"/>
    <w:rsid w:val="001704F4"/>
    <w:rsid w:val="0017094F"/>
    <w:rsid w:val="00171248"/>
    <w:rsid w:val="00171972"/>
    <w:rsid w:val="00171AF4"/>
    <w:rsid w:val="00172970"/>
    <w:rsid w:val="00172A27"/>
    <w:rsid w:val="00172C12"/>
    <w:rsid w:val="00173521"/>
    <w:rsid w:val="00173847"/>
    <w:rsid w:val="00174C78"/>
    <w:rsid w:val="0017504D"/>
    <w:rsid w:val="00175273"/>
    <w:rsid w:val="001756A4"/>
    <w:rsid w:val="00176096"/>
    <w:rsid w:val="0017671A"/>
    <w:rsid w:val="0017683D"/>
    <w:rsid w:val="00176883"/>
    <w:rsid w:val="00177422"/>
    <w:rsid w:val="00177C93"/>
    <w:rsid w:val="00180318"/>
    <w:rsid w:val="00180416"/>
    <w:rsid w:val="0018094F"/>
    <w:rsid w:val="00181CCC"/>
    <w:rsid w:val="00181D50"/>
    <w:rsid w:val="001823F3"/>
    <w:rsid w:val="001833B7"/>
    <w:rsid w:val="001834F3"/>
    <w:rsid w:val="0018357B"/>
    <w:rsid w:val="00183954"/>
    <w:rsid w:val="00183E44"/>
    <w:rsid w:val="00184590"/>
    <w:rsid w:val="0018492E"/>
    <w:rsid w:val="00185ED3"/>
    <w:rsid w:val="001866B5"/>
    <w:rsid w:val="00186C68"/>
    <w:rsid w:val="001870D1"/>
    <w:rsid w:val="001872D8"/>
    <w:rsid w:val="0018781E"/>
    <w:rsid w:val="00187838"/>
    <w:rsid w:val="00187F14"/>
    <w:rsid w:val="0019021D"/>
    <w:rsid w:val="00190405"/>
    <w:rsid w:val="001907AD"/>
    <w:rsid w:val="00190C21"/>
    <w:rsid w:val="00191CBA"/>
    <w:rsid w:val="00191E94"/>
    <w:rsid w:val="0019262D"/>
    <w:rsid w:val="0019283B"/>
    <w:rsid w:val="001938B2"/>
    <w:rsid w:val="00193999"/>
    <w:rsid w:val="00193A50"/>
    <w:rsid w:val="00194BF8"/>
    <w:rsid w:val="00195302"/>
    <w:rsid w:val="00195314"/>
    <w:rsid w:val="001954E6"/>
    <w:rsid w:val="00196A54"/>
    <w:rsid w:val="00196AB0"/>
    <w:rsid w:val="00196FDF"/>
    <w:rsid w:val="00197B24"/>
    <w:rsid w:val="00197F6E"/>
    <w:rsid w:val="001A15CB"/>
    <w:rsid w:val="001A1B35"/>
    <w:rsid w:val="001A1E2E"/>
    <w:rsid w:val="001A22D6"/>
    <w:rsid w:val="001A2321"/>
    <w:rsid w:val="001A393B"/>
    <w:rsid w:val="001A4071"/>
    <w:rsid w:val="001A4898"/>
    <w:rsid w:val="001A48A2"/>
    <w:rsid w:val="001A4B0B"/>
    <w:rsid w:val="001A4DEA"/>
    <w:rsid w:val="001A52DD"/>
    <w:rsid w:val="001A5C2D"/>
    <w:rsid w:val="001A5CA9"/>
    <w:rsid w:val="001A5F7F"/>
    <w:rsid w:val="001A6354"/>
    <w:rsid w:val="001A6F61"/>
    <w:rsid w:val="001A742D"/>
    <w:rsid w:val="001A7CDD"/>
    <w:rsid w:val="001B03E3"/>
    <w:rsid w:val="001B08DA"/>
    <w:rsid w:val="001B1029"/>
    <w:rsid w:val="001B1612"/>
    <w:rsid w:val="001B1A80"/>
    <w:rsid w:val="001B1B49"/>
    <w:rsid w:val="001B32F6"/>
    <w:rsid w:val="001B3480"/>
    <w:rsid w:val="001B5714"/>
    <w:rsid w:val="001B58D5"/>
    <w:rsid w:val="001B618B"/>
    <w:rsid w:val="001B6215"/>
    <w:rsid w:val="001B6777"/>
    <w:rsid w:val="001B72B8"/>
    <w:rsid w:val="001B7A75"/>
    <w:rsid w:val="001B7ECF"/>
    <w:rsid w:val="001C012D"/>
    <w:rsid w:val="001C02DF"/>
    <w:rsid w:val="001C0883"/>
    <w:rsid w:val="001C0D10"/>
    <w:rsid w:val="001C0F4C"/>
    <w:rsid w:val="001C1842"/>
    <w:rsid w:val="001C1965"/>
    <w:rsid w:val="001C2B73"/>
    <w:rsid w:val="001C2D33"/>
    <w:rsid w:val="001C2E36"/>
    <w:rsid w:val="001C4012"/>
    <w:rsid w:val="001C5A7B"/>
    <w:rsid w:val="001C60C1"/>
    <w:rsid w:val="001C64FF"/>
    <w:rsid w:val="001C69B3"/>
    <w:rsid w:val="001C6E6B"/>
    <w:rsid w:val="001C718A"/>
    <w:rsid w:val="001C71CD"/>
    <w:rsid w:val="001C7841"/>
    <w:rsid w:val="001D060E"/>
    <w:rsid w:val="001D0B8F"/>
    <w:rsid w:val="001D0EEB"/>
    <w:rsid w:val="001D162F"/>
    <w:rsid w:val="001D1908"/>
    <w:rsid w:val="001D1963"/>
    <w:rsid w:val="001D1B34"/>
    <w:rsid w:val="001D1B8D"/>
    <w:rsid w:val="001D1BC4"/>
    <w:rsid w:val="001D1D63"/>
    <w:rsid w:val="001D2181"/>
    <w:rsid w:val="001D2AE4"/>
    <w:rsid w:val="001D3215"/>
    <w:rsid w:val="001D32A8"/>
    <w:rsid w:val="001D36E3"/>
    <w:rsid w:val="001D397B"/>
    <w:rsid w:val="001D4FD0"/>
    <w:rsid w:val="001D5595"/>
    <w:rsid w:val="001D5739"/>
    <w:rsid w:val="001D582D"/>
    <w:rsid w:val="001D5A95"/>
    <w:rsid w:val="001D5CC7"/>
    <w:rsid w:val="001D5EAC"/>
    <w:rsid w:val="001D5FBF"/>
    <w:rsid w:val="001D6003"/>
    <w:rsid w:val="001D6105"/>
    <w:rsid w:val="001D6485"/>
    <w:rsid w:val="001D6504"/>
    <w:rsid w:val="001D75B8"/>
    <w:rsid w:val="001D7830"/>
    <w:rsid w:val="001D7874"/>
    <w:rsid w:val="001D7F22"/>
    <w:rsid w:val="001E00A7"/>
    <w:rsid w:val="001E016C"/>
    <w:rsid w:val="001E0F26"/>
    <w:rsid w:val="001E105A"/>
    <w:rsid w:val="001E1C5A"/>
    <w:rsid w:val="001E3ECB"/>
    <w:rsid w:val="001E4837"/>
    <w:rsid w:val="001E59EC"/>
    <w:rsid w:val="001E59FD"/>
    <w:rsid w:val="001E5C8A"/>
    <w:rsid w:val="001E5ED6"/>
    <w:rsid w:val="001E6033"/>
    <w:rsid w:val="001E6CB4"/>
    <w:rsid w:val="001E6E48"/>
    <w:rsid w:val="001E7009"/>
    <w:rsid w:val="001E7080"/>
    <w:rsid w:val="001E793F"/>
    <w:rsid w:val="001F00C5"/>
    <w:rsid w:val="001F0E18"/>
    <w:rsid w:val="001F0F17"/>
    <w:rsid w:val="001F13EB"/>
    <w:rsid w:val="001F1F84"/>
    <w:rsid w:val="001F2333"/>
    <w:rsid w:val="001F2E27"/>
    <w:rsid w:val="001F3347"/>
    <w:rsid w:val="001F400B"/>
    <w:rsid w:val="001F44E5"/>
    <w:rsid w:val="001F4908"/>
    <w:rsid w:val="001F5390"/>
    <w:rsid w:val="001F5A5B"/>
    <w:rsid w:val="001F5C5F"/>
    <w:rsid w:val="001F6914"/>
    <w:rsid w:val="001F69E4"/>
    <w:rsid w:val="001F73D9"/>
    <w:rsid w:val="0020056A"/>
    <w:rsid w:val="002008D7"/>
    <w:rsid w:val="00201283"/>
    <w:rsid w:val="0020216C"/>
    <w:rsid w:val="00203ABC"/>
    <w:rsid w:val="00203B65"/>
    <w:rsid w:val="00204BD5"/>
    <w:rsid w:val="002058CC"/>
    <w:rsid w:val="00206176"/>
    <w:rsid w:val="002064DF"/>
    <w:rsid w:val="00206B1F"/>
    <w:rsid w:val="00206B8C"/>
    <w:rsid w:val="002071A2"/>
    <w:rsid w:val="002073E0"/>
    <w:rsid w:val="002104A1"/>
    <w:rsid w:val="00210E36"/>
    <w:rsid w:val="0021201D"/>
    <w:rsid w:val="0021203E"/>
    <w:rsid w:val="00212290"/>
    <w:rsid w:val="002123DB"/>
    <w:rsid w:val="002125B4"/>
    <w:rsid w:val="00213125"/>
    <w:rsid w:val="00213396"/>
    <w:rsid w:val="00213C25"/>
    <w:rsid w:val="00213D57"/>
    <w:rsid w:val="00213F2B"/>
    <w:rsid w:val="00213F95"/>
    <w:rsid w:val="0021403A"/>
    <w:rsid w:val="00214C98"/>
    <w:rsid w:val="00214CE6"/>
    <w:rsid w:val="002151FD"/>
    <w:rsid w:val="002155B8"/>
    <w:rsid w:val="0021628C"/>
    <w:rsid w:val="00216408"/>
    <w:rsid w:val="0021642A"/>
    <w:rsid w:val="00216540"/>
    <w:rsid w:val="0021738D"/>
    <w:rsid w:val="00220821"/>
    <w:rsid w:val="00220EAC"/>
    <w:rsid w:val="00221644"/>
    <w:rsid w:val="00221A81"/>
    <w:rsid w:val="00221D49"/>
    <w:rsid w:val="00221E75"/>
    <w:rsid w:val="00222152"/>
    <w:rsid w:val="0022257C"/>
    <w:rsid w:val="00222B71"/>
    <w:rsid w:val="00222C3C"/>
    <w:rsid w:val="00223667"/>
    <w:rsid w:val="00224146"/>
    <w:rsid w:val="002247A9"/>
    <w:rsid w:val="00224839"/>
    <w:rsid w:val="002249B2"/>
    <w:rsid w:val="00224E98"/>
    <w:rsid w:val="00225028"/>
    <w:rsid w:val="002258A0"/>
    <w:rsid w:val="00226574"/>
    <w:rsid w:val="00226D03"/>
    <w:rsid w:val="0022776D"/>
    <w:rsid w:val="0022787D"/>
    <w:rsid w:val="002278EC"/>
    <w:rsid w:val="002304D8"/>
    <w:rsid w:val="0023211F"/>
    <w:rsid w:val="002322CC"/>
    <w:rsid w:val="002326F0"/>
    <w:rsid w:val="0023280E"/>
    <w:rsid w:val="00236BCD"/>
    <w:rsid w:val="002376EB"/>
    <w:rsid w:val="002377D1"/>
    <w:rsid w:val="00237C5D"/>
    <w:rsid w:val="0024042A"/>
    <w:rsid w:val="0024045A"/>
    <w:rsid w:val="002405DF"/>
    <w:rsid w:val="00240DAA"/>
    <w:rsid w:val="002411A1"/>
    <w:rsid w:val="00242E64"/>
    <w:rsid w:val="00242EB2"/>
    <w:rsid w:val="002434D0"/>
    <w:rsid w:val="0024495F"/>
    <w:rsid w:val="0024498A"/>
    <w:rsid w:val="00245708"/>
    <w:rsid w:val="00245ED6"/>
    <w:rsid w:val="002462F4"/>
    <w:rsid w:val="00246D81"/>
    <w:rsid w:val="00247124"/>
    <w:rsid w:val="0024719A"/>
    <w:rsid w:val="00247B7F"/>
    <w:rsid w:val="00247C0C"/>
    <w:rsid w:val="00247C4E"/>
    <w:rsid w:val="002503A5"/>
    <w:rsid w:val="002506BC"/>
    <w:rsid w:val="00250A0D"/>
    <w:rsid w:val="00252CE7"/>
    <w:rsid w:val="00252E10"/>
    <w:rsid w:val="00252FE7"/>
    <w:rsid w:val="00254175"/>
    <w:rsid w:val="00254345"/>
    <w:rsid w:val="002556A5"/>
    <w:rsid w:val="00255A97"/>
    <w:rsid w:val="00255CE0"/>
    <w:rsid w:val="00256461"/>
    <w:rsid w:val="00256905"/>
    <w:rsid w:val="00256D67"/>
    <w:rsid w:val="002575A1"/>
    <w:rsid w:val="00257F79"/>
    <w:rsid w:val="00260003"/>
    <w:rsid w:val="0026021D"/>
    <w:rsid w:val="0026098F"/>
    <w:rsid w:val="00260A3A"/>
    <w:rsid w:val="00260B04"/>
    <w:rsid w:val="002610DA"/>
    <w:rsid w:val="0026223A"/>
    <w:rsid w:val="00262544"/>
    <w:rsid w:val="00262E32"/>
    <w:rsid w:val="00262EC4"/>
    <w:rsid w:val="00262F05"/>
    <w:rsid w:val="0026302A"/>
    <w:rsid w:val="0026307F"/>
    <w:rsid w:val="002635F1"/>
    <w:rsid w:val="00263A63"/>
    <w:rsid w:val="00263EA4"/>
    <w:rsid w:val="00264193"/>
    <w:rsid w:val="0026432C"/>
    <w:rsid w:val="0026435E"/>
    <w:rsid w:val="00264411"/>
    <w:rsid w:val="00264557"/>
    <w:rsid w:val="00264BDC"/>
    <w:rsid w:val="00264E45"/>
    <w:rsid w:val="002655DD"/>
    <w:rsid w:val="002667ED"/>
    <w:rsid w:val="002668E2"/>
    <w:rsid w:val="0026780D"/>
    <w:rsid w:val="002700B7"/>
    <w:rsid w:val="002702C9"/>
    <w:rsid w:val="002709CA"/>
    <w:rsid w:val="00271DFF"/>
    <w:rsid w:val="002728DC"/>
    <w:rsid w:val="002749C4"/>
    <w:rsid w:val="00274BBB"/>
    <w:rsid w:val="00274FE3"/>
    <w:rsid w:val="0027522C"/>
    <w:rsid w:val="00275361"/>
    <w:rsid w:val="0027605D"/>
    <w:rsid w:val="00276946"/>
    <w:rsid w:val="00276C93"/>
    <w:rsid w:val="0027770F"/>
    <w:rsid w:val="002779E4"/>
    <w:rsid w:val="00277F26"/>
    <w:rsid w:val="00280139"/>
    <w:rsid w:val="00280140"/>
    <w:rsid w:val="0028031D"/>
    <w:rsid w:val="0028047B"/>
    <w:rsid w:val="002805AB"/>
    <w:rsid w:val="00280FB8"/>
    <w:rsid w:val="002817C1"/>
    <w:rsid w:val="002828AA"/>
    <w:rsid w:val="00282C0C"/>
    <w:rsid w:val="00282DE8"/>
    <w:rsid w:val="00282DF2"/>
    <w:rsid w:val="00282EFE"/>
    <w:rsid w:val="00282F46"/>
    <w:rsid w:val="00284204"/>
    <w:rsid w:val="00284E37"/>
    <w:rsid w:val="002855FB"/>
    <w:rsid w:val="0028561C"/>
    <w:rsid w:val="002864C9"/>
    <w:rsid w:val="00286D0D"/>
    <w:rsid w:val="002870B3"/>
    <w:rsid w:val="002879CE"/>
    <w:rsid w:val="00287CF6"/>
    <w:rsid w:val="002906F1"/>
    <w:rsid w:val="0029088C"/>
    <w:rsid w:val="00290D92"/>
    <w:rsid w:val="002915A7"/>
    <w:rsid w:val="002915E4"/>
    <w:rsid w:val="00291773"/>
    <w:rsid w:val="00291B72"/>
    <w:rsid w:val="00291BC4"/>
    <w:rsid w:val="00291DAC"/>
    <w:rsid w:val="002927B1"/>
    <w:rsid w:val="00292D02"/>
    <w:rsid w:val="0029335B"/>
    <w:rsid w:val="00293A99"/>
    <w:rsid w:val="00293C30"/>
    <w:rsid w:val="0029554E"/>
    <w:rsid w:val="00295781"/>
    <w:rsid w:val="0029660D"/>
    <w:rsid w:val="00297CE9"/>
    <w:rsid w:val="002A168C"/>
    <w:rsid w:val="002A1AE9"/>
    <w:rsid w:val="002A1D69"/>
    <w:rsid w:val="002A30FF"/>
    <w:rsid w:val="002A3293"/>
    <w:rsid w:val="002A35B9"/>
    <w:rsid w:val="002A3BBE"/>
    <w:rsid w:val="002A3DC7"/>
    <w:rsid w:val="002A4ADD"/>
    <w:rsid w:val="002A4F4F"/>
    <w:rsid w:val="002A504D"/>
    <w:rsid w:val="002A51C4"/>
    <w:rsid w:val="002A55DE"/>
    <w:rsid w:val="002A5B63"/>
    <w:rsid w:val="002A6895"/>
    <w:rsid w:val="002A6C05"/>
    <w:rsid w:val="002A6C8A"/>
    <w:rsid w:val="002A7370"/>
    <w:rsid w:val="002A7CC9"/>
    <w:rsid w:val="002A7D3C"/>
    <w:rsid w:val="002A7DCA"/>
    <w:rsid w:val="002B061B"/>
    <w:rsid w:val="002B18B3"/>
    <w:rsid w:val="002B1CD4"/>
    <w:rsid w:val="002B1DBF"/>
    <w:rsid w:val="002B2F9C"/>
    <w:rsid w:val="002B347D"/>
    <w:rsid w:val="002B37E5"/>
    <w:rsid w:val="002B3A1D"/>
    <w:rsid w:val="002B3A2B"/>
    <w:rsid w:val="002B3A8C"/>
    <w:rsid w:val="002B4194"/>
    <w:rsid w:val="002B496C"/>
    <w:rsid w:val="002B49E2"/>
    <w:rsid w:val="002B4F8F"/>
    <w:rsid w:val="002B6601"/>
    <w:rsid w:val="002B66FF"/>
    <w:rsid w:val="002B6DCD"/>
    <w:rsid w:val="002B6FFE"/>
    <w:rsid w:val="002B715A"/>
    <w:rsid w:val="002B754B"/>
    <w:rsid w:val="002B756B"/>
    <w:rsid w:val="002B7677"/>
    <w:rsid w:val="002B7B00"/>
    <w:rsid w:val="002B7C44"/>
    <w:rsid w:val="002C0C3D"/>
    <w:rsid w:val="002C0CBA"/>
    <w:rsid w:val="002C15A5"/>
    <w:rsid w:val="002C1E04"/>
    <w:rsid w:val="002C27C1"/>
    <w:rsid w:val="002C2990"/>
    <w:rsid w:val="002C2B17"/>
    <w:rsid w:val="002C2BE8"/>
    <w:rsid w:val="002C2DD0"/>
    <w:rsid w:val="002C2E13"/>
    <w:rsid w:val="002C340F"/>
    <w:rsid w:val="002C3827"/>
    <w:rsid w:val="002C39B1"/>
    <w:rsid w:val="002C3CD1"/>
    <w:rsid w:val="002C3F6B"/>
    <w:rsid w:val="002C46FC"/>
    <w:rsid w:val="002C4818"/>
    <w:rsid w:val="002C4C38"/>
    <w:rsid w:val="002C4D68"/>
    <w:rsid w:val="002C513E"/>
    <w:rsid w:val="002C6070"/>
    <w:rsid w:val="002C676B"/>
    <w:rsid w:val="002C6840"/>
    <w:rsid w:val="002C69C6"/>
    <w:rsid w:val="002C76C9"/>
    <w:rsid w:val="002D0352"/>
    <w:rsid w:val="002D14CD"/>
    <w:rsid w:val="002D1852"/>
    <w:rsid w:val="002D1F67"/>
    <w:rsid w:val="002D2133"/>
    <w:rsid w:val="002D2549"/>
    <w:rsid w:val="002D2A69"/>
    <w:rsid w:val="002D2A6F"/>
    <w:rsid w:val="002D2DAB"/>
    <w:rsid w:val="002D2E6E"/>
    <w:rsid w:val="002D2F48"/>
    <w:rsid w:val="002D3DD0"/>
    <w:rsid w:val="002D4AEA"/>
    <w:rsid w:val="002D50CF"/>
    <w:rsid w:val="002D5127"/>
    <w:rsid w:val="002D5421"/>
    <w:rsid w:val="002D55A6"/>
    <w:rsid w:val="002D5849"/>
    <w:rsid w:val="002D6006"/>
    <w:rsid w:val="002D6DF1"/>
    <w:rsid w:val="002E00A2"/>
    <w:rsid w:val="002E0992"/>
    <w:rsid w:val="002E1090"/>
    <w:rsid w:val="002E1F3A"/>
    <w:rsid w:val="002E298A"/>
    <w:rsid w:val="002E2EBC"/>
    <w:rsid w:val="002E4618"/>
    <w:rsid w:val="002E4980"/>
    <w:rsid w:val="002E4EA8"/>
    <w:rsid w:val="002E545A"/>
    <w:rsid w:val="002E5E58"/>
    <w:rsid w:val="002E6BEF"/>
    <w:rsid w:val="002E6FAB"/>
    <w:rsid w:val="002E7130"/>
    <w:rsid w:val="002E7C0D"/>
    <w:rsid w:val="002E7C78"/>
    <w:rsid w:val="002E7F11"/>
    <w:rsid w:val="002E7FA0"/>
    <w:rsid w:val="002F0513"/>
    <w:rsid w:val="002F153D"/>
    <w:rsid w:val="002F19CD"/>
    <w:rsid w:val="002F1B16"/>
    <w:rsid w:val="002F24DA"/>
    <w:rsid w:val="002F25DE"/>
    <w:rsid w:val="002F268D"/>
    <w:rsid w:val="002F2FA3"/>
    <w:rsid w:val="002F3274"/>
    <w:rsid w:val="002F5520"/>
    <w:rsid w:val="002F577D"/>
    <w:rsid w:val="002F67A9"/>
    <w:rsid w:val="002F7FB4"/>
    <w:rsid w:val="003008C8"/>
    <w:rsid w:val="00300B97"/>
    <w:rsid w:val="00301668"/>
    <w:rsid w:val="00301978"/>
    <w:rsid w:val="0030254C"/>
    <w:rsid w:val="003025AB"/>
    <w:rsid w:val="00302892"/>
    <w:rsid w:val="00302C5D"/>
    <w:rsid w:val="0030332C"/>
    <w:rsid w:val="0030343E"/>
    <w:rsid w:val="0030395A"/>
    <w:rsid w:val="00303C92"/>
    <w:rsid w:val="00303F01"/>
    <w:rsid w:val="00304612"/>
    <w:rsid w:val="003048E5"/>
    <w:rsid w:val="00304A7D"/>
    <w:rsid w:val="003051C2"/>
    <w:rsid w:val="00305AAD"/>
    <w:rsid w:val="003067BE"/>
    <w:rsid w:val="0030683B"/>
    <w:rsid w:val="00306BFC"/>
    <w:rsid w:val="00306C32"/>
    <w:rsid w:val="003076CF"/>
    <w:rsid w:val="0030776A"/>
    <w:rsid w:val="00307DF1"/>
    <w:rsid w:val="00311FEF"/>
    <w:rsid w:val="00312296"/>
    <w:rsid w:val="00312831"/>
    <w:rsid w:val="00313552"/>
    <w:rsid w:val="00313601"/>
    <w:rsid w:val="003140E6"/>
    <w:rsid w:val="00314A65"/>
    <w:rsid w:val="00314BB8"/>
    <w:rsid w:val="00314ECD"/>
    <w:rsid w:val="00314F0E"/>
    <w:rsid w:val="0031500C"/>
    <w:rsid w:val="003157FB"/>
    <w:rsid w:val="00315B26"/>
    <w:rsid w:val="00315DC1"/>
    <w:rsid w:val="0031626D"/>
    <w:rsid w:val="00316D5D"/>
    <w:rsid w:val="00316DE1"/>
    <w:rsid w:val="00316E29"/>
    <w:rsid w:val="00316E2B"/>
    <w:rsid w:val="00317013"/>
    <w:rsid w:val="00317403"/>
    <w:rsid w:val="00317883"/>
    <w:rsid w:val="00317980"/>
    <w:rsid w:val="00317EF4"/>
    <w:rsid w:val="00320279"/>
    <w:rsid w:val="00320E71"/>
    <w:rsid w:val="00321D8E"/>
    <w:rsid w:val="0032240E"/>
    <w:rsid w:val="003224AA"/>
    <w:rsid w:val="00322AA7"/>
    <w:rsid w:val="00322BED"/>
    <w:rsid w:val="00323E09"/>
    <w:rsid w:val="00323FC7"/>
    <w:rsid w:val="003244DE"/>
    <w:rsid w:val="00324ED0"/>
    <w:rsid w:val="00324F2C"/>
    <w:rsid w:val="003251E4"/>
    <w:rsid w:val="003254E1"/>
    <w:rsid w:val="003258BF"/>
    <w:rsid w:val="00325928"/>
    <w:rsid w:val="0032618D"/>
    <w:rsid w:val="00327304"/>
    <w:rsid w:val="00327924"/>
    <w:rsid w:val="00327CA7"/>
    <w:rsid w:val="00330279"/>
    <w:rsid w:val="0033085B"/>
    <w:rsid w:val="00330F1C"/>
    <w:rsid w:val="00331469"/>
    <w:rsid w:val="003315BC"/>
    <w:rsid w:val="00331A98"/>
    <w:rsid w:val="00332734"/>
    <w:rsid w:val="00332863"/>
    <w:rsid w:val="0033296B"/>
    <w:rsid w:val="00332F8C"/>
    <w:rsid w:val="0033359C"/>
    <w:rsid w:val="00333B82"/>
    <w:rsid w:val="00333D00"/>
    <w:rsid w:val="00333E54"/>
    <w:rsid w:val="00334050"/>
    <w:rsid w:val="003340E4"/>
    <w:rsid w:val="003341D6"/>
    <w:rsid w:val="003343E5"/>
    <w:rsid w:val="003347FA"/>
    <w:rsid w:val="00336143"/>
    <w:rsid w:val="0033651F"/>
    <w:rsid w:val="0033664D"/>
    <w:rsid w:val="0033684D"/>
    <w:rsid w:val="00336876"/>
    <w:rsid w:val="0033765E"/>
    <w:rsid w:val="00337B42"/>
    <w:rsid w:val="00341582"/>
    <w:rsid w:val="003416B6"/>
    <w:rsid w:val="00341B42"/>
    <w:rsid w:val="0034227E"/>
    <w:rsid w:val="003423F5"/>
    <w:rsid w:val="0034348F"/>
    <w:rsid w:val="00343556"/>
    <w:rsid w:val="00343D7B"/>
    <w:rsid w:val="00344506"/>
    <w:rsid w:val="00345096"/>
    <w:rsid w:val="00345362"/>
    <w:rsid w:val="00345451"/>
    <w:rsid w:val="0034559A"/>
    <w:rsid w:val="00345FBB"/>
    <w:rsid w:val="00346325"/>
    <w:rsid w:val="00346663"/>
    <w:rsid w:val="0034705D"/>
    <w:rsid w:val="00347369"/>
    <w:rsid w:val="003475F6"/>
    <w:rsid w:val="00350090"/>
    <w:rsid w:val="00350C0B"/>
    <w:rsid w:val="00350C24"/>
    <w:rsid w:val="00350F84"/>
    <w:rsid w:val="003514A8"/>
    <w:rsid w:val="00351891"/>
    <w:rsid w:val="0035189B"/>
    <w:rsid w:val="00352339"/>
    <w:rsid w:val="00353336"/>
    <w:rsid w:val="00354262"/>
    <w:rsid w:val="0035485B"/>
    <w:rsid w:val="00354CB5"/>
    <w:rsid w:val="00354EB0"/>
    <w:rsid w:val="00355D74"/>
    <w:rsid w:val="00355DF7"/>
    <w:rsid w:val="00355F27"/>
    <w:rsid w:val="00355F84"/>
    <w:rsid w:val="003562BD"/>
    <w:rsid w:val="003562DF"/>
    <w:rsid w:val="003563A4"/>
    <w:rsid w:val="00356629"/>
    <w:rsid w:val="00356653"/>
    <w:rsid w:val="003571EA"/>
    <w:rsid w:val="00357243"/>
    <w:rsid w:val="0035743F"/>
    <w:rsid w:val="0035793D"/>
    <w:rsid w:val="00357BE2"/>
    <w:rsid w:val="00360755"/>
    <w:rsid w:val="00360A07"/>
    <w:rsid w:val="00360C8F"/>
    <w:rsid w:val="00361320"/>
    <w:rsid w:val="0036170C"/>
    <w:rsid w:val="00361CCB"/>
    <w:rsid w:val="003627A4"/>
    <w:rsid w:val="00362D73"/>
    <w:rsid w:val="003646C5"/>
    <w:rsid w:val="00364B56"/>
    <w:rsid w:val="00365BAF"/>
    <w:rsid w:val="00365D7C"/>
    <w:rsid w:val="00366234"/>
    <w:rsid w:val="003664C4"/>
    <w:rsid w:val="00366E0F"/>
    <w:rsid w:val="003679CE"/>
    <w:rsid w:val="0037000D"/>
    <w:rsid w:val="00370C98"/>
    <w:rsid w:val="0037184E"/>
    <w:rsid w:val="00372822"/>
    <w:rsid w:val="00372CF5"/>
    <w:rsid w:val="00372E48"/>
    <w:rsid w:val="0037327F"/>
    <w:rsid w:val="00373C4C"/>
    <w:rsid w:val="00373FD5"/>
    <w:rsid w:val="00373FE9"/>
    <w:rsid w:val="00374948"/>
    <w:rsid w:val="00374A2D"/>
    <w:rsid w:val="0037500C"/>
    <w:rsid w:val="00375685"/>
    <w:rsid w:val="00375781"/>
    <w:rsid w:val="003757AD"/>
    <w:rsid w:val="00375F3B"/>
    <w:rsid w:val="00376013"/>
    <w:rsid w:val="003760D2"/>
    <w:rsid w:val="00376771"/>
    <w:rsid w:val="00376AE2"/>
    <w:rsid w:val="00380253"/>
    <w:rsid w:val="00380AF3"/>
    <w:rsid w:val="00381012"/>
    <w:rsid w:val="00381200"/>
    <w:rsid w:val="003815B4"/>
    <w:rsid w:val="00381A72"/>
    <w:rsid w:val="00381ED7"/>
    <w:rsid w:val="00381F5A"/>
    <w:rsid w:val="0038271E"/>
    <w:rsid w:val="00382728"/>
    <w:rsid w:val="00382867"/>
    <w:rsid w:val="00383165"/>
    <w:rsid w:val="003834E0"/>
    <w:rsid w:val="0038436A"/>
    <w:rsid w:val="00384676"/>
    <w:rsid w:val="003848B9"/>
    <w:rsid w:val="00384A11"/>
    <w:rsid w:val="003850C8"/>
    <w:rsid w:val="003853F8"/>
    <w:rsid w:val="00385C88"/>
    <w:rsid w:val="00385FA6"/>
    <w:rsid w:val="00386094"/>
    <w:rsid w:val="00386467"/>
    <w:rsid w:val="00387002"/>
    <w:rsid w:val="00387B26"/>
    <w:rsid w:val="00387B4F"/>
    <w:rsid w:val="00390857"/>
    <w:rsid w:val="003909ED"/>
    <w:rsid w:val="00390B9D"/>
    <w:rsid w:val="003913D2"/>
    <w:rsid w:val="0039149B"/>
    <w:rsid w:val="00391995"/>
    <w:rsid w:val="00391E3C"/>
    <w:rsid w:val="00391E4F"/>
    <w:rsid w:val="003920B0"/>
    <w:rsid w:val="00392265"/>
    <w:rsid w:val="00392437"/>
    <w:rsid w:val="003926C8"/>
    <w:rsid w:val="003933CC"/>
    <w:rsid w:val="00393A9F"/>
    <w:rsid w:val="00394F08"/>
    <w:rsid w:val="0039507A"/>
    <w:rsid w:val="003958EE"/>
    <w:rsid w:val="00395FDF"/>
    <w:rsid w:val="0039604C"/>
    <w:rsid w:val="00396380"/>
    <w:rsid w:val="003963BB"/>
    <w:rsid w:val="00396B89"/>
    <w:rsid w:val="00396C1F"/>
    <w:rsid w:val="00397290"/>
    <w:rsid w:val="00397387"/>
    <w:rsid w:val="00397FDA"/>
    <w:rsid w:val="003A0339"/>
    <w:rsid w:val="003A0438"/>
    <w:rsid w:val="003A0D08"/>
    <w:rsid w:val="003A15ED"/>
    <w:rsid w:val="003A1836"/>
    <w:rsid w:val="003A2F2C"/>
    <w:rsid w:val="003A314F"/>
    <w:rsid w:val="003A3189"/>
    <w:rsid w:val="003A357B"/>
    <w:rsid w:val="003A37C3"/>
    <w:rsid w:val="003A3BDB"/>
    <w:rsid w:val="003A3DA4"/>
    <w:rsid w:val="003A47E3"/>
    <w:rsid w:val="003A4A00"/>
    <w:rsid w:val="003A4BF3"/>
    <w:rsid w:val="003A5297"/>
    <w:rsid w:val="003A5FC5"/>
    <w:rsid w:val="003A6FEE"/>
    <w:rsid w:val="003A71A9"/>
    <w:rsid w:val="003A79AC"/>
    <w:rsid w:val="003A79BC"/>
    <w:rsid w:val="003A7FAE"/>
    <w:rsid w:val="003B0349"/>
    <w:rsid w:val="003B08C7"/>
    <w:rsid w:val="003B12D7"/>
    <w:rsid w:val="003B1352"/>
    <w:rsid w:val="003B20D9"/>
    <w:rsid w:val="003B2665"/>
    <w:rsid w:val="003B293D"/>
    <w:rsid w:val="003B3028"/>
    <w:rsid w:val="003B420D"/>
    <w:rsid w:val="003B4EFB"/>
    <w:rsid w:val="003B58F3"/>
    <w:rsid w:val="003B6CD2"/>
    <w:rsid w:val="003B73EA"/>
    <w:rsid w:val="003B7C58"/>
    <w:rsid w:val="003B7CC7"/>
    <w:rsid w:val="003C0304"/>
    <w:rsid w:val="003C056A"/>
    <w:rsid w:val="003C0B8D"/>
    <w:rsid w:val="003C2C93"/>
    <w:rsid w:val="003C3FBA"/>
    <w:rsid w:val="003C49A9"/>
    <w:rsid w:val="003C4BEB"/>
    <w:rsid w:val="003C5036"/>
    <w:rsid w:val="003C5F8D"/>
    <w:rsid w:val="003C6533"/>
    <w:rsid w:val="003C6550"/>
    <w:rsid w:val="003C6C16"/>
    <w:rsid w:val="003C6E60"/>
    <w:rsid w:val="003C6E8A"/>
    <w:rsid w:val="003C77CC"/>
    <w:rsid w:val="003C7879"/>
    <w:rsid w:val="003C7A64"/>
    <w:rsid w:val="003C7B7C"/>
    <w:rsid w:val="003D0AA5"/>
    <w:rsid w:val="003D2010"/>
    <w:rsid w:val="003D24B0"/>
    <w:rsid w:val="003D2D55"/>
    <w:rsid w:val="003D3AF3"/>
    <w:rsid w:val="003D3CD4"/>
    <w:rsid w:val="003D4050"/>
    <w:rsid w:val="003D5AD8"/>
    <w:rsid w:val="003D5D03"/>
    <w:rsid w:val="003D5D9B"/>
    <w:rsid w:val="003D6736"/>
    <w:rsid w:val="003D6F3E"/>
    <w:rsid w:val="003D794D"/>
    <w:rsid w:val="003D7ACE"/>
    <w:rsid w:val="003E0088"/>
    <w:rsid w:val="003E067F"/>
    <w:rsid w:val="003E06EB"/>
    <w:rsid w:val="003E1070"/>
    <w:rsid w:val="003E158E"/>
    <w:rsid w:val="003E2161"/>
    <w:rsid w:val="003E2834"/>
    <w:rsid w:val="003E28A9"/>
    <w:rsid w:val="003E2E40"/>
    <w:rsid w:val="003E3058"/>
    <w:rsid w:val="003E3257"/>
    <w:rsid w:val="003E34AD"/>
    <w:rsid w:val="003E3880"/>
    <w:rsid w:val="003E40C9"/>
    <w:rsid w:val="003E44EC"/>
    <w:rsid w:val="003E4AFB"/>
    <w:rsid w:val="003E56DA"/>
    <w:rsid w:val="003E5718"/>
    <w:rsid w:val="003E5B78"/>
    <w:rsid w:val="003E7423"/>
    <w:rsid w:val="003E7669"/>
    <w:rsid w:val="003E76A9"/>
    <w:rsid w:val="003E7E42"/>
    <w:rsid w:val="003F0670"/>
    <w:rsid w:val="003F0809"/>
    <w:rsid w:val="003F371E"/>
    <w:rsid w:val="003F3B5C"/>
    <w:rsid w:val="003F6511"/>
    <w:rsid w:val="003F6A8C"/>
    <w:rsid w:val="003F6D5E"/>
    <w:rsid w:val="003F6F18"/>
    <w:rsid w:val="003F6F70"/>
    <w:rsid w:val="003F7007"/>
    <w:rsid w:val="003F73F6"/>
    <w:rsid w:val="003F755C"/>
    <w:rsid w:val="004007E0"/>
    <w:rsid w:val="00401034"/>
    <w:rsid w:val="004018CB"/>
    <w:rsid w:val="00401CDE"/>
    <w:rsid w:val="00402891"/>
    <w:rsid w:val="00402A5D"/>
    <w:rsid w:val="00403274"/>
    <w:rsid w:val="0040361B"/>
    <w:rsid w:val="004041E8"/>
    <w:rsid w:val="0040499E"/>
    <w:rsid w:val="0040507B"/>
    <w:rsid w:val="00405F8D"/>
    <w:rsid w:val="00406BEB"/>
    <w:rsid w:val="00406F01"/>
    <w:rsid w:val="00407304"/>
    <w:rsid w:val="00407FAF"/>
    <w:rsid w:val="0041023E"/>
    <w:rsid w:val="0041041C"/>
    <w:rsid w:val="00410A98"/>
    <w:rsid w:val="00410BE8"/>
    <w:rsid w:val="0041220B"/>
    <w:rsid w:val="00412378"/>
    <w:rsid w:val="004123C7"/>
    <w:rsid w:val="004129A5"/>
    <w:rsid w:val="00413C0C"/>
    <w:rsid w:val="00414E50"/>
    <w:rsid w:val="00414F96"/>
    <w:rsid w:val="0041528B"/>
    <w:rsid w:val="004165DA"/>
    <w:rsid w:val="00416C1E"/>
    <w:rsid w:val="00416D50"/>
    <w:rsid w:val="00416FD5"/>
    <w:rsid w:val="00417316"/>
    <w:rsid w:val="00417732"/>
    <w:rsid w:val="00417772"/>
    <w:rsid w:val="004179C9"/>
    <w:rsid w:val="00417CEE"/>
    <w:rsid w:val="00420212"/>
    <w:rsid w:val="0042047F"/>
    <w:rsid w:val="00420E6A"/>
    <w:rsid w:val="004210DE"/>
    <w:rsid w:val="00421505"/>
    <w:rsid w:val="00421B42"/>
    <w:rsid w:val="00421B74"/>
    <w:rsid w:val="00422191"/>
    <w:rsid w:val="0042234E"/>
    <w:rsid w:val="00423117"/>
    <w:rsid w:val="004231B5"/>
    <w:rsid w:val="004236B6"/>
    <w:rsid w:val="00424765"/>
    <w:rsid w:val="0042476E"/>
    <w:rsid w:val="00424FA8"/>
    <w:rsid w:val="00424FBE"/>
    <w:rsid w:val="00425A9E"/>
    <w:rsid w:val="00425BA2"/>
    <w:rsid w:val="00425C84"/>
    <w:rsid w:val="00426369"/>
    <w:rsid w:val="00426603"/>
    <w:rsid w:val="00426680"/>
    <w:rsid w:val="00426D6B"/>
    <w:rsid w:val="004272BF"/>
    <w:rsid w:val="00427476"/>
    <w:rsid w:val="004275D1"/>
    <w:rsid w:val="00427A9D"/>
    <w:rsid w:val="00430A5A"/>
    <w:rsid w:val="00430CB1"/>
    <w:rsid w:val="004311E8"/>
    <w:rsid w:val="00431AC2"/>
    <w:rsid w:val="00431C0F"/>
    <w:rsid w:val="00431E6C"/>
    <w:rsid w:val="00432579"/>
    <w:rsid w:val="00432817"/>
    <w:rsid w:val="00432F87"/>
    <w:rsid w:val="00433148"/>
    <w:rsid w:val="00433167"/>
    <w:rsid w:val="004333DA"/>
    <w:rsid w:val="00433CE7"/>
    <w:rsid w:val="00433D82"/>
    <w:rsid w:val="0043432C"/>
    <w:rsid w:val="0043495C"/>
    <w:rsid w:val="00434A14"/>
    <w:rsid w:val="00434BB1"/>
    <w:rsid w:val="0043594F"/>
    <w:rsid w:val="00437684"/>
    <w:rsid w:val="0043795E"/>
    <w:rsid w:val="00437CBE"/>
    <w:rsid w:val="00440F9F"/>
    <w:rsid w:val="004410E1"/>
    <w:rsid w:val="00441461"/>
    <w:rsid w:val="004414B5"/>
    <w:rsid w:val="0044203C"/>
    <w:rsid w:val="00442367"/>
    <w:rsid w:val="0044260C"/>
    <w:rsid w:val="00442893"/>
    <w:rsid w:val="00442C3D"/>
    <w:rsid w:val="00442E61"/>
    <w:rsid w:val="0044367C"/>
    <w:rsid w:val="0044372F"/>
    <w:rsid w:val="00443C39"/>
    <w:rsid w:val="004441AF"/>
    <w:rsid w:val="00447AE8"/>
    <w:rsid w:val="00447B04"/>
    <w:rsid w:val="004511E2"/>
    <w:rsid w:val="0045130F"/>
    <w:rsid w:val="00451EFA"/>
    <w:rsid w:val="00452738"/>
    <w:rsid w:val="0045317C"/>
    <w:rsid w:val="00453519"/>
    <w:rsid w:val="0045356F"/>
    <w:rsid w:val="0045374F"/>
    <w:rsid w:val="00453B95"/>
    <w:rsid w:val="00453D3B"/>
    <w:rsid w:val="00453E6F"/>
    <w:rsid w:val="004547FB"/>
    <w:rsid w:val="00454BD0"/>
    <w:rsid w:val="00454C28"/>
    <w:rsid w:val="00454CD4"/>
    <w:rsid w:val="004550AC"/>
    <w:rsid w:val="004550B4"/>
    <w:rsid w:val="00455631"/>
    <w:rsid w:val="00455911"/>
    <w:rsid w:val="00456091"/>
    <w:rsid w:val="004565F9"/>
    <w:rsid w:val="0045694B"/>
    <w:rsid w:val="00456B22"/>
    <w:rsid w:val="00456D45"/>
    <w:rsid w:val="004570B4"/>
    <w:rsid w:val="00457335"/>
    <w:rsid w:val="00460800"/>
    <w:rsid w:val="0046121B"/>
    <w:rsid w:val="004626CA"/>
    <w:rsid w:val="00462E8A"/>
    <w:rsid w:val="0046422E"/>
    <w:rsid w:val="004647DC"/>
    <w:rsid w:val="00465400"/>
    <w:rsid w:val="00465C37"/>
    <w:rsid w:val="004661CE"/>
    <w:rsid w:val="00466321"/>
    <w:rsid w:val="00466A90"/>
    <w:rsid w:val="00466BDB"/>
    <w:rsid w:val="00467E53"/>
    <w:rsid w:val="0047014F"/>
    <w:rsid w:val="004711D1"/>
    <w:rsid w:val="00471A70"/>
    <w:rsid w:val="00471FFB"/>
    <w:rsid w:val="00472E54"/>
    <w:rsid w:val="00473978"/>
    <w:rsid w:val="0047433F"/>
    <w:rsid w:val="00474543"/>
    <w:rsid w:val="00474B55"/>
    <w:rsid w:val="00474EF0"/>
    <w:rsid w:val="004754C4"/>
    <w:rsid w:val="00475E2A"/>
    <w:rsid w:val="004764C2"/>
    <w:rsid w:val="004765A6"/>
    <w:rsid w:val="00476BA7"/>
    <w:rsid w:val="0047722D"/>
    <w:rsid w:val="00477CE5"/>
    <w:rsid w:val="004801CC"/>
    <w:rsid w:val="004806DF"/>
    <w:rsid w:val="00480786"/>
    <w:rsid w:val="004807B9"/>
    <w:rsid w:val="00480ECC"/>
    <w:rsid w:val="00481022"/>
    <w:rsid w:val="0048185B"/>
    <w:rsid w:val="00481908"/>
    <w:rsid w:val="004823BF"/>
    <w:rsid w:val="0048313B"/>
    <w:rsid w:val="00483684"/>
    <w:rsid w:val="004844F6"/>
    <w:rsid w:val="00484B9B"/>
    <w:rsid w:val="00485196"/>
    <w:rsid w:val="004855F6"/>
    <w:rsid w:val="00485A53"/>
    <w:rsid w:val="00486523"/>
    <w:rsid w:val="004865CF"/>
    <w:rsid w:val="0048661E"/>
    <w:rsid w:val="00486E1F"/>
    <w:rsid w:val="00487256"/>
    <w:rsid w:val="004877DF"/>
    <w:rsid w:val="00487C33"/>
    <w:rsid w:val="00487E58"/>
    <w:rsid w:val="00490574"/>
    <w:rsid w:val="00490621"/>
    <w:rsid w:val="00490736"/>
    <w:rsid w:val="00490E1E"/>
    <w:rsid w:val="004910FF"/>
    <w:rsid w:val="00491109"/>
    <w:rsid w:val="00491CF8"/>
    <w:rsid w:val="00492B34"/>
    <w:rsid w:val="00492B9F"/>
    <w:rsid w:val="00492BD9"/>
    <w:rsid w:val="004937A1"/>
    <w:rsid w:val="00493DD8"/>
    <w:rsid w:val="00493F37"/>
    <w:rsid w:val="00494670"/>
    <w:rsid w:val="0049526D"/>
    <w:rsid w:val="00495A9A"/>
    <w:rsid w:val="004967F8"/>
    <w:rsid w:val="004978BA"/>
    <w:rsid w:val="004A0061"/>
    <w:rsid w:val="004A091B"/>
    <w:rsid w:val="004A117E"/>
    <w:rsid w:val="004A1962"/>
    <w:rsid w:val="004A2293"/>
    <w:rsid w:val="004A24F3"/>
    <w:rsid w:val="004A2EE1"/>
    <w:rsid w:val="004A2FF0"/>
    <w:rsid w:val="004A33FE"/>
    <w:rsid w:val="004A342E"/>
    <w:rsid w:val="004A3746"/>
    <w:rsid w:val="004A3823"/>
    <w:rsid w:val="004A3FFD"/>
    <w:rsid w:val="004A57C5"/>
    <w:rsid w:val="004A5AA0"/>
    <w:rsid w:val="004A6427"/>
    <w:rsid w:val="004A66F5"/>
    <w:rsid w:val="004A6A37"/>
    <w:rsid w:val="004A6AF7"/>
    <w:rsid w:val="004B01B7"/>
    <w:rsid w:val="004B01F7"/>
    <w:rsid w:val="004B1BC0"/>
    <w:rsid w:val="004B1C63"/>
    <w:rsid w:val="004B292C"/>
    <w:rsid w:val="004B2ABB"/>
    <w:rsid w:val="004B3084"/>
    <w:rsid w:val="004B365B"/>
    <w:rsid w:val="004B43F3"/>
    <w:rsid w:val="004B489B"/>
    <w:rsid w:val="004B491C"/>
    <w:rsid w:val="004B4F5E"/>
    <w:rsid w:val="004B5C8F"/>
    <w:rsid w:val="004B5CE9"/>
    <w:rsid w:val="004B6445"/>
    <w:rsid w:val="004B67F4"/>
    <w:rsid w:val="004C0368"/>
    <w:rsid w:val="004C04E4"/>
    <w:rsid w:val="004C21EB"/>
    <w:rsid w:val="004C2B20"/>
    <w:rsid w:val="004C2D60"/>
    <w:rsid w:val="004C31AC"/>
    <w:rsid w:val="004C3634"/>
    <w:rsid w:val="004C3A93"/>
    <w:rsid w:val="004C3C40"/>
    <w:rsid w:val="004C40AF"/>
    <w:rsid w:val="004C49E3"/>
    <w:rsid w:val="004C513C"/>
    <w:rsid w:val="004C5926"/>
    <w:rsid w:val="004C63B5"/>
    <w:rsid w:val="004C708A"/>
    <w:rsid w:val="004C7152"/>
    <w:rsid w:val="004C778B"/>
    <w:rsid w:val="004D00EE"/>
    <w:rsid w:val="004D0501"/>
    <w:rsid w:val="004D066E"/>
    <w:rsid w:val="004D06D9"/>
    <w:rsid w:val="004D132C"/>
    <w:rsid w:val="004D17F5"/>
    <w:rsid w:val="004D1D56"/>
    <w:rsid w:val="004D27E7"/>
    <w:rsid w:val="004D28C6"/>
    <w:rsid w:val="004D31A3"/>
    <w:rsid w:val="004D3F61"/>
    <w:rsid w:val="004D5251"/>
    <w:rsid w:val="004D5371"/>
    <w:rsid w:val="004D53DD"/>
    <w:rsid w:val="004D5668"/>
    <w:rsid w:val="004D600C"/>
    <w:rsid w:val="004D60D7"/>
    <w:rsid w:val="004D7A38"/>
    <w:rsid w:val="004D7CC7"/>
    <w:rsid w:val="004E07A6"/>
    <w:rsid w:val="004E1612"/>
    <w:rsid w:val="004E1727"/>
    <w:rsid w:val="004E2633"/>
    <w:rsid w:val="004E3022"/>
    <w:rsid w:val="004E392C"/>
    <w:rsid w:val="004E424E"/>
    <w:rsid w:val="004E4892"/>
    <w:rsid w:val="004E513A"/>
    <w:rsid w:val="004E555C"/>
    <w:rsid w:val="004E55CE"/>
    <w:rsid w:val="004E5B84"/>
    <w:rsid w:val="004E6946"/>
    <w:rsid w:val="004E6E9B"/>
    <w:rsid w:val="004E6FCB"/>
    <w:rsid w:val="004F000D"/>
    <w:rsid w:val="004F01BE"/>
    <w:rsid w:val="004F0A4C"/>
    <w:rsid w:val="004F0B09"/>
    <w:rsid w:val="004F1AD8"/>
    <w:rsid w:val="004F1B36"/>
    <w:rsid w:val="004F3DAA"/>
    <w:rsid w:val="004F497E"/>
    <w:rsid w:val="004F49C6"/>
    <w:rsid w:val="004F4AD0"/>
    <w:rsid w:val="004F7AE4"/>
    <w:rsid w:val="00500162"/>
    <w:rsid w:val="0050041E"/>
    <w:rsid w:val="005008E5"/>
    <w:rsid w:val="005009A1"/>
    <w:rsid w:val="00501174"/>
    <w:rsid w:val="00501447"/>
    <w:rsid w:val="00501D98"/>
    <w:rsid w:val="00501E1C"/>
    <w:rsid w:val="005029E5"/>
    <w:rsid w:val="00502F3A"/>
    <w:rsid w:val="00503544"/>
    <w:rsid w:val="005039CB"/>
    <w:rsid w:val="0050460C"/>
    <w:rsid w:val="00504A6E"/>
    <w:rsid w:val="00504C32"/>
    <w:rsid w:val="005050CB"/>
    <w:rsid w:val="0050558F"/>
    <w:rsid w:val="00505B75"/>
    <w:rsid w:val="00505C7C"/>
    <w:rsid w:val="0050602E"/>
    <w:rsid w:val="00506286"/>
    <w:rsid w:val="005065F7"/>
    <w:rsid w:val="005067B3"/>
    <w:rsid w:val="005068B9"/>
    <w:rsid w:val="0050766A"/>
    <w:rsid w:val="00507DB7"/>
    <w:rsid w:val="00507DFB"/>
    <w:rsid w:val="0051060A"/>
    <w:rsid w:val="00510813"/>
    <w:rsid w:val="00511410"/>
    <w:rsid w:val="00511990"/>
    <w:rsid w:val="00511AF9"/>
    <w:rsid w:val="00511B89"/>
    <w:rsid w:val="00511CB3"/>
    <w:rsid w:val="00511DE0"/>
    <w:rsid w:val="005125F0"/>
    <w:rsid w:val="005132D4"/>
    <w:rsid w:val="00513A28"/>
    <w:rsid w:val="00514838"/>
    <w:rsid w:val="00514870"/>
    <w:rsid w:val="00514B9B"/>
    <w:rsid w:val="005150BB"/>
    <w:rsid w:val="00517AF3"/>
    <w:rsid w:val="00517F02"/>
    <w:rsid w:val="005217A7"/>
    <w:rsid w:val="0052215C"/>
    <w:rsid w:val="005226F1"/>
    <w:rsid w:val="00522A27"/>
    <w:rsid w:val="00523284"/>
    <w:rsid w:val="00523686"/>
    <w:rsid w:val="00523F37"/>
    <w:rsid w:val="00524303"/>
    <w:rsid w:val="0052430F"/>
    <w:rsid w:val="00524761"/>
    <w:rsid w:val="005247B1"/>
    <w:rsid w:val="00524FEB"/>
    <w:rsid w:val="00525545"/>
    <w:rsid w:val="005258A2"/>
    <w:rsid w:val="0052729B"/>
    <w:rsid w:val="00530746"/>
    <w:rsid w:val="00530ADB"/>
    <w:rsid w:val="00530EC6"/>
    <w:rsid w:val="00531588"/>
    <w:rsid w:val="005324B2"/>
    <w:rsid w:val="00532D63"/>
    <w:rsid w:val="00533159"/>
    <w:rsid w:val="0053369C"/>
    <w:rsid w:val="00534814"/>
    <w:rsid w:val="00534B3A"/>
    <w:rsid w:val="00534C48"/>
    <w:rsid w:val="00535D80"/>
    <w:rsid w:val="005365C3"/>
    <w:rsid w:val="005365E7"/>
    <w:rsid w:val="00536747"/>
    <w:rsid w:val="00536DA0"/>
    <w:rsid w:val="005401AE"/>
    <w:rsid w:val="005401EE"/>
    <w:rsid w:val="005407A5"/>
    <w:rsid w:val="0054150D"/>
    <w:rsid w:val="005420CB"/>
    <w:rsid w:val="00542682"/>
    <w:rsid w:val="00542761"/>
    <w:rsid w:val="00542E07"/>
    <w:rsid w:val="00543358"/>
    <w:rsid w:val="00543654"/>
    <w:rsid w:val="00544323"/>
    <w:rsid w:val="00544710"/>
    <w:rsid w:val="00544BE1"/>
    <w:rsid w:val="00545424"/>
    <w:rsid w:val="00545F66"/>
    <w:rsid w:val="0054668A"/>
    <w:rsid w:val="005468A2"/>
    <w:rsid w:val="00546B12"/>
    <w:rsid w:val="0055141B"/>
    <w:rsid w:val="00552873"/>
    <w:rsid w:val="00552B7A"/>
    <w:rsid w:val="00552CFA"/>
    <w:rsid w:val="00552EF7"/>
    <w:rsid w:val="00552F57"/>
    <w:rsid w:val="00553764"/>
    <w:rsid w:val="00553C67"/>
    <w:rsid w:val="00553DD6"/>
    <w:rsid w:val="00553E69"/>
    <w:rsid w:val="005542E4"/>
    <w:rsid w:val="0055468E"/>
    <w:rsid w:val="00554A7B"/>
    <w:rsid w:val="00554FAB"/>
    <w:rsid w:val="0055512F"/>
    <w:rsid w:val="00555276"/>
    <w:rsid w:val="0055572C"/>
    <w:rsid w:val="00555E59"/>
    <w:rsid w:val="00556B8B"/>
    <w:rsid w:val="00556D4A"/>
    <w:rsid w:val="00556FCD"/>
    <w:rsid w:val="00557948"/>
    <w:rsid w:val="00557A3C"/>
    <w:rsid w:val="0056106A"/>
    <w:rsid w:val="005611CF"/>
    <w:rsid w:val="00561507"/>
    <w:rsid w:val="00561F7C"/>
    <w:rsid w:val="00562868"/>
    <w:rsid w:val="00562969"/>
    <w:rsid w:val="00562A65"/>
    <w:rsid w:val="00562D61"/>
    <w:rsid w:val="00563063"/>
    <w:rsid w:val="00564166"/>
    <w:rsid w:val="005643AC"/>
    <w:rsid w:val="00564C58"/>
    <w:rsid w:val="00564EC8"/>
    <w:rsid w:val="00564FA4"/>
    <w:rsid w:val="0056538E"/>
    <w:rsid w:val="00565469"/>
    <w:rsid w:val="00565627"/>
    <w:rsid w:val="005658DD"/>
    <w:rsid w:val="00566098"/>
    <w:rsid w:val="00566722"/>
    <w:rsid w:val="00566ABF"/>
    <w:rsid w:val="0056741F"/>
    <w:rsid w:val="0057013E"/>
    <w:rsid w:val="00570735"/>
    <w:rsid w:val="00571FD3"/>
    <w:rsid w:val="005720AE"/>
    <w:rsid w:val="00572C8D"/>
    <w:rsid w:val="00572D0F"/>
    <w:rsid w:val="0057325E"/>
    <w:rsid w:val="0057355A"/>
    <w:rsid w:val="0057372F"/>
    <w:rsid w:val="005737B5"/>
    <w:rsid w:val="005739A3"/>
    <w:rsid w:val="00574990"/>
    <w:rsid w:val="00574D67"/>
    <w:rsid w:val="005751D5"/>
    <w:rsid w:val="00575C4B"/>
    <w:rsid w:val="00575E51"/>
    <w:rsid w:val="0057605C"/>
    <w:rsid w:val="00576481"/>
    <w:rsid w:val="005772F7"/>
    <w:rsid w:val="005804B5"/>
    <w:rsid w:val="005805AB"/>
    <w:rsid w:val="00581003"/>
    <w:rsid w:val="00581B06"/>
    <w:rsid w:val="00582872"/>
    <w:rsid w:val="00582AC6"/>
    <w:rsid w:val="00583269"/>
    <w:rsid w:val="00583400"/>
    <w:rsid w:val="005843D8"/>
    <w:rsid w:val="00584553"/>
    <w:rsid w:val="0058511C"/>
    <w:rsid w:val="005854BA"/>
    <w:rsid w:val="005860E1"/>
    <w:rsid w:val="005860FA"/>
    <w:rsid w:val="0058639A"/>
    <w:rsid w:val="00586F3C"/>
    <w:rsid w:val="00587734"/>
    <w:rsid w:val="00587AF9"/>
    <w:rsid w:val="00587BA2"/>
    <w:rsid w:val="005900E8"/>
    <w:rsid w:val="005909B5"/>
    <w:rsid w:val="0059116C"/>
    <w:rsid w:val="005912FE"/>
    <w:rsid w:val="00591397"/>
    <w:rsid w:val="00592B4F"/>
    <w:rsid w:val="005933A8"/>
    <w:rsid w:val="00593A18"/>
    <w:rsid w:val="00593B1A"/>
    <w:rsid w:val="00593B2F"/>
    <w:rsid w:val="00594904"/>
    <w:rsid w:val="00594D77"/>
    <w:rsid w:val="00594F3A"/>
    <w:rsid w:val="00595904"/>
    <w:rsid w:val="005969E4"/>
    <w:rsid w:val="005974CA"/>
    <w:rsid w:val="00597ED4"/>
    <w:rsid w:val="005A06B7"/>
    <w:rsid w:val="005A1013"/>
    <w:rsid w:val="005A11D9"/>
    <w:rsid w:val="005A1759"/>
    <w:rsid w:val="005A2DE0"/>
    <w:rsid w:val="005A3040"/>
    <w:rsid w:val="005A33C9"/>
    <w:rsid w:val="005A34D3"/>
    <w:rsid w:val="005A613E"/>
    <w:rsid w:val="005A68A7"/>
    <w:rsid w:val="005A6944"/>
    <w:rsid w:val="005A701B"/>
    <w:rsid w:val="005A7DD7"/>
    <w:rsid w:val="005A7FE8"/>
    <w:rsid w:val="005B11ED"/>
    <w:rsid w:val="005B1990"/>
    <w:rsid w:val="005B2047"/>
    <w:rsid w:val="005B221B"/>
    <w:rsid w:val="005B22F4"/>
    <w:rsid w:val="005B230E"/>
    <w:rsid w:val="005B252D"/>
    <w:rsid w:val="005B2635"/>
    <w:rsid w:val="005B31CE"/>
    <w:rsid w:val="005B36DE"/>
    <w:rsid w:val="005B3CF4"/>
    <w:rsid w:val="005B3FC1"/>
    <w:rsid w:val="005B40FC"/>
    <w:rsid w:val="005B444E"/>
    <w:rsid w:val="005B44A1"/>
    <w:rsid w:val="005B475A"/>
    <w:rsid w:val="005B4B10"/>
    <w:rsid w:val="005B517E"/>
    <w:rsid w:val="005B550F"/>
    <w:rsid w:val="005B618C"/>
    <w:rsid w:val="005B6352"/>
    <w:rsid w:val="005B6B16"/>
    <w:rsid w:val="005B78CD"/>
    <w:rsid w:val="005B7EBC"/>
    <w:rsid w:val="005B7ECA"/>
    <w:rsid w:val="005C01D7"/>
    <w:rsid w:val="005C0868"/>
    <w:rsid w:val="005C0B38"/>
    <w:rsid w:val="005C0D6A"/>
    <w:rsid w:val="005C1463"/>
    <w:rsid w:val="005C195E"/>
    <w:rsid w:val="005C1DA5"/>
    <w:rsid w:val="005C1F93"/>
    <w:rsid w:val="005C2730"/>
    <w:rsid w:val="005C31C1"/>
    <w:rsid w:val="005C3820"/>
    <w:rsid w:val="005C3869"/>
    <w:rsid w:val="005C574B"/>
    <w:rsid w:val="005C5838"/>
    <w:rsid w:val="005C6327"/>
    <w:rsid w:val="005C6CFB"/>
    <w:rsid w:val="005C774D"/>
    <w:rsid w:val="005D08B8"/>
    <w:rsid w:val="005D0CE1"/>
    <w:rsid w:val="005D0D70"/>
    <w:rsid w:val="005D177B"/>
    <w:rsid w:val="005D2392"/>
    <w:rsid w:val="005D2519"/>
    <w:rsid w:val="005D2711"/>
    <w:rsid w:val="005D2945"/>
    <w:rsid w:val="005D2A4D"/>
    <w:rsid w:val="005D36AB"/>
    <w:rsid w:val="005D3E05"/>
    <w:rsid w:val="005D5199"/>
    <w:rsid w:val="005D51FD"/>
    <w:rsid w:val="005D5C16"/>
    <w:rsid w:val="005D639E"/>
    <w:rsid w:val="005D6A43"/>
    <w:rsid w:val="005D6B49"/>
    <w:rsid w:val="005D6C64"/>
    <w:rsid w:val="005D6FAE"/>
    <w:rsid w:val="005D74A4"/>
    <w:rsid w:val="005E072B"/>
    <w:rsid w:val="005E098A"/>
    <w:rsid w:val="005E11E0"/>
    <w:rsid w:val="005E13A8"/>
    <w:rsid w:val="005E140C"/>
    <w:rsid w:val="005E1938"/>
    <w:rsid w:val="005E19A7"/>
    <w:rsid w:val="005E1B87"/>
    <w:rsid w:val="005E1BF3"/>
    <w:rsid w:val="005E1DCB"/>
    <w:rsid w:val="005E21C1"/>
    <w:rsid w:val="005E2650"/>
    <w:rsid w:val="005E2B2E"/>
    <w:rsid w:val="005E3632"/>
    <w:rsid w:val="005E39DD"/>
    <w:rsid w:val="005E46E9"/>
    <w:rsid w:val="005E4A95"/>
    <w:rsid w:val="005E4EC4"/>
    <w:rsid w:val="005E61CB"/>
    <w:rsid w:val="005E6558"/>
    <w:rsid w:val="005E6F38"/>
    <w:rsid w:val="005E789B"/>
    <w:rsid w:val="005E7DFB"/>
    <w:rsid w:val="005F010D"/>
    <w:rsid w:val="005F034E"/>
    <w:rsid w:val="005F1033"/>
    <w:rsid w:val="005F1253"/>
    <w:rsid w:val="005F130D"/>
    <w:rsid w:val="005F167E"/>
    <w:rsid w:val="005F1C7D"/>
    <w:rsid w:val="005F1CBB"/>
    <w:rsid w:val="005F2049"/>
    <w:rsid w:val="005F2536"/>
    <w:rsid w:val="005F34F0"/>
    <w:rsid w:val="005F4383"/>
    <w:rsid w:val="005F60E7"/>
    <w:rsid w:val="005F6C98"/>
    <w:rsid w:val="005F6FFC"/>
    <w:rsid w:val="005F7108"/>
    <w:rsid w:val="005F748E"/>
    <w:rsid w:val="005F780D"/>
    <w:rsid w:val="005F796A"/>
    <w:rsid w:val="00602207"/>
    <w:rsid w:val="0060317C"/>
    <w:rsid w:val="006040DF"/>
    <w:rsid w:val="006044E9"/>
    <w:rsid w:val="0060452C"/>
    <w:rsid w:val="00604773"/>
    <w:rsid w:val="006047E2"/>
    <w:rsid w:val="00605009"/>
    <w:rsid w:val="006050AC"/>
    <w:rsid w:val="00605235"/>
    <w:rsid w:val="006056EF"/>
    <w:rsid w:val="00605C50"/>
    <w:rsid w:val="00606BCE"/>
    <w:rsid w:val="00607498"/>
    <w:rsid w:val="00607854"/>
    <w:rsid w:val="00607C9E"/>
    <w:rsid w:val="0061006E"/>
    <w:rsid w:val="00610235"/>
    <w:rsid w:val="00610477"/>
    <w:rsid w:val="00610E27"/>
    <w:rsid w:val="006112A8"/>
    <w:rsid w:val="00611899"/>
    <w:rsid w:val="00611B3B"/>
    <w:rsid w:val="00611DE5"/>
    <w:rsid w:val="006121CA"/>
    <w:rsid w:val="006127A9"/>
    <w:rsid w:val="00612F09"/>
    <w:rsid w:val="006147A1"/>
    <w:rsid w:val="006148AC"/>
    <w:rsid w:val="00615406"/>
    <w:rsid w:val="00615EEA"/>
    <w:rsid w:val="00616225"/>
    <w:rsid w:val="006162A7"/>
    <w:rsid w:val="006163B9"/>
    <w:rsid w:val="00616C57"/>
    <w:rsid w:val="00617607"/>
    <w:rsid w:val="006178FE"/>
    <w:rsid w:val="00617BAD"/>
    <w:rsid w:val="00617CC3"/>
    <w:rsid w:val="006204EA"/>
    <w:rsid w:val="00620773"/>
    <w:rsid w:val="00620FF8"/>
    <w:rsid w:val="006217BC"/>
    <w:rsid w:val="006224CF"/>
    <w:rsid w:val="00622C92"/>
    <w:rsid w:val="00623837"/>
    <w:rsid w:val="00623902"/>
    <w:rsid w:val="00623EC8"/>
    <w:rsid w:val="00624C68"/>
    <w:rsid w:val="00626200"/>
    <w:rsid w:val="0062627D"/>
    <w:rsid w:val="006269C8"/>
    <w:rsid w:val="006271A5"/>
    <w:rsid w:val="00627DA4"/>
    <w:rsid w:val="0063064D"/>
    <w:rsid w:val="006308AA"/>
    <w:rsid w:val="00630959"/>
    <w:rsid w:val="00630F2D"/>
    <w:rsid w:val="006311B1"/>
    <w:rsid w:val="00631391"/>
    <w:rsid w:val="00632754"/>
    <w:rsid w:val="006328D5"/>
    <w:rsid w:val="006330A4"/>
    <w:rsid w:val="006330B8"/>
    <w:rsid w:val="006339B2"/>
    <w:rsid w:val="00634E96"/>
    <w:rsid w:val="00635106"/>
    <w:rsid w:val="006359CA"/>
    <w:rsid w:val="00635E86"/>
    <w:rsid w:val="00636076"/>
    <w:rsid w:val="00637022"/>
    <w:rsid w:val="00637349"/>
    <w:rsid w:val="00637518"/>
    <w:rsid w:val="006377A6"/>
    <w:rsid w:val="00637A3D"/>
    <w:rsid w:val="00637B7A"/>
    <w:rsid w:val="00640989"/>
    <w:rsid w:val="00641085"/>
    <w:rsid w:val="006411EF"/>
    <w:rsid w:val="00641672"/>
    <w:rsid w:val="00641725"/>
    <w:rsid w:val="00642639"/>
    <w:rsid w:val="0064287E"/>
    <w:rsid w:val="00642C46"/>
    <w:rsid w:val="006435DA"/>
    <w:rsid w:val="00643727"/>
    <w:rsid w:val="006437B2"/>
    <w:rsid w:val="006437BA"/>
    <w:rsid w:val="006450A3"/>
    <w:rsid w:val="00646D33"/>
    <w:rsid w:val="006473FD"/>
    <w:rsid w:val="0064797C"/>
    <w:rsid w:val="00647F60"/>
    <w:rsid w:val="006505F2"/>
    <w:rsid w:val="0065085D"/>
    <w:rsid w:val="00650A59"/>
    <w:rsid w:val="00650B69"/>
    <w:rsid w:val="00650D0C"/>
    <w:rsid w:val="00650F50"/>
    <w:rsid w:val="0065198D"/>
    <w:rsid w:val="00651D97"/>
    <w:rsid w:val="00652C85"/>
    <w:rsid w:val="00653598"/>
    <w:rsid w:val="00653E00"/>
    <w:rsid w:val="00653F9F"/>
    <w:rsid w:val="00654B7E"/>
    <w:rsid w:val="00655479"/>
    <w:rsid w:val="006557F2"/>
    <w:rsid w:val="00655827"/>
    <w:rsid w:val="00655F88"/>
    <w:rsid w:val="00656888"/>
    <w:rsid w:val="00657054"/>
    <w:rsid w:val="0065735F"/>
    <w:rsid w:val="00657411"/>
    <w:rsid w:val="00657AA2"/>
    <w:rsid w:val="00657B2B"/>
    <w:rsid w:val="00657D4C"/>
    <w:rsid w:val="0066149E"/>
    <w:rsid w:val="00661640"/>
    <w:rsid w:val="00662ACE"/>
    <w:rsid w:val="0066372A"/>
    <w:rsid w:val="00663D22"/>
    <w:rsid w:val="006640A8"/>
    <w:rsid w:val="006647F5"/>
    <w:rsid w:val="006657FD"/>
    <w:rsid w:val="0066582A"/>
    <w:rsid w:val="0066625D"/>
    <w:rsid w:val="00666F81"/>
    <w:rsid w:val="00667169"/>
    <w:rsid w:val="00670155"/>
    <w:rsid w:val="0067019B"/>
    <w:rsid w:val="0067077B"/>
    <w:rsid w:val="0067084F"/>
    <w:rsid w:val="00670AA7"/>
    <w:rsid w:val="00671143"/>
    <w:rsid w:val="00671514"/>
    <w:rsid w:val="006722BC"/>
    <w:rsid w:val="00672B0F"/>
    <w:rsid w:val="0067351E"/>
    <w:rsid w:val="0067352E"/>
    <w:rsid w:val="00673EED"/>
    <w:rsid w:val="0067438F"/>
    <w:rsid w:val="00674615"/>
    <w:rsid w:val="006748B2"/>
    <w:rsid w:val="006748B8"/>
    <w:rsid w:val="006758F7"/>
    <w:rsid w:val="00675CA0"/>
    <w:rsid w:val="006766CF"/>
    <w:rsid w:val="00676B35"/>
    <w:rsid w:val="006775C3"/>
    <w:rsid w:val="006775C4"/>
    <w:rsid w:val="00677C06"/>
    <w:rsid w:val="00680977"/>
    <w:rsid w:val="0068129B"/>
    <w:rsid w:val="006815F8"/>
    <w:rsid w:val="0068166B"/>
    <w:rsid w:val="006816E0"/>
    <w:rsid w:val="00681EEF"/>
    <w:rsid w:val="00682D86"/>
    <w:rsid w:val="0068327E"/>
    <w:rsid w:val="00683633"/>
    <w:rsid w:val="0068426E"/>
    <w:rsid w:val="00684C1F"/>
    <w:rsid w:val="00684E33"/>
    <w:rsid w:val="00685501"/>
    <w:rsid w:val="00685BA6"/>
    <w:rsid w:val="00686E4D"/>
    <w:rsid w:val="00687BF5"/>
    <w:rsid w:val="00687E7A"/>
    <w:rsid w:val="00690F6F"/>
    <w:rsid w:val="006918A5"/>
    <w:rsid w:val="006918AD"/>
    <w:rsid w:val="00691C0D"/>
    <w:rsid w:val="00692093"/>
    <w:rsid w:val="00692365"/>
    <w:rsid w:val="006923FD"/>
    <w:rsid w:val="0069290A"/>
    <w:rsid w:val="0069375F"/>
    <w:rsid w:val="0069462B"/>
    <w:rsid w:val="00694A3B"/>
    <w:rsid w:val="00694A4F"/>
    <w:rsid w:val="00694E35"/>
    <w:rsid w:val="0069526E"/>
    <w:rsid w:val="00696E83"/>
    <w:rsid w:val="0069708E"/>
    <w:rsid w:val="00697192"/>
    <w:rsid w:val="0069775A"/>
    <w:rsid w:val="00697813"/>
    <w:rsid w:val="00697D01"/>
    <w:rsid w:val="006A0DC8"/>
    <w:rsid w:val="006A131B"/>
    <w:rsid w:val="006A1DF6"/>
    <w:rsid w:val="006A2A3E"/>
    <w:rsid w:val="006A3244"/>
    <w:rsid w:val="006A345E"/>
    <w:rsid w:val="006A3884"/>
    <w:rsid w:val="006A3952"/>
    <w:rsid w:val="006A3EE8"/>
    <w:rsid w:val="006A4828"/>
    <w:rsid w:val="006A4C6A"/>
    <w:rsid w:val="006A4F7D"/>
    <w:rsid w:val="006A5399"/>
    <w:rsid w:val="006A56D7"/>
    <w:rsid w:val="006A591B"/>
    <w:rsid w:val="006A5AE7"/>
    <w:rsid w:val="006A5FE6"/>
    <w:rsid w:val="006A65A0"/>
    <w:rsid w:val="006A6ADE"/>
    <w:rsid w:val="006A72BF"/>
    <w:rsid w:val="006A7BC4"/>
    <w:rsid w:val="006A7E88"/>
    <w:rsid w:val="006B03F2"/>
    <w:rsid w:val="006B0A44"/>
    <w:rsid w:val="006B0CD5"/>
    <w:rsid w:val="006B138C"/>
    <w:rsid w:val="006B15B2"/>
    <w:rsid w:val="006B16BE"/>
    <w:rsid w:val="006B2372"/>
    <w:rsid w:val="006B24C5"/>
    <w:rsid w:val="006B37DC"/>
    <w:rsid w:val="006B3924"/>
    <w:rsid w:val="006B3B13"/>
    <w:rsid w:val="006B4761"/>
    <w:rsid w:val="006B4F68"/>
    <w:rsid w:val="006B5C3E"/>
    <w:rsid w:val="006B5E97"/>
    <w:rsid w:val="006B5FF0"/>
    <w:rsid w:val="006B618A"/>
    <w:rsid w:val="006B61FC"/>
    <w:rsid w:val="006B6750"/>
    <w:rsid w:val="006B696E"/>
    <w:rsid w:val="006B6B6B"/>
    <w:rsid w:val="006B7D12"/>
    <w:rsid w:val="006C054B"/>
    <w:rsid w:val="006C0592"/>
    <w:rsid w:val="006C0E38"/>
    <w:rsid w:val="006C1018"/>
    <w:rsid w:val="006C1023"/>
    <w:rsid w:val="006C2132"/>
    <w:rsid w:val="006C272E"/>
    <w:rsid w:val="006C338E"/>
    <w:rsid w:val="006C3AE0"/>
    <w:rsid w:val="006C41E6"/>
    <w:rsid w:val="006C4A64"/>
    <w:rsid w:val="006C5479"/>
    <w:rsid w:val="006C57CF"/>
    <w:rsid w:val="006C645A"/>
    <w:rsid w:val="006C6CD7"/>
    <w:rsid w:val="006C7FA3"/>
    <w:rsid w:val="006D0A4A"/>
    <w:rsid w:val="006D0F05"/>
    <w:rsid w:val="006D13B5"/>
    <w:rsid w:val="006D1590"/>
    <w:rsid w:val="006D3973"/>
    <w:rsid w:val="006D3C39"/>
    <w:rsid w:val="006D3D4A"/>
    <w:rsid w:val="006D450B"/>
    <w:rsid w:val="006D4B07"/>
    <w:rsid w:val="006D4C64"/>
    <w:rsid w:val="006D4C95"/>
    <w:rsid w:val="006D5803"/>
    <w:rsid w:val="006D5A19"/>
    <w:rsid w:val="006D64D5"/>
    <w:rsid w:val="006D742C"/>
    <w:rsid w:val="006D7508"/>
    <w:rsid w:val="006D7CAB"/>
    <w:rsid w:val="006E0F32"/>
    <w:rsid w:val="006E12FF"/>
    <w:rsid w:val="006E153F"/>
    <w:rsid w:val="006E36DD"/>
    <w:rsid w:val="006E3C2A"/>
    <w:rsid w:val="006E432B"/>
    <w:rsid w:val="006E43B1"/>
    <w:rsid w:val="006E4645"/>
    <w:rsid w:val="006E4D6F"/>
    <w:rsid w:val="006E4FF8"/>
    <w:rsid w:val="006E5277"/>
    <w:rsid w:val="006E607E"/>
    <w:rsid w:val="006E638E"/>
    <w:rsid w:val="006E6804"/>
    <w:rsid w:val="006F0272"/>
    <w:rsid w:val="006F02EA"/>
    <w:rsid w:val="006F0A39"/>
    <w:rsid w:val="006F0E0C"/>
    <w:rsid w:val="006F1217"/>
    <w:rsid w:val="006F1BD8"/>
    <w:rsid w:val="006F1DC0"/>
    <w:rsid w:val="006F2820"/>
    <w:rsid w:val="006F2CBB"/>
    <w:rsid w:val="006F2E7E"/>
    <w:rsid w:val="006F307B"/>
    <w:rsid w:val="006F326D"/>
    <w:rsid w:val="006F3671"/>
    <w:rsid w:val="006F3840"/>
    <w:rsid w:val="006F38A2"/>
    <w:rsid w:val="006F3DDD"/>
    <w:rsid w:val="006F43C8"/>
    <w:rsid w:val="006F549E"/>
    <w:rsid w:val="006F5AB6"/>
    <w:rsid w:val="006F5F70"/>
    <w:rsid w:val="006F6522"/>
    <w:rsid w:val="006F67B0"/>
    <w:rsid w:val="006F67CA"/>
    <w:rsid w:val="006F684B"/>
    <w:rsid w:val="006F686A"/>
    <w:rsid w:val="0070011B"/>
    <w:rsid w:val="007003FB"/>
    <w:rsid w:val="00701450"/>
    <w:rsid w:val="00701AAE"/>
    <w:rsid w:val="00701E85"/>
    <w:rsid w:val="0070202C"/>
    <w:rsid w:val="007021BA"/>
    <w:rsid w:val="00702347"/>
    <w:rsid w:val="007027EF"/>
    <w:rsid w:val="00702CFC"/>
    <w:rsid w:val="00703513"/>
    <w:rsid w:val="00703DF8"/>
    <w:rsid w:val="007045FA"/>
    <w:rsid w:val="00704B78"/>
    <w:rsid w:val="00704F84"/>
    <w:rsid w:val="00705183"/>
    <w:rsid w:val="00705D42"/>
    <w:rsid w:val="0070604C"/>
    <w:rsid w:val="007066E7"/>
    <w:rsid w:val="00706C5D"/>
    <w:rsid w:val="00706EE5"/>
    <w:rsid w:val="00707736"/>
    <w:rsid w:val="0070797A"/>
    <w:rsid w:val="00707F53"/>
    <w:rsid w:val="00710493"/>
    <w:rsid w:val="007121C4"/>
    <w:rsid w:val="0071356A"/>
    <w:rsid w:val="00713B90"/>
    <w:rsid w:val="00714201"/>
    <w:rsid w:val="0071498D"/>
    <w:rsid w:val="00714AD2"/>
    <w:rsid w:val="00714EFC"/>
    <w:rsid w:val="0071555A"/>
    <w:rsid w:val="00715B74"/>
    <w:rsid w:val="00716BC4"/>
    <w:rsid w:val="00716F3F"/>
    <w:rsid w:val="00716F6A"/>
    <w:rsid w:val="00717AF7"/>
    <w:rsid w:val="00717BE8"/>
    <w:rsid w:val="0072066C"/>
    <w:rsid w:val="00720F5B"/>
    <w:rsid w:val="007212F3"/>
    <w:rsid w:val="0072182A"/>
    <w:rsid w:val="00721DF5"/>
    <w:rsid w:val="00722644"/>
    <w:rsid w:val="00722828"/>
    <w:rsid w:val="00722E94"/>
    <w:rsid w:val="007234CE"/>
    <w:rsid w:val="00724C98"/>
    <w:rsid w:val="007269A0"/>
    <w:rsid w:val="00726A0A"/>
    <w:rsid w:val="00726C81"/>
    <w:rsid w:val="00727A48"/>
    <w:rsid w:val="00730577"/>
    <w:rsid w:val="0073095A"/>
    <w:rsid w:val="00730971"/>
    <w:rsid w:val="00730A93"/>
    <w:rsid w:val="00730C16"/>
    <w:rsid w:val="0073102C"/>
    <w:rsid w:val="00731BCB"/>
    <w:rsid w:val="00731FA1"/>
    <w:rsid w:val="00732922"/>
    <w:rsid w:val="007333E2"/>
    <w:rsid w:val="00733B77"/>
    <w:rsid w:val="00733F11"/>
    <w:rsid w:val="00733F1A"/>
    <w:rsid w:val="007341E6"/>
    <w:rsid w:val="007344CE"/>
    <w:rsid w:val="00734B26"/>
    <w:rsid w:val="007358B3"/>
    <w:rsid w:val="007358F1"/>
    <w:rsid w:val="00735A3F"/>
    <w:rsid w:val="00736B41"/>
    <w:rsid w:val="00737377"/>
    <w:rsid w:val="00740180"/>
    <w:rsid w:val="007403AB"/>
    <w:rsid w:val="00740CF4"/>
    <w:rsid w:val="0074202A"/>
    <w:rsid w:val="00742D15"/>
    <w:rsid w:val="00743681"/>
    <w:rsid w:val="00743A4B"/>
    <w:rsid w:val="00743FD2"/>
    <w:rsid w:val="00744621"/>
    <w:rsid w:val="00744A1D"/>
    <w:rsid w:val="00744D28"/>
    <w:rsid w:val="00744F46"/>
    <w:rsid w:val="007453F5"/>
    <w:rsid w:val="00745788"/>
    <w:rsid w:val="00745DDB"/>
    <w:rsid w:val="00746055"/>
    <w:rsid w:val="007462AD"/>
    <w:rsid w:val="007462AF"/>
    <w:rsid w:val="007464BB"/>
    <w:rsid w:val="0074662A"/>
    <w:rsid w:val="00747089"/>
    <w:rsid w:val="007479D0"/>
    <w:rsid w:val="00747A9A"/>
    <w:rsid w:val="00750373"/>
    <w:rsid w:val="0075162E"/>
    <w:rsid w:val="00751DF0"/>
    <w:rsid w:val="00752070"/>
    <w:rsid w:val="007523CC"/>
    <w:rsid w:val="007528A3"/>
    <w:rsid w:val="00752996"/>
    <w:rsid w:val="007529AA"/>
    <w:rsid w:val="00753162"/>
    <w:rsid w:val="00753C43"/>
    <w:rsid w:val="00753D8C"/>
    <w:rsid w:val="00754034"/>
    <w:rsid w:val="007543AB"/>
    <w:rsid w:val="007543D9"/>
    <w:rsid w:val="0075490F"/>
    <w:rsid w:val="00755405"/>
    <w:rsid w:val="00755C92"/>
    <w:rsid w:val="00755D8B"/>
    <w:rsid w:val="00756520"/>
    <w:rsid w:val="00756556"/>
    <w:rsid w:val="00756FD3"/>
    <w:rsid w:val="00757094"/>
    <w:rsid w:val="007578D3"/>
    <w:rsid w:val="007602BC"/>
    <w:rsid w:val="0076041E"/>
    <w:rsid w:val="007611BF"/>
    <w:rsid w:val="007618C4"/>
    <w:rsid w:val="00761B54"/>
    <w:rsid w:val="00763148"/>
    <w:rsid w:val="0076356C"/>
    <w:rsid w:val="007635DC"/>
    <w:rsid w:val="007640D2"/>
    <w:rsid w:val="00764109"/>
    <w:rsid w:val="0076469B"/>
    <w:rsid w:val="00765476"/>
    <w:rsid w:val="00765569"/>
    <w:rsid w:val="007659DF"/>
    <w:rsid w:val="00765A38"/>
    <w:rsid w:val="00766591"/>
    <w:rsid w:val="007665AF"/>
    <w:rsid w:val="00766C81"/>
    <w:rsid w:val="007674FB"/>
    <w:rsid w:val="00767980"/>
    <w:rsid w:val="00767D69"/>
    <w:rsid w:val="00770064"/>
    <w:rsid w:val="0077077B"/>
    <w:rsid w:val="00770B19"/>
    <w:rsid w:val="0077199A"/>
    <w:rsid w:val="00771CCD"/>
    <w:rsid w:val="00772879"/>
    <w:rsid w:val="0077370A"/>
    <w:rsid w:val="0077463F"/>
    <w:rsid w:val="0077491D"/>
    <w:rsid w:val="0077493C"/>
    <w:rsid w:val="00775823"/>
    <w:rsid w:val="00775A51"/>
    <w:rsid w:val="00775AE9"/>
    <w:rsid w:val="00776897"/>
    <w:rsid w:val="0077703B"/>
    <w:rsid w:val="007772C2"/>
    <w:rsid w:val="00777DFA"/>
    <w:rsid w:val="00781539"/>
    <w:rsid w:val="00781928"/>
    <w:rsid w:val="00782467"/>
    <w:rsid w:val="007828D7"/>
    <w:rsid w:val="007836EA"/>
    <w:rsid w:val="00783B75"/>
    <w:rsid w:val="00783CF4"/>
    <w:rsid w:val="007841B0"/>
    <w:rsid w:val="00784CDA"/>
    <w:rsid w:val="0078539F"/>
    <w:rsid w:val="00785561"/>
    <w:rsid w:val="00785562"/>
    <w:rsid w:val="00786131"/>
    <w:rsid w:val="007862B8"/>
    <w:rsid w:val="0078694C"/>
    <w:rsid w:val="00787808"/>
    <w:rsid w:val="00787C6B"/>
    <w:rsid w:val="00787EBE"/>
    <w:rsid w:val="00790252"/>
    <w:rsid w:val="007906C4"/>
    <w:rsid w:val="00790795"/>
    <w:rsid w:val="00790939"/>
    <w:rsid w:val="00790BA1"/>
    <w:rsid w:val="00790EA1"/>
    <w:rsid w:val="007921D0"/>
    <w:rsid w:val="00792280"/>
    <w:rsid w:val="00792857"/>
    <w:rsid w:val="00792BA5"/>
    <w:rsid w:val="00793A63"/>
    <w:rsid w:val="00793B90"/>
    <w:rsid w:val="00793C24"/>
    <w:rsid w:val="007940EA"/>
    <w:rsid w:val="00794BE0"/>
    <w:rsid w:val="00794CC8"/>
    <w:rsid w:val="0079559D"/>
    <w:rsid w:val="007967E8"/>
    <w:rsid w:val="0079753E"/>
    <w:rsid w:val="007A01C9"/>
    <w:rsid w:val="007A0852"/>
    <w:rsid w:val="007A0A00"/>
    <w:rsid w:val="007A0AC5"/>
    <w:rsid w:val="007A0BC8"/>
    <w:rsid w:val="007A0CA1"/>
    <w:rsid w:val="007A171A"/>
    <w:rsid w:val="007A177D"/>
    <w:rsid w:val="007A1A56"/>
    <w:rsid w:val="007A1B43"/>
    <w:rsid w:val="007A1FF0"/>
    <w:rsid w:val="007A2170"/>
    <w:rsid w:val="007A22BF"/>
    <w:rsid w:val="007A3323"/>
    <w:rsid w:val="007A3858"/>
    <w:rsid w:val="007A39DD"/>
    <w:rsid w:val="007A3AC7"/>
    <w:rsid w:val="007A3DC3"/>
    <w:rsid w:val="007A3E40"/>
    <w:rsid w:val="007A3E69"/>
    <w:rsid w:val="007A4278"/>
    <w:rsid w:val="007A4373"/>
    <w:rsid w:val="007A4500"/>
    <w:rsid w:val="007A4C70"/>
    <w:rsid w:val="007A4E1C"/>
    <w:rsid w:val="007A513D"/>
    <w:rsid w:val="007A55A4"/>
    <w:rsid w:val="007A57FC"/>
    <w:rsid w:val="007A65D0"/>
    <w:rsid w:val="007A6D3E"/>
    <w:rsid w:val="007A7389"/>
    <w:rsid w:val="007A755E"/>
    <w:rsid w:val="007A7A23"/>
    <w:rsid w:val="007B111A"/>
    <w:rsid w:val="007B1ADE"/>
    <w:rsid w:val="007B1C6C"/>
    <w:rsid w:val="007B1F8E"/>
    <w:rsid w:val="007B386A"/>
    <w:rsid w:val="007B3A5A"/>
    <w:rsid w:val="007B4025"/>
    <w:rsid w:val="007B40E6"/>
    <w:rsid w:val="007B48A1"/>
    <w:rsid w:val="007B5075"/>
    <w:rsid w:val="007B578C"/>
    <w:rsid w:val="007B60F4"/>
    <w:rsid w:val="007B641F"/>
    <w:rsid w:val="007B6A38"/>
    <w:rsid w:val="007B6BE9"/>
    <w:rsid w:val="007B72B8"/>
    <w:rsid w:val="007B7A58"/>
    <w:rsid w:val="007B7C4E"/>
    <w:rsid w:val="007C0351"/>
    <w:rsid w:val="007C0D51"/>
    <w:rsid w:val="007C0F65"/>
    <w:rsid w:val="007C1A75"/>
    <w:rsid w:val="007C1AF3"/>
    <w:rsid w:val="007C1D45"/>
    <w:rsid w:val="007C21B5"/>
    <w:rsid w:val="007C413E"/>
    <w:rsid w:val="007C429B"/>
    <w:rsid w:val="007C4436"/>
    <w:rsid w:val="007C4A5A"/>
    <w:rsid w:val="007C52BB"/>
    <w:rsid w:val="007C54AC"/>
    <w:rsid w:val="007C58BF"/>
    <w:rsid w:val="007C58E4"/>
    <w:rsid w:val="007C60F3"/>
    <w:rsid w:val="007C7282"/>
    <w:rsid w:val="007C749A"/>
    <w:rsid w:val="007C75E7"/>
    <w:rsid w:val="007C7A67"/>
    <w:rsid w:val="007C7D3E"/>
    <w:rsid w:val="007D0051"/>
    <w:rsid w:val="007D03AD"/>
    <w:rsid w:val="007D1054"/>
    <w:rsid w:val="007D1AC6"/>
    <w:rsid w:val="007D1ADF"/>
    <w:rsid w:val="007D21EC"/>
    <w:rsid w:val="007D2A64"/>
    <w:rsid w:val="007D2D82"/>
    <w:rsid w:val="007D2E78"/>
    <w:rsid w:val="007D3BC8"/>
    <w:rsid w:val="007D4775"/>
    <w:rsid w:val="007D4820"/>
    <w:rsid w:val="007D4C84"/>
    <w:rsid w:val="007D659D"/>
    <w:rsid w:val="007D6970"/>
    <w:rsid w:val="007D6CF0"/>
    <w:rsid w:val="007D6D41"/>
    <w:rsid w:val="007D7400"/>
    <w:rsid w:val="007D7579"/>
    <w:rsid w:val="007D76A0"/>
    <w:rsid w:val="007D7DAF"/>
    <w:rsid w:val="007E0DED"/>
    <w:rsid w:val="007E1EEF"/>
    <w:rsid w:val="007E2746"/>
    <w:rsid w:val="007E2AEF"/>
    <w:rsid w:val="007E2B9F"/>
    <w:rsid w:val="007E2E30"/>
    <w:rsid w:val="007E370F"/>
    <w:rsid w:val="007E3800"/>
    <w:rsid w:val="007E3ABD"/>
    <w:rsid w:val="007E404B"/>
    <w:rsid w:val="007E47E2"/>
    <w:rsid w:val="007E4BD2"/>
    <w:rsid w:val="007E4D50"/>
    <w:rsid w:val="007E4E32"/>
    <w:rsid w:val="007E5169"/>
    <w:rsid w:val="007E54C2"/>
    <w:rsid w:val="007E5B47"/>
    <w:rsid w:val="007E5F0E"/>
    <w:rsid w:val="007E643B"/>
    <w:rsid w:val="007E647D"/>
    <w:rsid w:val="007E6792"/>
    <w:rsid w:val="007E78F7"/>
    <w:rsid w:val="007E7AF7"/>
    <w:rsid w:val="007E7DB5"/>
    <w:rsid w:val="007F1B61"/>
    <w:rsid w:val="007F1C94"/>
    <w:rsid w:val="007F2899"/>
    <w:rsid w:val="007F31F6"/>
    <w:rsid w:val="007F342E"/>
    <w:rsid w:val="007F44BC"/>
    <w:rsid w:val="007F4E43"/>
    <w:rsid w:val="007F52D4"/>
    <w:rsid w:val="007F54A1"/>
    <w:rsid w:val="007F5E8B"/>
    <w:rsid w:val="007F6091"/>
    <w:rsid w:val="00800939"/>
    <w:rsid w:val="00800CD8"/>
    <w:rsid w:val="0080124C"/>
    <w:rsid w:val="00801393"/>
    <w:rsid w:val="00801413"/>
    <w:rsid w:val="00801595"/>
    <w:rsid w:val="00802120"/>
    <w:rsid w:val="00802F88"/>
    <w:rsid w:val="00803339"/>
    <w:rsid w:val="00803341"/>
    <w:rsid w:val="0080353B"/>
    <w:rsid w:val="00803EB3"/>
    <w:rsid w:val="00804C71"/>
    <w:rsid w:val="008050DD"/>
    <w:rsid w:val="008055AB"/>
    <w:rsid w:val="0080560D"/>
    <w:rsid w:val="00805FA9"/>
    <w:rsid w:val="00806EBE"/>
    <w:rsid w:val="008076B8"/>
    <w:rsid w:val="008077A0"/>
    <w:rsid w:val="00810AF7"/>
    <w:rsid w:val="008110D5"/>
    <w:rsid w:val="0081227C"/>
    <w:rsid w:val="0081268E"/>
    <w:rsid w:val="00812922"/>
    <w:rsid w:val="0081293E"/>
    <w:rsid w:val="0081302F"/>
    <w:rsid w:val="008134E4"/>
    <w:rsid w:val="008141A9"/>
    <w:rsid w:val="008143AB"/>
    <w:rsid w:val="00815465"/>
    <w:rsid w:val="0081620B"/>
    <w:rsid w:val="00816D21"/>
    <w:rsid w:val="00817CB0"/>
    <w:rsid w:val="00817E9A"/>
    <w:rsid w:val="008208F3"/>
    <w:rsid w:val="0082095E"/>
    <w:rsid w:val="0082196A"/>
    <w:rsid w:val="008220B5"/>
    <w:rsid w:val="008220DB"/>
    <w:rsid w:val="00822710"/>
    <w:rsid w:val="008229AF"/>
    <w:rsid w:val="00822E28"/>
    <w:rsid w:val="00823AEB"/>
    <w:rsid w:val="00823CAA"/>
    <w:rsid w:val="00824CAF"/>
    <w:rsid w:val="00825675"/>
    <w:rsid w:val="008259AE"/>
    <w:rsid w:val="0082619C"/>
    <w:rsid w:val="00826769"/>
    <w:rsid w:val="00826A3A"/>
    <w:rsid w:val="008270E6"/>
    <w:rsid w:val="00827805"/>
    <w:rsid w:val="008279E7"/>
    <w:rsid w:val="0083054A"/>
    <w:rsid w:val="008306BD"/>
    <w:rsid w:val="008310F1"/>
    <w:rsid w:val="008312A2"/>
    <w:rsid w:val="00831A80"/>
    <w:rsid w:val="008327B0"/>
    <w:rsid w:val="0083350B"/>
    <w:rsid w:val="00833743"/>
    <w:rsid w:val="00833D34"/>
    <w:rsid w:val="008340A4"/>
    <w:rsid w:val="00834CEC"/>
    <w:rsid w:val="008356A9"/>
    <w:rsid w:val="00835EBB"/>
    <w:rsid w:val="008360CA"/>
    <w:rsid w:val="00836E36"/>
    <w:rsid w:val="00836EDD"/>
    <w:rsid w:val="008378E0"/>
    <w:rsid w:val="0083796C"/>
    <w:rsid w:val="0083797F"/>
    <w:rsid w:val="00840C06"/>
    <w:rsid w:val="008422DE"/>
    <w:rsid w:val="00842CDB"/>
    <w:rsid w:val="00843731"/>
    <w:rsid w:val="00843A2A"/>
    <w:rsid w:val="00843B49"/>
    <w:rsid w:val="00844AA4"/>
    <w:rsid w:val="00846339"/>
    <w:rsid w:val="00846453"/>
    <w:rsid w:val="008467CB"/>
    <w:rsid w:val="0084685D"/>
    <w:rsid w:val="008468EF"/>
    <w:rsid w:val="00847017"/>
    <w:rsid w:val="00847323"/>
    <w:rsid w:val="008473CF"/>
    <w:rsid w:val="0084785A"/>
    <w:rsid w:val="00847E78"/>
    <w:rsid w:val="008501A7"/>
    <w:rsid w:val="0085032D"/>
    <w:rsid w:val="00850F73"/>
    <w:rsid w:val="008514BE"/>
    <w:rsid w:val="00851C83"/>
    <w:rsid w:val="00852098"/>
    <w:rsid w:val="00852291"/>
    <w:rsid w:val="008532C8"/>
    <w:rsid w:val="0085478D"/>
    <w:rsid w:val="008548A3"/>
    <w:rsid w:val="00854E40"/>
    <w:rsid w:val="008561DE"/>
    <w:rsid w:val="00856985"/>
    <w:rsid w:val="00856DF3"/>
    <w:rsid w:val="00856F43"/>
    <w:rsid w:val="00857203"/>
    <w:rsid w:val="00857287"/>
    <w:rsid w:val="00857461"/>
    <w:rsid w:val="00857FBA"/>
    <w:rsid w:val="00860193"/>
    <w:rsid w:val="00860673"/>
    <w:rsid w:val="00860C2D"/>
    <w:rsid w:val="008612CF"/>
    <w:rsid w:val="008613B7"/>
    <w:rsid w:val="00861458"/>
    <w:rsid w:val="00861684"/>
    <w:rsid w:val="008619E8"/>
    <w:rsid w:val="00861EF3"/>
    <w:rsid w:val="00861F44"/>
    <w:rsid w:val="00862006"/>
    <w:rsid w:val="00862928"/>
    <w:rsid w:val="00862DB8"/>
    <w:rsid w:val="00863539"/>
    <w:rsid w:val="00863893"/>
    <w:rsid w:val="00863E94"/>
    <w:rsid w:val="00864C4F"/>
    <w:rsid w:val="008653C6"/>
    <w:rsid w:val="0086581C"/>
    <w:rsid w:val="00865B9F"/>
    <w:rsid w:val="008663D2"/>
    <w:rsid w:val="00866723"/>
    <w:rsid w:val="00866ACF"/>
    <w:rsid w:val="0086700F"/>
    <w:rsid w:val="00867766"/>
    <w:rsid w:val="00867A04"/>
    <w:rsid w:val="00870723"/>
    <w:rsid w:val="00870C5A"/>
    <w:rsid w:val="00871009"/>
    <w:rsid w:val="0087135F"/>
    <w:rsid w:val="00872424"/>
    <w:rsid w:val="00872D94"/>
    <w:rsid w:val="00872EB2"/>
    <w:rsid w:val="00872ED6"/>
    <w:rsid w:val="008730DA"/>
    <w:rsid w:val="008739DF"/>
    <w:rsid w:val="00873B31"/>
    <w:rsid w:val="0087497B"/>
    <w:rsid w:val="00874B8C"/>
    <w:rsid w:val="00874F17"/>
    <w:rsid w:val="0087509D"/>
    <w:rsid w:val="00875771"/>
    <w:rsid w:val="00875E84"/>
    <w:rsid w:val="00875EAC"/>
    <w:rsid w:val="008765C7"/>
    <w:rsid w:val="008769C5"/>
    <w:rsid w:val="00876AC7"/>
    <w:rsid w:val="00876CB1"/>
    <w:rsid w:val="00877714"/>
    <w:rsid w:val="008777A0"/>
    <w:rsid w:val="00880364"/>
    <w:rsid w:val="00880CD6"/>
    <w:rsid w:val="00881053"/>
    <w:rsid w:val="00881234"/>
    <w:rsid w:val="00881934"/>
    <w:rsid w:val="00881ADE"/>
    <w:rsid w:val="00881FE0"/>
    <w:rsid w:val="008820FD"/>
    <w:rsid w:val="008823AD"/>
    <w:rsid w:val="00882B59"/>
    <w:rsid w:val="008842C9"/>
    <w:rsid w:val="0088542A"/>
    <w:rsid w:val="00886452"/>
    <w:rsid w:val="0088685C"/>
    <w:rsid w:val="00886DE2"/>
    <w:rsid w:val="008873AA"/>
    <w:rsid w:val="0088791E"/>
    <w:rsid w:val="00890144"/>
    <w:rsid w:val="00890268"/>
    <w:rsid w:val="00891592"/>
    <w:rsid w:val="0089160C"/>
    <w:rsid w:val="00891B07"/>
    <w:rsid w:val="00891E9E"/>
    <w:rsid w:val="00891F22"/>
    <w:rsid w:val="00891F81"/>
    <w:rsid w:val="00891F91"/>
    <w:rsid w:val="0089265D"/>
    <w:rsid w:val="008928B5"/>
    <w:rsid w:val="008935F3"/>
    <w:rsid w:val="00893ADA"/>
    <w:rsid w:val="00893D82"/>
    <w:rsid w:val="00893EC7"/>
    <w:rsid w:val="008945CF"/>
    <w:rsid w:val="0089487A"/>
    <w:rsid w:val="00894AA2"/>
    <w:rsid w:val="00895229"/>
    <w:rsid w:val="00895C0F"/>
    <w:rsid w:val="0089662E"/>
    <w:rsid w:val="00896B18"/>
    <w:rsid w:val="008974B1"/>
    <w:rsid w:val="008A288E"/>
    <w:rsid w:val="008A2F68"/>
    <w:rsid w:val="008A3076"/>
    <w:rsid w:val="008A3959"/>
    <w:rsid w:val="008A4162"/>
    <w:rsid w:val="008A47DE"/>
    <w:rsid w:val="008A486E"/>
    <w:rsid w:val="008A4D06"/>
    <w:rsid w:val="008A4D9D"/>
    <w:rsid w:val="008A5356"/>
    <w:rsid w:val="008A6447"/>
    <w:rsid w:val="008A6579"/>
    <w:rsid w:val="008A65CD"/>
    <w:rsid w:val="008A69E5"/>
    <w:rsid w:val="008A7370"/>
    <w:rsid w:val="008A77B7"/>
    <w:rsid w:val="008A7D5A"/>
    <w:rsid w:val="008B090B"/>
    <w:rsid w:val="008B13D5"/>
    <w:rsid w:val="008B1C29"/>
    <w:rsid w:val="008B2138"/>
    <w:rsid w:val="008B3DA7"/>
    <w:rsid w:val="008B4CB6"/>
    <w:rsid w:val="008B4F67"/>
    <w:rsid w:val="008B4FA6"/>
    <w:rsid w:val="008B5282"/>
    <w:rsid w:val="008B53BE"/>
    <w:rsid w:val="008B545B"/>
    <w:rsid w:val="008B5CA3"/>
    <w:rsid w:val="008B6075"/>
    <w:rsid w:val="008B64B2"/>
    <w:rsid w:val="008B67EF"/>
    <w:rsid w:val="008B7169"/>
    <w:rsid w:val="008B74A5"/>
    <w:rsid w:val="008B7C17"/>
    <w:rsid w:val="008C0015"/>
    <w:rsid w:val="008C17FE"/>
    <w:rsid w:val="008C1CFA"/>
    <w:rsid w:val="008C2288"/>
    <w:rsid w:val="008C2D01"/>
    <w:rsid w:val="008C2FB3"/>
    <w:rsid w:val="008C3F04"/>
    <w:rsid w:val="008C405F"/>
    <w:rsid w:val="008C40E6"/>
    <w:rsid w:val="008C47B7"/>
    <w:rsid w:val="008C4DE5"/>
    <w:rsid w:val="008C5A9F"/>
    <w:rsid w:val="008C5C47"/>
    <w:rsid w:val="008C6411"/>
    <w:rsid w:val="008C6633"/>
    <w:rsid w:val="008C68CF"/>
    <w:rsid w:val="008C6BF5"/>
    <w:rsid w:val="008C714C"/>
    <w:rsid w:val="008C7F19"/>
    <w:rsid w:val="008D0125"/>
    <w:rsid w:val="008D0F7A"/>
    <w:rsid w:val="008D2112"/>
    <w:rsid w:val="008D23FA"/>
    <w:rsid w:val="008D2517"/>
    <w:rsid w:val="008D25A9"/>
    <w:rsid w:val="008D281E"/>
    <w:rsid w:val="008D3E09"/>
    <w:rsid w:val="008D4182"/>
    <w:rsid w:val="008D4780"/>
    <w:rsid w:val="008D4BD9"/>
    <w:rsid w:val="008D4C1D"/>
    <w:rsid w:val="008D4E80"/>
    <w:rsid w:val="008D4F8B"/>
    <w:rsid w:val="008D50CD"/>
    <w:rsid w:val="008D54FF"/>
    <w:rsid w:val="008D5D96"/>
    <w:rsid w:val="008D600F"/>
    <w:rsid w:val="008D6844"/>
    <w:rsid w:val="008D68E4"/>
    <w:rsid w:val="008D6F8B"/>
    <w:rsid w:val="008D7357"/>
    <w:rsid w:val="008D7736"/>
    <w:rsid w:val="008E0437"/>
    <w:rsid w:val="008E0506"/>
    <w:rsid w:val="008E0CFF"/>
    <w:rsid w:val="008E1425"/>
    <w:rsid w:val="008E14FB"/>
    <w:rsid w:val="008E2402"/>
    <w:rsid w:val="008E25B9"/>
    <w:rsid w:val="008E3267"/>
    <w:rsid w:val="008E4390"/>
    <w:rsid w:val="008E4AE4"/>
    <w:rsid w:val="008E4EE8"/>
    <w:rsid w:val="008E5D6B"/>
    <w:rsid w:val="008E63BF"/>
    <w:rsid w:val="008E6400"/>
    <w:rsid w:val="008E670F"/>
    <w:rsid w:val="008E72D6"/>
    <w:rsid w:val="008E75D5"/>
    <w:rsid w:val="008E75DF"/>
    <w:rsid w:val="008E76F0"/>
    <w:rsid w:val="008F042A"/>
    <w:rsid w:val="008F15FE"/>
    <w:rsid w:val="008F1619"/>
    <w:rsid w:val="008F178B"/>
    <w:rsid w:val="008F1FF7"/>
    <w:rsid w:val="008F20BB"/>
    <w:rsid w:val="008F2D29"/>
    <w:rsid w:val="008F30D6"/>
    <w:rsid w:val="008F508E"/>
    <w:rsid w:val="008F5187"/>
    <w:rsid w:val="008F5753"/>
    <w:rsid w:val="008F59DA"/>
    <w:rsid w:val="008F6000"/>
    <w:rsid w:val="008F60D8"/>
    <w:rsid w:val="008F62F6"/>
    <w:rsid w:val="008F710F"/>
    <w:rsid w:val="008F767A"/>
    <w:rsid w:val="008F7860"/>
    <w:rsid w:val="00900118"/>
    <w:rsid w:val="009001DC"/>
    <w:rsid w:val="009003C7"/>
    <w:rsid w:val="00900EBE"/>
    <w:rsid w:val="0090138E"/>
    <w:rsid w:val="00901512"/>
    <w:rsid w:val="00901821"/>
    <w:rsid w:val="00901DDC"/>
    <w:rsid w:val="00901DEB"/>
    <w:rsid w:val="00901E0B"/>
    <w:rsid w:val="00902727"/>
    <w:rsid w:val="00902776"/>
    <w:rsid w:val="00902E59"/>
    <w:rsid w:val="0090312B"/>
    <w:rsid w:val="009037B2"/>
    <w:rsid w:val="00903A92"/>
    <w:rsid w:val="00903CA0"/>
    <w:rsid w:val="00903F2B"/>
    <w:rsid w:val="00904033"/>
    <w:rsid w:val="00905580"/>
    <w:rsid w:val="009055BC"/>
    <w:rsid w:val="00905EC1"/>
    <w:rsid w:val="009065DE"/>
    <w:rsid w:val="00906A89"/>
    <w:rsid w:val="00906E18"/>
    <w:rsid w:val="00910AF9"/>
    <w:rsid w:val="00910CC5"/>
    <w:rsid w:val="0091189D"/>
    <w:rsid w:val="00912499"/>
    <w:rsid w:val="0091272C"/>
    <w:rsid w:val="00913921"/>
    <w:rsid w:val="0091470B"/>
    <w:rsid w:val="00914750"/>
    <w:rsid w:val="00914957"/>
    <w:rsid w:val="00914DAD"/>
    <w:rsid w:val="00914F3E"/>
    <w:rsid w:val="00915031"/>
    <w:rsid w:val="0091550A"/>
    <w:rsid w:val="009157E7"/>
    <w:rsid w:val="00915B83"/>
    <w:rsid w:val="00915F3F"/>
    <w:rsid w:val="00916592"/>
    <w:rsid w:val="009168B9"/>
    <w:rsid w:val="00916A79"/>
    <w:rsid w:val="00916B00"/>
    <w:rsid w:val="00917142"/>
    <w:rsid w:val="0091736D"/>
    <w:rsid w:val="009176DA"/>
    <w:rsid w:val="009179ED"/>
    <w:rsid w:val="00917B7B"/>
    <w:rsid w:val="0092068E"/>
    <w:rsid w:val="00921BF1"/>
    <w:rsid w:val="0092277A"/>
    <w:rsid w:val="00922BCF"/>
    <w:rsid w:val="00922ECC"/>
    <w:rsid w:val="009239AD"/>
    <w:rsid w:val="00923CE5"/>
    <w:rsid w:val="00923D4B"/>
    <w:rsid w:val="00923DF2"/>
    <w:rsid w:val="00924C10"/>
    <w:rsid w:val="00924ED2"/>
    <w:rsid w:val="0092577C"/>
    <w:rsid w:val="00925EB4"/>
    <w:rsid w:val="0092659E"/>
    <w:rsid w:val="00926F4B"/>
    <w:rsid w:val="00927441"/>
    <w:rsid w:val="00927518"/>
    <w:rsid w:val="0093037A"/>
    <w:rsid w:val="0093042C"/>
    <w:rsid w:val="00930CEE"/>
    <w:rsid w:val="00931437"/>
    <w:rsid w:val="0093148C"/>
    <w:rsid w:val="00931CAF"/>
    <w:rsid w:val="00932318"/>
    <w:rsid w:val="00932552"/>
    <w:rsid w:val="00932D7B"/>
    <w:rsid w:val="00932F0D"/>
    <w:rsid w:val="0093311A"/>
    <w:rsid w:val="0093352A"/>
    <w:rsid w:val="009337C4"/>
    <w:rsid w:val="009339C6"/>
    <w:rsid w:val="00933AA9"/>
    <w:rsid w:val="00933C02"/>
    <w:rsid w:val="0093479E"/>
    <w:rsid w:val="00934E78"/>
    <w:rsid w:val="00935110"/>
    <w:rsid w:val="0093516F"/>
    <w:rsid w:val="009355C5"/>
    <w:rsid w:val="00935A24"/>
    <w:rsid w:val="00937379"/>
    <w:rsid w:val="009379FA"/>
    <w:rsid w:val="0094065B"/>
    <w:rsid w:val="0094080A"/>
    <w:rsid w:val="00940B69"/>
    <w:rsid w:val="00940BB0"/>
    <w:rsid w:val="00941046"/>
    <w:rsid w:val="00941338"/>
    <w:rsid w:val="0094154D"/>
    <w:rsid w:val="009416FD"/>
    <w:rsid w:val="00941809"/>
    <w:rsid w:val="00943735"/>
    <w:rsid w:val="0094379C"/>
    <w:rsid w:val="00943869"/>
    <w:rsid w:val="00944394"/>
    <w:rsid w:val="00944A0C"/>
    <w:rsid w:val="00944A65"/>
    <w:rsid w:val="00945DEF"/>
    <w:rsid w:val="00946266"/>
    <w:rsid w:val="0094765E"/>
    <w:rsid w:val="009477EF"/>
    <w:rsid w:val="00947911"/>
    <w:rsid w:val="00950047"/>
    <w:rsid w:val="00950421"/>
    <w:rsid w:val="009505CA"/>
    <w:rsid w:val="00950AFD"/>
    <w:rsid w:val="009512D5"/>
    <w:rsid w:val="0095155F"/>
    <w:rsid w:val="00952801"/>
    <w:rsid w:val="00952872"/>
    <w:rsid w:val="0095289F"/>
    <w:rsid w:val="009529E3"/>
    <w:rsid w:val="009532C1"/>
    <w:rsid w:val="009538D1"/>
    <w:rsid w:val="00954429"/>
    <w:rsid w:val="009547B0"/>
    <w:rsid w:val="00956207"/>
    <w:rsid w:val="00956226"/>
    <w:rsid w:val="009563CE"/>
    <w:rsid w:val="009570AF"/>
    <w:rsid w:val="00957482"/>
    <w:rsid w:val="009576F8"/>
    <w:rsid w:val="00957E5B"/>
    <w:rsid w:val="009608AB"/>
    <w:rsid w:val="00960910"/>
    <w:rsid w:val="00960F54"/>
    <w:rsid w:val="009611F4"/>
    <w:rsid w:val="009612CF"/>
    <w:rsid w:val="00962C3D"/>
    <w:rsid w:val="00962F9D"/>
    <w:rsid w:val="00963034"/>
    <w:rsid w:val="009636C8"/>
    <w:rsid w:val="00963B7A"/>
    <w:rsid w:val="00964A6E"/>
    <w:rsid w:val="00964AA2"/>
    <w:rsid w:val="00964F93"/>
    <w:rsid w:val="00965045"/>
    <w:rsid w:val="00965151"/>
    <w:rsid w:val="00965478"/>
    <w:rsid w:val="00965EEC"/>
    <w:rsid w:val="00965FA9"/>
    <w:rsid w:val="009663B5"/>
    <w:rsid w:val="0096741E"/>
    <w:rsid w:val="009678A8"/>
    <w:rsid w:val="009679EC"/>
    <w:rsid w:val="00967D7B"/>
    <w:rsid w:val="0097016D"/>
    <w:rsid w:val="00970587"/>
    <w:rsid w:val="009707E5"/>
    <w:rsid w:val="009709DF"/>
    <w:rsid w:val="00970D80"/>
    <w:rsid w:val="00970F38"/>
    <w:rsid w:val="00971132"/>
    <w:rsid w:val="009717E4"/>
    <w:rsid w:val="009721BD"/>
    <w:rsid w:val="009728BA"/>
    <w:rsid w:val="00972AE6"/>
    <w:rsid w:val="009739BC"/>
    <w:rsid w:val="00973E77"/>
    <w:rsid w:val="0097452F"/>
    <w:rsid w:val="00974765"/>
    <w:rsid w:val="0097479E"/>
    <w:rsid w:val="009747F7"/>
    <w:rsid w:val="00974B08"/>
    <w:rsid w:val="00974B8C"/>
    <w:rsid w:val="009756B2"/>
    <w:rsid w:val="00975847"/>
    <w:rsid w:val="00976055"/>
    <w:rsid w:val="009762AE"/>
    <w:rsid w:val="009762D9"/>
    <w:rsid w:val="00976328"/>
    <w:rsid w:val="0097680D"/>
    <w:rsid w:val="00976947"/>
    <w:rsid w:val="009769AB"/>
    <w:rsid w:val="00977944"/>
    <w:rsid w:val="00977DA6"/>
    <w:rsid w:val="009800C1"/>
    <w:rsid w:val="009814E9"/>
    <w:rsid w:val="0098187F"/>
    <w:rsid w:val="00982438"/>
    <w:rsid w:val="009824CA"/>
    <w:rsid w:val="00983F5F"/>
    <w:rsid w:val="0098404C"/>
    <w:rsid w:val="0098525C"/>
    <w:rsid w:val="00985283"/>
    <w:rsid w:val="00986451"/>
    <w:rsid w:val="009875EB"/>
    <w:rsid w:val="00987AF3"/>
    <w:rsid w:val="00990337"/>
    <w:rsid w:val="00990A7B"/>
    <w:rsid w:val="00990D18"/>
    <w:rsid w:val="00990E6B"/>
    <w:rsid w:val="00990EF8"/>
    <w:rsid w:val="00991B65"/>
    <w:rsid w:val="009953BE"/>
    <w:rsid w:val="00995992"/>
    <w:rsid w:val="00996421"/>
    <w:rsid w:val="00996AF5"/>
    <w:rsid w:val="009A0357"/>
    <w:rsid w:val="009A03E5"/>
    <w:rsid w:val="009A0F3B"/>
    <w:rsid w:val="009A1BB4"/>
    <w:rsid w:val="009A2179"/>
    <w:rsid w:val="009A2628"/>
    <w:rsid w:val="009A263F"/>
    <w:rsid w:val="009A3200"/>
    <w:rsid w:val="009A3B76"/>
    <w:rsid w:val="009A3E3B"/>
    <w:rsid w:val="009A3EF9"/>
    <w:rsid w:val="009A498B"/>
    <w:rsid w:val="009A4C8E"/>
    <w:rsid w:val="009A4D07"/>
    <w:rsid w:val="009A5527"/>
    <w:rsid w:val="009A6294"/>
    <w:rsid w:val="009A63C1"/>
    <w:rsid w:val="009A6DA4"/>
    <w:rsid w:val="009A75F2"/>
    <w:rsid w:val="009A78B8"/>
    <w:rsid w:val="009A7C6B"/>
    <w:rsid w:val="009B0897"/>
    <w:rsid w:val="009B08CE"/>
    <w:rsid w:val="009B0B07"/>
    <w:rsid w:val="009B126E"/>
    <w:rsid w:val="009B1C4E"/>
    <w:rsid w:val="009B2085"/>
    <w:rsid w:val="009B2154"/>
    <w:rsid w:val="009B3346"/>
    <w:rsid w:val="009B33D1"/>
    <w:rsid w:val="009B343A"/>
    <w:rsid w:val="009B35C9"/>
    <w:rsid w:val="009B3C6D"/>
    <w:rsid w:val="009B59A3"/>
    <w:rsid w:val="009B6B6B"/>
    <w:rsid w:val="009B6D8F"/>
    <w:rsid w:val="009B720B"/>
    <w:rsid w:val="009B7617"/>
    <w:rsid w:val="009B785E"/>
    <w:rsid w:val="009B7B2F"/>
    <w:rsid w:val="009B7BD9"/>
    <w:rsid w:val="009B7F96"/>
    <w:rsid w:val="009C1178"/>
    <w:rsid w:val="009C26B1"/>
    <w:rsid w:val="009C2A3B"/>
    <w:rsid w:val="009C3303"/>
    <w:rsid w:val="009C3996"/>
    <w:rsid w:val="009C3A18"/>
    <w:rsid w:val="009C3ABB"/>
    <w:rsid w:val="009C4B0A"/>
    <w:rsid w:val="009C5B6E"/>
    <w:rsid w:val="009C5BA1"/>
    <w:rsid w:val="009C5CC6"/>
    <w:rsid w:val="009C5E8B"/>
    <w:rsid w:val="009C6215"/>
    <w:rsid w:val="009C6549"/>
    <w:rsid w:val="009C6F5C"/>
    <w:rsid w:val="009C7532"/>
    <w:rsid w:val="009C7DD5"/>
    <w:rsid w:val="009C7EC7"/>
    <w:rsid w:val="009D008E"/>
    <w:rsid w:val="009D04BC"/>
    <w:rsid w:val="009D09AD"/>
    <w:rsid w:val="009D16FE"/>
    <w:rsid w:val="009D1800"/>
    <w:rsid w:val="009D1867"/>
    <w:rsid w:val="009D18FE"/>
    <w:rsid w:val="009D2124"/>
    <w:rsid w:val="009D273B"/>
    <w:rsid w:val="009D27A7"/>
    <w:rsid w:val="009D2DC9"/>
    <w:rsid w:val="009D3005"/>
    <w:rsid w:val="009D36A3"/>
    <w:rsid w:val="009D36BD"/>
    <w:rsid w:val="009D3B01"/>
    <w:rsid w:val="009D4521"/>
    <w:rsid w:val="009D549F"/>
    <w:rsid w:val="009D5EF3"/>
    <w:rsid w:val="009D6022"/>
    <w:rsid w:val="009E002F"/>
    <w:rsid w:val="009E00CA"/>
    <w:rsid w:val="009E02D7"/>
    <w:rsid w:val="009E03CE"/>
    <w:rsid w:val="009E03E3"/>
    <w:rsid w:val="009E1D9E"/>
    <w:rsid w:val="009E227D"/>
    <w:rsid w:val="009E2361"/>
    <w:rsid w:val="009E2D2F"/>
    <w:rsid w:val="009E30F8"/>
    <w:rsid w:val="009E3888"/>
    <w:rsid w:val="009E38C8"/>
    <w:rsid w:val="009E3BF1"/>
    <w:rsid w:val="009E4776"/>
    <w:rsid w:val="009E4F8A"/>
    <w:rsid w:val="009E5019"/>
    <w:rsid w:val="009E51B9"/>
    <w:rsid w:val="009E5C7A"/>
    <w:rsid w:val="009E5DB8"/>
    <w:rsid w:val="009E635D"/>
    <w:rsid w:val="009E72CE"/>
    <w:rsid w:val="009E7827"/>
    <w:rsid w:val="009F0386"/>
    <w:rsid w:val="009F0455"/>
    <w:rsid w:val="009F0599"/>
    <w:rsid w:val="009F0A01"/>
    <w:rsid w:val="009F1229"/>
    <w:rsid w:val="009F1609"/>
    <w:rsid w:val="009F294C"/>
    <w:rsid w:val="009F2976"/>
    <w:rsid w:val="009F36A6"/>
    <w:rsid w:val="009F4724"/>
    <w:rsid w:val="009F47B7"/>
    <w:rsid w:val="009F4C53"/>
    <w:rsid w:val="009F5BB0"/>
    <w:rsid w:val="009F7AEC"/>
    <w:rsid w:val="00A00337"/>
    <w:rsid w:val="00A00625"/>
    <w:rsid w:val="00A0064E"/>
    <w:rsid w:val="00A007C5"/>
    <w:rsid w:val="00A00F20"/>
    <w:rsid w:val="00A00FA1"/>
    <w:rsid w:val="00A0128E"/>
    <w:rsid w:val="00A0398F"/>
    <w:rsid w:val="00A03CA9"/>
    <w:rsid w:val="00A04AFC"/>
    <w:rsid w:val="00A04F1B"/>
    <w:rsid w:val="00A0501B"/>
    <w:rsid w:val="00A05F5C"/>
    <w:rsid w:val="00A060C1"/>
    <w:rsid w:val="00A06261"/>
    <w:rsid w:val="00A070A6"/>
    <w:rsid w:val="00A07498"/>
    <w:rsid w:val="00A07FD3"/>
    <w:rsid w:val="00A10355"/>
    <w:rsid w:val="00A112C9"/>
    <w:rsid w:val="00A113D8"/>
    <w:rsid w:val="00A11A65"/>
    <w:rsid w:val="00A11C06"/>
    <w:rsid w:val="00A12526"/>
    <w:rsid w:val="00A127C1"/>
    <w:rsid w:val="00A14947"/>
    <w:rsid w:val="00A14ACF"/>
    <w:rsid w:val="00A14D54"/>
    <w:rsid w:val="00A15BB9"/>
    <w:rsid w:val="00A15BCD"/>
    <w:rsid w:val="00A16BD1"/>
    <w:rsid w:val="00A171E7"/>
    <w:rsid w:val="00A173D5"/>
    <w:rsid w:val="00A17DB9"/>
    <w:rsid w:val="00A20B74"/>
    <w:rsid w:val="00A212FA"/>
    <w:rsid w:val="00A215D9"/>
    <w:rsid w:val="00A22364"/>
    <w:rsid w:val="00A22C78"/>
    <w:rsid w:val="00A260F9"/>
    <w:rsid w:val="00A26180"/>
    <w:rsid w:val="00A26A36"/>
    <w:rsid w:val="00A26EFB"/>
    <w:rsid w:val="00A2707B"/>
    <w:rsid w:val="00A2787F"/>
    <w:rsid w:val="00A27DC5"/>
    <w:rsid w:val="00A301BA"/>
    <w:rsid w:val="00A307E4"/>
    <w:rsid w:val="00A30DD0"/>
    <w:rsid w:val="00A31CD4"/>
    <w:rsid w:val="00A31EAC"/>
    <w:rsid w:val="00A32027"/>
    <w:rsid w:val="00A32A83"/>
    <w:rsid w:val="00A32D30"/>
    <w:rsid w:val="00A332D8"/>
    <w:rsid w:val="00A33793"/>
    <w:rsid w:val="00A33ECF"/>
    <w:rsid w:val="00A33FA1"/>
    <w:rsid w:val="00A34C9F"/>
    <w:rsid w:val="00A35AE7"/>
    <w:rsid w:val="00A35EB1"/>
    <w:rsid w:val="00A36881"/>
    <w:rsid w:val="00A368DB"/>
    <w:rsid w:val="00A36A2C"/>
    <w:rsid w:val="00A3738B"/>
    <w:rsid w:val="00A376E8"/>
    <w:rsid w:val="00A37809"/>
    <w:rsid w:val="00A4011F"/>
    <w:rsid w:val="00A40750"/>
    <w:rsid w:val="00A407FE"/>
    <w:rsid w:val="00A408BE"/>
    <w:rsid w:val="00A41DA4"/>
    <w:rsid w:val="00A41F7F"/>
    <w:rsid w:val="00A423AA"/>
    <w:rsid w:val="00A425B2"/>
    <w:rsid w:val="00A42892"/>
    <w:rsid w:val="00A43B94"/>
    <w:rsid w:val="00A440C6"/>
    <w:rsid w:val="00A44227"/>
    <w:rsid w:val="00A44D38"/>
    <w:rsid w:val="00A44EC4"/>
    <w:rsid w:val="00A47465"/>
    <w:rsid w:val="00A512D4"/>
    <w:rsid w:val="00A51BDE"/>
    <w:rsid w:val="00A52882"/>
    <w:rsid w:val="00A52928"/>
    <w:rsid w:val="00A53EC6"/>
    <w:rsid w:val="00A55337"/>
    <w:rsid w:val="00A55C0F"/>
    <w:rsid w:val="00A560D4"/>
    <w:rsid w:val="00A5628A"/>
    <w:rsid w:val="00A5710E"/>
    <w:rsid w:val="00A57549"/>
    <w:rsid w:val="00A57CA5"/>
    <w:rsid w:val="00A6090F"/>
    <w:rsid w:val="00A60AD1"/>
    <w:rsid w:val="00A61443"/>
    <w:rsid w:val="00A6160C"/>
    <w:rsid w:val="00A629CE"/>
    <w:rsid w:val="00A62A83"/>
    <w:rsid w:val="00A63699"/>
    <w:rsid w:val="00A64D4E"/>
    <w:rsid w:val="00A64E61"/>
    <w:rsid w:val="00A65B57"/>
    <w:rsid w:val="00A660D6"/>
    <w:rsid w:val="00A66671"/>
    <w:rsid w:val="00A6722F"/>
    <w:rsid w:val="00A676C1"/>
    <w:rsid w:val="00A679B9"/>
    <w:rsid w:val="00A67B68"/>
    <w:rsid w:val="00A72260"/>
    <w:rsid w:val="00A72FD7"/>
    <w:rsid w:val="00A73979"/>
    <w:rsid w:val="00A739BD"/>
    <w:rsid w:val="00A73E2C"/>
    <w:rsid w:val="00A745EF"/>
    <w:rsid w:val="00A747FE"/>
    <w:rsid w:val="00A75755"/>
    <w:rsid w:val="00A75774"/>
    <w:rsid w:val="00A77562"/>
    <w:rsid w:val="00A77ED8"/>
    <w:rsid w:val="00A808E9"/>
    <w:rsid w:val="00A80BC5"/>
    <w:rsid w:val="00A81E87"/>
    <w:rsid w:val="00A81FD1"/>
    <w:rsid w:val="00A82D5E"/>
    <w:rsid w:val="00A835E3"/>
    <w:rsid w:val="00A8385C"/>
    <w:rsid w:val="00A83E55"/>
    <w:rsid w:val="00A8491F"/>
    <w:rsid w:val="00A86172"/>
    <w:rsid w:val="00A8648C"/>
    <w:rsid w:val="00A86895"/>
    <w:rsid w:val="00A86A04"/>
    <w:rsid w:val="00A86FF7"/>
    <w:rsid w:val="00A8713F"/>
    <w:rsid w:val="00A873E6"/>
    <w:rsid w:val="00A9057B"/>
    <w:rsid w:val="00A905CD"/>
    <w:rsid w:val="00A90BA1"/>
    <w:rsid w:val="00A91B5E"/>
    <w:rsid w:val="00A92F29"/>
    <w:rsid w:val="00A933DC"/>
    <w:rsid w:val="00A93725"/>
    <w:rsid w:val="00A93792"/>
    <w:rsid w:val="00A93DDD"/>
    <w:rsid w:val="00A9486D"/>
    <w:rsid w:val="00A94C78"/>
    <w:rsid w:val="00A95161"/>
    <w:rsid w:val="00A95A53"/>
    <w:rsid w:val="00A960C9"/>
    <w:rsid w:val="00A961F1"/>
    <w:rsid w:val="00A963E0"/>
    <w:rsid w:val="00A9677A"/>
    <w:rsid w:val="00A97A9A"/>
    <w:rsid w:val="00A97AC6"/>
    <w:rsid w:val="00AA02B3"/>
    <w:rsid w:val="00AA0671"/>
    <w:rsid w:val="00AA13A8"/>
    <w:rsid w:val="00AA1D09"/>
    <w:rsid w:val="00AA21DE"/>
    <w:rsid w:val="00AA2531"/>
    <w:rsid w:val="00AA2DA2"/>
    <w:rsid w:val="00AA3351"/>
    <w:rsid w:val="00AA3703"/>
    <w:rsid w:val="00AA42A7"/>
    <w:rsid w:val="00AA47C7"/>
    <w:rsid w:val="00AA4AF0"/>
    <w:rsid w:val="00AA4D57"/>
    <w:rsid w:val="00AA4E6E"/>
    <w:rsid w:val="00AA4E88"/>
    <w:rsid w:val="00AA522F"/>
    <w:rsid w:val="00AA585F"/>
    <w:rsid w:val="00AA5D7D"/>
    <w:rsid w:val="00AA5F01"/>
    <w:rsid w:val="00AA6059"/>
    <w:rsid w:val="00AA6659"/>
    <w:rsid w:val="00AA68AF"/>
    <w:rsid w:val="00AA6AC9"/>
    <w:rsid w:val="00AA714D"/>
    <w:rsid w:val="00AA77D9"/>
    <w:rsid w:val="00AB0C78"/>
    <w:rsid w:val="00AB0D19"/>
    <w:rsid w:val="00AB1B2E"/>
    <w:rsid w:val="00AB1E09"/>
    <w:rsid w:val="00AB358F"/>
    <w:rsid w:val="00AB359B"/>
    <w:rsid w:val="00AB3CAF"/>
    <w:rsid w:val="00AB3DAB"/>
    <w:rsid w:val="00AB411E"/>
    <w:rsid w:val="00AB4606"/>
    <w:rsid w:val="00AB48C8"/>
    <w:rsid w:val="00AB4C47"/>
    <w:rsid w:val="00AB4FA4"/>
    <w:rsid w:val="00AB5078"/>
    <w:rsid w:val="00AB5330"/>
    <w:rsid w:val="00AB5377"/>
    <w:rsid w:val="00AB5434"/>
    <w:rsid w:val="00AB549E"/>
    <w:rsid w:val="00AB5891"/>
    <w:rsid w:val="00AB6116"/>
    <w:rsid w:val="00AB6540"/>
    <w:rsid w:val="00AB6ED6"/>
    <w:rsid w:val="00AB72D6"/>
    <w:rsid w:val="00AB7747"/>
    <w:rsid w:val="00AB7F62"/>
    <w:rsid w:val="00AC019C"/>
    <w:rsid w:val="00AC04BC"/>
    <w:rsid w:val="00AC0889"/>
    <w:rsid w:val="00AC0F37"/>
    <w:rsid w:val="00AC14CE"/>
    <w:rsid w:val="00AC1941"/>
    <w:rsid w:val="00AC1D9F"/>
    <w:rsid w:val="00AC2947"/>
    <w:rsid w:val="00AC2A3D"/>
    <w:rsid w:val="00AC2A56"/>
    <w:rsid w:val="00AC2E13"/>
    <w:rsid w:val="00AC2E80"/>
    <w:rsid w:val="00AC35D5"/>
    <w:rsid w:val="00AC4B88"/>
    <w:rsid w:val="00AC4F93"/>
    <w:rsid w:val="00AC52C8"/>
    <w:rsid w:val="00AC5808"/>
    <w:rsid w:val="00AC5885"/>
    <w:rsid w:val="00AC62EC"/>
    <w:rsid w:val="00AC6415"/>
    <w:rsid w:val="00AC642B"/>
    <w:rsid w:val="00AC671B"/>
    <w:rsid w:val="00AC69DB"/>
    <w:rsid w:val="00AC6D94"/>
    <w:rsid w:val="00AC6EA3"/>
    <w:rsid w:val="00AC71E8"/>
    <w:rsid w:val="00AC7970"/>
    <w:rsid w:val="00AD055E"/>
    <w:rsid w:val="00AD0C84"/>
    <w:rsid w:val="00AD0F40"/>
    <w:rsid w:val="00AD116D"/>
    <w:rsid w:val="00AD11A7"/>
    <w:rsid w:val="00AD1D5B"/>
    <w:rsid w:val="00AD212A"/>
    <w:rsid w:val="00AD2C9A"/>
    <w:rsid w:val="00AD2DF2"/>
    <w:rsid w:val="00AD36D0"/>
    <w:rsid w:val="00AD421C"/>
    <w:rsid w:val="00AD42E2"/>
    <w:rsid w:val="00AD47A7"/>
    <w:rsid w:val="00AD5178"/>
    <w:rsid w:val="00AD53F2"/>
    <w:rsid w:val="00AD65F4"/>
    <w:rsid w:val="00AD67A7"/>
    <w:rsid w:val="00AD71AA"/>
    <w:rsid w:val="00AD7221"/>
    <w:rsid w:val="00AE0680"/>
    <w:rsid w:val="00AE0D45"/>
    <w:rsid w:val="00AE1B80"/>
    <w:rsid w:val="00AE1EF3"/>
    <w:rsid w:val="00AE3468"/>
    <w:rsid w:val="00AE35ED"/>
    <w:rsid w:val="00AE3A32"/>
    <w:rsid w:val="00AE3B23"/>
    <w:rsid w:val="00AE4000"/>
    <w:rsid w:val="00AE4020"/>
    <w:rsid w:val="00AE45A2"/>
    <w:rsid w:val="00AE48E8"/>
    <w:rsid w:val="00AE4BA5"/>
    <w:rsid w:val="00AE4FDE"/>
    <w:rsid w:val="00AE5890"/>
    <w:rsid w:val="00AE5917"/>
    <w:rsid w:val="00AE5E4D"/>
    <w:rsid w:val="00AE62D3"/>
    <w:rsid w:val="00AE647A"/>
    <w:rsid w:val="00AE6D26"/>
    <w:rsid w:val="00AE79AA"/>
    <w:rsid w:val="00AE7A33"/>
    <w:rsid w:val="00AE7AD0"/>
    <w:rsid w:val="00AF07DA"/>
    <w:rsid w:val="00AF0B40"/>
    <w:rsid w:val="00AF0CBF"/>
    <w:rsid w:val="00AF172B"/>
    <w:rsid w:val="00AF1962"/>
    <w:rsid w:val="00AF257F"/>
    <w:rsid w:val="00AF33CF"/>
    <w:rsid w:val="00AF394C"/>
    <w:rsid w:val="00AF39CE"/>
    <w:rsid w:val="00AF48DA"/>
    <w:rsid w:val="00AF4D50"/>
    <w:rsid w:val="00AF4F96"/>
    <w:rsid w:val="00AF6179"/>
    <w:rsid w:val="00AF6900"/>
    <w:rsid w:val="00AF6D8F"/>
    <w:rsid w:val="00AF718F"/>
    <w:rsid w:val="00AF7541"/>
    <w:rsid w:val="00AF7A0F"/>
    <w:rsid w:val="00B010A2"/>
    <w:rsid w:val="00B01584"/>
    <w:rsid w:val="00B0290C"/>
    <w:rsid w:val="00B02CF9"/>
    <w:rsid w:val="00B036E9"/>
    <w:rsid w:val="00B04523"/>
    <w:rsid w:val="00B045C0"/>
    <w:rsid w:val="00B04BEC"/>
    <w:rsid w:val="00B055D0"/>
    <w:rsid w:val="00B05EB0"/>
    <w:rsid w:val="00B06C86"/>
    <w:rsid w:val="00B0773B"/>
    <w:rsid w:val="00B0773D"/>
    <w:rsid w:val="00B07D67"/>
    <w:rsid w:val="00B10589"/>
    <w:rsid w:val="00B106B9"/>
    <w:rsid w:val="00B10707"/>
    <w:rsid w:val="00B10871"/>
    <w:rsid w:val="00B11192"/>
    <w:rsid w:val="00B11364"/>
    <w:rsid w:val="00B11D80"/>
    <w:rsid w:val="00B1295A"/>
    <w:rsid w:val="00B13582"/>
    <w:rsid w:val="00B14535"/>
    <w:rsid w:val="00B147A0"/>
    <w:rsid w:val="00B14822"/>
    <w:rsid w:val="00B1483A"/>
    <w:rsid w:val="00B15543"/>
    <w:rsid w:val="00B15DC5"/>
    <w:rsid w:val="00B16376"/>
    <w:rsid w:val="00B16A59"/>
    <w:rsid w:val="00B1702B"/>
    <w:rsid w:val="00B17466"/>
    <w:rsid w:val="00B2031C"/>
    <w:rsid w:val="00B20A45"/>
    <w:rsid w:val="00B20CCD"/>
    <w:rsid w:val="00B21EFC"/>
    <w:rsid w:val="00B22120"/>
    <w:rsid w:val="00B22C5C"/>
    <w:rsid w:val="00B235C9"/>
    <w:rsid w:val="00B235FB"/>
    <w:rsid w:val="00B2375C"/>
    <w:rsid w:val="00B24D65"/>
    <w:rsid w:val="00B24F30"/>
    <w:rsid w:val="00B25736"/>
    <w:rsid w:val="00B257B9"/>
    <w:rsid w:val="00B25FEA"/>
    <w:rsid w:val="00B2695E"/>
    <w:rsid w:val="00B30276"/>
    <w:rsid w:val="00B3038C"/>
    <w:rsid w:val="00B307ED"/>
    <w:rsid w:val="00B3121C"/>
    <w:rsid w:val="00B31330"/>
    <w:rsid w:val="00B315C7"/>
    <w:rsid w:val="00B31644"/>
    <w:rsid w:val="00B31ABF"/>
    <w:rsid w:val="00B31FE2"/>
    <w:rsid w:val="00B31FEE"/>
    <w:rsid w:val="00B321AD"/>
    <w:rsid w:val="00B322BD"/>
    <w:rsid w:val="00B3250C"/>
    <w:rsid w:val="00B337EF"/>
    <w:rsid w:val="00B33A36"/>
    <w:rsid w:val="00B33BE3"/>
    <w:rsid w:val="00B33C8F"/>
    <w:rsid w:val="00B3422E"/>
    <w:rsid w:val="00B342E1"/>
    <w:rsid w:val="00B34770"/>
    <w:rsid w:val="00B348EA"/>
    <w:rsid w:val="00B3548F"/>
    <w:rsid w:val="00B355A6"/>
    <w:rsid w:val="00B35A99"/>
    <w:rsid w:val="00B363D0"/>
    <w:rsid w:val="00B3687B"/>
    <w:rsid w:val="00B36CC4"/>
    <w:rsid w:val="00B37003"/>
    <w:rsid w:val="00B37927"/>
    <w:rsid w:val="00B37A06"/>
    <w:rsid w:val="00B37B99"/>
    <w:rsid w:val="00B4001C"/>
    <w:rsid w:val="00B40B11"/>
    <w:rsid w:val="00B4157A"/>
    <w:rsid w:val="00B41963"/>
    <w:rsid w:val="00B420E3"/>
    <w:rsid w:val="00B420EF"/>
    <w:rsid w:val="00B42267"/>
    <w:rsid w:val="00B42505"/>
    <w:rsid w:val="00B42753"/>
    <w:rsid w:val="00B42809"/>
    <w:rsid w:val="00B42F30"/>
    <w:rsid w:val="00B42F69"/>
    <w:rsid w:val="00B43061"/>
    <w:rsid w:val="00B4338A"/>
    <w:rsid w:val="00B43F29"/>
    <w:rsid w:val="00B440B8"/>
    <w:rsid w:val="00B440E5"/>
    <w:rsid w:val="00B44646"/>
    <w:rsid w:val="00B45B0F"/>
    <w:rsid w:val="00B45FBF"/>
    <w:rsid w:val="00B46270"/>
    <w:rsid w:val="00B46311"/>
    <w:rsid w:val="00B469ED"/>
    <w:rsid w:val="00B47171"/>
    <w:rsid w:val="00B4787D"/>
    <w:rsid w:val="00B47B55"/>
    <w:rsid w:val="00B47B83"/>
    <w:rsid w:val="00B47C78"/>
    <w:rsid w:val="00B501CA"/>
    <w:rsid w:val="00B50A92"/>
    <w:rsid w:val="00B50F52"/>
    <w:rsid w:val="00B5172B"/>
    <w:rsid w:val="00B51843"/>
    <w:rsid w:val="00B51BD0"/>
    <w:rsid w:val="00B529B6"/>
    <w:rsid w:val="00B52A3C"/>
    <w:rsid w:val="00B53113"/>
    <w:rsid w:val="00B5329E"/>
    <w:rsid w:val="00B53B5D"/>
    <w:rsid w:val="00B54EF3"/>
    <w:rsid w:val="00B5537B"/>
    <w:rsid w:val="00B557A7"/>
    <w:rsid w:val="00B55AE8"/>
    <w:rsid w:val="00B56E5D"/>
    <w:rsid w:val="00B578CC"/>
    <w:rsid w:val="00B57BD8"/>
    <w:rsid w:val="00B600CF"/>
    <w:rsid w:val="00B60132"/>
    <w:rsid w:val="00B602F0"/>
    <w:rsid w:val="00B6055E"/>
    <w:rsid w:val="00B6064C"/>
    <w:rsid w:val="00B60F80"/>
    <w:rsid w:val="00B612BD"/>
    <w:rsid w:val="00B62912"/>
    <w:rsid w:val="00B62FEA"/>
    <w:rsid w:val="00B6317D"/>
    <w:rsid w:val="00B632A5"/>
    <w:rsid w:val="00B63484"/>
    <w:rsid w:val="00B636D3"/>
    <w:rsid w:val="00B6391E"/>
    <w:rsid w:val="00B63B78"/>
    <w:rsid w:val="00B63F69"/>
    <w:rsid w:val="00B65769"/>
    <w:rsid w:val="00B65A63"/>
    <w:rsid w:val="00B660BF"/>
    <w:rsid w:val="00B662A7"/>
    <w:rsid w:val="00B66D1A"/>
    <w:rsid w:val="00B675D3"/>
    <w:rsid w:val="00B67652"/>
    <w:rsid w:val="00B67BEE"/>
    <w:rsid w:val="00B703E5"/>
    <w:rsid w:val="00B704D2"/>
    <w:rsid w:val="00B7115F"/>
    <w:rsid w:val="00B719A6"/>
    <w:rsid w:val="00B725B1"/>
    <w:rsid w:val="00B7291F"/>
    <w:rsid w:val="00B73154"/>
    <w:rsid w:val="00B73734"/>
    <w:rsid w:val="00B73A81"/>
    <w:rsid w:val="00B744A0"/>
    <w:rsid w:val="00B754A5"/>
    <w:rsid w:val="00B75BD7"/>
    <w:rsid w:val="00B77095"/>
    <w:rsid w:val="00B7723F"/>
    <w:rsid w:val="00B77A61"/>
    <w:rsid w:val="00B8049A"/>
    <w:rsid w:val="00B80534"/>
    <w:rsid w:val="00B811AF"/>
    <w:rsid w:val="00B812D5"/>
    <w:rsid w:val="00B81ACD"/>
    <w:rsid w:val="00B81B5D"/>
    <w:rsid w:val="00B81E9F"/>
    <w:rsid w:val="00B82CCC"/>
    <w:rsid w:val="00B8340E"/>
    <w:rsid w:val="00B838E1"/>
    <w:rsid w:val="00B841CA"/>
    <w:rsid w:val="00B8433C"/>
    <w:rsid w:val="00B85851"/>
    <w:rsid w:val="00B85DE1"/>
    <w:rsid w:val="00B85E76"/>
    <w:rsid w:val="00B87491"/>
    <w:rsid w:val="00B87A36"/>
    <w:rsid w:val="00B90581"/>
    <w:rsid w:val="00B91205"/>
    <w:rsid w:val="00B915BF"/>
    <w:rsid w:val="00B91B1A"/>
    <w:rsid w:val="00B93521"/>
    <w:rsid w:val="00B937AF"/>
    <w:rsid w:val="00B93A15"/>
    <w:rsid w:val="00B93D9B"/>
    <w:rsid w:val="00B93DEF"/>
    <w:rsid w:val="00B96446"/>
    <w:rsid w:val="00B964AC"/>
    <w:rsid w:val="00B969A0"/>
    <w:rsid w:val="00B969A3"/>
    <w:rsid w:val="00B96E3D"/>
    <w:rsid w:val="00B96FFD"/>
    <w:rsid w:val="00B974D1"/>
    <w:rsid w:val="00B97C3D"/>
    <w:rsid w:val="00B97C74"/>
    <w:rsid w:val="00BA09B5"/>
    <w:rsid w:val="00BA1270"/>
    <w:rsid w:val="00BA1CC6"/>
    <w:rsid w:val="00BA29E9"/>
    <w:rsid w:val="00BA2A5F"/>
    <w:rsid w:val="00BA3215"/>
    <w:rsid w:val="00BA3AFA"/>
    <w:rsid w:val="00BA4582"/>
    <w:rsid w:val="00BA4B2D"/>
    <w:rsid w:val="00BA4F90"/>
    <w:rsid w:val="00BA543F"/>
    <w:rsid w:val="00BA548C"/>
    <w:rsid w:val="00BA5EA2"/>
    <w:rsid w:val="00BA6D3B"/>
    <w:rsid w:val="00BA70AE"/>
    <w:rsid w:val="00BA7142"/>
    <w:rsid w:val="00BA7D10"/>
    <w:rsid w:val="00BB08D1"/>
    <w:rsid w:val="00BB203D"/>
    <w:rsid w:val="00BB237C"/>
    <w:rsid w:val="00BB2545"/>
    <w:rsid w:val="00BB2FE7"/>
    <w:rsid w:val="00BB2FFD"/>
    <w:rsid w:val="00BB3FE2"/>
    <w:rsid w:val="00BB41A3"/>
    <w:rsid w:val="00BB44B8"/>
    <w:rsid w:val="00BB48F5"/>
    <w:rsid w:val="00BB4DB4"/>
    <w:rsid w:val="00BB5159"/>
    <w:rsid w:val="00BB533F"/>
    <w:rsid w:val="00BB5527"/>
    <w:rsid w:val="00BB632A"/>
    <w:rsid w:val="00BB74E8"/>
    <w:rsid w:val="00BC05C3"/>
    <w:rsid w:val="00BC092D"/>
    <w:rsid w:val="00BC1D4C"/>
    <w:rsid w:val="00BC1EDD"/>
    <w:rsid w:val="00BC1F9D"/>
    <w:rsid w:val="00BC28C3"/>
    <w:rsid w:val="00BC2A54"/>
    <w:rsid w:val="00BC32DC"/>
    <w:rsid w:val="00BC351F"/>
    <w:rsid w:val="00BC35B6"/>
    <w:rsid w:val="00BC3603"/>
    <w:rsid w:val="00BC3748"/>
    <w:rsid w:val="00BC4251"/>
    <w:rsid w:val="00BC47C9"/>
    <w:rsid w:val="00BC4DD8"/>
    <w:rsid w:val="00BC5791"/>
    <w:rsid w:val="00BC62D6"/>
    <w:rsid w:val="00BC62F6"/>
    <w:rsid w:val="00BC656F"/>
    <w:rsid w:val="00BC7472"/>
    <w:rsid w:val="00BC749B"/>
    <w:rsid w:val="00BD0253"/>
    <w:rsid w:val="00BD0C51"/>
    <w:rsid w:val="00BD140D"/>
    <w:rsid w:val="00BD14BA"/>
    <w:rsid w:val="00BD153A"/>
    <w:rsid w:val="00BD1B51"/>
    <w:rsid w:val="00BD2526"/>
    <w:rsid w:val="00BD2536"/>
    <w:rsid w:val="00BD2D81"/>
    <w:rsid w:val="00BD350E"/>
    <w:rsid w:val="00BD425A"/>
    <w:rsid w:val="00BD4576"/>
    <w:rsid w:val="00BD4596"/>
    <w:rsid w:val="00BD4862"/>
    <w:rsid w:val="00BD4EC4"/>
    <w:rsid w:val="00BD50A7"/>
    <w:rsid w:val="00BD519D"/>
    <w:rsid w:val="00BD65D0"/>
    <w:rsid w:val="00BD6BE4"/>
    <w:rsid w:val="00BD6F65"/>
    <w:rsid w:val="00BD7529"/>
    <w:rsid w:val="00BE02FB"/>
    <w:rsid w:val="00BE0666"/>
    <w:rsid w:val="00BE0CCC"/>
    <w:rsid w:val="00BE13A1"/>
    <w:rsid w:val="00BE1405"/>
    <w:rsid w:val="00BE1D00"/>
    <w:rsid w:val="00BE1FF2"/>
    <w:rsid w:val="00BE2A74"/>
    <w:rsid w:val="00BE312D"/>
    <w:rsid w:val="00BE35DF"/>
    <w:rsid w:val="00BE494E"/>
    <w:rsid w:val="00BE534A"/>
    <w:rsid w:val="00BE56BB"/>
    <w:rsid w:val="00BE60CF"/>
    <w:rsid w:val="00BE6780"/>
    <w:rsid w:val="00BE6A90"/>
    <w:rsid w:val="00BE6E45"/>
    <w:rsid w:val="00BE6FBC"/>
    <w:rsid w:val="00BE7379"/>
    <w:rsid w:val="00BE77D8"/>
    <w:rsid w:val="00BE7C5F"/>
    <w:rsid w:val="00BF01BE"/>
    <w:rsid w:val="00BF16E8"/>
    <w:rsid w:val="00BF17AE"/>
    <w:rsid w:val="00BF1C20"/>
    <w:rsid w:val="00BF1D41"/>
    <w:rsid w:val="00BF1F4C"/>
    <w:rsid w:val="00BF2054"/>
    <w:rsid w:val="00BF225E"/>
    <w:rsid w:val="00BF22A6"/>
    <w:rsid w:val="00BF2694"/>
    <w:rsid w:val="00BF37E0"/>
    <w:rsid w:val="00BF384E"/>
    <w:rsid w:val="00BF3A1F"/>
    <w:rsid w:val="00BF4391"/>
    <w:rsid w:val="00BF4CE8"/>
    <w:rsid w:val="00BF4E3A"/>
    <w:rsid w:val="00BF54FE"/>
    <w:rsid w:val="00BF6E72"/>
    <w:rsid w:val="00C005D6"/>
    <w:rsid w:val="00C006AD"/>
    <w:rsid w:val="00C0086C"/>
    <w:rsid w:val="00C01D07"/>
    <w:rsid w:val="00C01DA8"/>
    <w:rsid w:val="00C020C5"/>
    <w:rsid w:val="00C02177"/>
    <w:rsid w:val="00C02A4E"/>
    <w:rsid w:val="00C03010"/>
    <w:rsid w:val="00C0351D"/>
    <w:rsid w:val="00C03826"/>
    <w:rsid w:val="00C03ABB"/>
    <w:rsid w:val="00C03D29"/>
    <w:rsid w:val="00C06BD5"/>
    <w:rsid w:val="00C07104"/>
    <w:rsid w:val="00C072F8"/>
    <w:rsid w:val="00C07BDC"/>
    <w:rsid w:val="00C10578"/>
    <w:rsid w:val="00C10840"/>
    <w:rsid w:val="00C10973"/>
    <w:rsid w:val="00C10C03"/>
    <w:rsid w:val="00C10FFD"/>
    <w:rsid w:val="00C11576"/>
    <w:rsid w:val="00C11665"/>
    <w:rsid w:val="00C121C9"/>
    <w:rsid w:val="00C12829"/>
    <w:rsid w:val="00C1345C"/>
    <w:rsid w:val="00C13528"/>
    <w:rsid w:val="00C135BC"/>
    <w:rsid w:val="00C13C55"/>
    <w:rsid w:val="00C13ED9"/>
    <w:rsid w:val="00C14945"/>
    <w:rsid w:val="00C14E7C"/>
    <w:rsid w:val="00C15C95"/>
    <w:rsid w:val="00C164B7"/>
    <w:rsid w:val="00C17E8E"/>
    <w:rsid w:val="00C17F1A"/>
    <w:rsid w:val="00C20413"/>
    <w:rsid w:val="00C21367"/>
    <w:rsid w:val="00C23060"/>
    <w:rsid w:val="00C23C54"/>
    <w:rsid w:val="00C23E45"/>
    <w:rsid w:val="00C2428F"/>
    <w:rsid w:val="00C24FD9"/>
    <w:rsid w:val="00C257C1"/>
    <w:rsid w:val="00C2596A"/>
    <w:rsid w:val="00C25C1C"/>
    <w:rsid w:val="00C25F5D"/>
    <w:rsid w:val="00C274BD"/>
    <w:rsid w:val="00C27537"/>
    <w:rsid w:val="00C27A0A"/>
    <w:rsid w:val="00C27E80"/>
    <w:rsid w:val="00C30593"/>
    <w:rsid w:val="00C3145F"/>
    <w:rsid w:val="00C31833"/>
    <w:rsid w:val="00C31CF7"/>
    <w:rsid w:val="00C31D53"/>
    <w:rsid w:val="00C31E2D"/>
    <w:rsid w:val="00C31EF5"/>
    <w:rsid w:val="00C321A1"/>
    <w:rsid w:val="00C321C6"/>
    <w:rsid w:val="00C328FE"/>
    <w:rsid w:val="00C33011"/>
    <w:rsid w:val="00C33145"/>
    <w:rsid w:val="00C333D4"/>
    <w:rsid w:val="00C33507"/>
    <w:rsid w:val="00C33548"/>
    <w:rsid w:val="00C34032"/>
    <w:rsid w:val="00C348A6"/>
    <w:rsid w:val="00C34B7E"/>
    <w:rsid w:val="00C3525D"/>
    <w:rsid w:val="00C3644B"/>
    <w:rsid w:val="00C40464"/>
    <w:rsid w:val="00C40B6F"/>
    <w:rsid w:val="00C41856"/>
    <w:rsid w:val="00C419A3"/>
    <w:rsid w:val="00C42696"/>
    <w:rsid w:val="00C42812"/>
    <w:rsid w:val="00C43AC2"/>
    <w:rsid w:val="00C43FE5"/>
    <w:rsid w:val="00C44013"/>
    <w:rsid w:val="00C4409D"/>
    <w:rsid w:val="00C44194"/>
    <w:rsid w:val="00C441FF"/>
    <w:rsid w:val="00C442B4"/>
    <w:rsid w:val="00C44956"/>
    <w:rsid w:val="00C44C72"/>
    <w:rsid w:val="00C44C73"/>
    <w:rsid w:val="00C44E72"/>
    <w:rsid w:val="00C4508C"/>
    <w:rsid w:val="00C451B0"/>
    <w:rsid w:val="00C45A06"/>
    <w:rsid w:val="00C463B9"/>
    <w:rsid w:val="00C46676"/>
    <w:rsid w:val="00C4694C"/>
    <w:rsid w:val="00C46FD2"/>
    <w:rsid w:val="00C475DE"/>
    <w:rsid w:val="00C47A32"/>
    <w:rsid w:val="00C47E5B"/>
    <w:rsid w:val="00C52106"/>
    <w:rsid w:val="00C52B12"/>
    <w:rsid w:val="00C52E2E"/>
    <w:rsid w:val="00C53147"/>
    <w:rsid w:val="00C53191"/>
    <w:rsid w:val="00C53611"/>
    <w:rsid w:val="00C539D3"/>
    <w:rsid w:val="00C53B0E"/>
    <w:rsid w:val="00C54353"/>
    <w:rsid w:val="00C54C81"/>
    <w:rsid w:val="00C55647"/>
    <w:rsid w:val="00C5649A"/>
    <w:rsid w:val="00C56FB9"/>
    <w:rsid w:val="00C574F2"/>
    <w:rsid w:val="00C57CD0"/>
    <w:rsid w:val="00C61E4B"/>
    <w:rsid w:val="00C62497"/>
    <w:rsid w:val="00C625E1"/>
    <w:rsid w:val="00C629CA"/>
    <w:rsid w:val="00C62EE6"/>
    <w:rsid w:val="00C63574"/>
    <w:rsid w:val="00C644C8"/>
    <w:rsid w:val="00C648B1"/>
    <w:rsid w:val="00C648C4"/>
    <w:rsid w:val="00C6495A"/>
    <w:rsid w:val="00C64BFF"/>
    <w:rsid w:val="00C64F2B"/>
    <w:rsid w:val="00C65754"/>
    <w:rsid w:val="00C660EE"/>
    <w:rsid w:val="00C66901"/>
    <w:rsid w:val="00C66D53"/>
    <w:rsid w:val="00C674CB"/>
    <w:rsid w:val="00C6754B"/>
    <w:rsid w:val="00C7019A"/>
    <w:rsid w:val="00C704E9"/>
    <w:rsid w:val="00C70CF9"/>
    <w:rsid w:val="00C71149"/>
    <w:rsid w:val="00C7119E"/>
    <w:rsid w:val="00C71A63"/>
    <w:rsid w:val="00C72DF7"/>
    <w:rsid w:val="00C7327E"/>
    <w:rsid w:val="00C74944"/>
    <w:rsid w:val="00C7513E"/>
    <w:rsid w:val="00C763C9"/>
    <w:rsid w:val="00C76E74"/>
    <w:rsid w:val="00C77C4F"/>
    <w:rsid w:val="00C80057"/>
    <w:rsid w:val="00C8034A"/>
    <w:rsid w:val="00C8136E"/>
    <w:rsid w:val="00C82232"/>
    <w:rsid w:val="00C82913"/>
    <w:rsid w:val="00C829F7"/>
    <w:rsid w:val="00C82E75"/>
    <w:rsid w:val="00C834D6"/>
    <w:rsid w:val="00C83580"/>
    <w:rsid w:val="00C83C2A"/>
    <w:rsid w:val="00C83D2E"/>
    <w:rsid w:val="00C83FB6"/>
    <w:rsid w:val="00C84F9B"/>
    <w:rsid w:val="00C8563F"/>
    <w:rsid w:val="00C8587F"/>
    <w:rsid w:val="00C861FC"/>
    <w:rsid w:val="00C865F9"/>
    <w:rsid w:val="00C86652"/>
    <w:rsid w:val="00C868D4"/>
    <w:rsid w:val="00C87D25"/>
    <w:rsid w:val="00C90315"/>
    <w:rsid w:val="00C9071A"/>
    <w:rsid w:val="00C90887"/>
    <w:rsid w:val="00C908C6"/>
    <w:rsid w:val="00C90C27"/>
    <w:rsid w:val="00C9204C"/>
    <w:rsid w:val="00C92219"/>
    <w:rsid w:val="00C92695"/>
    <w:rsid w:val="00C92D78"/>
    <w:rsid w:val="00C92E65"/>
    <w:rsid w:val="00C93B77"/>
    <w:rsid w:val="00C93E32"/>
    <w:rsid w:val="00C94659"/>
    <w:rsid w:val="00C94FFC"/>
    <w:rsid w:val="00C95829"/>
    <w:rsid w:val="00C95BBB"/>
    <w:rsid w:val="00C95F14"/>
    <w:rsid w:val="00C968B4"/>
    <w:rsid w:val="00C96C50"/>
    <w:rsid w:val="00C96EE5"/>
    <w:rsid w:val="00C972B1"/>
    <w:rsid w:val="00C973D3"/>
    <w:rsid w:val="00C97A52"/>
    <w:rsid w:val="00CA1821"/>
    <w:rsid w:val="00CA1CB0"/>
    <w:rsid w:val="00CA1ECA"/>
    <w:rsid w:val="00CA2519"/>
    <w:rsid w:val="00CA2CCE"/>
    <w:rsid w:val="00CA43FD"/>
    <w:rsid w:val="00CA49B0"/>
    <w:rsid w:val="00CA5503"/>
    <w:rsid w:val="00CA5516"/>
    <w:rsid w:val="00CA62BE"/>
    <w:rsid w:val="00CA6C1C"/>
    <w:rsid w:val="00CA6F3B"/>
    <w:rsid w:val="00CA6FBE"/>
    <w:rsid w:val="00CA720A"/>
    <w:rsid w:val="00CA7B6C"/>
    <w:rsid w:val="00CA7EF8"/>
    <w:rsid w:val="00CB0557"/>
    <w:rsid w:val="00CB057C"/>
    <w:rsid w:val="00CB09F6"/>
    <w:rsid w:val="00CB0F4B"/>
    <w:rsid w:val="00CB142E"/>
    <w:rsid w:val="00CB1631"/>
    <w:rsid w:val="00CB1AFD"/>
    <w:rsid w:val="00CB1C65"/>
    <w:rsid w:val="00CB31D1"/>
    <w:rsid w:val="00CB33A9"/>
    <w:rsid w:val="00CB39C7"/>
    <w:rsid w:val="00CB3CB1"/>
    <w:rsid w:val="00CB3FD9"/>
    <w:rsid w:val="00CB4098"/>
    <w:rsid w:val="00CB52D9"/>
    <w:rsid w:val="00CB66AD"/>
    <w:rsid w:val="00CB7117"/>
    <w:rsid w:val="00CB7387"/>
    <w:rsid w:val="00CB749E"/>
    <w:rsid w:val="00CB76E6"/>
    <w:rsid w:val="00CB778A"/>
    <w:rsid w:val="00CB7BCE"/>
    <w:rsid w:val="00CB7E17"/>
    <w:rsid w:val="00CC02A4"/>
    <w:rsid w:val="00CC0E70"/>
    <w:rsid w:val="00CC1157"/>
    <w:rsid w:val="00CC154A"/>
    <w:rsid w:val="00CC1EDB"/>
    <w:rsid w:val="00CC2337"/>
    <w:rsid w:val="00CC25E8"/>
    <w:rsid w:val="00CC27DC"/>
    <w:rsid w:val="00CC281F"/>
    <w:rsid w:val="00CC3EEC"/>
    <w:rsid w:val="00CC40F0"/>
    <w:rsid w:val="00CC489B"/>
    <w:rsid w:val="00CC4A95"/>
    <w:rsid w:val="00CC5790"/>
    <w:rsid w:val="00CC57CC"/>
    <w:rsid w:val="00CC583B"/>
    <w:rsid w:val="00CC5895"/>
    <w:rsid w:val="00CC59A2"/>
    <w:rsid w:val="00CC5AAD"/>
    <w:rsid w:val="00CC5B30"/>
    <w:rsid w:val="00CC6314"/>
    <w:rsid w:val="00CC69EA"/>
    <w:rsid w:val="00CC6DEE"/>
    <w:rsid w:val="00CC74B8"/>
    <w:rsid w:val="00CC7673"/>
    <w:rsid w:val="00CC7734"/>
    <w:rsid w:val="00CC7784"/>
    <w:rsid w:val="00CC793B"/>
    <w:rsid w:val="00CC7C1B"/>
    <w:rsid w:val="00CD0D09"/>
    <w:rsid w:val="00CD1558"/>
    <w:rsid w:val="00CD1927"/>
    <w:rsid w:val="00CD2BCD"/>
    <w:rsid w:val="00CD32EC"/>
    <w:rsid w:val="00CD3623"/>
    <w:rsid w:val="00CD3A4C"/>
    <w:rsid w:val="00CD3F70"/>
    <w:rsid w:val="00CD40D1"/>
    <w:rsid w:val="00CD4B39"/>
    <w:rsid w:val="00CD4F97"/>
    <w:rsid w:val="00CD5682"/>
    <w:rsid w:val="00CD57AF"/>
    <w:rsid w:val="00CD6027"/>
    <w:rsid w:val="00CD6610"/>
    <w:rsid w:val="00CD6748"/>
    <w:rsid w:val="00CD674E"/>
    <w:rsid w:val="00CD6993"/>
    <w:rsid w:val="00CD6E1B"/>
    <w:rsid w:val="00CE09DC"/>
    <w:rsid w:val="00CE0D96"/>
    <w:rsid w:val="00CE10E9"/>
    <w:rsid w:val="00CE19F4"/>
    <w:rsid w:val="00CE2910"/>
    <w:rsid w:val="00CE3322"/>
    <w:rsid w:val="00CE3D91"/>
    <w:rsid w:val="00CE5393"/>
    <w:rsid w:val="00CE5AF0"/>
    <w:rsid w:val="00CE5BD3"/>
    <w:rsid w:val="00CE5D2F"/>
    <w:rsid w:val="00CE659B"/>
    <w:rsid w:val="00CE70F4"/>
    <w:rsid w:val="00CE7854"/>
    <w:rsid w:val="00CE7A8F"/>
    <w:rsid w:val="00CE7DFD"/>
    <w:rsid w:val="00CF0252"/>
    <w:rsid w:val="00CF0276"/>
    <w:rsid w:val="00CF056F"/>
    <w:rsid w:val="00CF19A3"/>
    <w:rsid w:val="00CF1BF8"/>
    <w:rsid w:val="00CF27AC"/>
    <w:rsid w:val="00CF2826"/>
    <w:rsid w:val="00CF30FB"/>
    <w:rsid w:val="00CF3453"/>
    <w:rsid w:val="00CF36BE"/>
    <w:rsid w:val="00CF3B1B"/>
    <w:rsid w:val="00CF446D"/>
    <w:rsid w:val="00CF4875"/>
    <w:rsid w:val="00CF4E1F"/>
    <w:rsid w:val="00CF4E6B"/>
    <w:rsid w:val="00CF564D"/>
    <w:rsid w:val="00CF569D"/>
    <w:rsid w:val="00CF593C"/>
    <w:rsid w:val="00CF5977"/>
    <w:rsid w:val="00CF6000"/>
    <w:rsid w:val="00CF6D64"/>
    <w:rsid w:val="00CF7B6F"/>
    <w:rsid w:val="00CF7D7B"/>
    <w:rsid w:val="00CF7E5E"/>
    <w:rsid w:val="00D003F3"/>
    <w:rsid w:val="00D01340"/>
    <w:rsid w:val="00D013ED"/>
    <w:rsid w:val="00D01ED4"/>
    <w:rsid w:val="00D02AA9"/>
    <w:rsid w:val="00D02C45"/>
    <w:rsid w:val="00D02DE5"/>
    <w:rsid w:val="00D0306C"/>
    <w:rsid w:val="00D0353B"/>
    <w:rsid w:val="00D0364F"/>
    <w:rsid w:val="00D0384B"/>
    <w:rsid w:val="00D03EF1"/>
    <w:rsid w:val="00D0482D"/>
    <w:rsid w:val="00D04C8F"/>
    <w:rsid w:val="00D05110"/>
    <w:rsid w:val="00D059A4"/>
    <w:rsid w:val="00D06339"/>
    <w:rsid w:val="00D06834"/>
    <w:rsid w:val="00D068F0"/>
    <w:rsid w:val="00D0766B"/>
    <w:rsid w:val="00D07DF2"/>
    <w:rsid w:val="00D07FCD"/>
    <w:rsid w:val="00D103F3"/>
    <w:rsid w:val="00D10638"/>
    <w:rsid w:val="00D10D3E"/>
    <w:rsid w:val="00D10EC8"/>
    <w:rsid w:val="00D1169A"/>
    <w:rsid w:val="00D11856"/>
    <w:rsid w:val="00D125BC"/>
    <w:rsid w:val="00D12CB7"/>
    <w:rsid w:val="00D1336F"/>
    <w:rsid w:val="00D13979"/>
    <w:rsid w:val="00D14134"/>
    <w:rsid w:val="00D149E1"/>
    <w:rsid w:val="00D14F96"/>
    <w:rsid w:val="00D1504E"/>
    <w:rsid w:val="00D15BB1"/>
    <w:rsid w:val="00D15D1B"/>
    <w:rsid w:val="00D17318"/>
    <w:rsid w:val="00D174DC"/>
    <w:rsid w:val="00D17D93"/>
    <w:rsid w:val="00D21009"/>
    <w:rsid w:val="00D21425"/>
    <w:rsid w:val="00D21437"/>
    <w:rsid w:val="00D2153F"/>
    <w:rsid w:val="00D2167E"/>
    <w:rsid w:val="00D2200C"/>
    <w:rsid w:val="00D22077"/>
    <w:rsid w:val="00D22861"/>
    <w:rsid w:val="00D22C73"/>
    <w:rsid w:val="00D2336B"/>
    <w:rsid w:val="00D23630"/>
    <w:rsid w:val="00D2414C"/>
    <w:rsid w:val="00D24150"/>
    <w:rsid w:val="00D24528"/>
    <w:rsid w:val="00D24A14"/>
    <w:rsid w:val="00D24D80"/>
    <w:rsid w:val="00D24F9D"/>
    <w:rsid w:val="00D25BCF"/>
    <w:rsid w:val="00D25E61"/>
    <w:rsid w:val="00D25FC5"/>
    <w:rsid w:val="00D27839"/>
    <w:rsid w:val="00D27C28"/>
    <w:rsid w:val="00D3004D"/>
    <w:rsid w:val="00D30054"/>
    <w:rsid w:val="00D301B6"/>
    <w:rsid w:val="00D305D6"/>
    <w:rsid w:val="00D308ED"/>
    <w:rsid w:val="00D30ABE"/>
    <w:rsid w:val="00D31829"/>
    <w:rsid w:val="00D31D74"/>
    <w:rsid w:val="00D32612"/>
    <w:rsid w:val="00D34B3E"/>
    <w:rsid w:val="00D34E5B"/>
    <w:rsid w:val="00D3583A"/>
    <w:rsid w:val="00D36CC4"/>
    <w:rsid w:val="00D36D86"/>
    <w:rsid w:val="00D3708F"/>
    <w:rsid w:val="00D375D6"/>
    <w:rsid w:val="00D37C0E"/>
    <w:rsid w:val="00D37DA9"/>
    <w:rsid w:val="00D4016A"/>
    <w:rsid w:val="00D417FF"/>
    <w:rsid w:val="00D41A69"/>
    <w:rsid w:val="00D420B0"/>
    <w:rsid w:val="00D420EA"/>
    <w:rsid w:val="00D428AA"/>
    <w:rsid w:val="00D42A73"/>
    <w:rsid w:val="00D4382A"/>
    <w:rsid w:val="00D438A2"/>
    <w:rsid w:val="00D43B64"/>
    <w:rsid w:val="00D444D7"/>
    <w:rsid w:val="00D44D86"/>
    <w:rsid w:val="00D4627A"/>
    <w:rsid w:val="00D4764D"/>
    <w:rsid w:val="00D50900"/>
    <w:rsid w:val="00D50A34"/>
    <w:rsid w:val="00D51CF7"/>
    <w:rsid w:val="00D51FB2"/>
    <w:rsid w:val="00D52BC1"/>
    <w:rsid w:val="00D530B1"/>
    <w:rsid w:val="00D53EFA"/>
    <w:rsid w:val="00D5400D"/>
    <w:rsid w:val="00D5414A"/>
    <w:rsid w:val="00D544CA"/>
    <w:rsid w:val="00D5459E"/>
    <w:rsid w:val="00D54954"/>
    <w:rsid w:val="00D55B11"/>
    <w:rsid w:val="00D55E22"/>
    <w:rsid w:val="00D56CCC"/>
    <w:rsid w:val="00D571D0"/>
    <w:rsid w:val="00D5741B"/>
    <w:rsid w:val="00D60373"/>
    <w:rsid w:val="00D60C4E"/>
    <w:rsid w:val="00D61FE2"/>
    <w:rsid w:val="00D62668"/>
    <w:rsid w:val="00D62C09"/>
    <w:rsid w:val="00D62E44"/>
    <w:rsid w:val="00D63065"/>
    <w:rsid w:val="00D63603"/>
    <w:rsid w:val="00D6384D"/>
    <w:rsid w:val="00D63E66"/>
    <w:rsid w:val="00D647F7"/>
    <w:rsid w:val="00D648D0"/>
    <w:rsid w:val="00D64F87"/>
    <w:rsid w:val="00D65809"/>
    <w:rsid w:val="00D65C15"/>
    <w:rsid w:val="00D66438"/>
    <w:rsid w:val="00D66B10"/>
    <w:rsid w:val="00D66EDC"/>
    <w:rsid w:val="00D6742B"/>
    <w:rsid w:val="00D6770B"/>
    <w:rsid w:val="00D67C65"/>
    <w:rsid w:val="00D70339"/>
    <w:rsid w:val="00D705FF"/>
    <w:rsid w:val="00D708B1"/>
    <w:rsid w:val="00D71A9F"/>
    <w:rsid w:val="00D71FC0"/>
    <w:rsid w:val="00D723B6"/>
    <w:rsid w:val="00D72E82"/>
    <w:rsid w:val="00D739CD"/>
    <w:rsid w:val="00D73BE0"/>
    <w:rsid w:val="00D742CB"/>
    <w:rsid w:val="00D7439B"/>
    <w:rsid w:val="00D74602"/>
    <w:rsid w:val="00D752CD"/>
    <w:rsid w:val="00D763A0"/>
    <w:rsid w:val="00D7657C"/>
    <w:rsid w:val="00D76CF9"/>
    <w:rsid w:val="00D7741F"/>
    <w:rsid w:val="00D77C8F"/>
    <w:rsid w:val="00D80063"/>
    <w:rsid w:val="00D802F3"/>
    <w:rsid w:val="00D80367"/>
    <w:rsid w:val="00D805AC"/>
    <w:rsid w:val="00D809CE"/>
    <w:rsid w:val="00D8101F"/>
    <w:rsid w:val="00D8171D"/>
    <w:rsid w:val="00D82B5A"/>
    <w:rsid w:val="00D83571"/>
    <w:rsid w:val="00D83D88"/>
    <w:rsid w:val="00D85A99"/>
    <w:rsid w:val="00D85F39"/>
    <w:rsid w:val="00D867B4"/>
    <w:rsid w:val="00D8702C"/>
    <w:rsid w:val="00D871C5"/>
    <w:rsid w:val="00D877FF"/>
    <w:rsid w:val="00D87AEE"/>
    <w:rsid w:val="00D9007D"/>
    <w:rsid w:val="00D90573"/>
    <w:rsid w:val="00D90AA7"/>
    <w:rsid w:val="00D90F7B"/>
    <w:rsid w:val="00D91167"/>
    <w:rsid w:val="00D91D37"/>
    <w:rsid w:val="00D921C4"/>
    <w:rsid w:val="00D9345D"/>
    <w:rsid w:val="00D93915"/>
    <w:rsid w:val="00D94A7C"/>
    <w:rsid w:val="00D95762"/>
    <w:rsid w:val="00D95896"/>
    <w:rsid w:val="00D95BA0"/>
    <w:rsid w:val="00D9712D"/>
    <w:rsid w:val="00D97824"/>
    <w:rsid w:val="00D97876"/>
    <w:rsid w:val="00D97E65"/>
    <w:rsid w:val="00D97FF1"/>
    <w:rsid w:val="00DA01DA"/>
    <w:rsid w:val="00DA05A5"/>
    <w:rsid w:val="00DA06A1"/>
    <w:rsid w:val="00DA1AE1"/>
    <w:rsid w:val="00DA20D8"/>
    <w:rsid w:val="00DA370E"/>
    <w:rsid w:val="00DA4160"/>
    <w:rsid w:val="00DA4397"/>
    <w:rsid w:val="00DA4B93"/>
    <w:rsid w:val="00DA4FE7"/>
    <w:rsid w:val="00DA5E15"/>
    <w:rsid w:val="00DA6E0C"/>
    <w:rsid w:val="00DA7284"/>
    <w:rsid w:val="00DA74F6"/>
    <w:rsid w:val="00DA777E"/>
    <w:rsid w:val="00DB044A"/>
    <w:rsid w:val="00DB0532"/>
    <w:rsid w:val="00DB18C6"/>
    <w:rsid w:val="00DB195F"/>
    <w:rsid w:val="00DB1AEE"/>
    <w:rsid w:val="00DB2339"/>
    <w:rsid w:val="00DB2983"/>
    <w:rsid w:val="00DB48F1"/>
    <w:rsid w:val="00DB5221"/>
    <w:rsid w:val="00DB524B"/>
    <w:rsid w:val="00DB53AB"/>
    <w:rsid w:val="00DB55B7"/>
    <w:rsid w:val="00DB5885"/>
    <w:rsid w:val="00DB5FD8"/>
    <w:rsid w:val="00DB6091"/>
    <w:rsid w:val="00DB763B"/>
    <w:rsid w:val="00DB7BB6"/>
    <w:rsid w:val="00DC04EF"/>
    <w:rsid w:val="00DC09E5"/>
    <w:rsid w:val="00DC0BF4"/>
    <w:rsid w:val="00DC0F27"/>
    <w:rsid w:val="00DC11C2"/>
    <w:rsid w:val="00DC1257"/>
    <w:rsid w:val="00DC2830"/>
    <w:rsid w:val="00DC30A4"/>
    <w:rsid w:val="00DC30D7"/>
    <w:rsid w:val="00DC3525"/>
    <w:rsid w:val="00DC35CA"/>
    <w:rsid w:val="00DC380B"/>
    <w:rsid w:val="00DC3C18"/>
    <w:rsid w:val="00DC3DC0"/>
    <w:rsid w:val="00DC4C0A"/>
    <w:rsid w:val="00DC4CBC"/>
    <w:rsid w:val="00DC51B0"/>
    <w:rsid w:val="00DC542A"/>
    <w:rsid w:val="00DC5905"/>
    <w:rsid w:val="00DC5B2B"/>
    <w:rsid w:val="00DC5FBD"/>
    <w:rsid w:val="00DC6027"/>
    <w:rsid w:val="00DC6AAE"/>
    <w:rsid w:val="00DC6D8F"/>
    <w:rsid w:val="00DC6EA5"/>
    <w:rsid w:val="00DC74C6"/>
    <w:rsid w:val="00DC79A7"/>
    <w:rsid w:val="00DD0174"/>
    <w:rsid w:val="00DD152D"/>
    <w:rsid w:val="00DD163B"/>
    <w:rsid w:val="00DD21BF"/>
    <w:rsid w:val="00DD265B"/>
    <w:rsid w:val="00DD28A6"/>
    <w:rsid w:val="00DD2C31"/>
    <w:rsid w:val="00DD318D"/>
    <w:rsid w:val="00DD3FDC"/>
    <w:rsid w:val="00DD40C5"/>
    <w:rsid w:val="00DD4BEB"/>
    <w:rsid w:val="00DD4FF3"/>
    <w:rsid w:val="00DD5442"/>
    <w:rsid w:val="00DD63A1"/>
    <w:rsid w:val="00DD6697"/>
    <w:rsid w:val="00DD6BD9"/>
    <w:rsid w:val="00DD76C9"/>
    <w:rsid w:val="00DD7F36"/>
    <w:rsid w:val="00DE017B"/>
    <w:rsid w:val="00DE04DA"/>
    <w:rsid w:val="00DE0522"/>
    <w:rsid w:val="00DE057A"/>
    <w:rsid w:val="00DE0727"/>
    <w:rsid w:val="00DE0ACD"/>
    <w:rsid w:val="00DE0B6C"/>
    <w:rsid w:val="00DE0B7C"/>
    <w:rsid w:val="00DE1123"/>
    <w:rsid w:val="00DE1D59"/>
    <w:rsid w:val="00DE1E19"/>
    <w:rsid w:val="00DE3A9B"/>
    <w:rsid w:val="00DE62B5"/>
    <w:rsid w:val="00DE63FD"/>
    <w:rsid w:val="00DE66C5"/>
    <w:rsid w:val="00DE69A3"/>
    <w:rsid w:val="00DE71D8"/>
    <w:rsid w:val="00DE72A8"/>
    <w:rsid w:val="00DE7B76"/>
    <w:rsid w:val="00DF0538"/>
    <w:rsid w:val="00DF07CC"/>
    <w:rsid w:val="00DF0EE0"/>
    <w:rsid w:val="00DF0F55"/>
    <w:rsid w:val="00DF1485"/>
    <w:rsid w:val="00DF2E12"/>
    <w:rsid w:val="00DF32BD"/>
    <w:rsid w:val="00DF3B66"/>
    <w:rsid w:val="00DF3C4D"/>
    <w:rsid w:val="00DF4542"/>
    <w:rsid w:val="00DF4950"/>
    <w:rsid w:val="00DF4BB1"/>
    <w:rsid w:val="00DF514A"/>
    <w:rsid w:val="00DF5724"/>
    <w:rsid w:val="00DF585F"/>
    <w:rsid w:val="00DF5C84"/>
    <w:rsid w:val="00DF6690"/>
    <w:rsid w:val="00DF6804"/>
    <w:rsid w:val="00DF6B56"/>
    <w:rsid w:val="00DF717E"/>
    <w:rsid w:val="00E00984"/>
    <w:rsid w:val="00E01A3A"/>
    <w:rsid w:val="00E02658"/>
    <w:rsid w:val="00E0291B"/>
    <w:rsid w:val="00E02A48"/>
    <w:rsid w:val="00E031BB"/>
    <w:rsid w:val="00E0341F"/>
    <w:rsid w:val="00E0358D"/>
    <w:rsid w:val="00E03A09"/>
    <w:rsid w:val="00E04323"/>
    <w:rsid w:val="00E046F7"/>
    <w:rsid w:val="00E04D9C"/>
    <w:rsid w:val="00E04EEA"/>
    <w:rsid w:val="00E053F6"/>
    <w:rsid w:val="00E05707"/>
    <w:rsid w:val="00E05AB9"/>
    <w:rsid w:val="00E05FF1"/>
    <w:rsid w:val="00E0673D"/>
    <w:rsid w:val="00E07056"/>
    <w:rsid w:val="00E070A2"/>
    <w:rsid w:val="00E07E61"/>
    <w:rsid w:val="00E10530"/>
    <w:rsid w:val="00E10B55"/>
    <w:rsid w:val="00E10FC6"/>
    <w:rsid w:val="00E113C2"/>
    <w:rsid w:val="00E11472"/>
    <w:rsid w:val="00E1200F"/>
    <w:rsid w:val="00E12096"/>
    <w:rsid w:val="00E12642"/>
    <w:rsid w:val="00E128C6"/>
    <w:rsid w:val="00E12BE5"/>
    <w:rsid w:val="00E12EED"/>
    <w:rsid w:val="00E13589"/>
    <w:rsid w:val="00E1396F"/>
    <w:rsid w:val="00E13B39"/>
    <w:rsid w:val="00E14948"/>
    <w:rsid w:val="00E14C51"/>
    <w:rsid w:val="00E158FD"/>
    <w:rsid w:val="00E15AAC"/>
    <w:rsid w:val="00E15E21"/>
    <w:rsid w:val="00E165A1"/>
    <w:rsid w:val="00E17174"/>
    <w:rsid w:val="00E17274"/>
    <w:rsid w:val="00E17506"/>
    <w:rsid w:val="00E17D83"/>
    <w:rsid w:val="00E17F47"/>
    <w:rsid w:val="00E20339"/>
    <w:rsid w:val="00E20B08"/>
    <w:rsid w:val="00E20FA0"/>
    <w:rsid w:val="00E21842"/>
    <w:rsid w:val="00E218CD"/>
    <w:rsid w:val="00E22167"/>
    <w:rsid w:val="00E2229C"/>
    <w:rsid w:val="00E22E49"/>
    <w:rsid w:val="00E2337B"/>
    <w:rsid w:val="00E23A3D"/>
    <w:rsid w:val="00E2606F"/>
    <w:rsid w:val="00E26442"/>
    <w:rsid w:val="00E2656A"/>
    <w:rsid w:val="00E2744B"/>
    <w:rsid w:val="00E305C1"/>
    <w:rsid w:val="00E30604"/>
    <w:rsid w:val="00E30C16"/>
    <w:rsid w:val="00E3137F"/>
    <w:rsid w:val="00E31EA5"/>
    <w:rsid w:val="00E3219F"/>
    <w:rsid w:val="00E323B6"/>
    <w:rsid w:val="00E3263A"/>
    <w:rsid w:val="00E32754"/>
    <w:rsid w:val="00E327C2"/>
    <w:rsid w:val="00E341F8"/>
    <w:rsid w:val="00E34321"/>
    <w:rsid w:val="00E37153"/>
    <w:rsid w:val="00E37AD0"/>
    <w:rsid w:val="00E412D0"/>
    <w:rsid w:val="00E413B7"/>
    <w:rsid w:val="00E415D9"/>
    <w:rsid w:val="00E416AF"/>
    <w:rsid w:val="00E41A02"/>
    <w:rsid w:val="00E41DAD"/>
    <w:rsid w:val="00E41E09"/>
    <w:rsid w:val="00E42794"/>
    <w:rsid w:val="00E42987"/>
    <w:rsid w:val="00E42D7C"/>
    <w:rsid w:val="00E42DDE"/>
    <w:rsid w:val="00E43ADD"/>
    <w:rsid w:val="00E443A5"/>
    <w:rsid w:val="00E4528A"/>
    <w:rsid w:val="00E4570A"/>
    <w:rsid w:val="00E45A95"/>
    <w:rsid w:val="00E45C82"/>
    <w:rsid w:val="00E45E04"/>
    <w:rsid w:val="00E46581"/>
    <w:rsid w:val="00E4752D"/>
    <w:rsid w:val="00E475E0"/>
    <w:rsid w:val="00E47C13"/>
    <w:rsid w:val="00E51071"/>
    <w:rsid w:val="00E5133E"/>
    <w:rsid w:val="00E526F9"/>
    <w:rsid w:val="00E52AE3"/>
    <w:rsid w:val="00E52BB6"/>
    <w:rsid w:val="00E52D31"/>
    <w:rsid w:val="00E5326F"/>
    <w:rsid w:val="00E53397"/>
    <w:rsid w:val="00E533DF"/>
    <w:rsid w:val="00E54251"/>
    <w:rsid w:val="00E54279"/>
    <w:rsid w:val="00E543A0"/>
    <w:rsid w:val="00E54664"/>
    <w:rsid w:val="00E54745"/>
    <w:rsid w:val="00E55191"/>
    <w:rsid w:val="00E55655"/>
    <w:rsid w:val="00E558BD"/>
    <w:rsid w:val="00E56322"/>
    <w:rsid w:val="00E56983"/>
    <w:rsid w:val="00E579CE"/>
    <w:rsid w:val="00E57BBB"/>
    <w:rsid w:val="00E57F0E"/>
    <w:rsid w:val="00E607B1"/>
    <w:rsid w:val="00E60982"/>
    <w:rsid w:val="00E60DF1"/>
    <w:rsid w:val="00E60EA4"/>
    <w:rsid w:val="00E61310"/>
    <w:rsid w:val="00E616E7"/>
    <w:rsid w:val="00E61D75"/>
    <w:rsid w:val="00E62980"/>
    <w:rsid w:val="00E62C62"/>
    <w:rsid w:val="00E62DD3"/>
    <w:rsid w:val="00E64477"/>
    <w:rsid w:val="00E64F07"/>
    <w:rsid w:val="00E65263"/>
    <w:rsid w:val="00E654C1"/>
    <w:rsid w:val="00E65B15"/>
    <w:rsid w:val="00E65D97"/>
    <w:rsid w:val="00E666C2"/>
    <w:rsid w:val="00E66718"/>
    <w:rsid w:val="00E6676F"/>
    <w:rsid w:val="00E66A9C"/>
    <w:rsid w:val="00E66C35"/>
    <w:rsid w:val="00E678DD"/>
    <w:rsid w:val="00E67949"/>
    <w:rsid w:val="00E67B0B"/>
    <w:rsid w:val="00E70D8B"/>
    <w:rsid w:val="00E72A5A"/>
    <w:rsid w:val="00E72CD0"/>
    <w:rsid w:val="00E73258"/>
    <w:rsid w:val="00E73354"/>
    <w:rsid w:val="00E734B6"/>
    <w:rsid w:val="00E73EE9"/>
    <w:rsid w:val="00E747E9"/>
    <w:rsid w:val="00E74FDA"/>
    <w:rsid w:val="00E75501"/>
    <w:rsid w:val="00E75506"/>
    <w:rsid w:val="00E758C2"/>
    <w:rsid w:val="00E765EF"/>
    <w:rsid w:val="00E77149"/>
    <w:rsid w:val="00E77232"/>
    <w:rsid w:val="00E77870"/>
    <w:rsid w:val="00E77EF9"/>
    <w:rsid w:val="00E81DA2"/>
    <w:rsid w:val="00E82529"/>
    <w:rsid w:val="00E82642"/>
    <w:rsid w:val="00E83422"/>
    <w:rsid w:val="00E8377D"/>
    <w:rsid w:val="00E83CD4"/>
    <w:rsid w:val="00E8412B"/>
    <w:rsid w:val="00E84AA1"/>
    <w:rsid w:val="00E856CD"/>
    <w:rsid w:val="00E85853"/>
    <w:rsid w:val="00E86399"/>
    <w:rsid w:val="00E86793"/>
    <w:rsid w:val="00E86869"/>
    <w:rsid w:val="00E86991"/>
    <w:rsid w:val="00E8724A"/>
    <w:rsid w:val="00E87275"/>
    <w:rsid w:val="00E875CB"/>
    <w:rsid w:val="00E90070"/>
    <w:rsid w:val="00E9187F"/>
    <w:rsid w:val="00E9242D"/>
    <w:rsid w:val="00E927A3"/>
    <w:rsid w:val="00E92E87"/>
    <w:rsid w:val="00E934A0"/>
    <w:rsid w:val="00E93673"/>
    <w:rsid w:val="00E9386A"/>
    <w:rsid w:val="00E93CE4"/>
    <w:rsid w:val="00E93E7E"/>
    <w:rsid w:val="00E941CB"/>
    <w:rsid w:val="00E94D42"/>
    <w:rsid w:val="00E94EEC"/>
    <w:rsid w:val="00E954E9"/>
    <w:rsid w:val="00E95773"/>
    <w:rsid w:val="00E96E1D"/>
    <w:rsid w:val="00E97368"/>
    <w:rsid w:val="00E9742A"/>
    <w:rsid w:val="00E9747C"/>
    <w:rsid w:val="00E97A33"/>
    <w:rsid w:val="00E97C02"/>
    <w:rsid w:val="00E97C7C"/>
    <w:rsid w:val="00E97CA2"/>
    <w:rsid w:val="00E97EE6"/>
    <w:rsid w:val="00EA0372"/>
    <w:rsid w:val="00EA04C2"/>
    <w:rsid w:val="00EA069A"/>
    <w:rsid w:val="00EA0B6A"/>
    <w:rsid w:val="00EA0BC2"/>
    <w:rsid w:val="00EA1E3F"/>
    <w:rsid w:val="00EA1F97"/>
    <w:rsid w:val="00EA215D"/>
    <w:rsid w:val="00EA3228"/>
    <w:rsid w:val="00EA3535"/>
    <w:rsid w:val="00EA4130"/>
    <w:rsid w:val="00EA4A4A"/>
    <w:rsid w:val="00EA5374"/>
    <w:rsid w:val="00EA70F2"/>
    <w:rsid w:val="00EB1BD1"/>
    <w:rsid w:val="00EB1CBE"/>
    <w:rsid w:val="00EB2BBF"/>
    <w:rsid w:val="00EB2C96"/>
    <w:rsid w:val="00EB2EA2"/>
    <w:rsid w:val="00EB343A"/>
    <w:rsid w:val="00EB3807"/>
    <w:rsid w:val="00EB4369"/>
    <w:rsid w:val="00EB5255"/>
    <w:rsid w:val="00EB5371"/>
    <w:rsid w:val="00EB5C47"/>
    <w:rsid w:val="00EB6B02"/>
    <w:rsid w:val="00EB6E52"/>
    <w:rsid w:val="00EB74E3"/>
    <w:rsid w:val="00EB77B4"/>
    <w:rsid w:val="00EB7E6D"/>
    <w:rsid w:val="00EC03DD"/>
    <w:rsid w:val="00EC108B"/>
    <w:rsid w:val="00EC1972"/>
    <w:rsid w:val="00EC1BFC"/>
    <w:rsid w:val="00EC1E22"/>
    <w:rsid w:val="00EC2CFC"/>
    <w:rsid w:val="00EC31E1"/>
    <w:rsid w:val="00EC3E81"/>
    <w:rsid w:val="00EC43F1"/>
    <w:rsid w:val="00EC5249"/>
    <w:rsid w:val="00EC5B32"/>
    <w:rsid w:val="00EC6267"/>
    <w:rsid w:val="00EC627C"/>
    <w:rsid w:val="00EC6388"/>
    <w:rsid w:val="00EC6DF0"/>
    <w:rsid w:val="00EC75A6"/>
    <w:rsid w:val="00EC7D87"/>
    <w:rsid w:val="00ED0639"/>
    <w:rsid w:val="00ED065F"/>
    <w:rsid w:val="00ED0734"/>
    <w:rsid w:val="00ED0B03"/>
    <w:rsid w:val="00ED0D8C"/>
    <w:rsid w:val="00ED1724"/>
    <w:rsid w:val="00ED1874"/>
    <w:rsid w:val="00ED18AE"/>
    <w:rsid w:val="00ED1992"/>
    <w:rsid w:val="00ED2424"/>
    <w:rsid w:val="00ED271F"/>
    <w:rsid w:val="00ED2F36"/>
    <w:rsid w:val="00ED4A62"/>
    <w:rsid w:val="00ED5721"/>
    <w:rsid w:val="00ED5750"/>
    <w:rsid w:val="00ED59D3"/>
    <w:rsid w:val="00ED5DD8"/>
    <w:rsid w:val="00ED62CD"/>
    <w:rsid w:val="00ED655B"/>
    <w:rsid w:val="00ED68C7"/>
    <w:rsid w:val="00ED699E"/>
    <w:rsid w:val="00ED6C3B"/>
    <w:rsid w:val="00ED7704"/>
    <w:rsid w:val="00ED7F7E"/>
    <w:rsid w:val="00EE0606"/>
    <w:rsid w:val="00EE1BE9"/>
    <w:rsid w:val="00EE21C8"/>
    <w:rsid w:val="00EE234C"/>
    <w:rsid w:val="00EE271B"/>
    <w:rsid w:val="00EE28D3"/>
    <w:rsid w:val="00EE326E"/>
    <w:rsid w:val="00EE34A7"/>
    <w:rsid w:val="00EE376B"/>
    <w:rsid w:val="00EE3EB5"/>
    <w:rsid w:val="00EE4477"/>
    <w:rsid w:val="00EE451D"/>
    <w:rsid w:val="00EE60E0"/>
    <w:rsid w:val="00EE66AA"/>
    <w:rsid w:val="00EE69F5"/>
    <w:rsid w:val="00EE7185"/>
    <w:rsid w:val="00EF0037"/>
    <w:rsid w:val="00EF02D0"/>
    <w:rsid w:val="00EF0FB5"/>
    <w:rsid w:val="00EF19DF"/>
    <w:rsid w:val="00EF2545"/>
    <w:rsid w:val="00EF26B4"/>
    <w:rsid w:val="00EF3235"/>
    <w:rsid w:val="00EF4735"/>
    <w:rsid w:val="00EF4755"/>
    <w:rsid w:val="00EF47A1"/>
    <w:rsid w:val="00EF5792"/>
    <w:rsid w:val="00EF5A21"/>
    <w:rsid w:val="00EF6BD9"/>
    <w:rsid w:val="00EF6F4B"/>
    <w:rsid w:val="00EF7135"/>
    <w:rsid w:val="00EF714A"/>
    <w:rsid w:val="00EF7180"/>
    <w:rsid w:val="00F00A34"/>
    <w:rsid w:val="00F00D57"/>
    <w:rsid w:val="00F0162E"/>
    <w:rsid w:val="00F01BFB"/>
    <w:rsid w:val="00F025D8"/>
    <w:rsid w:val="00F027DB"/>
    <w:rsid w:val="00F04002"/>
    <w:rsid w:val="00F0435D"/>
    <w:rsid w:val="00F04670"/>
    <w:rsid w:val="00F04762"/>
    <w:rsid w:val="00F04AC0"/>
    <w:rsid w:val="00F051A1"/>
    <w:rsid w:val="00F05BB3"/>
    <w:rsid w:val="00F060A5"/>
    <w:rsid w:val="00F06383"/>
    <w:rsid w:val="00F06C3E"/>
    <w:rsid w:val="00F06FDE"/>
    <w:rsid w:val="00F070D5"/>
    <w:rsid w:val="00F076D9"/>
    <w:rsid w:val="00F10CAD"/>
    <w:rsid w:val="00F10E76"/>
    <w:rsid w:val="00F1116C"/>
    <w:rsid w:val="00F11CBE"/>
    <w:rsid w:val="00F120F3"/>
    <w:rsid w:val="00F121E8"/>
    <w:rsid w:val="00F1284D"/>
    <w:rsid w:val="00F12A2B"/>
    <w:rsid w:val="00F12D6F"/>
    <w:rsid w:val="00F13AA7"/>
    <w:rsid w:val="00F13ADC"/>
    <w:rsid w:val="00F13D77"/>
    <w:rsid w:val="00F143ED"/>
    <w:rsid w:val="00F1473C"/>
    <w:rsid w:val="00F14840"/>
    <w:rsid w:val="00F14A7A"/>
    <w:rsid w:val="00F14E4B"/>
    <w:rsid w:val="00F15AA2"/>
    <w:rsid w:val="00F160E2"/>
    <w:rsid w:val="00F17EE0"/>
    <w:rsid w:val="00F2023C"/>
    <w:rsid w:val="00F206B5"/>
    <w:rsid w:val="00F206F9"/>
    <w:rsid w:val="00F20DC0"/>
    <w:rsid w:val="00F21642"/>
    <w:rsid w:val="00F21BFF"/>
    <w:rsid w:val="00F21EF8"/>
    <w:rsid w:val="00F21FB5"/>
    <w:rsid w:val="00F222A4"/>
    <w:rsid w:val="00F222E0"/>
    <w:rsid w:val="00F2231C"/>
    <w:rsid w:val="00F224AC"/>
    <w:rsid w:val="00F2258F"/>
    <w:rsid w:val="00F22985"/>
    <w:rsid w:val="00F22A19"/>
    <w:rsid w:val="00F22CFE"/>
    <w:rsid w:val="00F231D4"/>
    <w:rsid w:val="00F2594C"/>
    <w:rsid w:val="00F26004"/>
    <w:rsid w:val="00F2608A"/>
    <w:rsid w:val="00F26EC0"/>
    <w:rsid w:val="00F30485"/>
    <w:rsid w:val="00F30618"/>
    <w:rsid w:val="00F31933"/>
    <w:rsid w:val="00F32699"/>
    <w:rsid w:val="00F3383E"/>
    <w:rsid w:val="00F33BF2"/>
    <w:rsid w:val="00F343DE"/>
    <w:rsid w:val="00F34429"/>
    <w:rsid w:val="00F34843"/>
    <w:rsid w:val="00F34BA7"/>
    <w:rsid w:val="00F35162"/>
    <w:rsid w:val="00F3620F"/>
    <w:rsid w:val="00F3672D"/>
    <w:rsid w:val="00F37028"/>
    <w:rsid w:val="00F37245"/>
    <w:rsid w:val="00F37D15"/>
    <w:rsid w:val="00F37FE6"/>
    <w:rsid w:val="00F40CE6"/>
    <w:rsid w:val="00F4129E"/>
    <w:rsid w:val="00F413FA"/>
    <w:rsid w:val="00F41905"/>
    <w:rsid w:val="00F423F9"/>
    <w:rsid w:val="00F42F12"/>
    <w:rsid w:val="00F435E5"/>
    <w:rsid w:val="00F45B19"/>
    <w:rsid w:val="00F45DB0"/>
    <w:rsid w:val="00F45DE4"/>
    <w:rsid w:val="00F4600B"/>
    <w:rsid w:val="00F4628E"/>
    <w:rsid w:val="00F465A7"/>
    <w:rsid w:val="00F466CC"/>
    <w:rsid w:val="00F46C9F"/>
    <w:rsid w:val="00F47547"/>
    <w:rsid w:val="00F479FB"/>
    <w:rsid w:val="00F47FDC"/>
    <w:rsid w:val="00F509E2"/>
    <w:rsid w:val="00F50B7C"/>
    <w:rsid w:val="00F50EE2"/>
    <w:rsid w:val="00F51637"/>
    <w:rsid w:val="00F51C5C"/>
    <w:rsid w:val="00F53580"/>
    <w:rsid w:val="00F535E2"/>
    <w:rsid w:val="00F53635"/>
    <w:rsid w:val="00F53EA2"/>
    <w:rsid w:val="00F54199"/>
    <w:rsid w:val="00F550E6"/>
    <w:rsid w:val="00F55CC4"/>
    <w:rsid w:val="00F56041"/>
    <w:rsid w:val="00F56394"/>
    <w:rsid w:val="00F60355"/>
    <w:rsid w:val="00F61DDF"/>
    <w:rsid w:val="00F62333"/>
    <w:rsid w:val="00F62892"/>
    <w:rsid w:val="00F63245"/>
    <w:rsid w:val="00F6342B"/>
    <w:rsid w:val="00F645CA"/>
    <w:rsid w:val="00F6461C"/>
    <w:rsid w:val="00F64672"/>
    <w:rsid w:val="00F64B6C"/>
    <w:rsid w:val="00F65843"/>
    <w:rsid w:val="00F65AA1"/>
    <w:rsid w:val="00F65B36"/>
    <w:rsid w:val="00F65E93"/>
    <w:rsid w:val="00F6609F"/>
    <w:rsid w:val="00F66229"/>
    <w:rsid w:val="00F66D96"/>
    <w:rsid w:val="00F66F40"/>
    <w:rsid w:val="00F6703A"/>
    <w:rsid w:val="00F674E2"/>
    <w:rsid w:val="00F679B3"/>
    <w:rsid w:val="00F704A8"/>
    <w:rsid w:val="00F7071A"/>
    <w:rsid w:val="00F70B37"/>
    <w:rsid w:val="00F71605"/>
    <w:rsid w:val="00F73B1E"/>
    <w:rsid w:val="00F73D33"/>
    <w:rsid w:val="00F73F9C"/>
    <w:rsid w:val="00F74182"/>
    <w:rsid w:val="00F74345"/>
    <w:rsid w:val="00F744BD"/>
    <w:rsid w:val="00F74776"/>
    <w:rsid w:val="00F751B2"/>
    <w:rsid w:val="00F755F7"/>
    <w:rsid w:val="00F758EB"/>
    <w:rsid w:val="00F75FE4"/>
    <w:rsid w:val="00F76E1B"/>
    <w:rsid w:val="00F77220"/>
    <w:rsid w:val="00F7774F"/>
    <w:rsid w:val="00F80270"/>
    <w:rsid w:val="00F805B7"/>
    <w:rsid w:val="00F80A0A"/>
    <w:rsid w:val="00F811FE"/>
    <w:rsid w:val="00F81313"/>
    <w:rsid w:val="00F82083"/>
    <w:rsid w:val="00F82178"/>
    <w:rsid w:val="00F82655"/>
    <w:rsid w:val="00F8270C"/>
    <w:rsid w:val="00F82B19"/>
    <w:rsid w:val="00F83F3A"/>
    <w:rsid w:val="00F845DE"/>
    <w:rsid w:val="00F8463F"/>
    <w:rsid w:val="00F849A1"/>
    <w:rsid w:val="00F84AC4"/>
    <w:rsid w:val="00F84CCE"/>
    <w:rsid w:val="00F84E99"/>
    <w:rsid w:val="00F85490"/>
    <w:rsid w:val="00F85D8B"/>
    <w:rsid w:val="00F87B15"/>
    <w:rsid w:val="00F87DF6"/>
    <w:rsid w:val="00F90787"/>
    <w:rsid w:val="00F90B34"/>
    <w:rsid w:val="00F9212D"/>
    <w:rsid w:val="00F926C1"/>
    <w:rsid w:val="00F92819"/>
    <w:rsid w:val="00F93345"/>
    <w:rsid w:val="00F936BC"/>
    <w:rsid w:val="00F938D7"/>
    <w:rsid w:val="00F938E5"/>
    <w:rsid w:val="00F95493"/>
    <w:rsid w:val="00F957BD"/>
    <w:rsid w:val="00F95B90"/>
    <w:rsid w:val="00F95BA3"/>
    <w:rsid w:val="00F95BCE"/>
    <w:rsid w:val="00F95ED0"/>
    <w:rsid w:val="00F9624B"/>
    <w:rsid w:val="00F965DA"/>
    <w:rsid w:val="00FA0C7C"/>
    <w:rsid w:val="00FA0EBC"/>
    <w:rsid w:val="00FA0FE6"/>
    <w:rsid w:val="00FA10EA"/>
    <w:rsid w:val="00FA1B18"/>
    <w:rsid w:val="00FA1CB4"/>
    <w:rsid w:val="00FA1CC5"/>
    <w:rsid w:val="00FA2BBE"/>
    <w:rsid w:val="00FA2C63"/>
    <w:rsid w:val="00FA3004"/>
    <w:rsid w:val="00FA3FF2"/>
    <w:rsid w:val="00FA406A"/>
    <w:rsid w:val="00FA4101"/>
    <w:rsid w:val="00FA49DB"/>
    <w:rsid w:val="00FA4A4F"/>
    <w:rsid w:val="00FA4B58"/>
    <w:rsid w:val="00FA54B1"/>
    <w:rsid w:val="00FA6D79"/>
    <w:rsid w:val="00FA78B0"/>
    <w:rsid w:val="00FB0825"/>
    <w:rsid w:val="00FB0D93"/>
    <w:rsid w:val="00FB11EC"/>
    <w:rsid w:val="00FB1792"/>
    <w:rsid w:val="00FB17B6"/>
    <w:rsid w:val="00FB1893"/>
    <w:rsid w:val="00FB1AF3"/>
    <w:rsid w:val="00FB2F05"/>
    <w:rsid w:val="00FB31EA"/>
    <w:rsid w:val="00FB36D4"/>
    <w:rsid w:val="00FB462A"/>
    <w:rsid w:val="00FB4ACD"/>
    <w:rsid w:val="00FB4F1E"/>
    <w:rsid w:val="00FB503A"/>
    <w:rsid w:val="00FB516C"/>
    <w:rsid w:val="00FB64F9"/>
    <w:rsid w:val="00FB6667"/>
    <w:rsid w:val="00FB78DD"/>
    <w:rsid w:val="00FB79CF"/>
    <w:rsid w:val="00FB7C42"/>
    <w:rsid w:val="00FB7FA8"/>
    <w:rsid w:val="00FC011C"/>
    <w:rsid w:val="00FC11BD"/>
    <w:rsid w:val="00FC2297"/>
    <w:rsid w:val="00FC247C"/>
    <w:rsid w:val="00FC281E"/>
    <w:rsid w:val="00FC2B48"/>
    <w:rsid w:val="00FC2DDF"/>
    <w:rsid w:val="00FC2F86"/>
    <w:rsid w:val="00FC3754"/>
    <w:rsid w:val="00FC3BFA"/>
    <w:rsid w:val="00FC4059"/>
    <w:rsid w:val="00FC5657"/>
    <w:rsid w:val="00FC5D46"/>
    <w:rsid w:val="00FC60E4"/>
    <w:rsid w:val="00FC7185"/>
    <w:rsid w:val="00FC72FD"/>
    <w:rsid w:val="00FC7517"/>
    <w:rsid w:val="00FC7CD6"/>
    <w:rsid w:val="00FD0236"/>
    <w:rsid w:val="00FD18F4"/>
    <w:rsid w:val="00FD1B1C"/>
    <w:rsid w:val="00FD1BE2"/>
    <w:rsid w:val="00FD1F24"/>
    <w:rsid w:val="00FD2788"/>
    <w:rsid w:val="00FD29F6"/>
    <w:rsid w:val="00FD410E"/>
    <w:rsid w:val="00FD4C68"/>
    <w:rsid w:val="00FD531E"/>
    <w:rsid w:val="00FD54DB"/>
    <w:rsid w:val="00FD5EDE"/>
    <w:rsid w:val="00FD619F"/>
    <w:rsid w:val="00FD629C"/>
    <w:rsid w:val="00FD6312"/>
    <w:rsid w:val="00FD6C50"/>
    <w:rsid w:val="00FD6C81"/>
    <w:rsid w:val="00FD7955"/>
    <w:rsid w:val="00FD7C5F"/>
    <w:rsid w:val="00FE05A3"/>
    <w:rsid w:val="00FE0D9F"/>
    <w:rsid w:val="00FE0E31"/>
    <w:rsid w:val="00FE1BD9"/>
    <w:rsid w:val="00FE2987"/>
    <w:rsid w:val="00FE2ACF"/>
    <w:rsid w:val="00FE32B6"/>
    <w:rsid w:val="00FE341E"/>
    <w:rsid w:val="00FE3970"/>
    <w:rsid w:val="00FE3D4D"/>
    <w:rsid w:val="00FE4600"/>
    <w:rsid w:val="00FE4652"/>
    <w:rsid w:val="00FE4C4C"/>
    <w:rsid w:val="00FE78EA"/>
    <w:rsid w:val="00FF0AD4"/>
    <w:rsid w:val="00FF0B82"/>
    <w:rsid w:val="00FF154F"/>
    <w:rsid w:val="00FF184D"/>
    <w:rsid w:val="00FF18DD"/>
    <w:rsid w:val="00FF1AB5"/>
    <w:rsid w:val="00FF2622"/>
    <w:rsid w:val="00FF2A43"/>
    <w:rsid w:val="00FF2C41"/>
    <w:rsid w:val="00FF33FE"/>
    <w:rsid w:val="00FF3575"/>
    <w:rsid w:val="00FF36EC"/>
    <w:rsid w:val="00FF3D5C"/>
    <w:rsid w:val="00FF41CE"/>
    <w:rsid w:val="00FF458A"/>
    <w:rsid w:val="00FF4EEF"/>
    <w:rsid w:val="00FF5E8A"/>
    <w:rsid w:val="00FF6904"/>
    <w:rsid w:val="00FF6980"/>
    <w:rsid w:val="00FF6D5B"/>
    <w:rsid w:val="00FF7B8E"/>
    <w:rsid w:val="00FF7E24"/>
    <w:rsid w:val="00FF7E77"/>
    <w:rsid w:val="0101443F"/>
    <w:rsid w:val="010A1656"/>
    <w:rsid w:val="010C1E04"/>
    <w:rsid w:val="010D67DB"/>
    <w:rsid w:val="01273FDF"/>
    <w:rsid w:val="01290F7E"/>
    <w:rsid w:val="01316FBC"/>
    <w:rsid w:val="01350A5A"/>
    <w:rsid w:val="01352E41"/>
    <w:rsid w:val="01357762"/>
    <w:rsid w:val="01387328"/>
    <w:rsid w:val="014C72C0"/>
    <w:rsid w:val="01530A48"/>
    <w:rsid w:val="015B08FA"/>
    <w:rsid w:val="015B69B9"/>
    <w:rsid w:val="015D1E09"/>
    <w:rsid w:val="017B36EF"/>
    <w:rsid w:val="0180173F"/>
    <w:rsid w:val="018739E1"/>
    <w:rsid w:val="01895F9A"/>
    <w:rsid w:val="01930BD0"/>
    <w:rsid w:val="01A01F64"/>
    <w:rsid w:val="01A6090A"/>
    <w:rsid w:val="01AD4244"/>
    <w:rsid w:val="01AE0128"/>
    <w:rsid w:val="01AE4738"/>
    <w:rsid w:val="01D029AF"/>
    <w:rsid w:val="01E306B4"/>
    <w:rsid w:val="01E729CF"/>
    <w:rsid w:val="0202653B"/>
    <w:rsid w:val="02092D20"/>
    <w:rsid w:val="020B5ACD"/>
    <w:rsid w:val="020F7B45"/>
    <w:rsid w:val="02156451"/>
    <w:rsid w:val="021635F3"/>
    <w:rsid w:val="021A6139"/>
    <w:rsid w:val="02212DA9"/>
    <w:rsid w:val="022D7BEE"/>
    <w:rsid w:val="0244093E"/>
    <w:rsid w:val="025F3947"/>
    <w:rsid w:val="02633FF7"/>
    <w:rsid w:val="02697903"/>
    <w:rsid w:val="029825D4"/>
    <w:rsid w:val="02984A72"/>
    <w:rsid w:val="029F4819"/>
    <w:rsid w:val="02A63786"/>
    <w:rsid w:val="02AC24B9"/>
    <w:rsid w:val="02B03A24"/>
    <w:rsid w:val="02B074EF"/>
    <w:rsid w:val="02B16A31"/>
    <w:rsid w:val="02BA1729"/>
    <w:rsid w:val="02BF0434"/>
    <w:rsid w:val="02D23251"/>
    <w:rsid w:val="02EC3D7D"/>
    <w:rsid w:val="02F96569"/>
    <w:rsid w:val="03012A83"/>
    <w:rsid w:val="03025316"/>
    <w:rsid w:val="0303130D"/>
    <w:rsid w:val="03063E69"/>
    <w:rsid w:val="03091BC9"/>
    <w:rsid w:val="03140488"/>
    <w:rsid w:val="032C2339"/>
    <w:rsid w:val="0331313B"/>
    <w:rsid w:val="03330A22"/>
    <w:rsid w:val="033C79F0"/>
    <w:rsid w:val="035921AF"/>
    <w:rsid w:val="035E7782"/>
    <w:rsid w:val="03613DD3"/>
    <w:rsid w:val="037E21D8"/>
    <w:rsid w:val="0382520A"/>
    <w:rsid w:val="03907EB7"/>
    <w:rsid w:val="03921F4F"/>
    <w:rsid w:val="03963278"/>
    <w:rsid w:val="03AC0075"/>
    <w:rsid w:val="03BB225F"/>
    <w:rsid w:val="03D57E48"/>
    <w:rsid w:val="03D72CF6"/>
    <w:rsid w:val="03DA1662"/>
    <w:rsid w:val="03DF0E16"/>
    <w:rsid w:val="03EA7B21"/>
    <w:rsid w:val="03EC5F59"/>
    <w:rsid w:val="03EC64C4"/>
    <w:rsid w:val="03F91C89"/>
    <w:rsid w:val="03F92BB0"/>
    <w:rsid w:val="04001B64"/>
    <w:rsid w:val="04146CB1"/>
    <w:rsid w:val="04252E51"/>
    <w:rsid w:val="0429757F"/>
    <w:rsid w:val="042C0793"/>
    <w:rsid w:val="043B11BB"/>
    <w:rsid w:val="04407EA1"/>
    <w:rsid w:val="04423AD2"/>
    <w:rsid w:val="044E79E9"/>
    <w:rsid w:val="04544A05"/>
    <w:rsid w:val="045812B9"/>
    <w:rsid w:val="045E5FEB"/>
    <w:rsid w:val="04641304"/>
    <w:rsid w:val="046F60B6"/>
    <w:rsid w:val="047321D0"/>
    <w:rsid w:val="04737F62"/>
    <w:rsid w:val="04796B8D"/>
    <w:rsid w:val="0481118A"/>
    <w:rsid w:val="048739D1"/>
    <w:rsid w:val="049238CB"/>
    <w:rsid w:val="049C35BB"/>
    <w:rsid w:val="04A66148"/>
    <w:rsid w:val="04A7793C"/>
    <w:rsid w:val="04AC0798"/>
    <w:rsid w:val="04B40129"/>
    <w:rsid w:val="04D12F65"/>
    <w:rsid w:val="04D41C9B"/>
    <w:rsid w:val="04D90BA0"/>
    <w:rsid w:val="04ED33B9"/>
    <w:rsid w:val="04F8268C"/>
    <w:rsid w:val="04FD01F2"/>
    <w:rsid w:val="050970FB"/>
    <w:rsid w:val="05140CA0"/>
    <w:rsid w:val="05235B74"/>
    <w:rsid w:val="053B1A06"/>
    <w:rsid w:val="054646B3"/>
    <w:rsid w:val="05510CE0"/>
    <w:rsid w:val="05961A91"/>
    <w:rsid w:val="0598398A"/>
    <w:rsid w:val="05C106C6"/>
    <w:rsid w:val="05CA2562"/>
    <w:rsid w:val="05F83EAE"/>
    <w:rsid w:val="06174616"/>
    <w:rsid w:val="061E62B7"/>
    <w:rsid w:val="062106C4"/>
    <w:rsid w:val="063935F6"/>
    <w:rsid w:val="063E7D85"/>
    <w:rsid w:val="06425382"/>
    <w:rsid w:val="06480458"/>
    <w:rsid w:val="06491FE9"/>
    <w:rsid w:val="064C24DD"/>
    <w:rsid w:val="066F7E21"/>
    <w:rsid w:val="067F5BCE"/>
    <w:rsid w:val="0681602A"/>
    <w:rsid w:val="06863329"/>
    <w:rsid w:val="069A4DA2"/>
    <w:rsid w:val="06A42EB4"/>
    <w:rsid w:val="06B0209D"/>
    <w:rsid w:val="06B073ED"/>
    <w:rsid w:val="06C07FF0"/>
    <w:rsid w:val="06C27212"/>
    <w:rsid w:val="06C40F65"/>
    <w:rsid w:val="06C530A9"/>
    <w:rsid w:val="06C93A1A"/>
    <w:rsid w:val="06CD7467"/>
    <w:rsid w:val="06D30F50"/>
    <w:rsid w:val="06ED18B7"/>
    <w:rsid w:val="06F056AB"/>
    <w:rsid w:val="06F22736"/>
    <w:rsid w:val="07040BAF"/>
    <w:rsid w:val="072918D0"/>
    <w:rsid w:val="07293586"/>
    <w:rsid w:val="07295285"/>
    <w:rsid w:val="072E1C5E"/>
    <w:rsid w:val="07420771"/>
    <w:rsid w:val="074C5A26"/>
    <w:rsid w:val="075F4374"/>
    <w:rsid w:val="07632B57"/>
    <w:rsid w:val="07636392"/>
    <w:rsid w:val="07670917"/>
    <w:rsid w:val="076A6B12"/>
    <w:rsid w:val="07770C56"/>
    <w:rsid w:val="077C1D57"/>
    <w:rsid w:val="077F1BB7"/>
    <w:rsid w:val="078D3E1B"/>
    <w:rsid w:val="07A218E1"/>
    <w:rsid w:val="07C40A90"/>
    <w:rsid w:val="07D602D5"/>
    <w:rsid w:val="07DD7DEC"/>
    <w:rsid w:val="07E544A3"/>
    <w:rsid w:val="07E80E9E"/>
    <w:rsid w:val="07F37910"/>
    <w:rsid w:val="08010D78"/>
    <w:rsid w:val="08095950"/>
    <w:rsid w:val="080B129E"/>
    <w:rsid w:val="081C4CD7"/>
    <w:rsid w:val="08304353"/>
    <w:rsid w:val="0839737C"/>
    <w:rsid w:val="083B7867"/>
    <w:rsid w:val="083D6514"/>
    <w:rsid w:val="084069FE"/>
    <w:rsid w:val="08463EF7"/>
    <w:rsid w:val="084A5B3E"/>
    <w:rsid w:val="086877BF"/>
    <w:rsid w:val="086C5BF6"/>
    <w:rsid w:val="087C2402"/>
    <w:rsid w:val="088E226B"/>
    <w:rsid w:val="08A02123"/>
    <w:rsid w:val="08AC6565"/>
    <w:rsid w:val="08B57111"/>
    <w:rsid w:val="08D11C3F"/>
    <w:rsid w:val="08DE322B"/>
    <w:rsid w:val="08E24ED5"/>
    <w:rsid w:val="08EB7E80"/>
    <w:rsid w:val="08FB58A5"/>
    <w:rsid w:val="0910054D"/>
    <w:rsid w:val="092217DD"/>
    <w:rsid w:val="092E61FB"/>
    <w:rsid w:val="09324D71"/>
    <w:rsid w:val="093A7294"/>
    <w:rsid w:val="093C0DB5"/>
    <w:rsid w:val="09432680"/>
    <w:rsid w:val="09472AA3"/>
    <w:rsid w:val="095E523E"/>
    <w:rsid w:val="09652893"/>
    <w:rsid w:val="096F5344"/>
    <w:rsid w:val="09780A91"/>
    <w:rsid w:val="09783080"/>
    <w:rsid w:val="097841BC"/>
    <w:rsid w:val="097B147D"/>
    <w:rsid w:val="09823F35"/>
    <w:rsid w:val="098F2611"/>
    <w:rsid w:val="09902D31"/>
    <w:rsid w:val="09C12795"/>
    <w:rsid w:val="09CD29B0"/>
    <w:rsid w:val="09E233E2"/>
    <w:rsid w:val="09ED5D52"/>
    <w:rsid w:val="09F2638F"/>
    <w:rsid w:val="09F71C9E"/>
    <w:rsid w:val="0A0E6793"/>
    <w:rsid w:val="0A263993"/>
    <w:rsid w:val="0A29729B"/>
    <w:rsid w:val="0A2A6529"/>
    <w:rsid w:val="0A2B2583"/>
    <w:rsid w:val="0A2D3AC2"/>
    <w:rsid w:val="0A31097C"/>
    <w:rsid w:val="0A4806B6"/>
    <w:rsid w:val="0A5273D1"/>
    <w:rsid w:val="0A5532D7"/>
    <w:rsid w:val="0A560A44"/>
    <w:rsid w:val="0A5656BA"/>
    <w:rsid w:val="0A5E2728"/>
    <w:rsid w:val="0A640325"/>
    <w:rsid w:val="0A6B2AF0"/>
    <w:rsid w:val="0A795766"/>
    <w:rsid w:val="0A7A3B1D"/>
    <w:rsid w:val="0A7A4E79"/>
    <w:rsid w:val="0A7B307F"/>
    <w:rsid w:val="0A857B85"/>
    <w:rsid w:val="0A891523"/>
    <w:rsid w:val="0A940A40"/>
    <w:rsid w:val="0AA36AC3"/>
    <w:rsid w:val="0AA51C6A"/>
    <w:rsid w:val="0AA755DF"/>
    <w:rsid w:val="0AAE49A3"/>
    <w:rsid w:val="0AB572C8"/>
    <w:rsid w:val="0AC675B3"/>
    <w:rsid w:val="0AD93D4E"/>
    <w:rsid w:val="0AE20D53"/>
    <w:rsid w:val="0AF13F01"/>
    <w:rsid w:val="0AFD4073"/>
    <w:rsid w:val="0B033A57"/>
    <w:rsid w:val="0B0A6F06"/>
    <w:rsid w:val="0B0E2743"/>
    <w:rsid w:val="0B0F35C3"/>
    <w:rsid w:val="0B120D44"/>
    <w:rsid w:val="0B156AF3"/>
    <w:rsid w:val="0B227A3B"/>
    <w:rsid w:val="0B5C00E0"/>
    <w:rsid w:val="0B6062BF"/>
    <w:rsid w:val="0B705306"/>
    <w:rsid w:val="0B781E32"/>
    <w:rsid w:val="0B884E5D"/>
    <w:rsid w:val="0B8D43FF"/>
    <w:rsid w:val="0B902B7D"/>
    <w:rsid w:val="0B9A2FE6"/>
    <w:rsid w:val="0BA664FB"/>
    <w:rsid w:val="0BBE7F65"/>
    <w:rsid w:val="0BD27BF6"/>
    <w:rsid w:val="0BD33D06"/>
    <w:rsid w:val="0BE5645A"/>
    <w:rsid w:val="0BE67551"/>
    <w:rsid w:val="0C105FB3"/>
    <w:rsid w:val="0C1A4418"/>
    <w:rsid w:val="0C27774A"/>
    <w:rsid w:val="0C2B3996"/>
    <w:rsid w:val="0C3519A0"/>
    <w:rsid w:val="0C37319E"/>
    <w:rsid w:val="0C3A6008"/>
    <w:rsid w:val="0C3B3C7D"/>
    <w:rsid w:val="0C3B7E98"/>
    <w:rsid w:val="0C436C5A"/>
    <w:rsid w:val="0C5521C0"/>
    <w:rsid w:val="0C64017D"/>
    <w:rsid w:val="0C757DF5"/>
    <w:rsid w:val="0C7F33D7"/>
    <w:rsid w:val="0C8800D6"/>
    <w:rsid w:val="0C8B7165"/>
    <w:rsid w:val="0C8E7B43"/>
    <w:rsid w:val="0C95329A"/>
    <w:rsid w:val="0CAA7A23"/>
    <w:rsid w:val="0CAB2EAE"/>
    <w:rsid w:val="0CC55A24"/>
    <w:rsid w:val="0CF21009"/>
    <w:rsid w:val="0CF32840"/>
    <w:rsid w:val="0CFD1647"/>
    <w:rsid w:val="0D17640C"/>
    <w:rsid w:val="0D1A6183"/>
    <w:rsid w:val="0D37371B"/>
    <w:rsid w:val="0D3E3039"/>
    <w:rsid w:val="0D4150DC"/>
    <w:rsid w:val="0D553C88"/>
    <w:rsid w:val="0D60477F"/>
    <w:rsid w:val="0D621C7D"/>
    <w:rsid w:val="0D6C681A"/>
    <w:rsid w:val="0D820AA4"/>
    <w:rsid w:val="0D8C008C"/>
    <w:rsid w:val="0D8D0F16"/>
    <w:rsid w:val="0D8D291C"/>
    <w:rsid w:val="0D9152C3"/>
    <w:rsid w:val="0DA973EC"/>
    <w:rsid w:val="0DAC53FD"/>
    <w:rsid w:val="0DBA1769"/>
    <w:rsid w:val="0DC33B40"/>
    <w:rsid w:val="0DCD4C1C"/>
    <w:rsid w:val="0DD21993"/>
    <w:rsid w:val="0DE0380B"/>
    <w:rsid w:val="0DE5627B"/>
    <w:rsid w:val="0DED3EBF"/>
    <w:rsid w:val="0DF13E27"/>
    <w:rsid w:val="0DF41873"/>
    <w:rsid w:val="0DF622A0"/>
    <w:rsid w:val="0DFD3374"/>
    <w:rsid w:val="0DFE6BB2"/>
    <w:rsid w:val="0E0611C9"/>
    <w:rsid w:val="0E1150C8"/>
    <w:rsid w:val="0E213D38"/>
    <w:rsid w:val="0E3B2452"/>
    <w:rsid w:val="0E4345AE"/>
    <w:rsid w:val="0E4E4CA3"/>
    <w:rsid w:val="0E4F0AA6"/>
    <w:rsid w:val="0E6B5408"/>
    <w:rsid w:val="0E73034D"/>
    <w:rsid w:val="0E7700AF"/>
    <w:rsid w:val="0E8C34AC"/>
    <w:rsid w:val="0E8C729B"/>
    <w:rsid w:val="0E8E558F"/>
    <w:rsid w:val="0E9E0232"/>
    <w:rsid w:val="0EA57F92"/>
    <w:rsid w:val="0EB746C5"/>
    <w:rsid w:val="0ECB486A"/>
    <w:rsid w:val="0EE31AF4"/>
    <w:rsid w:val="0EF44561"/>
    <w:rsid w:val="0EF52C7C"/>
    <w:rsid w:val="0EF66997"/>
    <w:rsid w:val="0F0713E4"/>
    <w:rsid w:val="0F0F178A"/>
    <w:rsid w:val="0F110A43"/>
    <w:rsid w:val="0F13775A"/>
    <w:rsid w:val="0F1D0637"/>
    <w:rsid w:val="0F300566"/>
    <w:rsid w:val="0F427C41"/>
    <w:rsid w:val="0F586FE9"/>
    <w:rsid w:val="0F5F45FE"/>
    <w:rsid w:val="0F6F3B3C"/>
    <w:rsid w:val="0F723393"/>
    <w:rsid w:val="0F8119C6"/>
    <w:rsid w:val="0F9A112B"/>
    <w:rsid w:val="0FA529A0"/>
    <w:rsid w:val="0FAF1B82"/>
    <w:rsid w:val="0FB723E2"/>
    <w:rsid w:val="0FBB0311"/>
    <w:rsid w:val="0FF31A43"/>
    <w:rsid w:val="0FF83929"/>
    <w:rsid w:val="0FFB2F00"/>
    <w:rsid w:val="100421DC"/>
    <w:rsid w:val="10043D06"/>
    <w:rsid w:val="10045FD1"/>
    <w:rsid w:val="10064430"/>
    <w:rsid w:val="100A044C"/>
    <w:rsid w:val="101C3CE2"/>
    <w:rsid w:val="10283194"/>
    <w:rsid w:val="103051F4"/>
    <w:rsid w:val="10310A36"/>
    <w:rsid w:val="103F4B3F"/>
    <w:rsid w:val="104413DF"/>
    <w:rsid w:val="10517D87"/>
    <w:rsid w:val="10575AFF"/>
    <w:rsid w:val="105B69B6"/>
    <w:rsid w:val="105D161E"/>
    <w:rsid w:val="105F55F8"/>
    <w:rsid w:val="106D2F64"/>
    <w:rsid w:val="107F3964"/>
    <w:rsid w:val="10907A30"/>
    <w:rsid w:val="109A2156"/>
    <w:rsid w:val="10A42E00"/>
    <w:rsid w:val="10AD2915"/>
    <w:rsid w:val="10B04D3C"/>
    <w:rsid w:val="10B477EB"/>
    <w:rsid w:val="10B63710"/>
    <w:rsid w:val="10BA5FEA"/>
    <w:rsid w:val="10C3418B"/>
    <w:rsid w:val="10EF1534"/>
    <w:rsid w:val="10EF663F"/>
    <w:rsid w:val="10F07172"/>
    <w:rsid w:val="10F10820"/>
    <w:rsid w:val="10F47B95"/>
    <w:rsid w:val="10FC3AEA"/>
    <w:rsid w:val="111A5A9B"/>
    <w:rsid w:val="111C2F7A"/>
    <w:rsid w:val="114D35FD"/>
    <w:rsid w:val="11536530"/>
    <w:rsid w:val="1156635B"/>
    <w:rsid w:val="11665CA1"/>
    <w:rsid w:val="116849FB"/>
    <w:rsid w:val="117E74B6"/>
    <w:rsid w:val="11815BE1"/>
    <w:rsid w:val="118C5B81"/>
    <w:rsid w:val="119B0186"/>
    <w:rsid w:val="11A22B5A"/>
    <w:rsid w:val="11A45BC7"/>
    <w:rsid w:val="11BC25FC"/>
    <w:rsid w:val="11D05069"/>
    <w:rsid w:val="11EB0FC6"/>
    <w:rsid w:val="11FF7B00"/>
    <w:rsid w:val="12055036"/>
    <w:rsid w:val="120A3B41"/>
    <w:rsid w:val="122B24B9"/>
    <w:rsid w:val="12314AB1"/>
    <w:rsid w:val="1238266D"/>
    <w:rsid w:val="12433140"/>
    <w:rsid w:val="12476CB5"/>
    <w:rsid w:val="124C5F82"/>
    <w:rsid w:val="12554B6B"/>
    <w:rsid w:val="125E3FA2"/>
    <w:rsid w:val="127A0E5A"/>
    <w:rsid w:val="127A5C8A"/>
    <w:rsid w:val="128B3908"/>
    <w:rsid w:val="128D0B29"/>
    <w:rsid w:val="12AF5B86"/>
    <w:rsid w:val="12C34F81"/>
    <w:rsid w:val="12CB4B01"/>
    <w:rsid w:val="12D66FCE"/>
    <w:rsid w:val="12E12913"/>
    <w:rsid w:val="12E12C74"/>
    <w:rsid w:val="12E33BA4"/>
    <w:rsid w:val="12E44DE3"/>
    <w:rsid w:val="12E936B1"/>
    <w:rsid w:val="12F36354"/>
    <w:rsid w:val="12F71553"/>
    <w:rsid w:val="12FB10A1"/>
    <w:rsid w:val="130D2D40"/>
    <w:rsid w:val="13161080"/>
    <w:rsid w:val="131D7947"/>
    <w:rsid w:val="13200BBB"/>
    <w:rsid w:val="13357F03"/>
    <w:rsid w:val="13364F5D"/>
    <w:rsid w:val="13412129"/>
    <w:rsid w:val="136E43B5"/>
    <w:rsid w:val="137E2CE4"/>
    <w:rsid w:val="138F44B6"/>
    <w:rsid w:val="1394752A"/>
    <w:rsid w:val="13951726"/>
    <w:rsid w:val="13A22ECE"/>
    <w:rsid w:val="13A51621"/>
    <w:rsid w:val="13AF7074"/>
    <w:rsid w:val="13B163FF"/>
    <w:rsid w:val="13D073B9"/>
    <w:rsid w:val="13E1318B"/>
    <w:rsid w:val="13EA24D8"/>
    <w:rsid w:val="13F228DE"/>
    <w:rsid w:val="13F96FC8"/>
    <w:rsid w:val="13FC797C"/>
    <w:rsid w:val="14072F8C"/>
    <w:rsid w:val="14092BFB"/>
    <w:rsid w:val="14315228"/>
    <w:rsid w:val="14396509"/>
    <w:rsid w:val="143C2706"/>
    <w:rsid w:val="14537E0C"/>
    <w:rsid w:val="146D33B0"/>
    <w:rsid w:val="146E2AC1"/>
    <w:rsid w:val="14787A8D"/>
    <w:rsid w:val="14787CB7"/>
    <w:rsid w:val="14864E41"/>
    <w:rsid w:val="148778C3"/>
    <w:rsid w:val="149A63A8"/>
    <w:rsid w:val="14A76A7D"/>
    <w:rsid w:val="14AE278A"/>
    <w:rsid w:val="14DD2C3C"/>
    <w:rsid w:val="14E776A2"/>
    <w:rsid w:val="14E92A16"/>
    <w:rsid w:val="14ED2EDD"/>
    <w:rsid w:val="15066E2B"/>
    <w:rsid w:val="151813D4"/>
    <w:rsid w:val="152512F3"/>
    <w:rsid w:val="15331B46"/>
    <w:rsid w:val="153A6399"/>
    <w:rsid w:val="155661D0"/>
    <w:rsid w:val="155C49DF"/>
    <w:rsid w:val="156315CC"/>
    <w:rsid w:val="157A21AE"/>
    <w:rsid w:val="157C011A"/>
    <w:rsid w:val="15962F46"/>
    <w:rsid w:val="159E6055"/>
    <w:rsid w:val="15AF19D0"/>
    <w:rsid w:val="15B73CAC"/>
    <w:rsid w:val="15C41ADA"/>
    <w:rsid w:val="15D42565"/>
    <w:rsid w:val="15E6776F"/>
    <w:rsid w:val="15FF765C"/>
    <w:rsid w:val="160770DA"/>
    <w:rsid w:val="16087E1D"/>
    <w:rsid w:val="16303E82"/>
    <w:rsid w:val="16415FFE"/>
    <w:rsid w:val="16471388"/>
    <w:rsid w:val="16515621"/>
    <w:rsid w:val="16555543"/>
    <w:rsid w:val="165819F4"/>
    <w:rsid w:val="165A2AF9"/>
    <w:rsid w:val="165A6248"/>
    <w:rsid w:val="16640758"/>
    <w:rsid w:val="1676465E"/>
    <w:rsid w:val="167E14FF"/>
    <w:rsid w:val="169C2C04"/>
    <w:rsid w:val="16A43F19"/>
    <w:rsid w:val="16B14875"/>
    <w:rsid w:val="16BC33A5"/>
    <w:rsid w:val="16D1008F"/>
    <w:rsid w:val="16DD1655"/>
    <w:rsid w:val="16E91595"/>
    <w:rsid w:val="16EE1E43"/>
    <w:rsid w:val="16EF4661"/>
    <w:rsid w:val="16FA0F9E"/>
    <w:rsid w:val="16FD3009"/>
    <w:rsid w:val="171D2F2F"/>
    <w:rsid w:val="17284843"/>
    <w:rsid w:val="174507F5"/>
    <w:rsid w:val="17461529"/>
    <w:rsid w:val="174B5F58"/>
    <w:rsid w:val="176233DF"/>
    <w:rsid w:val="17701D14"/>
    <w:rsid w:val="17735226"/>
    <w:rsid w:val="17792559"/>
    <w:rsid w:val="17934D5D"/>
    <w:rsid w:val="17C667CA"/>
    <w:rsid w:val="17DA1AC0"/>
    <w:rsid w:val="17DC2D50"/>
    <w:rsid w:val="17E835AA"/>
    <w:rsid w:val="17EC5A5D"/>
    <w:rsid w:val="18144C6B"/>
    <w:rsid w:val="181C59E0"/>
    <w:rsid w:val="18230560"/>
    <w:rsid w:val="18310B62"/>
    <w:rsid w:val="183F17B2"/>
    <w:rsid w:val="184F7F03"/>
    <w:rsid w:val="18543ED9"/>
    <w:rsid w:val="185D4952"/>
    <w:rsid w:val="187A31E9"/>
    <w:rsid w:val="187A615D"/>
    <w:rsid w:val="18804D66"/>
    <w:rsid w:val="18863C75"/>
    <w:rsid w:val="189B041E"/>
    <w:rsid w:val="189F624C"/>
    <w:rsid w:val="18A434C5"/>
    <w:rsid w:val="18B232FC"/>
    <w:rsid w:val="18BD380F"/>
    <w:rsid w:val="18C05E27"/>
    <w:rsid w:val="18C7470E"/>
    <w:rsid w:val="18D5658F"/>
    <w:rsid w:val="18E51CFD"/>
    <w:rsid w:val="18EE5F25"/>
    <w:rsid w:val="18EF7A48"/>
    <w:rsid w:val="18F50469"/>
    <w:rsid w:val="18F93174"/>
    <w:rsid w:val="190F6652"/>
    <w:rsid w:val="1923395A"/>
    <w:rsid w:val="193E773C"/>
    <w:rsid w:val="195D4B4E"/>
    <w:rsid w:val="19674804"/>
    <w:rsid w:val="19745101"/>
    <w:rsid w:val="197676E9"/>
    <w:rsid w:val="197E5BB2"/>
    <w:rsid w:val="19883840"/>
    <w:rsid w:val="198B4AEE"/>
    <w:rsid w:val="198D7A2B"/>
    <w:rsid w:val="19AE2B73"/>
    <w:rsid w:val="19AE61A3"/>
    <w:rsid w:val="19B77665"/>
    <w:rsid w:val="19CA3DBB"/>
    <w:rsid w:val="19CA7916"/>
    <w:rsid w:val="19DE002D"/>
    <w:rsid w:val="19FE3226"/>
    <w:rsid w:val="1A1974D2"/>
    <w:rsid w:val="1A1C66C0"/>
    <w:rsid w:val="1A287BA1"/>
    <w:rsid w:val="1A42393B"/>
    <w:rsid w:val="1A4B40E6"/>
    <w:rsid w:val="1A4C6001"/>
    <w:rsid w:val="1A520027"/>
    <w:rsid w:val="1A5B0767"/>
    <w:rsid w:val="1A5E6775"/>
    <w:rsid w:val="1A5F7081"/>
    <w:rsid w:val="1A6B4094"/>
    <w:rsid w:val="1A6B6E37"/>
    <w:rsid w:val="1A6F3E50"/>
    <w:rsid w:val="1A7F663B"/>
    <w:rsid w:val="1AA445F5"/>
    <w:rsid w:val="1AAD45DE"/>
    <w:rsid w:val="1AE043ED"/>
    <w:rsid w:val="1AE30344"/>
    <w:rsid w:val="1AF0391F"/>
    <w:rsid w:val="1B046F80"/>
    <w:rsid w:val="1B0E5499"/>
    <w:rsid w:val="1B144393"/>
    <w:rsid w:val="1B163921"/>
    <w:rsid w:val="1B19007A"/>
    <w:rsid w:val="1B1F19E4"/>
    <w:rsid w:val="1B255CE4"/>
    <w:rsid w:val="1B2D00A4"/>
    <w:rsid w:val="1B304CD9"/>
    <w:rsid w:val="1B3267B5"/>
    <w:rsid w:val="1B3B14D9"/>
    <w:rsid w:val="1B3C0B75"/>
    <w:rsid w:val="1B40161D"/>
    <w:rsid w:val="1B441859"/>
    <w:rsid w:val="1B4C4D3A"/>
    <w:rsid w:val="1B5E745C"/>
    <w:rsid w:val="1B6256D7"/>
    <w:rsid w:val="1B6606B1"/>
    <w:rsid w:val="1B705018"/>
    <w:rsid w:val="1B767A2E"/>
    <w:rsid w:val="1B780801"/>
    <w:rsid w:val="1B874BB8"/>
    <w:rsid w:val="1B921775"/>
    <w:rsid w:val="1BC03FFA"/>
    <w:rsid w:val="1BC15F4D"/>
    <w:rsid w:val="1BD4590C"/>
    <w:rsid w:val="1C0A2590"/>
    <w:rsid w:val="1C0C7230"/>
    <w:rsid w:val="1C156CE9"/>
    <w:rsid w:val="1C2B334E"/>
    <w:rsid w:val="1C3D57DA"/>
    <w:rsid w:val="1C500BBA"/>
    <w:rsid w:val="1C5E7925"/>
    <w:rsid w:val="1C720425"/>
    <w:rsid w:val="1C7A4DA5"/>
    <w:rsid w:val="1C8673E1"/>
    <w:rsid w:val="1C9709E6"/>
    <w:rsid w:val="1C9C4789"/>
    <w:rsid w:val="1CB4444B"/>
    <w:rsid w:val="1CB661C2"/>
    <w:rsid w:val="1CB86FBA"/>
    <w:rsid w:val="1CC21521"/>
    <w:rsid w:val="1CD24AC8"/>
    <w:rsid w:val="1CDA46F2"/>
    <w:rsid w:val="1CE220A8"/>
    <w:rsid w:val="1CE81546"/>
    <w:rsid w:val="1CEB22A7"/>
    <w:rsid w:val="1CEE0A83"/>
    <w:rsid w:val="1CEE55E7"/>
    <w:rsid w:val="1CF84C88"/>
    <w:rsid w:val="1CFD070F"/>
    <w:rsid w:val="1CFF59C4"/>
    <w:rsid w:val="1D3A585A"/>
    <w:rsid w:val="1D5F6196"/>
    <w:rsid w:val="1D6132A5"/>
    <w:rsid w:val="1D6C07EA"/>
    <w:rsid w:val="1D7A7EEF"/>
    <w:rsid w:val="1D8E56D5"/>
    <w:rsid w:val="1D930501"/>
    <w:rsid w:val="1DD20BB3"/>
    <w:rsid w:val="1DD321E4"/>
    <w:rsid w:val="1DDA2A06"/>
    <w:rsid w:val="1DDB5462"/>
    <w:rsid w:val="1DEB7344"/>
    <w:rsid w:val="1DEF1665"/>
    <w:rsid w:val="1DF55F69"/>
    <w:rsid w:val="1DFA3736"/>
    <w:rsid w:val="1E1A195F"/>
    <w:rsid w:val="1E200ABA"/>
    <w:rsid w:val="1E241669"/>
    <w:rsid w:val="1E250908"/>
    <w:rsid w:val="1E277052"/>
    <w:rsid w:val="1E322577"/>
    <w:rsid w:val="1E391701"/>
    <w:rsid w:val="1E416010"/>
    <w:rsid w:val="1E5B5662"/>
    <w:rsid w:val="1E691695"/>
    <w:rsid w:val="1E6F706E"/>
    <w:rsid w:val="1E730704"/>
    <w:rsid w:val="1E752583"/>
    <w:rsid w:val="1E766208"/>
    <w:rsid w:val="1E7A43DA"/>
    <w:rsid w:val="1E7C3F10"/>
    <w:rsid w:val="1E7C72EF"/>
    <w:rsid w:val="1E8910F9"/>
    <w:rsid w:val="1E8A135D"/>
    <w:rsid w:val="1E8F1F80"/>
    <w:rsid w:val="1E9F7AC5"/>
    <w:rsid w:val="1EAA3A2D"/>
    <w:rsid w:val="1EB10889"/>
    <w:rsid w:val="1EB33FF5"/>
    <w:rsid w:val="1EB42A77"/>
    <w:rsid w:val="1EC06679"/>
    <w:rsid w:val="1EC65A8D"/>
    <w:rsid w:val="1ECD2BD2"/>
    <w:rsid w:val="1ECF201A"/>
    <w:rsid w:val="1ED55F8C"/>
    <w:rsid w:val="1EDA77E1"/>
    <w:rsid w:val="1EDF5ABB"/>
    <w:rsid w:val="1EE643A8"/>
    <w:rsid w:val="1EF6217E"/>
    <w:rsid w:val="1EFE6174"/>
    <w:rsid w:val="1F3F32F3"/>
    <w:rsid w:val="1F5B22C9"/>
    <w:rsid w:val="1F5D08DF"/>
    <w:rsid w:val="1F72487B"/>
    <w:rsid w:val="1F727C3E"/>
    <w:rsid w:val="1F734AC9"/>
    <w:rsid w:val="1F8A1CDB"/>
    <w:rsid w:val="1FA559F6"/>
    <w:rsid w:val="1FB35360"/>
    <w:rsid w:val="1FC944F2"/>
    <w:rsid w:val="1FD92764"/>
    <w:rsid w:val="1FE10233"/>
    <w:rsid w:val="1FE7539E"/>
    <w:rsid w:val="1FEF4083"/>
    <w:rsid w:val="20094F1A"/>
    <w:rsid w:val="200F3647"/>
    <w:rsid w:val="202B6703"/>
    <w:rsid w:val="2044233C"/>
    <w:rsid w:val="204D7834"/>
    <w:rsid w:val="204E5C5D"/>
    <w:rsid w:val="205075D3"/>
    <w:rsid w:val="20532702"/>
    <w:rsid w:val="2062375B"/>
    <w:rsid w:val="20671BE0"/>
    <w:rsid w:val="20691D16"/>
    <w:rsid w:val="20700845"/>
    <w:rsid w:val="207D4B09"/>
    <w:rsid w:val="207E76C9"/>
    <w:rsid w:val="20800FFE"/>
    <w:rsid w:val="20834A46"/>
    <w:rsid w:val="20963CB8"/>
    <w:rsid w:val="2098392C"/>
    <w:rsid w:val="20984084"/>
    <w:rsid w:val="20A0130A"/>
    <w:rsid w:val="20A81A1B"/>
    <w:rsid w:val="20AA0CD9"/>
    <w:rsid w:val="20B07FB6"/>
    <w:rsid w:val="20B646FB"/>
    <w:rsid w:val="20B74B74"/>
    <w:rsid w:val="20C526EA"/>
    <w:rsid w:val="20C862F6"/>
    <w:rsid w:val="20CD42CD"/>
    <w:rsid w:val="20F85E35"/>
    <w:rsid w:val="21021BB9"/>
    <w:rsid w:val="21146C4F"/>
    <w:rsid w:val="21232C32"/>
    <w:rsid w:val="21273763"/>
    <w:rsid w:val="212A047E"/>
    <w:rsid w:val="21304EFD"/>
    <w:rsid w:val="213140AA"/>
    <w:rsid w:val="213B74B1"/>
    <w:rsid w:val="214102DA"/>
    <w:rsid w:val="214A034C"/>
    <w:rsid w:val="214F5933"/>
    <w:rsid w:val="21523C02"/>
    <w:rsid w:val="215A2310"/>
    <w:rsid w:val="215F4F14"/>
    <w:rsid w:val="216B74E6"/>
    <w:rsid w:val="216F4615"/>
    <w:rsid w:val="21882327"/>
    <w:rsid w:val="218F3406"/>
    <w:rsid w:val="219D41FB"/>
    <w:rsid w:val="21A654BF"/>
    <w:rsid w:val="21B67E98"/>
    <w:rsid w:val="21B948A2"/>
    <w:rsid w:val="21BF4B67"/>
    <w:rsid w:val="21C32889"/>
    <w:rsid w:val="21D30A0A"/>
    <w:rsid w:val="21DB7AEC"/>
    <w:rsid w:val="21DD00BC"/>
    <w:rsid w:val="21DE318A"/>
    <w:rsid w:val="21E12000"/>
    <w:rsid w:val="21E24851"/>
    <w:rsid w:val="21EF5B80"/>
    <w:rsid w:val="21F6177A"/>
    <w:rsid w:val="21F66A1C"/>
    <w:rsid w:val="21F76A06"/>
    <w:rsid w:val="220334AF"/>
    <w:rsid w:val="22104302"/>
    <w:rsid w:val="22212AD9"/>
    <w:rsid w:val="22234A9E"/>
    <w:rsid w:val="22234FD6"/>
    <w:rsid w:val="2225541E"/>
    <w:rsid w:val="222D564C"/>
    <w:rsid w:val="223F0AE1"/>
    <w:rsid w:val="22463D0A"/>
    <w:rsid w:val="22474320"/>
    <w:rsid w:val="224C522B"/>
    <w:rsid w:val="22576990"/>
    <w:rsid w:val="22642094"/>
    <w:rsid w:val="226D55DE"/>
    <w:rsid w:val="229F14CE"/>
    <w:rsid w:val="22AA5254"/>
    <w:rsid w:val="22AF411E"/>
    <w:rsid w:val="22B8122C"/>
    <w:rsid w:val="22B86CD4"/>
    <w:rsid w:val="22C2342D"/>
    <w:rsid w:val="22CC568E"/>
    <w:rsid w:val="22CD5A8C"/>
    <w:rsid w:val="22DF1B12"/>
    <w:rsid w:val="22F46D8F"/>
    <w:rsid w:val="22F47480"/>
    <w:rsid w:val="22FC687F"/>
    <w:rsid w:val="23030767"/>
    <w:rsid w:val="23194CEA"/>
    <w:rsid w:val="231C7D09"/>
    <w:rsid w:val="231F4857"/>
    <w:rsid w:val="23302A6B"/>
    <w:rsid w:val="23580936"/>
    <w:rsid w:val="235A57F2"/>
    <w:rsid w:val="23670CD0"/>
    <w:rsid w:val="23753555"/>
    <w:rsid w:val="237E1D03"/>
    <w:rsid w:val="23890A0C"/>
    <w:rsid w:val="239B0826"/>
    <w:rsid w:val="23A21B12"/>
    <w:rsid w:val="23AD212E"/>
    <w:rsid w:val="23B76F1E"/>
    <w:rsid w:val="23C86E44"/>
    <w:rsid w:val="23DE1C48"/>
    <w:rsid w:val="23DE4F96"/>
    <w:rsid w:val="240210CD"/>
    <w:rsid w:val="24212043"/>
    <w:rsid w:val="24253699"/>
    <w:rsid w:val="242C0569"/>
    <w:rsid w:val="24334407"/>
    <w:rsid w:val="243A5CA4"/>
    <w:rsid w:val="244836EC"/>
    <w:rsid w:val="247B7DDB"/>
    <w:rsid w:val="24851478"/>
    <w:rsid w:val="249C0DF8"/>
    <w:rsid w:val="249E24DB"/>
    <w:rsid w:val="24A765E2"/>
    <w:rsid w:val="24BE7035"/>
    <w:rsid w:val="24BF09F7"/>
    <w:rsid w:val="24D27531"/>
    <w:rsid w:val="24DC211A"/>
    <w:rsid w:val="24DD687C"/>
    <w:rsid w:val="24E601E8"/>
    <w:rsid w:val="24F05BF0"/>
    <w:rsid w:val="24F510F9"/>
    <w:rsid w:val="24F83D57"/>
    <w:rsid w:val="2502568B"/>
    <w:rsid w:val="25191F5A"/>
    <w:rsid w:val="252B1CC5"/>
    <w:rsid w:val="252D53FE"/>
    <w:rsid w:val="2535310F"/>
    <w:rsid w:val="25403AB8"/>
    <w:rsid w:val="25413C8E"/>
    <w:rsid w:val="254C0DCE"/>
    <w:rsid w:val="256946AE"/>
    <w:rsid w:val="25725094"/>
    <w:rsid w:val="25747273"/>
    <w:rsid w:val="257948D7"/>
    <w:rsid w:val="257A692F"/>
    <w:rsid w:val="257B1CC9"/>
    <w:rsid w:val="259B296F"/>
    <w:rsid w:val="25CD1392"/>
    <w:rsid w:val="25D4040F"/>
    <w:rsid w:val="25D936CC"/>
    <w:rsid w:val="25EC2D81"/>
    <w:rsid w:val="25EF42C3"/>
    <w:rsid w:val="26063FF7"/>
    <w:rsid w:val="2615007F"/>
    <w:rsid w:val="261673A2"/>
    <w:rsid w:val="261A0230"/>
    <w:rsid w:val="26472D1A"/>
    <w:rsid w:val="2659255A"/>
    <w:rsid w:val="26626FA0"/>
    <w:rsid w:val="266A10AF"/>
    <w:rsid w:val="2672176A"/>
    <w:rsid w:val="267C0F48"/>
    <w:rsid w:val="2689128F"/>
    <w:rsid w:val="268D30C4"/>
    <w:rsid w:val="269160A9"/>
    <w:rsid w:val="269C7160"/>
    <w:rsid w:val="269F1EBF"/>
    <w:rsid w:val="26A47A93"/>
    <w:rsid w:val="26B1097A"/>
    <w:rsid w:val="26B962A8"/>
    <w:rsid w:val="26BA50B8"/>
    <w:rsid w:val="26C86211"/>
    <w:rsid w:val="26DA302D"/>
    <w:rsid w:val="26DF7EAA"/>
    <w:rsid w:val="26EF7013"/>
    <w:rsid w:val="26FC50E3"/>
    <w:rsid w:val="27101B6E"/>
    <w:rsid w:val="271F54F4"/>
    <w:rsid w:val="27262DCA"/>
    <w:rsid w:val="272F7284"/>
    <w:rsid w:val="274C1E14"/>
    <w:rsid w:val="27572D5E"/>
    <w:rsid w:val="275E147C"/>
    <w:rsid w:val="275F75DC"/>
    <w:rsid w:val="277052CE"/>
    <w:rsid w:val="277057A2"/>
    <w:rsid w:val="27731233"/>
    <w:rsid w:val="27744583"/>
    <w:rsid w:val="2783572D"/>
    <w:rsid w:val="27862D3C"/>
    <w:rsid w:val="278B7F49"/>
    <w:rsid w:val="27917976"/>
    <w:rsid w:val="279F2112"/>
    <w:rsid w:val="27AE4220"/>
    <w:rsid w:val="27C03D73"/>
    <w:rsid w:val="27C1051C"/>
    <w:rsid w:val="27C77D14"/>
    <w:rsid w:val="27D7238E"/>
    <w:rsid w:val="27D940D0"/>
    <w:rsid w:val="27E2598F"/>
    <w:rsid w:val="27E74357"/>
    <w:rsid w:val="27F716E0"/>
    <w:rsid w:val="28061129"/>
    <w:rsid w:val="28234AC0"/>
    <w:rsid w:val="28282475"/>
    <w:rsid w:val="28295779"/>
    <w:rsid w:val="28371534"/>
    <w:rsid w:val="283C5650"/>
    <w:rsid w:val="283C6017"/>
    <w:rsid w:val="2848332E"/>
    <w:rsid w:val="285027DF"/>
    <w:rsid w:val="2851466B"/>
    <w:rsid w:val="28581A3F"/>
    <w:rsid w:val="286663A2"/>
    <w:rsid w:val="286C6882"/>
    <w:rsid w:val="286E6993"/>
    <w:rsid w:val="28793E87"/>
    <w:rsid w:val="28814C88"/>
    <w:rsid w:val="28901F9E"/>
    <w:rsid w:val="28975F5B"/>
    <w:rsid w:val="289849CE"/>
    <w:rsid w:val="28B86A0B"/>
    <w:rsid w:val="28C12824"/>
    <w:rsid w:val="28C75607"/>
    <w:rsid w:val="28D6702C"/>
    <w:rsid w:val="28DB5484"/>
    <w:rsid w:val="28E72D33"/>
    <w:rsid w:val="28F45265"/>
    <w:rsid w:val="28F713CF"/>
    <w:rsid w:val="28FC4545"/>
    <w:rsid w:val="29027DB7"/>
    <w:rsid w:val="29053FDA"/>
    <w:rsid w:val="290649A3"/>
    <w:rsid w:val="29103370"/>
    <w:rsid w:val="2914693C"/>
    <w:rsid w:val="291F2C99"/>
    <w:rsid w:val="29206EB8"/>
    <w:rsid w:val="293A642B"/>
    <w:rsid w:val="294D70ED"/>
    <w:rsid w:val="29595666"/>
    <w:rsid w:val="296C541B"/>
    <w:rsid w:val="2977213E"/>
    <w:rsid w:val="29794658"/>
    <w:rsid w:val="29832C87"/>
    <w:rsid w:val="29874881"/>
    <w:rsid w:val="29946FDC"/>
    <w:rsid w:val="29987E07"/>
    <w:rsid w:val="29B2521B"/>
    <w:rsid w:val="29C44302"/>
    <w:rsid w:val="29D21F40"/>
    <w:rsid w:val="29DC3FDF"/>
    <w:rsid w:val="29E05F99"/>
    <w:rsid w:val="29E325E0"/>
    <w:rsid w:val="29E943A5"/>
    <w:rsid w:val="29ED2344"/>
    <w:rsid w:val="2A0636D7"/>
    <w:rsid w:val="2A120FD2"/>
    <w:rsid w:val="2A1E2C23"/>
    <w:rsid w:val="2A1F0257"/>
    <w:rsid w:val="2A1F67C8"/>
    <w:rsid w:val="2A215130"/>
    <w:rsid w:val="2A281ED7"/>
    <w:rsid w:val="2A2F064F"/>
    <w:rsid w:val="2A33457A"/>
    <w:rsid w:val="2A351FC9"/>
    <w:rsid w:val="2A382A73"/>
    <w:rsid w:val="2A452503"/>
    <w:rsid w:val="2A6023F4"/>
    <w:rsid w:val="2A6644E0"/>
    <w:rsid w:val="2A6F79CF"/>
    <w:rsid w:val="2A902FD5"/>
    <w:rsid w:val="2AA87989"/>
    <w:rsid w:val="2AAB4E43"/>
    <w:rsid w:val="2AEA1F7E"/>
    <w:rsid w:val="2AF923F1"/>
    <w:rsid w:val="2B324ECD"/>
    <w:rsid w:val="2B352176"/>
    <w:rsid w:val="2B383979"/>
    <w:rsid w:val="2B492D28"/>
    <w:rsid w:val="2B4A0732"/>
    <w:rsid w:val="2B4B27E1"/>
    <w:rsid w:val="2B566ED5"/>
    <w:rsid w:val="2B593295"/>
    <w:rsid w:val="2B5E79C8"/>
    <w:rsid w:val="2B5F1A80"/>
    <w:rsid w:val="2B644C3E"/>
    <w:rsid w:val="2B7D3472"/>
    <w:rsid w:val="2B935CA4"/>
    <w:rsid w:val="2B9706CF"/>
    <w:rsid w:val="2B9E5E1A"/>
    <w:rsid w:val="2BA27BB8"/>
    <w:rsid w:val="2BA936A8"/>
    <w:rsid w:val="2BB36F17"/>
    <w:rsid w:val="2BBB13C3"/>
    <w:rsid w:val="2BCD2CCA"/>
    <w:rsid w:val="2BD470F9"/>
    <w:rsid w:val="2BDC01C8"/>
    <w:rsid w:val="2BDD4949"/>
    <w:rsid w:val="2BDF1F43"/>
    <w:rsid w:val="2BE60D68"/>
    <w:rsid w:val="2BF74287"/>
    <w:rsid w:val="2BFE6A5B"/>
    <w:rsid w:val="2C040ED5"/>
    <w:rsid w:val="2C0B227A"/>
    <w:rsid w:val="2C291259"/>
    <w:rsid w:val="2C315A5A"/>
    <w:rsid w:val="2C3A72C1"/>
    <w:rsid w:val="2C3D3CCA"/>
    <w:rsid w:val="2C3F29E4"/>
    <w:rsid w:val="2C4B1C25"/>
    <w:rsid w:val="2C4C66E3"/>
    <w:rsid w:val="2C671DF6"/>
    <w:rsid w:val="2C687623"/>
    <w:rsid w:val="2C796D67"/>
    <w:rsid w:val="2C7B64A6"/>
    <w:rsid w:val="2C7D4841"/>
    <w:rsid w:val="2C874831"/>
    <w:rsid w:val="2C8B5A06"/>
    <w:rsid w:val="2C8D05E4"/>
    <w:rsid w:val="2C9D2D12"/>
    <w:rsid w:val="2CA32B21"/>
    <w:rsid w:val="2CB81703"/>
    <w:rsid w:val="2CCD63F9"/>
    <w:rsid w:val="2CE2452A"/>
    <w:rsid w:val="2CF61FC0"/>
    <w:rsid w:val="2CFE3363"/>
    <w:rsid w:val="2D024B82"/>
    <w:rsid w:val="2D060FED"/>
    <w:rsid w:val="2D0E1879"/>
    <w:rsid w:val="2D1B6CFC"/>
    <w:rsid w:val="2D311FF8"/>
    <w:rsid w:val="2D417048"/>
    <w:rsid w:val="2D417B29"/>
    <w:rsid w:val="2D4436D4"/>
    <w:rsid w:val="2D4D6DDC"/>
    <w:rsid w:val="2D5057DD"/>
    <w:rsid w:val="2D6E6239"/>
    <w:rsid w:val="2D7F2961"/>
    <w:rsid w:val="2D890D8E"/>
    <w:rsid w:val="2D8F1CBF"/>
    <w:rsid w:val="2D9E56F5"/>
    <w:rsid w:val="2D9F0592"/>
    <w:rsid w:val="2DA26FDF"/>
    <w:rsid w:val="2DA836BF"/>
    <w:rsid w:val="2DAE01DF"/>
    <w:rsid w:val="2DD15431"/>
    <w:rsid w:val="2DF03397"/>
    <w:rsid w:val="2DF9424C"/>
    <w:rsid w:val="2E1311FB"/>
    <w:rsid w:val="2E191A1C"/>
    <w:rsid w:val="2E1D5E91"/>
    <w:rsid w:val="2E220C30"/>
    <w:rsid w:val="2E29603C"/>
    <w:rsid w:val="2E393A18"/>
    <w:rsid w:val="2E4617AA"/>
    <w:rsid w:val="2E484138"/>
    <w:rsid w:val="2E530DDF"/>
    <w:rsid w:val="2E5B5936"/>
    <w:rsid w:val="2E5C205E"/>
    <w:rsid w:val="2E665CC3"/>
    <w:rsid w:val="2E667F96"/>
    <w:rsid w:val="2E6C2AC1"/>
    <w:rsid w:val="2E6D770C"/>
    <w:rsid w:val="2E8226AB"/>
    <w:rsid w:val="2E863288"/>
    <w:rsid w:val="2EBB2A03"/>
    <w:rsid w:val="2EBE40F6"/>
    <w:rsid w:val="2EBF7185"/>
    <w:rsid w:val="2ECC6A05"/>
    <w:rsid w:val="2ECE084C"/>
    <w:rsid w:val="2EDE7F7E"/>
    <w:rsid w:val="2EDF2B40"/>
    <w:rsid w:val="2EFD0A95"/>
    <w:rsid w:val="2F07560A"/>
    <w:rsid w:val="2F094574"/>
    <w:rsid w:val="2F2408C4"/>
    <w:rsid w:val="2F25706E"/>
    <w:rsid w:val="2F26579A"/>
    <w:rsid w:val="2F3135F8"/>
    <w:rsid w:val="2F4A6886"/>
    <w:rsid w:val="2F583537"/>
    <w:rsid w:val="2F60352A"/>
    <w:rsid w:val="2F720168"/>
    <w:rsid w:val="2F756BD1"/>
    <w:rsid w:val="2F901461"/>
    <w:rsid w:val="2F91570D"/>
    <w:rsid w:val="2F9D1AC4"/>
    <w:rsid w:val="2F9D7472"/>
    <w:rsid w:val="2FA6510D"/>
    <w:rsid w:val="2FA95823"/>
    <w:rsid w:val="2FAE051F"/>
    <w:rsid w:val="2FB72880"/>
    <w:rsid w:val="2FBD5E39"/>
    <w:rsid w:val="2FBD7DDC"/>
    <w:rsid w:val="2FC41B07"/>
    <w:rsid w:val="2FC91887"/>
    <w:rsid w:val="2FCD0F17"/>
    <w:rsid w:val="2FD065E6"/>
    <w:rsid w:val="2FD330CF"/>
    <w:rsid w:val="2FD74AE5"/>
    <w:rsid w:val="2FD96870"/>
    <w:rsid w:val="2FDC2370"/>
    <w:rsid w:val="30077C6C"/>
    <w:rsid w:val="300F6DCE"/>
    <w:rsid w:val="301A4D58"/>
    <w:rsid w:val="303560C6"/>
    <w:rsid w:val="303F0D05"/>
    <w:rsid w:val="3041442F"/>
    <w:rsid w:val="304169BA"/>
    <w:rsid w:val="30513A46"/>
    <w:rsid w:val="30580BC9"/>
    <w:rsid w:val="30692F98"/>
    <w:rsid w:val="307860EE"/>
    <w:rsid w:val="307B373E"/>
    <w:rsid w:val="30801CC7"/>
    <w:rsid w:val="30813D74"/>
    <w:rsid w:val="308B2BCF"/>
    <w:rsid w:val="30933C0C"/>
    <w:rsid w:val="309D4671"/>
    <w:rsid w:val="30AA3EE3"/>
    <w:rsid w:val="30B100B8"/>
    <w:rsid w:val="30B548CC"/>
    <w:rsid w:val="30C52195"/>
    <w:rsid w:val="30D32A47"/>
    <w:rsid w:val="30EA5110"/>
    <w:rsid w:val="3112582C"/>
    <w:rsid w:val="311C42B0"/>
    <w:rsid w:val="311E2ED7"/>
    <w:rsid w:val="311F4045"/>
    <w:rsid w:val="3137227C"/>
    <w:rsid w:val="313E0643"/>
    <w:rsid w:val="314F0407"/>
    <w:rsid w:val="314F56DE"/>
    <w:rsid w:val="315619EE"/>
    <w:rsid w:val="31593614"/>
    <w:rsid w:val="315C449C"/>
    <w:rsid w:val="31873467"/>
    <w:rsid w:val="318E0FA1"/>
    <w:rsid w:val="319A4360"/>
    <w:rsid w:val="31A15108"/>
    <w:rsid w:val="31AF345E"/>
    <w:rsid w:val="31B53A2A"/>
    <w:rsid w:val="31B82709"/>
    <w:rsid w:val="31D05482"/>
    <w:rsid w:val="31E51A0F"/>
    <w:rsid w:val="31F263A5"/>
    <w:rsid w:val="320531CE"/>
    <w:rsid w:val="320D5F94"/>
    <w:rsid w:val="320F0408"/>
    <w:rsid w:val="321C605E"/>
    <w:rsid w:val="323A4F31"/>
    <w:rsid w:val="32400B34"/>
    <w:rsid w:val="324C3147"/>
    <w:rsid w:val="324F32B1"/>
    <w:rsid w:val="325212AA"/>
    <w:rsid w:val="325413CA"/>
    <w:rsid w:val="325D0F92"/>
    <w:rsid w:val="326213D5"/>
    <w:rsid w:val="327E3D70"/>
    <w:rsid w:val="32876999"/>
    <w:rsid w:val="328D1E08"/>
    <w:rsid w:val="329E6876"/>
    <w:rsid w:val="32A40087"/>
    <w:rsid w:val="32AE0A8A"/>
    <w:rsid w:val="32AE19CF"/>
    <w:rsid w:val="32B00601"/>
    <w:rsid w:val="32B73135"/>
    <w:rsid w:val="32B9232E"/>
    <w:rsid w:val="32BA4EF5"/>
    <w:rsid w:val="32C65F96"/>
    <w:rsid w:val="32CC7019"/>
    <w:rsid w:val="32D436BE"/>
    <w:rsid w:val="32DE2F48"/>
    <w:rsid w:val="32E34B3F"/>
    <w:rsid w:val="32E65079"/>
    <w:rsid w:val="33067568"/>
    <w:rsid w:val="331A7EC0"/>
    <w:rsid w:val="332E6B39"/>
    <w:rsid w:val="333015F2"/>
    <w:rsid w:val="33345430"/>
    <w:rsid w:val="334B02BF"/>
    <w:rsid w:val="334B6320"/>
    <w:rsid w:val="334C7F6A"/>
    <w:rsid w:val="334F4DD3"/>
    <w:rsid w:val="3358614B"/>
    <w:rsid w:val="335E63E0"/>
    <w:rsid w:val="335F3079"/>
    <w:rsid w:val="335F71DB"/>
    <w:rsid w:val="336C2AC0"/>
    <w:rsid w:val="336D367C"/>
    <w:rsid w:val="336E6DFB"/>
    <w:rsid w:val="337F37D3"/>
    <w:rsid w:val="33820967"/>
    <w:rsid w:val="338D1E8E"/>
    <w:rsid w:val="33933BAA"/>
    <w:rsid w:val="33942715"/>
    <w:rsid w:val="33B9093C"/>
    <w:rsid w:val="33BB13A7"/>
    <w:rsid w:val="33CB327E"/>
    <w:rsid w:val="33D14B94"/>
    <w:rsid w:val="33D379F7"/>
    <w:rsid w:val="33D934D4"/>
    <w:rsid w:val="33F600D8"/>
    <w:rsid w:val="33FC5563"/>
    <w:rsid w:val="33FD050C"/>
    <w:rsid w:val="33FE2F6A"/>
    <w:rsid w:val="340E07E5"/>
    <w:rsid w:val="341D48F0"/>
    <w:rsid w:val="34201B1F"/>
    <w:rsid w:val="34235BF7"/>
    <w:rsid w:val="342C78B3"/>
    <w:rsid w:val="34490111"/>
    <w:rsid w:val="344B335D"/>
    <w:rsid w:val="344C1A50"/>
    <w:rsid w:val="344D0A92"/>
    <w:rsid w:val="3469481B"/>
    <w:rsid w:val="348E3CE2"/>
    <w:rsid w:val="34912139"/>
    <w:rsid w:val="34960EFA"/>
    <w:rsid w:val="34A1278D"/>
    <w:rsid w:val="34C264A0"/>
    <w:rsid w:val="34C84D97"/>
    <w:rsid w:val="34CC4B35"/>
    <w:rsid w:val="34D23803"/>
    <w:rsid w:val="34DF622B"/>
    <w:rsid w:val="34E549F8"/>
    <w:rsid w:val="35036B25"/>
    <w:rsid w:val="350D4804"/>
    <w:rsid w:val="351C01AB"/>
    <w:rsid w:val="352607CC"/>
    <w:rsid w:val="352854C0"/>
    <w:rsid w:val="352E55B0"/>
    <w:rsid w:val="353B7968"/>
    <w:rsid w:val="353D05D3"/>
    <w:rsid w:val="353E3D08"/>
    <w:rsid w:val="353E79A4"/>
    <w:rsid w:val="35425322"/>
    <w:rsid w:val="356519CD"/>
    <w:rsid w:val="35661D71"/>
    <w:rsid w:val="35704456"/>
    <w:rsid w:val="3574568D"/>
    <w:rsid w:val="358244D8"/>
    <w:rsid w:val="358C5FA8"/>
    <w:rsid w:val="358F2D50"/>
    <w:rsid w:val="35B16F2D"/>
    <w:rsid w:val="35B5424F"/>
    <w:rsid w:val="35C15DF1"/>
    <w:rsid w:val="35C238A0"/>
    <w:rsid w:val="35F21DFF"/>
    <w:rsid w:val="36027714"/>
    <w:rsid w:val="36074A7F"/>
    <w:rsid w:val="361F28AD"/>
    <w:rsid w:val="36203134"/>
    <w:rsid w:val="36266008"/>
    <w:rsid w:val="362E24AE"/>
    <w:rsid w:val="363C45E4"/>
    <w:rsid w:val="36402037"/>
    <w:rsid w:val="365163AF"/>
    <w:rsid w:val="3674749E"/>
    <w:rsid w:val="367F0B27"/>
    <w:rsid w:val="3684612B"/>
    <w:rsid w:val="368B61F6"/>
    <w:rsid w:val="368E089D"/>
    <w:rsid w:val="368F1E78"/>
    <w:rsid w:val="36923549"/>
    <w:rsid w:val="369530E8"/>
    <w:rsid w:val="36990771"/>
    <w:rsid w:val="36A13299"/>
    <w:rsid w:val="36AA2392"/>
    <w:rsid w:val="36B00897"/>
    <w:rsid w:val="36B4489C"/>
    <w:rsid w:val="36B75FBF"/>
    <w:rsid w:val="36B86D3E"/>
    <w:rsid w:val="36BD0C45"/>
    <w:rsid w:val="36C04C5D"/>
    <w:rsid w:val="36D03706"/>
    <w:rsid w:val="36DE3F3A"/>
    <w:rsid w:val="36EE518B"/>
    <w:rsid w:val="36EF5965"/>
    <w:rsid w:val="36F3626E"/>
    <w:rsid w:val="36FF488C"/>
    <w:rsid w:val="37014951"/>
    <w:rsid w:val="37056400"/>
    <w:rsid w:val="370C6AD4"/>
    <w:rsid w:val="373B6992"/>
    <w:rsid w:val="373D538A"/>
    <w:rsid w:val="37466585"/>
    <w:rsid w:val="3747737C"/>
    <w:rsid w:val="37660250"/>
    <w:rsid w:val="37751147"/>
    <w:rsid w:val="37953DD7"/>
    <w:rsid w:val="37997A5E"/>
    <w:rsid w:val="379A3545"/>
    <w:rsid w:val="379D2179"/>
    <w:rsid w:val="37A45C02"/>
    <w:rsid w:val="37B0483D"/>
    <w:rsid w:val="37B07618"/>
    <w:rsid w:val="37B83651"/>
    <w:rsid w:val="37C17051"/>
    <w:rsid w:val="37CD17FC"/>
    <w:rsid w:val="37CE44B2"/>
    <w:rsid w:val="37D55C13"/>
    <w:rsid w:val="37D62142"/>
    <w:rsid w:val="37D7693E"/>
    <w:rsid w:val="37E00298"/>
    <w:rsid w:val="37E33FB4"/>
    <w:rsid w:val="37E3404E"/>
    <w:rsid w:val="37EF2122"/>
    <w:rsid w:val="37F7566F"/>
    <w:rsid w:val="37FC54A4"/>
    <w:rsid w:val="3800547A"/>
    <w:rsid w:val="380A5409"/>
    <w:rsid w:val="38192847"/>
    <w:rsid w:val="381B2DE1"/>
    <w:rsid w:val="381C6D8B"/>
    <w:rsid w:val="381D7C7A"/>
    <w:rsid w:val="38227E88"/>
    <w:rsid w:val="383322FA"/>
    <w:rsid w:val="38351A48"/>
    <w:rsid w:val="384575BB"/>
    <w:rsid w:val="38557C08"/>
    <w:rsid w:val="385A10B4"/>
    <w:rsid w:val="385F08D3"/>
    <w:rsid w:val="38822386"/>
    <w:rsid w:val="38844165"/>
    <w:rsid w:val="388D76B1"/>
    <w:rsid w:val="38944CBA"/>
    <w:rsid w:val="38962432"/>
    <w:rsid w:val="38AA2266"/>
    <w:rsid w:val="38AF002A"/>
    <w:rsid w:val="38B302F9"/>
    <w:rsid w:val="38C743AC"/>
    <w:rsid w:val="38D14F47"/>
    <w:rsid w:val="38DA6357"/>
    <w:rsid w:val="38DD68F7"/>
    <w:rsid w:val="38E01701"/>
    <w:rsid w:val="38F12CD3"/>
    <w:rsid w:val="38F2318F"/>
    <w:rsid w:val="38F94775"/>
    <w:rsid w:val="38FD41B5"/>
    <w:rsid w:val="390979BD"/>
    <w:rsid w:val="390E4FC3"/>
    <w:rsid w:val="39161056"/>
    <w:rsid w:val="39172CC4"/>
    <w:rsid w:val="392971ED"/>
    <w:rsid w:val="392B31BD"/>
    <w:rsid w:val="392C3B37"/>
    <w:rsid w:val="39325651"/>
    <w:rsid w:val="393E6F80"/>
    <w:rsid w:val="395C0D8F"/>
    <w:rsid w:val="396D222A"/>
    <w:rsid w:val="39717D98"/>
    <w:rsid w:val="398145FD"/>
    <w:rsid w:val="398B6470"/>
    <w:rsid w:val="399743E4"/>
    <w:rsid w:val="39985380"/>
    <w:rsid w:val="39AE4FEF"/>
    <w:rsid w:val="39B362C7"/>
    <w:rsid w:val="39BB5444"/>
    <w:rsid w:val="39C00C67"/>
    <w:rsid w:val="39C74AD8"/>
    <w:rsid w:val="39E34641"/>
    <w:rsid w:val="39F2227E"/>
    <w:rsid w:val="39F562F8"/>
    <w:rsid w:val="39FF4546"/>
    <w:rsid w:val="39FF54B3"/>
    <w:rsid w:val="3A053F13"/>
    <w:rsid w:val="3A227C1A"/>
    <w:rsid w:val="3A243356"/>
    <w:rsid w:val="3A2D5E4E"/>
    <w:rsid w:val="3A373B94"/>
    <w:rsid w:val="3A3B571A"/>
    <w:rsid w:val="3A3D605F"/>
    <w:rsid w:val="3A521004"/>
    <w:rsid w:val="3A872856"/>
    <w:rsid w:val="3A9121C1"/>
    <w:rsid w:val="3AA06FEE"/>
    <w:rsid w:val="3AA27252"/>
    <w:rsid w:val="3AAB3967"/>
    <w:rsid w:val="3AB10A65"/>
    <w:rsid w:val="3AB344A7"/>
    <w:rsid w:val="3AC371C1"/>
    <w:rsid w:val="3ADF689E"/>
    <w:rsid w:val="3AF60DA7"/>
    <w:rsid w:val="3AF65CE4"/>
    <w:rsid w:val="3B0D5BF0"/>
    <w:rsid w:val="3B0F6C33"/>
    <w:rsid w:val="3B2920B2"/>
    <w:rsid w:val="3B3763D1"/>
    <w:rsid w:val="3B4A5B20"/>
    <w:rsid w:val="3B534FA4"/>
    <w:rsid w:val="3B564290"/>
    <w:rsid w:val="3B5803CF"/>
    <w:rsid w:val="3B5B345B"/>
    <w:rsid w:val="3B6469DB"/>
    <w:rsid w:val="3B6B1FD5"/>
    <w:rsid w:val="3B88136B"/>
    <w:rsid w:val="3B9F7D8C"/>
    <w:rsid w:val="3BA267E7"/>
    <w:rsid w:val="3BB13E76"/>
    <w:rsid w:val="3BBC0C68"/>
    <w:rsid w:val="3BBC42F8"/>
    <w:rsid w:val="3BBE518A"/>
    <w:rsid w:val="3BC435E6"/>
    <w:rsid w:val="3BD15040"/>
    <w:rsid w:val="3BD56630"/>
    <w:rsid w:val="3BDA6684"/>
    <w:rsid w:val="3BDD1D00"/>
    <w:rsid w:val="3BE16064"/>
    <w:rsid w:val="3BED3BCC"/>
    <w:rsid w:val="3BFC2C77"/>
    <w:rsid w:val="3BFC6F7B"/>
    <w:rsid w:val="3C094976"/>
    <w:rsid w:val="3C1655BB"/>
    <w:rsid w:val="3C221191"/>
    <w:rsid w:val="3C2A2DCC"/>
    <w:rsid w:val="3C2F6E1E"/>
    <w:rsid w:val="3C33512D"/>
    <w:rsid w:val="3C343997"/>
    <w:rsid w:val="3C367935"/>
    <w:rsid w:val="3C381CB9"/>
    <w:rsid w:val="3C4920DC"/>
    <w:rsid w:val="3C4F64BA"/>
    <w:rsid w:val="3C504923"/>
    <w:rsid w:val="3C557AAD"/>
    <w:rsid w:val="3C683345"/>
    <w:rsid w:val="3C685D60"/>
    <w:rsid w:val="3C6D0E32"/>
    <w:rsid w:val="3CBC36F8"/>
    <w:rsid w:val="3CDA245A"/>
    <w:rsid w:val="3CEC70F2"/>
    <w:rsid w:val="3CF65B0F"/>
    <w:rsid w:val="3CF836D5"/>
    <w:rsid w:val="3CF86D61"/>
    <w:rsid w:val="3CFC2334"/>
    <w:rsid w:val="3D0A018E"/>
    <w:rsid w:val="3D0E011C"/>
    <w:rsid w:val="3D10254E"/>
    <w:rsid w:val="3D1353AF"/>
    <w:rsid w:val="3D1657D0"/>
    <w:rsid w:val="3D172CE3"/>
    <w:rsid w:val="3D1E06B7"/>
    <w:rsid w:val="3D3F3DDF"/>
    <w:rsid w:val="3D4E65E7"/>
    <w:rsid w:val="3D550A3C"/>
    <w:rsid w:val="3D590FC9"/>
    <w:rsid w:val="3D600C58"/>
    <w:rsid w:val="3D6123C3"/>
    <w:rsid w:val="3D693257"/>
    <w:rsid w:val="3D8E6EDC"/>
    <w:rsid w:val="3D9546FD"/>
    <w:rsid w:val="3D9D21D6"/>
    <w:rsid w:val="3D9D2460"/>
    <w:rsid w:val="3D9D3CA3"/>
    <w:rsid w:val="3D9E387B"/>
    <w:rsid w:val="3DA163FA"/>
    <w:rsid w:val="3DB5336F"/>
    <w:rsid w:val="3DBF1087"/>
    <w:rsid w:val="3DC270B7"/>
    <w:rsid w:val="3DCF068D"/>
    <w:rsid w:val="3DD40648"/>
    <w:rsid w:val="3DD47A24"/>
    <w:rsid w:val="3DD83337"/>
    <w:rsid w:val="3DDD3508"/>
    <w:rsid w:val="3DE108B8"/>
    <w:rsid w:val="3DE61F2F"/>
    <w:rsid w:val="3E0B6081"/>
    <w:rsid w:val="3E210886"/>
    <w:rsid w:val="3E2644CE"/>
    <w:rsid w:val="3E30175D"/>
    <w:rsid w:val="3E3B03D5"/>
    <w:rsid w:val="3E4B372B"/>
    <w:rsid w:val="3E537631"/>
    <w:rsid w:val="3E6648DD"/>
    <w:rsid w:val="3E77048A"/>
    <w:rsid w:val="3E7E78E1"/>
    <w:rsid w:val="3E846F77"/>
    <w:rsid w:val="3E863C81"/>
    <w:rsid w:val="3E9E3359"/>
    <w:rsid w:val="3EBE4234"/>
    <w:rsid w:val="3EC15B1C"/>
    <w:rsid w:val="3EC3471A"/>
    <w:rsid w:val="3EC759E4"/>
    <w:rsid w:val="3ECC57C7"/>
    <w:rsid w:val="3ECE3098"/>
    <w:rsid w:val="3ED65A39"/>
    <w:rsid w:val="3EDA0523"/>
    <w:rsid w:val="3EF4491C"/>
    <w:rsid w:val="3EFF7153"/>
    <w:rsid w:val="3F0F56C8"/>
    <w:rsid w:val="3F1B4251"/>
    <w:rsid w:val="3F2C3448"/>
    <w:rsid w:val="3F37629B"/>
    <w:rsid w:val="3F461907"/>
    <w:rsid w:val="3F5728CB"/>
    <w:rsid w:val="3F6333C8"/>
    <w:rsid w:val="3F642C69"/>
    <w:rsid w:val="3F6C2E5B"/>
    <w:rsid w:val="3F747A07"/>
    <w:rsid w:val="3F8C206B"/>
    <w:rsid w:val="3F9650F7"/>
    <w:rsid w:val="3F9E0C40"/>
    <w:rsid w:val="3FA90A80"/>
    <w:rsid w:val="3FB31302"/>
    <w:rsid w:val="3FBA244A"/>
    <w:rsid w:val="3FC849B0"/>
    <w:rsid w:val="3FCB76D8"/>
    <w:rsid w:val="3FD15D93"/>
    <w:rsid w:val="3FD670B9"/>
    <w:rsid w:val="3FDC5869"/>
    <w:rsid w:val="3FDE37B2"/>
    <w:rsid w:val="3FDE583E"/>
    <w:rsid w:val="3FE47E23"/>
    <w:rsid w:val="3FF32D3D"/>
    <w:rsid w:val="3FFC6DFE"/>
    <w:rsid w:val="3FFD3DB0"/>
    <w:rsid w:val="4011275C"/>
    <w:rsid w:val="401179A1"/>
    <w:rsid w:val="40182F6E"/>
    <w:rsid w:val="40196364"/>
    <w:rsid w:val="40255157"/>
    <w:rsid w:val="402E2B02"/>
    <w:rsid w:val="403F40A5"/>
    <w:rsid w:val="40446154"/>
    <w:rsid w:val="40467F43"/>
    <w:rsid w:val="4047078E"/>
    <w:rsid w:val="404C4EA3"/>
    <w:rsid w:val="40693FFE"/>
    <w:rsid w:val="407A6407"/>
    <w:rsid w:val="4085451B"/>
    <w:rsid w:val="40A4037A"/>
    <w:rsid w:val="40B12D52"/>
    <w:rsid w:val="40CC4CC4"/>
    <w:rsid w:val="40D90E22"/>
    <w:rsid w:val="40F23904"/>
    <w:rsid w:val="41006642"/>
    <w:rsid w:val="410501F0"/>
    <w:rsid w:val="411635B1"/>
    <w:rsid w:val="411C2238"/>
    <w:rsid w:val="412D1137"/>
    <w:rsid w:val="413C463D"/>
    <w:rsid w:val="41412507"/>
    <w:rsid w:val="41531D5E"/>
    <w:rsid w:val="4166586D"/>
    <w:rsid w:val="41846D31"/>
    <w:rsid w:val="418E6A99"/>
    <w:rsid w:val="41986FEB"/>
    <w:rsid w:val="419B4A5D"/>
    <w:rsid w:val="419C16B0"/>
    <w:rsid w:val="41B35D03"/>
    <w:rsid w:val="41C0315C"/>
    <w:rsid w:val="41C75C28"/>
    <w:rsid w:val="41C95718"/>
    <w:rsid w:val="41D338EE"/>
    <w:rsid w:val="41D41832"/>
    <w:rsid w:val="41DC0493"/>
    <w:rsid w:val="4200449D"/>
    <w:rsid w:val="4208247E"/>
    <w:rsid w:val="42094642"/>
    <w:rsid w:val="42104AE9"/>
    <w:rsid w:val="42132365"/>
    <w:rsid w:val="422841F5"/>
    <w:rsid w:val="422C1D52"/>
    <w:rsid w:val="422F1D1D"/>
    <w:rsid w:val="42351A6E"/>
    <w:rsid w:val="423A3BCC"/>
    <w:rsid w:val="423C3A20"/>
    <w:rsid w:val="424B4914"/>
    <w:rsid w:val="424E57D2"/>
    <w:rsid w:val="4259101F"/>
    <w:rsid w:val="425C3CA6"/>
    <w:rsid w:val="425E1769"/>
    <w:rsid w:val="4268717C"/>
    <w:rsid w:val="42781B74"/>
    <w:rsid w:val="42793303"/>
    <w:rsid w:val="427E63FE"/>
    <w:rsid w:val="428A2DEC"/>
    <w:rsid w:val="428F09F1"/>
    <w:rsid w:val="429E4906"/>
    <w:rsid w:val="42AC6401"/>
    <w:rsid w:val="42AE7FC5"/>
    <w:rsid w:val="42AF3923"/>
    <w:rsid w:val="42B26C49"/>
    <w:rsid w:val="42C57F36"/>
    <w:rsid w:val="42E301D3"/>
    <w:rsid w:val="42F2078B"/>
    <w:rsid w:val="42F73B95"/>
    <w:rsid w:val="42FB4BE9"/>
    <w:rsid w:val="42FC4007"/>
    <w:rsid w:val="4300369A"/>
    <w:rsid w:val="431817CD"/>
    <w:rsid w:val="433070B5"/>
    <w:rsid w:val="433A6FE6"/>
    <w:rsid w:val="43480868"/>
    <w:rsid w:val="434A39C1"/>
    <w:rsid w:val="4350713C"/>
    <w:rsid w:val="43547312"/>
    <w:rsid w:val="436653E0"/>
    <w:rsid w:val="436B2382"/>
    <w:rsid w:val="437D5842"/>
    <w:rsid w:val="43957FF3"/>
    <w:rsid w:val="43BA54D2"/>
    <w:rsid w:val="43BB53AF"/>
    <w:rsid w:val="43C2420C"/>
    <w:rsid w:val="43C4431A"/>
    <w:rsid w:val="43CF5DD6"/>
    <w:rsid w:val="43D56F2D"/>
    <w:rsid w:val="43E81DE7"/>
    <w:rsid w:val="43FB0EFC"/>
    <w:rsid w:val="441422F4"/>
    <w:rsid w:val="44143397"/>
    <w:rsid w:val="441A73CA"/>
    <w:rsid w:val="443A35CB"/>
    <w:rsid w:val="444A3898"/>
    <w:rsid w:val="44516F17"/>
    <w:rsid w:val="4452378D"/>
    <w:rsid w:val="44580886"/>
    <w:rsid w:val="44643067"/>
    <w:rsid w:val="446A014B"/>
    <w:rsid w:val="446F1C01"/>
    <w:rsid w:val="447411D0"/>
    <w:rsid w:val="44784D87"/>
    <w:rsid w:val="447B652A"/>
    <w:rsid w:val="44A21338"/>
    <w:rsid w:val="44A5527D"/>
    <w:rsid w:val="44A60950"/>
    <w:rsid w:val="44B40ACE"/>
    <w:rsid w:val="44B951CC"/>
    <w:rsid w:val="44C45084"/>
    <w:rsid w:val="44C72D56"/>
    <w:rsid w:val="44CC38A8"/>
    <w:rsid w:val="44CD14E0"/>
    <w:rsid w:val="44CF4805"/>
    <w:rsid w:val="44E4734B"/>
    <w:rsid w:val="44E718BF"/>
    <w:rsid w:val="44F11044"/>
    <w:rsid w:val="44F20B0B"/>
    <w:rsid w:val="44F37019"/>
    <w:rsid w:val="44FA51D1"/>
    <w:rsid w:val="450C589A"/>
    <w:rsid w:val="450F62AB"/>
    <w:rsid w:val="45260CF9"/>
    <w:rsid w:val="45266BCB"/>
    <w:rsid w:val="452B3D86"/>
    <w:rsid w:val="452E5F4C"/>
    <w:rsid w:val="45333F7F"/>
    <w:rsid w:val="45450508"/>
    <w:rsid w:val="454C1774"/>
    <w:rsid w:val="455958C0"/>
    <w:rsid w:val="45612018"/>
    <w:rsid w:val="457B7194"/>
    <w:rsid w:val="45874707"/>
    <w:rsid w:val="458946E9"/>
    <w:rsid w:val="458D49F1"/>
    <w:rsid w:val="45981A41"/>
    <w:rsid w:val="45A47C0E"/>
    <w:rsid w:val="45CD2C71"/>
    <w:rsid w:val="45EE05B0"/>
    <w:rsid w:val="45FA567A"/>
    <w:rsid w:val="46003462"/>
    <w:rsid w:val="46100DF8"/>
    <w:rsid w:val="46197037"/>
    <w:rsid w:val="461D4F04"/>
    <w:rsid w:val="461F13ED"/>
    <w:rsid w:val="46265813"/>
    <w:rsid w:val="463B1724"/>
    <w:rsid w:val="46464181"/>
    <w:rsid w:val="46577FD6"/>
    <w:rsid w:val="46601A81"/>
    <w:rsid w:val="466C1204"/>
    <w:rsid w:val="4674751D"/>
    <w:rsid w:val="46815F08"/>
    <w:rsid w:val="4696003D"/>
    <w:rsid w:val="46D03E84"/>
    <w:rsid w:val="46D232BA"/>
    <w:rsid w:val="46D955A7"/>
    <w:rsid w:val="46E437DB"/>
    <w:rsid w:val="46EC52BB"/>
    <w:rsid w:val="47133957"/>
    <w:rsid w:val="472B6E20"/>
    <w:rsid w:val="4732669E"/>
    <w:rsid w:val="473505C0"/>
    <w:rsid w:val="473B773C"/>
    <w:rsid w:val="473E0215"/>
    <w:rsid w:val="47491524"/>
    <w:rsid w:val="475D17DE"/>
    <w:rsid w:val="475E0B08"/>
    <w:rsid w:val="476123DE"/>
    <w:rsid w:val="4770076C"/>
    <w:rsid w:val="4773733D"/>
    <w:rsid w:val="47882C83"/>
    <w:rsid w:val="479E0D55"/>
    <w:rsid w:val="47A07E0C"/>
    <w:rsid w:val="47C258AE"/>
    <w:rsid w:val="47C6104F"/>
    <w:rsid w:val="47C74A98"/>
    <w:rsid w:val="47D56FE0"/>
    <w:rsid w:val="47DE4EEE"/>
    <w:rsid w:val="47E028F1"/>
    <w:rsid w:val="47E04F25"/>
    <w:rsid w:val="47E62635"/>
    <w:rsid w:val="47E86C3E"/>
    <w:rsid w:val="47FD5FFF"/>
    <w:rsid w:val="47FF3664"/>
    <w:rsid w:val="48044B1C"/>
    <w:rsid w:val="48105780"/>
    <w:rsid w:val="481926F1"/>
    <w:rsid w:val="48205F4F"/>
    <w:rsid w:val="482E076C"/>
    <w:rsid w:val="483F3952"/>
    <w:rsid w:val="48497A3B"/>
    <w:rsid w:val="48551D47"/>
    <w:rsid w:val="4870272E"/>
    <w:rsid w:val="48770078"/>
    <w:rsid w:val="487E2C75"/>
    <w:rsid w:val="48A67D6A"/>
    <w:rsid w:val="48D5676C"/>
    <w:rsid w:val="48D67398"/>
    <w:rsid w:val="48F61B92"/>
    <w:rsid w:val="490408B3"/>
    <w:rsid w:val="49073CAB"/>
    <w:rsid w:val="49100F82"/>
    <w:rsid w:val="491353D2"/>
    <w:rsid w:val="49197CD2"/>
    <w:rsid w:val="491A7291"/>
    <w:rsid w:val="493C3BB6"/>
    <w:rsid w:val="494148A7"/>
    <w:rsid w:val="49494D72"/>
    <w:rsid w:val="494B13FC"/>
    <w:rsid w:val="49512E3F"/>
    <w:rsid w:val="49543318"/>
    <w:rsid w:val="49695F96"/>
    <w:rsid w:val="49711D23"/>
    <w:rsid w:val="49734ABE"/>
    <w:rsid w:val="49836B51"/>
    <w:rsid w:val="498F2A69"/>
    <w:rsid w:val="499434C3"/>
    <w:rsid w:val="49C01E8D"/>
    <w:rsid w:val="49CD27F8"/>
    <w:rsid w:val="49D4108C"/>
    <w:rsid w:val="49D7015A"/>
    <w:rsid w:val="49D97B70"/>
    <w:rsid w:val="49DC7715"/>
    <w:rsid w:val="49F03134"/>
    <w:rsid w:val="4A023139"/>
    <w:rsid w:val="4A024726"/>
    <w:rsid w:val="4A0B687B"/>
    <w:rsid w:val="4A2016D8"/>
    <w:rsid w:val="4A3B211B"/>
    <w:rsid w:val="4A5E2467"/>
    <w:rsid w:val="4A79628B"/>
    <w:rsid w:val="4A7B576F"/>
    <w:rsid w:val="4A962F0D"/>
    <w:rsid w:val="4AAC1F19"/>
    <w:rsid w:val="4AB10798"/>
    <w:rsid w:val="4AB865A1"/>
    <w:rsid w:val="4ABC4938"/>
    <w:rsid w:val="4ABD7913"/>
    <w:rsid w:val="4AC00433"/>
    <w:rsid w:val="4AC85E2A"/>
    <w:rsid w:val="4AD30560"/>
    <w:rsid w:val="4ADD2803"/>
    <w:rsid w:val="4AE438A6"/>
    <w:rsid w:val="4AEA479D"/>
    <w:rsid w:val="4AEE4876"/>
    <w:rsid w:val="4AF561A9"/>
    <w:rsid w:val="4B0E0750"/>
    <w:rsid w:val="4B0E62C2"/>
    <w:rsid w:val="4B3D7E81"/>
    <w:rsid w:val="4B4830BF"/>
    <w:rsid w:val="4B6833D2"/>
    <w:rsid w:val="4B8044C8"/>
    <w:rsid w:val="4B864E44"/>
    <w:rsid w:val="4B9801DF"/>
    <w:rsid w:val="4B9A6CE7"/>
    <w:rsid w:val="4BAB2786"/>
    <w:rsid w:val="4BAE3DC1"/>
    <w:rsid w:val="4BB0513F"/>
    <w:rsid w:val="4BB148AE"/>
    <w:rsid w:val="4BB52BCA"/>
    <w:rsid w:val="4BD41015"/>
    <w:rsid w:val="4BE207F6"/>
    <w:rsid w:val="4C0D51C2"/>
    <w:rsid w:val="4C101D5C"/>
    <w:rsid w:val="4C267DF1"/>
    <w:rsid w:val="4C2E2532"/>
    <w:rsid w:val="4C411490"/>
    <w:rsid w:val="4C413A29"/>
    <w:rsid w:val="4C4306D1"/>
    <w:rsid w:val="4C4A0649"/>
    <w:rsid w:val="4C6A2D59"/>
    <w:rsid w:val="4C752822"/>
    <w:rsid w:val="4C7934EC"/>
    <w:rsid w:val="4C7A3E06"/>
    <w:rsid w:val="4C7E5ECA"/>
    <w:rsid w:val="4C876AA5"/>
    <w:rsid w:val="4C9B0FF8"/>
    <w:rsid w:val="4CB13226"/>
    <w:rsid w:val="4CBB7E60"/>
    <w:rsid w:val="4CC61915"/>
    <w:rsid w:val="4CDA24D9"/>
    <w:rsid w:val="4CE54F1E"/>
    <w:rsid w:val="4CE602DB"/>
    <w:rsid w:val="4CF42B0A"/>
    <w:rsid w:val="4CF56214"/>
    <w:rsid w:val="4CF842BD"/>
    <w:rsid w:val="4D0027C1"/>
    <w:rsid w:val="4D003CCD"/>
    <w:rsid w:val="4D0C29B7"/>
    <w:rsid w:val="4D0D490D"/>
    <w:rsid w:val="4D0E00FB"/>
    <w:rsid w:val="4D176606"/>
    <w:rsid w:val="4D1A1602"/>
    <w:rsid w:val="4D1E3E86"/>
    <w:rsid w:val="4D203CAF"/>
    <w:rsid w:val="4D224C2A"/>
    <w:rsid w:val="4D406082"/>
    <w:rsid w:val="4D4125BD"/>
    <w:rsid w:val="4D42242A"/>
    <w:rsid w:val="4D471667"/>
    <w:rsid w:val="4D655404"/>
    <w:rsid w:val="4D6B107C"/>
    <w:rsid w:val="4D8112C6"/>
    <w:rsid w:val="4D8E4696"/>
    <w:rsid w:val="4D8E6C47"/>
    <w:rsid w:val="4D8F1E66"/>
    <w:rsid w:val="4D94637C"/>
    <w:rsid w:val="4D99730B"/>
    <w:rsid w:val="4D9C56C4"/>
    <w:rsid w:val="4DA22AFB"/>
    <w:rsid w:val="4DD0058A"/>
    <w:rsid w:val="4DE3791B"/>
    <w:rsid w:val="4DE7500E"/>
    <w:rsid w:val="4DEC4FB0"/>
    <w:rsid w:val="4DFE4DB6"/>
    <w:rsid w:val="4E0060AA"/>
    <w:rsid w:val="4E075D8A"/>
    <w:rsid w:val="4E1F586E"/>
    <w:rsid w:val="4E2069FC"/>
    <w:rsid w:val="4E272A39"/>
    <w:rsid w:val="4E347A77"/>
    <w:rsid w:val="4E400EF6"/>
    <w:rsid w:val="4E4B6E15"/>
    <w:rsid w:val="4E581EB2"/>
    <w:rsid w:val="4E5F3F16"/>
    <w:rsid w:val="4E706878"/>
    <w:rsid w:val="4E732E54"/>
    <w:rsid w:val="4E7D6363"/>
    <w:rsid w:val="4E844A40"/>
    <w:rsid w:val="4E9C5707"/>
    <w:rsid w:val="4EB657B5"/>
    <w:rsid w:val="4EC00FAD"/>
    <w:rsid w:val="4EC0791B"/>
    <w:rsid w:val="4EC11524"/>
    <w:rsid w:val="4ECF01CE"/>
    <w:rsid w:val="4EDC240C"/>
    <w:rsid w:val="4EDE6B72"/>
    <w:rsid w:val="4EEF2313"/>
    <w:rsid w:val="4EF02871"/>
    <w:rsid w:val="4EFA16C0"/>
    <w:rsid w:val="4F024D81"/>
    <w:rsid w:val="4F05460E"/>
    <w:rsid w:val="4F0E6A3C"/>
    <w:rsid w:val="4F17722B"/>
    <w:rsid w:val="4F251B11"/>
    <w:rsid w:val="4F297183"/>
    <w:rsid w:val="4F2D0005"/>
    <w:rsid w:val="4F36782D"/>
    <w:rsid w:val="4F370278"/>
    <w:rsid w:val="4F37787F"/>
    <w:rsid w:val="4F460337"/>
    <w:rsid w:val="4F5478D4"/>
    <w:rsid w:val="4F7B7109"/>
    <w:rsid w:val="4F927709"/>
    <w:rsid w:val="4F973AE3"/>
    <w:rsid w:val="4F9843DC"/>
    <w:rsid w:val="4F9D6FD1"/>
    <w:rsid w:val="4FA778E1"/>
    <w:rsid w:val="4FA87EA3"/>
    <w:rsid w:val="4FC62A8C"/>
    <w:rsid w:val="4FC84855"/>
    <w:rsid w:val="4FD15E16"/>
    <w:rsid w:val="4FD56682"/>
    <w:rsid w:val="4FE20F0D"/>
    <w:rsid w:val="4FE51552"/>
    <w:rsid w:val="4FEF0A82"/>
    <w:rsid w:val="4FF370A4"/>
    <w:rsid w:val="500B4306"/>
    <w:rsid w:val="50112CAB"/>
    <w:rsid w:val="501B56C3"/>
    <w:rsid w:val="501F485E"/>
    <w:rsid w:val="50251228"/>
    <w:rsid w:val="502F0C37"/>
    <w:rsid w:val="503E3D73"/>
    <w:rsid w:val="503E51B2"/>
    <w:rsid w:val="504D2F75"/>
    <w:rsid w:val="50504C4B"/>
    <w:rsid w:val="50515C42"/>
    <w:rsid w:val="5053520F"/>
    <w:rsid w:val="5059473D"/>
    <w:rsid w:val="50596B27"/>
    <w:rsid w:val="505F5AA3"/>
    <w:rsid w:val="50771704"/>
    <w:rsid w:val="50802FD2"/>
    <w:rsid w:val="508A3860"/>
    <w:rsid w:val="508B322C"/>
    <w:rsid w:val="508D2429"/>
    <w:rsid w:val="509C6E7C"/>
    <w:rsid w:val="50A53B7A"/>
    <w:rsid w:val="50CF15A7"/>
    <w:rsid w:val="50D27B13"/>
    <w:rsid w:val="50D27E4B"/>
    <w:rsid w:val="51085082"/>
    <w:rsid w:val="51166C41"/>
    <w:rsid w:val="51231C52"/>
    <w:rsid w:val="51262E4E"/>
    <w:rsid w:val="512C4346"/>
    <w:rsid w:val="513C3F4C"/>
    <w:rsid w:val="51500001"/>
    <w:rsid w:val="51507165"/>
    <w:rsid w:val="51521D37"/>
    <w:rsid w:val="5162104E"/>
    <w:rsid w:val="5174383C"/>
    <w:rsid w:val="51832987"/>
    <w:rsid w:val="518331EF"/>
    <w:rsid w:val="5191624D"/>
    <w:rsid w:val="519C2098"/>
    <w:rsid w:val="519D49D6"/>
    <w:rsid w:val="519E545B"/>
    <w:rsid w:val="51A170B1"/>
    <w:rsid w:val="51A43676"/>
    <w:rsid w:val="51A84E6F"/>
    <w:rsid w:val="51AD216E"/>
    <w:rsid w:val="51BB5729"/>
    <w:rsid w:val="51BB687E"/>
    <w:rsid w:val="51C611E7"/>
    <w:rsid w:val="51D45CAB"/>
    <w:rsid w:val="51DC5BA6"/>
    <w:rsid w:val="51DE22EC"/>
    <w:rsid w:val="51E05013"/>
    <w:rsid w:val="520433AA"/>
    <w:rsid w:val="520F7C12"/>
    <w:rsid w:val="52154B0A"/>
    <w:rsid w:val="521C75F8"/>
    <w:rsid w:val="52331B22"/>
    <w:rsid w:val="523C3F69"/>
    <w:rsid w:val="525F5FD8"/>
    <w:rsid w:val="52635075"/>
    <w:rsid w:val="52676439"/>
    <w:rsid w:val="5269281B"/>
    <w:rsid w:val="526B02C7"/>
    <w:rsid w:val="527F68DE"/>
    <w:rsid w:val="5286020B"/>
    <w:rsid w:val="529D1DC0"/>
    <w:rsid w:val="52AF5538"/>
    <w:rsid w:val="52B623F3"/>
    <w:rsid w:val="52C020F6"/>
    <w:rsid w:val="52CB6CED"/>
    <w:rsid w:val="52DF0916"/>
    <w:rsid w:val="52E55B8D"/>
    <w:rsid w:val="5305146D"/>
    <w:rsid w:val="5307043E"/>
    <w:rsid w:val="530874FE"/>
    <w:rsid w:val="530A5A7B"/>
    <w:rsid w:val="530A702C"/>
    <w:rsid w:val="53114C10"/>
    <w:rsid w:val="53153342"/>
    <w:rsid w:val="5320590A"/>
    <w:rsid w:val="53443EB6"/>
    <w:rsid w:val="53481B42"/>
    <w:rsid w:val="53544FF3"/>
    <w:rsid w:val="535833CF"/>
    <w:rsid w:val="53607AC6"/>
    <w:rsid w:val="5374178D"/>
    <w:rsid w:val="538B4C35"/>
    <w:rsid w:val="538F3AA1"/>
    <w:rsid w:val="53921F76"/>
    <w:rsid w:val="53A039CC"/>
    <w:rsid w:val="53A1505A"/>
    <w:rsid w:val="53A67BCF"/>
    <w:rsid w:val="53AD12FB"/>
    <w:rsid w:val="53B3704B"/>
    <w:rsid w:val="53BD564D"/>
    <w:rsid w:val="53D90E3D"/>
    <w:rsid w:val="53E9498E"/>
    <w:rsid w:val="53F01726"/>
    <w:rsid w:val="53F30E55"/>
    <w:rsid w:val="53F96E8A"/>
    <w:rsid w:val="54030809"/>
    <w:rsid w:val="54063E08"/>
    <w:rsid w:val="5416751A"/>
    <w:rsid w:val="541726E8"/>
    <w:rsid w:val="541F3E46"/>
    <w:rsid w:val="542C04D5"/>
    <w:rsid w:val="542F1C82"/>
    <w:rsid w:val="54326A96"/>
    <w:rsid w:val="543437E8"/>
    <w:rsid w:val="5444673E"/>
    <w:rsid w:val="544E5E24"/>
    <w:rsid w:val="54516275"/>
    <w:rsid w:val="545475FB"/>
    <w:rsid w:val="547B4D7F"/>
    <w:rsid w:val="548A107D"/>
    <w:rsid w:val="548F201B"/>
    <w:rsid w:val="549A4941"/>
    <w:rsid w:val="54B669B5"/>
    <w:rsid w:val="54D511AB"/>
    <w:rsid w:val="54F71C15"/>
    <w:rsid w:val="54F73313"/>
    <w:rsid w:val="54F80955"/>
    <w:rsid w:val="54FA5F9D"/>
    <w:rsid w:val="55045568"/>
    <w:rsid w:val="550B06BB"/>
    <w:rsid w:val="551F5963"/>
    <w:rsid w:val="552700B9"/>
    <w:rsid w:val="553E52C9"/>
    <w:rsid w:val="55450AE7"/>
    <w:rsid w:val="554E424D"/>
    <w:rsid w:val="555170A7"/>
    <w:rsid w:val="55627866"/>
    <w:rsid w:val="55845B4F"/>
    <w:rsid w:val="5587536D"/>
    <w:rsid w:val="5590179E"/>
    <w:rsid w:val="55933DD3"/>
    <w:rsid w:val="559B174B"/>
    <w:rsid w:val="55A42797"/>
    <w:rsid w:val="55A63D15"/>
    <w:rsid w:val="55A840D8"/>
    <w:rsid w:val="55AE429F"/>
    <w:rsid w:val="55B40A3A"/>
    <w:rsid w:val="55B469E7"/>
    <w:rsid w:val="55BF434F"/>
    <w:rsid w:val="55CE0CF4"/>
    <w:rsid w:val="55D84240"/>
    <w:rsid w:val="55F66314"/>
    <w:rsid w:val="55F9591C"/>
    <w:rsid w:val="55FE2E08"/>
    <w:rsid w:val="561D32B8"/>
    <w:rsid w:val="56263993"/>
    <w:rsid w:val="562B5509"/>
    <w:rsid w:val="563E4454"/>
    <w:rsid w:val="565D2B35"/>
    <w:rsid w:val="56613FE9"/>
    <w:rsid w:val="56656505"/>
    <w:rsid w:val="56692D9B"/>
    <w:rsid w:val="566A1CE2"/>
    <w:rsid w:val="567C42C6"/>
    <w:rsid w:val="56842CD7"/>
    <w:rsid w:val="568F037A"/>
    <w:rsid w:val="56B22A9C"/>
    <w:rsid w:val="56B74134"/>
    <w:rsid w:val="56BC46F7"/>
    <w:rsid w:val="56C161E1"/>
    <w:rsid w:val="56F55EA9"/>
    <w:rsid w:val="56F96D27"/>
    <w:rsid w:val="570C50E4"/>
    <w:rsid w:val="571660EF"/>
    <w:rsid w:val="5717594B"/>
    <w:rsid w:val="57582FA6"/>
    <w:rsid w:val="575E76A7"/>
    <w:rsid w:val="57646455"/>
    <w:rsid w:val="57662E57"/>
    <w:rsid w:val="576B0524"/>
    <w:rsid w:val="57794D4B"/>
    <w:rsid w:val="57876346"/>
    <w:rsid w:val="578E52C8"/>
    <w:rsid w:val="578E5457"/>
    <w:rsid w:val="57967B30"/>
    <w:rsid w:val="57A87316"/>
    <w:rsid w:val="57A91A66"/>
    <w:rsid w:val="57B02C30"/>
    <w:rsid w:val="57B72A76"/>
    <w:rsid w:val="57BA7D94"/>
    <w:rsid w:val="57C3426C"/>
    <w:rsid w:val="57CE1F93"/>
    <w:rsid w:val="57CF2C02"/>
    <w:rsid w:val="57D77FCF"/>
    <w:rsid w:val="57D82CD7"/>
    <w:rsid w:val="57F75D9E"/>
    <w:rsid w:val="58063A8A"/>
    <w:rsid w:val="581C14D4"/>
    <w:rsid w:val="58221CB6"/>
    <w:rsid w:val="5825758D"/>
    <w:rsid w:val="582A336F"/>
    <w:rsid w:val="582C32FF"/>
    <w:rsid w:val="58356778"/>
    <w:rsid w:val="58362097"/>
    <w:rsid w:val="58432EE0"/>
    <w:rsid w:val="58503E8C"/>
    <w:rsid w:val="586B28CC"/>
    <w:rsid w:val="58732692"/>
    <w:rsid w:val="588743D1"/>
    <w:rsid w:val="5887701A"/>
    <w:rsid w:val="588D51DC"/>
    <w:rsid w:val="58A21674"/>
    <w:rsid w:val="58AB49EF"/>
    <w:rsid w:val="58AF2999"/>
    <w:rsid w:val="58C65703"/>
    <w:rsid w:val="58D75811"/>
    <w:rsid w:val="58D83F72"/>
    <w:rsid w:val="58DD518D"/>
    <w:rsid w:val="58E15CE3"/>
    <w:rsid w:val="58E9497F"/>
    <w:rsid w:val="58F10194"/>
    <w:rsid w:val="58F55F51"/>
    <w:rsid w:val="5904029C"/>
    <w:rsid w:val="5928790D"/>
    <w:rsid w:val="5932761A"/>
    <w:rsid w:val="593F702D"/>
    <w:rsid w:val="59497397"/>
    <w:rsid w:val="5965453C"/>
    <w:rsid w:val="59672E0C"/>
    <w:rsid w:val="597B3270"/>
    <w:rsid w:val="597D3DCF"/>
    <w:rsid w:val="598C07AC"/>
    <w:rsid w:val="5991320D"/>
    <w:rsid w:val="59947FCC"/>
    <w:rsid w:val="599E62BE"/>
    <w:rsid w:val="59A528F1"/>
    <w:rsid w:val="59A7459E"/>
    <w:rsid w:val="59B853C5"/>
    <w:rsid w:val="59C0439F"/>
    <w:rsid w:val="59C93DF3"/>
    <w:rsid w:val="59D45D77"/>
    <w:rsid w:val="59DB7901"/>
    <w:rsid w:val="59E25DB1"/>
    <w:rsid w:val="59F5792A"/>
    <w:rsid w:val="59F71D09"/>
    <w:rsid w:val="59FC1F03"/>
    <w:rsid w:val="5A015480"/>
    <w:rsid w:val="5A0333E6"/>
    <w:rsid w:val="5A0E29F2"/>
    <w:rsid w:val="5A0F5AD5"/>
    <w:rsid w:val="5A113CFD"/>
    <w:rsid w:val="5A176871"/>
    <w:rsid w:val="5A2F5B2E"/>
    <w:rsid w:val="5A3559F4"/>
    <w:rsid w:val="5A374AFB"/>
    <w:rsid w:val="5A4E5089"/>
    <w:rsid w:val="5A504716"/>
    <w:rsid w:val="5A7E37FA"/>
    <w:rsid w:val="5A8301AD"/>
    <w:rsid w:val="5A854170"/>
    <w:rsid w:val="5A892A6B"/>
    <w:rsid w:val="5AA52703"/>
    <w:rsid w:val="5AA5771A"/>
    <w:rsid w:val="5AA7071E"/>
    <w:rsid w:val="5ABE2233"/>
    <w:rsid w:val="5ACA047D"/>
    <w:rsid w:val="5AD7225D"/>
    <w:rsid w:val="5AE82406"/>
    <w:rsid w:val="5AED24DB"/>
    <w:rsid w:val="5AED6D25"/>
    <w:rsid w:val="5AFC3B35"/>
    <w:rsid w:val="5B0065B5"/>
    <w:rsid w:val="5B031863"/>
    <w:rsid w:val="5B075FBC"/>
    <w:rsid w:val="5B187795"/>
    <w:rsid w:val="5B263D7C"/>
    <w:rsid w:val="5B266D04"/>
    <w:rsid w:val="5B2A0624"/>
    <w:rsid w:val="5B2F4A7C"/>
    <w:rsid w:val="5B3E361E"/>
    <w:rsid w:val="5B4731E2"/>
    <w:rsid w:val="5B4C63CB"/>
    <w:rsid w:val="5B6C65E2"/>
    <w:rsid w:val="5B7230CF"/>
    <w:rsid w:val="5B7A4C8F"/>
    <w:rsid w:val="5B8C252E"/>
    <w:rsid w:val="5B8E366A"/>
    <w:rsid w:val="5B90239D"/>
    <w:rsid w:val="5B9B7906"/>
    <w:rsid w:val="5BA4260C"/>
    <w:rsid w:val="5BB62662"/>
    <w:rsid w:val="5BBB364E"/>
    <w:rsid w:val="5BBF2746"/>
    <w:rsid w:val="5BC45883"/>
    <w:rsid w:val="5BDF150A"/>
    <w:rsid w:val="5BDF5D95"/>
    <w:rsid w:val="5BFE7528"/>
    <w:rsid w:val="5C1B3AEE"/>
    <w:rsid w:val="5C385595"/>
    <w:rsid w:val="5C4079C6"/>
    <w:rsid w:val="5C5865B9"/>
    <w:rsid w:val="5C8A184E"/>
    <w:rsid w:val="5C8B41E0"/>
    <w:rsid w:val="5CA3055B"/>
    <w:rsid w:val="5CA326EE"/>
    <w:rsid w:val="5CC01819"/>
    <w:rsid w:val="5CC16E06"/>
    <w:rsid w:val="5CC82C6B"/>
    <w:rsid w:val="5CD74001"/>
    <w:rsid w:val="5CDD66C6"/>
    <w:rsid w:val="5CE91D81"/>
    <w:rsid w:val="5CFF3A9B"/>
    <w:rsid w:val="5D09399B"/>
    <w:rsid w:val="5D0B1F95"/>
    <w:rsid w:val="5D354569"/>
    <w:rsid w:val="5D373817"/>
    <w:rsid w:val="5D5338D2"/>
    <w:rsid w:val="5D54146D"/>
    <w:rsid w:val="5D7C0CC1"/>
    <w:rsid w:val="5D8F2FC3"/>
    <w:rsid w:val="5D932EF7"/>
    <w:rsid w:val="5DA9558A"/>
    <w:rsid w:val="5DAD5F08"/>
    <w:rsid w:val="5DAE338C"/>
    <w:rsid w:val="5DBB1E31"/>
    <w:rsid w:val="5DBE79B7"/>
    <w:rsid w:val="5DE7106F"/>
    <w:rsid w:val="5DEB5CEB"/>
    <w:rsid w:val="5DF31652"/>
    <w:rsid w:val="5DF42B21"/>
    <w:rsid w:val="5E175084"/>
    <w:rsid w:val="5E2467F1"/>
    <w:rsid w:val="5E262303"/>
    <w:rsid w:val="5E457A32"/>
    <w:rsid w:val="5E4B778A"/>
    <w:rsid w:val="5E4D1F3E"/>
    <w:rsid w:val="5E4E0C0E"/>
    <w:rsid w:val="5E520126"/>
    <w:rsid w:val="5E6D0F9E"/>
    <w:rsid w:val="5E8119A2"/>
    <w:rsid w:val="5E87702F"/>
    <w:rsid w:val="5E92515E"/>
    <w:rsid w:val="5EBA4EAD"/>
    <w:rsid w:val="5ECC0243"/>
    <w:rsid w:val="5EDD31F9"/>
    <w:rsid w:val="5EF02D7D"/>
    <w:rsid w:val="5F0443DF"/>
    <w:rsid w:val="5F056C70"/>
    <w:rsid w:val="5F11790D"/>
    <w:rsid w:val="5F1A2B43"/>
    <w:rsid w:val="5F1D71DB"/>
    <w:rsid w:val="5F232AC7"/>
    <w:rsid w:val="5F2E1697"/>
    <w:rsid w:val="5F3F4394"/>
    <w:rsid w:val="5F4A019C"/>
    <w:rsid w:val="5F602BEB"/>
    <w:rsid w:val="5F6C5910"/>
    <w:rsid w:val="5F793821"/>
    <w:rsid w:val="5F816755"/>
    <w:rsid w:val="5F8605F5"/>
    <w:rsid w:val="5F8F06CE"/>
    <w:rsid w:val="5FA516F7"/>
    <w:rsid w:val="5FA64E70"/>
    <w:rsid w:val="5FB2149C"/>
    <w:rsid w:val="5FB60106"/>
    <w:rsid w:val="5FB837BB"/>
    <w:rsid w:val="5FC20087"/>
    <w:rsid w:val="5FD671B8"/>
    <w:rsid w:val="5FDE13E4"/>
    <w:rsid w:val="5FE072E8"/>
    <w:rsid w:val="5FE64718"/>
    <w:rsid w:val="5FEC776C"/>
    <w:rsid w:val="5FFD0B0C"/>
    <w:rsid w:val="60176ED3"/>
    <w:rsid w:val="601824DD"/>
    <w:rsid w:val="602C70B8"/>
    <w:rsid w:val="603131CA"/>
    <w:rsid w:val="60337DFB"/>
    <w:rsid w:val="60396C85"/>
    <w:rsid w:val="603A3479"/>
    <w:rsid w:val="60435FED"/>
    <w:rsid w:val="604F4C12"/>
    <w:rsid w:val="605E2EB3"/>
    <w:rsid w:val="60624728"/>
    <w:rsid w:val="60642656"/>
    <w:rsid w:val="606D12F9"/>
    <w:rsid w:val="606D200D"/>
    <w:rsid w:val="607A1D0D"/>
    <w:rsid w:val="607E0C6C"/>
    <w:rsid w:val="608336CB"/>
    <w:rsid w:val="60875965"/>
    <w:rsid w:val="60944D3D"/>
    <w:rsid w:val="609A4204"/>
    <w:rsid w:val="60AB0CFB"/>
    <w:rsid w:val="60B16F0C"/>
    <w:rsid w:val="60BD011D"/>
    <w:rsid w:val="60BF1212"/>
    <w:rsid w:val="60C03E37"/>
    <w:rsid w:val="60CC405A"/>
    <w:rsid w:val="60CF5650"/>
    <w:rsid w:val="60D412FF"/>
    <w:rsid w:val="60DD00F8"/>
    <w:rsid w:val="60E16204"/>
    <w:rsid w:val="60F70323"/>
    <w:rsid w:val="61086622"/>
    <w:rsid w:val="610C6138"/>
    <w:rsid w:val="611A2CEC"/>
    <w:rsid w:val="611E3EF8"/>
    <w:rsid w:val="613D5D74"/>
    <w:rsid w:val="61416A9B"/>
    <w:rsid w:val="61642B87"/>
    <w:rsid w:val="617009CA"/>
    <w:rsid w:val="6180510D"/>
    <w:rsid w:val="619A0498"/>
    <w:rsid w:val="61AB02E8"/>
    <w:rsid w:val="61AF48F2"/>
    <w:rsid w:val="61C50CAD"/>
    <w:rsid w:val="61D4568B"/>
    <w:rsid w:val="61D63590"/>
    <w:rsid w:val="61E1403F"/>
    <w:rsid w:val="61E215D8"/>
    <w:rsid w:val="61EC057A"/>
    <w:rsid w:val="61FC2D08"/>
    <w:rsid w:val="61FF3AC0"/>
    <w:rsid w:val="620345B1"/>
    <w:rsid w:val="62094ACE"/>
    <w:rsid w:val="621B3775"/>
    <w:rsid w:val="621C65CB"/>
    <w:rsid w:val="6225345C"/>
    <w:rsid w:val="622B46A8"/>
    <w:rsid w:val="622C3C8A"/>
    <w:rsid w:val="622D1488"/>
    <w:rsid w:val="62364782"/>
    <w:rsid w:val="624E54BF"/>
    <w:rsid w:val="624F1D02"/>
    <w:rsid w:val="62506D2B"/>
    <w:rsid w:val="625500C1"/>
    <w:rsid w:val="6260788B"/>
    <w:rsid w:val="62620E18"/>
    <w:rsid w:val="6272002B"/>
    <w:rsid w:val="629A2D68"/>
    <w:rsid w:val="629C4510"/>
    <w:rsid w:val="62A13597"/>
    <w:rsid w:val="62AA5C75"/>
    <w:rsid w:val="62B04185"/>
    <w:rsid w:val="62BA158E"/>
    <w:rsid w:val="62BB3AB3"/>
    <w:rsid w:val="62BC101F"/>
    <w:rsid w:val="62C109D3"/>
    <w:rsid w:val="62D250A9"/>
    <w:rsid w:val="62D369A6"/>
    <w:rsid w:val="62DA084E"/>
    <w:rsid w:val="62DC7509"/>
    <w:rsid w:val="62E52D8D"/>
    <w:rsid w:val="62EA7D21"/>
    <w:rsid w:val="62EC7B09"/>
    <w:rsid w:val="62F107C7"/>
    <w:rsid w:val="62F85399"/>
    <w:rsid w:val="630A49F5"/>
    <w:rsid w:val="632643DB"/>
    <w:rsid w:val="63364F72"/>
    <w:rsid w:val="6346695A"/>
    <w:rsid w:val="63511639"/>
    <w:rsid w:val="6357272E"/>
    <w:rsid w:val="63620CF6"/>
    <w:rsid w:val="637718A9"/>
    <w:rsid w:val="63824C66"/>
    <w:rsid w:val="63860F6E"/>
    <w:rsid w:val="63941442"/>
    <w:rsid w:val="6394356A"/>
    <w:rsid w:val="63A8544E"/>
    <w:rsid w:val="63AC0B4A"/>
    <w:rsid w:val="63B42856"/>
    <w:rsid w:val="63C210A6"/>
    <w:rsid w:val="63C61B2C"/>
    <w:rsid w:val="63C9300E"/>
    <w:rsid w:val="63D40BE9"/>
    <w:rsid w:val="63E76135"/>
    <w:rsid w:val="63F13C35"/>
    <w:rsid w:val="640A45FD"/>
    <w:rsid w:val="64102431"/>
    <w:rsid w:val="6411699A"/>
    <w:rsid w:val="641B0134"/>
    <w:rsid w:val="641F7CB3"/>
    <w:rsid w:val="642A5632"/>
    <w:rsid w:val="644B243E"/>
    <w:rsid w:val="644C2210"/>
    <w:rsid w:val="64543410"/>
    <w:rsid w:val="64580838"/>
    <w:rsid w:val="64662519"/>
    <w:rsid w:val="64721959"/>
    <w:rsid w:val="64800D38"/>
    <w:rsid w:val="64804E5D"/>
    <w:rsid w:val="649F15E2"/>
    <w:rsid w:val="64A5243A"/>
    <w:rsid w:val="64AA2013"/>
    <w:rsid w:val="64B047F0"/>
    <w:rsid w:val="64B7745A"/>
    <w:rsid w:val="64B91F3D"/>
    <w:rsid w:val="64BB6A1C"/>
    <w:rsid w:val="64BE4574"/>
    <w:rsid w:val="64C4539D"/>
    <w:rsid w:val="64C77ED8"/>
    <w:rsid w:val="64CE4850"/>
    <w:rsid w:val="64D6749D"/>
    <w:rsid w:val="64F531DE"/>
    <w:rsid w:val="64FE7847"/>
    <w:rsid w:val="651D0CAF"/>
    <w:rsid w:val="65373578"/>
    <w:rsid w:val="65431BC0"/>
    <w:rsid w:val="6557516F"/>
    <w:rsid w:val="65625EAE"/>
    <w:rsid w:val="656F3B96"/>
    <w:rsid w:val="65715BD1"/>
    <w:rsid w:val="65726390"/>
    <w:rsid w:val="6576577B"/>
    <w:rsid w:val="658057C5"/>
    <w:rsid w:val="658E6B99"/>
    <w:rsid w:val="65997962"/>
    <w:rsid w:val="65A0606C"/>
    <w:rsid w:val="65A21136"/>
    <w:rsid w:val="65A93B7E"/>
    <w:rsid w:val="65B21216"/>
    <w:rsid w:val="65B77FDA"/>
    <w:rsid w:val="65BA37B8"/>
    <w:rsid w:val="65EA32E2"/>
    <w:rsid w:val="65F61629"/>
    <w:rsid w:val="65FB3424"/>
    <w:rsid w:val="66021989"/>
    <w:rsid w:val="66032D7B"/>
    <w:rsid w:val="66100F0F"/>
    <w:rsid w:val="662B1621"/>
    <w:rsid w:val="66326D8A"/>
    <w:rsid w:val="663D1062"/>
    <w:rsid w:val="66514BD5"/>
    <w:rsid w:val="6651789C"/>
    <w:rsid w:val="66605E57"/>
    <w:rsid w:val="6663530D"/>
    <w:rsid w:val="66651FF7"/>
    <w:rsid w:val="6697249E"/>
    <w:rsid w:val="66A34D50"/>
    <w:rsid w:val="66AA217B"/>
    <w:rsid w:val="66AF5094"/>
    <w:rsid w:val="66B77952"/>
    <w:rsid w:val="66BE4F62"/>
    <w:rsid w:val="66DD0907"/>
    <w:rsid w:val="66E34B9A"/>
    <w:rsid w:val="66E90481"/>
    <w:rsid w:val="66F80EC9"/>
    <w:rsid w:val="66FA37DC"/>
    <w:rsid w:val="671409E6"/>
    <w:rsid w:val="671B4F76"/>
    <w:rsid w:val="671F124A"/>
    <w:rsid w:val="67210AFB"/>
    <w:rsid w:val="67232E1D"/>
    <w:rsid w:val="67270305"/>
    <w:rsid w:val="673947A2"/>
    <w:rsid w:val="673C33AF"/>
    <w:rsid w:val="673F7F44"/>
    <w:rsid w:val="674C5E56"/>
    <w:rsid w:val="67543D60"/>
    <w:rsid w:val="676C3368"/>
    <w:rsid w:val="67797D83"/>
    <w:rsid w:val="677A33C6"/>
    <w:rsid w:val="677B0926"/>
    <w:rsid w:val="67810805"/>
    <w:rsid w:val="67B02514"/>
    <w:rsid w:val="67C75890"/>
    <w:rsid w:val="67D5356D"/>
    <w:rsid w:val="67E47F8E"/>
    <w:rsid w:val="67FB1AF0"/>
    <w:rsid w:val="67FF613B"/>
    <w:rsid w:val="681F6961"/>
    <w:rsid w:val="6821736D"/>
    <w:rsid w:val="68233F1C"/>
    <w:rsid w:val="682C6D4E"/>
    <w:rsid w:val="683430AA"/>
    <w:rsid w:val="683C06C5"/>
    <w:rsid w:val="684257B4"/>
    <w:rsid w:val="68437327"/>
    <w:rsid w:val="68442A41"/>
    <w:rsid w:val="6848591D"/>
    <w:rsid w:val="684F5286"/>
    <w:rsid w:val="6851546D"/>
    <w:rsid w:val="68581B01"/>
    <w:rsid w:val="685A2169"/>
    <w:rsid w:val="685D5973"/>
    <w:rsid w:val="685F7834"/>
    <w:rsid w:val="68610A2F"/>
    <w:rsid w:val="68686A44"/>
    <w:rsid w:val="68786F08"/>
    <w:rsid w:val="68805514"/>
    <w:rsid w:val="68A9012F"/>
    <w:rsid w:val="68AA4AB6"/>
    <w:rsid w:val="68B36DD8"/>
    <w:rsid w:val="68CD6B78"/>
    <w:rsid w:val="68CE3D4F"/>
    <w:rsid w:val="68D83A5E"/>
    <w:rsid w:val="68DA0647"/>
    <w:rsid w:val="690E4740"/>
    <w:rsid w:val="69157ACC"/>
    <w:rsid w:val="69220F3E"/>
    <w:rsid w:val="692346AB"/>
    <w:rsid w:val="69316E2F"/>
    <w:rsid w:val="69374C3F"/>
    <w:rsid w:val="693F6211"/>
    <w:rsid w:val="694E2071"/>
    <w:rsid w:val="695A1180"/>
    <w:rsid w:val="695E6E2F"/>
    <w:rsid w:val="696A613E"/>
    <w:rsid w:val="69701838"/>
    <w:rsid w:val="69766163"/>
    <w:rsid w:val="69777551"/>
    <w:rsid w:val="69785049"/>
    <w:rsid w:val="69797025"/>
    <w:rsid w:val="697A3B33"/>
    <w:rsid w:val="69833A12"/>
    <w:rsid w:val="698A0A2B"/>
    <w:rsid w:val="698B020F"/>
    <w:rsid w:val="698F1626"/>
    <w:rsid w:val="69972B08"/>
    <w:rsid w:val="699801A4"/>
    <w:rsid w:val="69A67969"/>
    <w:rsid w:val="69A91843"/>
    <w:rsid w:val="69CC35B9"/>
    <w:rsid w:val="69D44760"/>
    <w:rsid w:val="69DB3395"/>
    <w:rsid w:val="69EB4EAE"/>
    <w:rsid w:val="69EC2431"/>
    <w:rsid w:val="69F67B39"/>
    <w:rsid w:val="6A235FF3"/>
    <w:rsid w:val="6A505192"/>
    <w:rsid w:val="6A50605A"/>
    <w:rsid w:val="6A520EC7"/>
    <w:rsid w:val="6A59127A"/>
    <w:rsid w:val="6A896335"/>
    <w:rsid w:val="6AAF177F"/>
    <w:rsid w:val="6AB06D26"/>
    <w:rsid w:val="6AB874F1"/>
    <w:rsid w:val="6AB9473C"/>
    <w:rsid w:val="6AC4367A"/>
    <w:rsid w:val="6AD3685C"/>
    <w:rsid w:val="6AD47565"/>
    <w:rsid w:val="6ADD2212"/>
    <w:rsid w:val="6ADE6627"/>
    <w:rsid w:val="6AEC520C"/>
    <w:rsid w:val="6AED1C27"/>
    <w:rsid w:val="6AEF24F5"/>
    <w:rsid w:val="6AF36345"/>
    <w:rsid w:val="6AF75758"/>
    <w:rsid w:val="6AF87E20"/>
    <w:rsid w:val="6B040E9A"/>
    <w:rsid w:val="6B052328"/>
    <w:rsid w:val="6B0F4D73"/>
    <w:rsid w:val="6B1462F3"/>
    <w:rsid w:val="6B2B3ADE"/>
    <w:rsid w:val="6B2D39C6"/>
    <w:rsid w:val="6B322639"/>
    <w:rsid w:val="6B390A55"/>
    <w:rsid w:val="6B3F0FAC"/>
    <w:rsid w:val="6B482CE8"/>
    <w:rsid w:val="6B5756D0"/>
    <w:rsid w:val="6B594174"/>
    <w:rsid w:val="6B5C50C9"/>
    <w:rsid w:val="6B6C2A75"/>
    <w:rsid w:val="6B7B18AF"/>
    <w:rsid w:val="6B8C725B"/>
    <w:rsid w:val="6B91139C"/>
    <w:rsid w:val="6BA3376A"/>
    <w:rsid w:val="6C120BBF"/>
    <w:rsid w:val="6C180092"/>
    <w:rsid w:val="6C235B3E"/>
    <w:rsid w:val="6C271E59"/>
    <w:rsid w:val="6C3667A5"/>
    <w:rsid w:val="6C3D7353"/>
    <w:rsid w:val="6C4163AA"/>
    <w:rsid w:val="6C4C10DE"/>
    <w:rsid w:val="6C553C13"/>
    <w:rsid w:val="6C5B14ED"/>
    <w:rsid w:val="6C607A19"/>
    <w:rsid w:val="6C636C38"/>
    <w:rsid w:val="6C6C356E"/>
    <w:rsid w:val="6C805D67"/>
    <w:rsid w:val="6C8135F1"/>
    <w:rsid w:val="6C900F05"/>
    <w:rsid w:val="6C94061A"/>
    <w:rsid w:val="6C97656A"/>
    <w:rsid w:val="6C992E4F"/>
    <w:rsid w:val="6C9B5E4F"/>
    <w:rsid w:val="6C9D1166"/>
    <w:rsid w:val="6CAB00FD"/>
    <w:rsid w:val="6CAC77AB"/>
    <w:rsid w:val="6CAD1A09"/>
    <w:rsid w:val="6CD060BD"/>
    <w:rsid w:val="6CD602FE"/>
    <w:rsid w:val="6CD9707C"/>
    <w:rsid w:val="6CDA2766"/>
    <w:rsid w:val="6CE11792"/>
    <w:rsid w:val="6CE519DF"/>
    <w:rsid w:val="6CE83774"/>
    <w:rsid w:val="6CEE7F25"/>
    <w:rsid w:val="6D114866"/>
    <w:rsid w:val="6D1D020A"/>
    <w:rsid w:val="6D220A4B"/>
    <w:rsid w:val="6D225C04"/>
    <w:rsid w:val="6D364D19"/>
    <w:rsid w:val="6D466B61"/>
    <w:rsid w:val="6D7A026A"/>
    <w:rsid w:val="6D8F1176"/>
    <w:rsid w:val="6D8F799D"/>
    <w:rsid w:val="6D9172E4"/>
    <w:rsid w:val="6DAD143C"/>
    <w:rsid w:val="6DB34098"/>
    <w:rsid w:val="6DB545B6"/>
    <w:rsid w:val="6DC827E7"/>
    <w:rsid w:val="6DDF6E2C"/>
    <w:rsid w:val="6DE02FB4"/>
    <w:rsid w:val="6DE66C91"/>
    <w:rsid w:val="6DE820C3"/>
    <w:rsid w:val="6DE862A2"/>
    <w:rsid w:val="6DEA3853"/>
    <w:rsid w:val="6DEA529D"/>
    <w:rsid w:val="6DF32EC7"/>
    <w:rsid w:val="6E0C1B78"/>
    <w:rsid w:val="6E1338B1"/>
    <w:rsid w:val="6E151878"/>
    <w:rsid w:val="6E187B8C"/>
    <w:rsid w:val="6E217ECE"/>
    <w:rsid w:val="6E341B58"/>
    <w:rsid w:val="6E4A0EF0"/>
    <w:rsid w:val="6E514CED"/>
    <w:rsid w:val="6E520934"/>
    <w:rsid w:val="6E620EDD"/>
    <w:rsid w:val="6E6B6EE7"/>
    <w:rsid w:val="6E6E245C"/>
    <w:rsid w:val="6E7545E0"/>
    <w:rsid w:val="6E8164A0"/>
    <w:rsid w:val="6E880450"/>
    <w:rsid w:val="6E8F6612"/>
    <w:rsid w:val="6E907DE3"/>
    <w:rsid w:val="6E992019"/>
    <w:rsid w:val="6EB563D5"/>
    <w:rsid w:val="6EC61F0D"/>
    <w:rsid w:val="6ECB4D47"/>
    <w:rsid w:val="6ED92677"/>
    <w:rsid w:val="6EDB1B39"/>
    <w:rsid w:val="6EFA1972"/>
    <w:rsid w:val="6F0520CB"/>
    <w:rsid w:val="6F225983"/>
    <w:rsid w:val="6F257777"/>
    <w:rsid w:val="6F294F16"/>
    <w:rsid w:val="6F2A1F8E"/>
    <w:rsid w:val="6F2D79F5"/>
    <w:rsid w:val="6F301879"/>
    <w:rsid w:val="6F372411"/>
    <w:rsid w:val="6F3F1F5D"/>
    <w:rsid w:val="6F515E5D"/>
    <w:rsid w:val="6F605A1A"/>
    <w:rsid w:val="6F6A692E"/>
    <w:rsid w:val="6F6B7856"/>
    <w:rsid w:val="6F717789"/>
    <w:rsid w:val="6F866FD0"/>
    <w:rsid w:val="6F9B55FC"/>
    <w:rsid w:val="6FB13270"/>
    <w:rsid w:val="6FB40BDC"/>
    <w:rsid w:val="6FBB2E57"/>
    <w:rsid w:val="6FD27E52"/>
    <w:rsid w:val="6FE041A8"/>
    <w:rsid w:val="6FE720D0"/>
    <w:rsid w:val="6FEB7518"/>
    <w:rsid w:val="6FF4377D"/>
    <w:rsid w:val="6FFC5590"/>
    <w:rsid w:val="701B61F1"/>
    <w:rsid w:val="70310F52"/>
    <w:rsid w:val="70367179"/>
    <w:rsid w:val="7038571A"/>
    <w:rsid w:val="706607A9"/>
    <w:rsid w:val="706D1DD0"/>
    <w:rsid w:val="707E57A2"/>
    <w:rsid w:val="707F3893"/>
    <w:rsid w:val="70801557"/>
    <w:rsid w:val="70856B87"/>
    <w:rsid w:val="7089593E"/>
    <w:rsid w:val="708A0133"/>
    <w:rsid w:val="708C530A"/>
    <w:rsid w:val="70A8457D"/>
    <w:rsid w:val="70B71F63"/>
    <w:rsid w:val="70C5647C"/>
    <w:rsid w:val="70C74A06"/>
    <w:rsid w:val="70C939C0"/>
    <w:rsid w:val="70D527EE"/>
    <w:rsid w:val="70DB5C32"/>
    <w:rsid w:val="710D4246"/>
    <w:rsid w:val="71142C4B"/>
    <w:rsid w:val="713A7CD5"/>
    <w:rsid w:val="71561523"/>
    <w:rsid w:val="715B5300"/>
    <w:rsid w:val="7179438F"/>
    <w:rsid w:val="71883B87"/>
    <w:rsid w:val="719C0506"/>
    <w:rsid w:val="71A30FFC"/>
    <w:rsid w:val="71A74259"/>
    <w:rsid w:val="71B30EC7"/>
    <w:rsid w:val="71BC1F79"/>
    <w:rsid w:val="71D27F8A"/>
    <w:rsid w:val="71DA448D"/>
    <w:rsid w:val="71DE68B4"/>
    <w:rsid w:val="720225E5"/>
    <w:rsid w:val="720C19F0"/>
    <w:rsid w:val="721F590A"/>
    <w:rsid w:val="723C39DD"/>
    <w:rsid w:val="72491E47"/>
    <w:rsid w:val="72514A2C"/>
    <w:rsid w:val="72543AE9"/>
    <w:rsid w:val="72553024"/>
    <w:rsid w:val="725C0B6F"/>
    <w:rsid w:val="725F42C3"/>
    <w:rsid w:val="726E19A2"/>
    <w:rsid w:val="72701ECC"/>
    <w:rsid w:val="7275057B"/>
    <w:rsid w:val="728F5D18"/>
    <w:rsid w:val="72925E58"/>
    <w:rsid w:val="72984495"/>
    <w:rsid w:val="729948AF"/>
    <w:rsid w:val="72B948C7"/>
    <w:rsid w:val="72B95ECD"/>
    <w:rsid w:val="72C73A73"/>
    <w:rsid w:val="72C9726D"/>
    <w:rsid w:val="72D8229F"/>
    <w:rsid w:val="72D92C8D"/>
    <w:rsid w:val="72DA16E4"/>
    <w:rsid w:val="72E021E4"/>
    <w:rsid w:val="72E411CB"/>
    <w:rsid w:val="72FA0FE5"/>
    <w:rsid w:val="730A1020"/>
    <w:rsid w:val="73122968"/>
    <w:rsid w:val="73133167"/>
    <w:rsid w:val="73183D67"/>
    <w:rsid w:val="731F5D5E"/>
    <w:rsid w:val="733A221C"/>
    <w:rsid w:val="73544BFD"/>
    <w:rsid w:val="73591ADA"/>
    <w:rsid w:val="7363772E"/>
    <w:rsid w:val="73861151"/>
    <w:rsid w:val="738E540C"/>
    <w:rsid w:val="73A861EC"/>
    <w:rsid w:val="73A942D0"/>
    <w:rsid w:val="73B04B60"/>
    <w:rsid w:val="73C51AD5"/>
    <w:rsid w:val="73CA0D63"/>
    <w:rsid w:val="73CA58D6"/>
    <w:rsid w:val="73DC1856"/>
    <w:rsid w:val="73E71E52"/>
    <w:rsid w:val="73F1002C"/>
    <w:rsid w:val="73FE3463"/>
    <w:rsid w:val="73FF352A"/>
    <w:rsid w:val="740A4009"/>
    <w:rsid w:val="740B5154"/>
    <w:rsid w:val="741158D2"/>
    <w:rsid w:val="74183497"/>
    <w:rsid w:val="741C0A44"/>
    <w:rsid w:val="741E3B8A"/>
    <w:rsid w:val="741E793C"/>
    <w:rsid w:val="743160D1"/>
    <w:rsid w:val="744659BF"/>
    <w:rsid w:val="744D6D87"/>
    <w:rsid w:val="745E3944"/>
    <w:rsid w:val="74696AD7"/>
    <w:rsid w:val="74732E5D"/>
    <w:rsid w:val="748C5F57"/>
    <w:rsid w:val="74984C6A"/>
    <w:rsid w:val="74A30253"/>
    <w:rsid w:val="74BC35FD"/>
    <w:rsid w:val="74C4371B"/>
    <w:rsid w:val="74D62F80"/>
    <w:rsid w:val="74EC3422"/>
    <w:rsid w:val="75022C8F"/>
    <w:rsid w:val="75105332"/>
    <w:rsid w:val="751D456D"/>
    <w:rsid w:val="753E13DF"/>
    <w:rsid w:val="7548394E"/>
    <w:rsid w:val="75556625"/>
    <w:rsid w:val="75692647"/>
    <w:rsid w:val="75903350"/>
    <w:rsid w:val="759E442B"/>
    <w:rsid w:val="759E6BD9"/>
    <w:rsid w:val="75A27945"/>
    <w:rsid w:val="75A316F9"/>
    <w:rsid w:val="75CF7058"/>
    <w:rsid w:val="75D30670"/>
    <w:rsid w:val="75FE6FA2"/>
    <w:rsid w:val="7602577C"/>
    <w:rsid w:val="7603638C"/>
    <w:rsid w:val="760B7394"/>
    <w:rsid w:val="760C2883"/>
    <w:rsid w:val="7610022E"/>
    <w:rsid w:val="761476F3"/>
    <w:rsid w:val="761A7ED6"/>
    <w:rsid w:val="762A54B1"/>
    <w:rsid w:val="7635099D"/>
    <w:rsid w:val="76354E49"/>
    <w:rsid w:val="763C40DC"/>
    <w:rsid w:val="763C6DC3"/>
    <w:rsid w:val="765612A3"/>
    <w:rsid w:val="765D4660"/>
    <w:rsid w:val="766A564B"/>
    <w:rsid w:val="767606FF"/>
    <w:rsid w:val="767F4AFA"/>
    <w:rsid w:val="76844D3D"/>
    <w:rsid w:val="76911AA1"/>
    <w:rsid w:val="7697064C"/>
    <w:rsid w:val="76A133ED"/>
    <w:rsid w:val="76B656D1"/>
    <w:rsid w:val="76B71954"/>
    <w:rsid w:val="76BF2676"/>
    <w:rsid w:val="76C37F1C"/>
    <w:rsid w:val="76DC4353"/>
    <w:rsid w:val="76DE4209"/>
    <w:rsid w:val="76DE50FF"/>
    <w:rsid w:val="76E81264"/>
    <w:rsid w:val="76EF05D3"/>
    <w:rsid w:val="76FA0298"/>
    <w:rsid w:val="76FA49DC"/>
    <w:rsid w:val="77027981"/>
    <w:rsid w:val="770A1525"/>
    <w:rsid w:val="770D75A0"/>
    <w:rsid w:val="771777AB"/>
    <w:rsid w:val="771D3535"/>
    <w:rsid w:val="77311DEC"/>
    <w:rsid w:val="77386A19"/>
    <w:rsid w:val="773D337F"/>
    <w:rsid w:val="77463208"/>
    <w:rsid w:val="774C3A62"/>
    <w:rsid w:val="774D2996"/>
    <w:rsid w:val="7751166B"/>
    <w:rsid w:val="775E7C5D"/>
    <w:rsid w:val="77720A65"/>
    <w:rsid w:val="77762421"/>
    <w:rsid w:val="7786211D"/>
    <w:rsid w:val="7792485B"/>
    <w:rsid w:val="77A876BD"/>
    <w:rsid w:val="77B01724"/>
    <w:rsid w:val="77B56B1F"/>
    <w:rsid w:val="77C008BF"/>
    <w:rsid w:val="77C9273F"/>
    <w:rsid w:val="77CA6C83"/>
    <w:rsid w:val="77D97590"/>
    <w:rsid w:val="77F237FD"/>
    <w:rsid w:val="77F24222"/>
    <w:rsid w:val="77F63A89"/>
    <w:rsid w:val="77F9708D"/>
    <w:rsid w:val="78033B13"/>
    <w:rsid w:val="780F09F4"/>
    <w:rsid w:val="7838186F"/>
    <w:rsid w:val="7844552B"/>
    <w:rsid w:val="78483208"/>
    <w:rsid w:val="784D3971"/>
    <w:rsid w:val="784E12BF"/>
    <w:rsid w:val="785B5631"/>
    <w:rsid w:val="78712C28"/>
    <w:rsid w:val="78781E50"/>
    <w:rsid w:val="7879785F"/>
    <w:rsid w:val="787A7BE9"/>
    <w:rsid w:val="787E56C5"/>
    <w:rsid w:val="788E4297"/>
    <w:rsid w:val="78920D29"/>
    <w:rsid w:val="789446F0"/>
    <w:rsid w:val="78A90480"/>
    <w:rsid w:val="78A93FF5"/>
    <w:rsid w:val="78B104D5"/>
    <w:rsid w:val="78C00F24"/>
    <w:rsid w:val="78C47EDD"/>
    <w:rsid w:val="78EF596C"/>
    <w:rsid w:val="78FA38D5"/>
    <w:rsid w:val="790115BC"/>
    <w:rsid w:val="790714B5"/>
    <w:rsid w:val="79127A71"/>
    <w:rsid w:val="79236A41"/>
    <w:rsid w:val="79285208"/>
    <w:rsid w:val="794018AC"/>
    <w:rsid w:val="794046C6"/>
    <w:rsid w:val="79412CAB"/>
    <w:rsid w:val="79801BEA"/>
    <w:rsid w:val="798132CA"/>
    <w:rsid w:val="79832736"/>
    <w:rsid w:val="79A22FF2"/>
    <w:rsid w:val="79C311C9"/>
    <w:rsid w:val="79C40470"/>
    <w:rsid w:val="79C94E68"/>
    <w:rsid w:val="79D36733"/>
    <w:rsid w:val="79ED6C97"/>
    <w:rsid w:val="79FB42B6"/>
    <w:rsid w:val="79FF71B8"/>
    <w:rsid w:val="7A210F5D"/>
    <w:rsid w:val="7A2961F0"/>
    <w:rsid w:val="7A364017"/>
    <w:rsid w:val="7A442AE8"/>
    <w:rsid w:val="7A4D5773"/>
    <w:rsid w:val="7A596AFB"/>
    <w:rsid w:val="7A5F6B34"/>
    <w:rsid w:val="7A6519B5"/>
    <w:rsid w:val="7A6617F9"/>
    <w:rsid w:val="7A6651B7"/>
    <w:rsid w:val="7A7D4E7A"/>
    <w:rsid w:val="7A8265E1"/>
    <w:rsid w:val="7A923BFC"/>
    <w:rsid w:val="7AB0208A"/>
    <w:rsid w:val="7AB07AE3"/>
    <w:rsid w:val="7AB270AE"/>
    <w:rsid w:val="7AB43014"/>
    <w:rsid w:val="7AD6099D"/>
    <w:rsid w:val="7ADA5B61"/>
    <w:rsid w:val="7AE16332"/>
    <w:rsid w:val="7AEE7679"/>
    <w:rsid w:val="7AF92D40"/>
    <w:rsid w:val="7B047CA8"/>
    <w:rsid w:val="7B06047C"/>
    <w:rsid w:val="7B083C2C"/>
    <w:rsid w:val="7B1002CB"/>
    <w:rsid w:val="7B1D66BD"/>
    <w:rsid w:val="7B285AF9"/>
    <w:rsid w:val="7B3B76FD"/>
    <w:rsid w:val="7B3D14D1"/>
    <w:rsid w:val="7B45547C"/>
    <w:rsid w:val="7B4B1129"/>
    <w:rsid w:val="7B5071DA"/>
    <w:rsid w:val="7B5168E6"/>
    <w:rsid w:val="7B5804B7"/>
    <w:rsid w:val="7B5D4541"/>
    <w:rsid w:val="7B5E3C18"/>
    <w:rsid w:val="7B63693A"/>
    <w:rsid w:val="7B686D42"/>
    <w:rsid w:val="7B841746"/>
    <w:rsid w:val="7B857519"/>
    <w:rsid w:val="7B8F4A37"/>
    <w:rsid w:val="7B9A0AF1"/>
    <w:rsid w:val="7BA073E1"/>
    <w:rsid w:val="7BB70C9B"/>
    <w:rsid w:val="7BD058CC"/>
    <w:rsid w:val="7BD41553"/>
    <w:rsid w:val="7BD637E9"/>
    <w:rsid w:val="7BE05A9B"/>
    <w:rsid w:val="7BE07456"/>
    <w:rsid w:val="7BFE4774"/>
    <w:rsid w:val="7C014508"/>
    <w:rsid w:val="7C061072"/>
    <w:rsid w:val="7C075F9C"/>
    <w:rsid w:val="7C0B29F4"/>
    <w:rsid w:val="7C15362F"/>
    <w:rsid w:val="7C2A68BA"/>
    <w:rsid w:val="7C3B2452"/>
    <w:rsid w:val="7C3C2AF5"/>
    <w:rsid w:val="7C5E64F0"/>
    <w:rsid w:val="7C6543FB"/>
    <w:rsid w:val="7C6813DD"/>
    <w:rsid w:val="7C6C5AC7"/>
    <w:rsid w:val="7C75776C"/>
    <w:rsid w:val="7C797D14"/>
    <w:rsid w:val="7C7B2EEC"/>
    <w:rsid w:val="7C815E6F"/>
    <w:rsid w:val="7C823189"/>
    <w:rsid w:val="7C83313C"/>
    <w:rsid w:val="7C8635A3"/>
    <w:rsid w:val="7C8B4045"/>
    <w:rsid w:val="7C901015"/>
    <w:rsid w:val="7CA32CE1"/>
    <w:rsid w:val="7CB870CD"/>
    <w:rsid w:val="7CC6544B"/>
    <w:rsid w:val="7CD0724E"/>
    <w:rsid w:val="7CD26537"/>
    <w:rsid w:val="7CD43451"/>
    <w:rsid w:val="7CDF0574"/>
    <w:rsid w:val="7CE93840"/>
    <w:rsid w:val="7CEC3C5F"/>
    <w:rsid w:val="7CF577E3"/>
    <w:rsid w:val="7CFA1904"/>
    <w:rsid w:val="7CFB1BFF"/>
    <w:rsid w:val="7D0239FF"/>
    <w:rsid w:val="7D127C03"/>
    <w:rsid w:val="7D187877"/>
    <w:rsid w:val="7D1E058E"/>
    <w:rsid w:val="7D204217"/>
    <w:rsid w:val="7D2E5C2F"/>
    <w:rsid w:val="7D37497F"/>
    <w:rsid w:val="7D435E13"/>
    <w:rsid w:val="7D470A7C"/>
    <w:rsid w:val="7D480643"/>
    <w:rsid w:val="7D5E40CD"/>
    <w:rsid w:val="7D61014A"/>
    <w:rsid w:val="7D650620"/>
    <w:rsid w:val="7D675E78"/>
    <w:rsid w:val="7D714ED9"/>
    <w:rsid w:val="7D7C7B16"/>
    <w:rsid w:val="7D847C0F"/>
    <w:rsid w:val="7D961F4A"/>
    <w:rsid w:val="7D9654F8"/>
    <w:rsid w:val="7DB629BD"/>
    <w:rsid w:val="7DB72298"/>
    <w:rsid w:val="7DC565AD"/>
    <w:rsid w:val="7DCD56F2"/>
    <w:rsid w:val="7DCF58E6"/>
    <w:rsid w:val="7DDC17B4"/>
    <w:rsid w:val="7DDE660B"/>
    <w:rsid w:val="7DFA3BB1"/>
    <w:rsid w:val="7DFF3394"/>
    <w:rsid w:val="7E1340FF"/>
    <w:rsid w:val="7E2F5D08"/>
    <w:rsid w:val="7E3C5B06"/>
    <w:rsid w:val="7E656BDC"/>
    <w:rsid w:val="7E970DC7"/>
    <w:rsid w:val="7EA229A8"/>
    <w:rsid w:val="7EA375AC"/>
    <w:rsid w:val="7EAD2F53"/>
    <w:rsid w:val="7EB55ED4"/>
    <w:rsid w:val="7EBC43EC"/>
    <w:rsid w:val="7ED23F1B"/>
    <w:rsid w:val="7EEA26B7"/>
    <w:rsid w:val="7EF36A0F"/>
    <w:rsid w:val="7EFD46BC"/>
    <w:rsid w:val="7F001CE7"/>
    <w:rsid w:val="7F10623C"/>
    <w:rsid w:val="7F1958E8"/>
    <w:rsid w:val="7F2A5681"/>
    <w:rsid w:val="7F391231"/>
    <w:rsid w:val="7F3E065C"/>
    <w:rsid w:val="7F447D8D"/>
    <w:rsid w:val="7F565B08"/>
    <w:rsid w:val="7F691B01"/>
    <w:rsid w:val="7F87163B"/>
    <w:rsid w:val="7F9D52AF"/>
    <w:rsid w:val="7FA036F0"/>
    <w:rsid w:val="7FAA0397"/>
    <w:rsid w:val="7FB73AD7"/>
    <w:rsid w:val="7FB91098"/>
    <w:rsid w:val="7FC62A2D"/>
    <w:rsid w:val="7FCB0177"/>
    <w:rsid w:val="7FD502EE"/>
    <w:rsid w:val="7FDA4F4E"/>
    <w:rsid w:val="7FDE5AFB"/>
    <w:rsid w:val="7FE47E50"/>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qFormat="1"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qFormat="1" w:unhideWhenUsed="0" w:uiPriority="0" w:semiHidden="0" w:name="endnote reference" w:locked="1"/>
    <w:lsdException w:qFormat="1"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20" w:semiHidden="0" w:name="Emphasis" w:locked="1"/>
    <w:lsdException w:qFormat="1" w:unhideWhenUsed="0" w:uiPriority="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semiHidden="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1"/>
    <w:next w:val="1"/>
    <w:qFormat/>
    <w:locked/>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30"/>
    <w:qFormat/>
    <w:locked/>
    <w:uiPriority w:val="9"/>
    <w:pPr>
      <w:spacing w:line="440" w:lineRule="exact"/>
      <w:ind w:firstLine="200" w:firstLineChars="200"/>
      <w:outlineLvl w:val="2"/>
    </w:pPr>
    <w:rPr>
      <w:rFonts w:ascii="Calibri" w:hAnsi="Calibri"/>
      <w:b/>
      <w:bCs/>
      <w:sz w:val="24"/>
      <w:szCs w:val="2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locked/>
    <w:uiPriority w:val="0"/>
    <w:pPr>
      <w:adjustRightInd w:val="0"/>
      <w:snapToGrid w:val="0"/>
      <w:spacing w:line="460" w:lineRule="atLeast"/>
      <w:ind w:firstLine="200" w:firstLineChars="200"/>
    </w:pPr>
    <w:rPr>
      <w:sz w:val="28"/>
    </w:rPr>
  </w:style>
  <w:style w:type="paragraph" w:styleId="6">
    <w:name w:val="caption"/>
    <w:basedOn w:val="1"/>
    <w:next w:val="1"/>
    <w:qFormat/>
    <w:locked/>
    <w:uiPriority w:val="0"/>
    <w:rPr>
      <w:rFonts w:ascii="Arial" w:hAnsi="Arial" w:eastAsia="黑体" w:cs="Arial"/>
      <w:sz w:val="20"/>
      <w:szCs w:val="20"/>
    </w:rPr>
  </w:style>
  <w:style w:type="paragraph" w:styleId="7">
    <w:name w:val="Document Map"/>
    <w:basedOn w:val="1"/>
    <w:semiHidden/>
    <w:qFormat/>
    <w:locked/>
    <w:uiPriority w:val="0"/>
    <w:pPr>
      <w:shd w:val="clear" w:color="auto" w:fill="000080"/>
    </w:pPr>
  </w:style>
  <w:style w:type="paragraph" w:styleId="8">
    <w:name w:val="annotation text"/>
    <w:basedOn w:val="1"/>
    <w:link w:val="36"/>
    <w:semiHidden/>
    <w:qFormat/>
    <w:uiPriority w:val="0"/>
    <w:pPr>
      <w:jc w:val="left"/>
    </w:pPr>
    <w:rPr>
      <w:kern w:val="0"/>
      <w:sz w:val="24"/>
      <w:szCs w:val="20"/>
    </w:rPr>
  </w:style>
  <w:style w:type="paragraph" w:styleId="9">
    <w:name w:val="Body Text"/>
    <w:basedOn w:val="1"/>
    <w:link w:val="37"/>
    <w:qFormat/>
    <w:uiPriority w:val="0"/>
    <w:pPr>
      <w:widowControl/>
      <w:snapToGrid w:val="0"/>
      <w:spacing w:before="60" w:after="160" w:line="259" w:lineRule="auto"/>
      <w:ind w:right="113"/>
    </w:pPr>
    <w:rPr>
      <w:kern w:val="0"/>
      <w:sz w:val="18"/>
      <w:szCs w:val="20"/>
    </w:rPr>
  </w:style>
  <w:style w:type="paragraph" w:styleId="10">
    <w:name w:val="Body Text Indent"/>
    <w:basedOn w:val="1"/>
    <w:link w:val="38"/>
    <w:qFormat/>
    <w:uiPriority w:val="0"/>
    <w:pPr>
      <w:spacing w:after="120"/>
      <w:ind w:left="420" w:leftChars="200"/>
    </w:pPr>
    <w:rPr>
      <w:kern w:val="0"/>
      <w:sz w:val="24"/>
      <w:szCs w:val="20"/>
    </w:rPr>
  </w:style>
  <w:style w:type="paragraph" w:styleId="11">
    <w:name w:val="Plain Text"/>
    <w:basedOn w:val="1"/>
    <w:link w:val="39"/>
    <w:qFormat/>
    <w:locked/>
    <w:uiPriority w:val="0"/>
    <w:rPr>
      <w:rFonts w:ascii="宋体" w:hAnsi="Courier New"/>
    </w:rPr>
  </w:style>
  <w:style w:type="paragraph" w:styleId="12">
    <w:name w:val="Date"/>
    <w:basedOn w:val="1"/>
    <w:next w:val="1"/>
    <w:link w:val="40"/>
    <w:qFormat/>
    <w:uiPriority w:val="0"/>
    <w:pPr>
      <w:ind w:left="100" w:leftChars="2500"/>
    </w:pPr>
    <w:rPr>
      <w:kern w:val="0"/>
      <w:sz w:val="24"/>
      <w:szCs w:val="20"/>
    </w:rPr>
  </w:style>
  <w:style w:type="paragraph" w:styleId="13">
    <w:name w:val="Body Text Indent 2"/>
    <w:basedOn w:val="1"/>
    <w:link w:val="131"/>
    <w:qFormat/>
    <w:locked/>
    <w:uiPriority w:val="0"/>
    <w:pPr>
      <w:spacing w:after="120" w:line="480" w:lineRule="auto"/>
      <w:ind w:left="420" w:leftChars="200"/>
    </w:pPr>
  </w:style>
  <w:style w:type="paragraph" w:styleId="14">
    <w:name w:val="endnote text"/>
    <w:basedOn w:val="1"/>
    <w:link w:val="41"/>
    <w:qFormat/>
    <w:locked/>
    <w:uiPriority w:val="0"/>
    <w:pPr>
      <w:snapToGrid w:val="0"/>
      <w:jc w:val="left"/>
    </w:pPr>
  </w:style>
  <w:style w:type="paragraph" w:styleId="15">
    <w:name w:val="Balloon Text"/>
    <w:basedOn w:val="1"/>
    <w:link w:val="42"/>
    <w:semiHidden/>
    <w:qFormat/>
    <w:uiPriority w:val="0"/>
    <w:rPr>
      <w:kern w:val="0"/>
      <w:sz w:val="18"/>
      <w:szCs w:val="20"/>
    </w:rPr>
  </w:style>
  <w:style w:type="paragraph" w:styleId="16">
    <w:name w:val="footer"/>
    <w:basedOn w:val="1"/>
    <w:link w:val="43"/>
    <w:qFormat/>
    <w:uiPriority w:val="99"/>
    <w:pPr>
      <w:tabs>
        <w:tab w:val="center" w:pos="4153"/>
        <w:tab w:val="right" w:pos="8306"/>
      </w:tabs>
      <w:snapToGrid w:val="0"/>
      <w:jc w:val="left"/>
    </w:pPr>
    <w:rPr>
      <w:kern w:val="0"/>
      <w:sz w:val="18"/>
      <w:szCs w:val="20"/>
    </w:rPr>
  </w:style>
  <w:style w:type="paragraph" w:styleId="17">
    <w:name w:val="header"/>
    <w:basedOn w:val="1"/>
    <w:link w:val="44"/>
    <w:qFormat/>
    <w:uiPriority w:val="0"/>
    <w:pPr>
      <w:pBdr>
        <w:bottom w:val="single" w:color="auto" w:sz="6" w:space="1"/>
      </w:pBdr>
      <w:tabs>
        <w:tab w:val="center" w:pos="4153"/>
        <w:tab w:val="right" w:pos="8306"/>
      </w:tabs>
      <w:snapToGrid w:val="0"/>
      <w:jc w:val="center"/>
    </w:pPr>
    <w:rPr>
      <w:kern w:val="0"/>
      <w:sz w:val="18"/>
      <w:szCs w:val="20"/>
    </w:rPr>
  </w:style>
  <w:style w:type="paragraph" w:styleId="18">
    <w:name w:val="toc 1"/>
    <w:basedOn w:val="1"/>
    <w:next w:val="1"/>
    <w:qFormat/>
    <w:locked/>
    <w:uiPriority w:val="0"/>
  </w:style>
  <w:style w:type="paragraph" w:styleId="19">
    <w:name w:val="table of figures"/>
    <w:basedOn w:val="1"/>
    <w:next w:val="1"/>
    <w:unhideWhenUsed/>
    <w:qFormat/>
    <w:locked/>
    <w:uiPriority w:val="0"/>
  </w:style>
  <w:style w:type="paragraph" w:styleId="20">
    <w:name w:val="toc 2"/>
    <w:basedOn w:val="1"/>
    <w:next w:val="1"/>
    <w:qFormat/>
    <w:locked/>
    <w:uiPriority w:val="0"/>
    <w:pPr>
      <w:ind w:left="210"/>
      <w:jc w:val="left"/>
    </w:pPr>
    <w:rPr>
      <w:smallCaps/>
      <w:sz w:val="20"/>
      <w:szCs w:val="20"/>
    </w:rPr>
  </w:style>
  <w:style w:type="paragraph" w:styleId="21">
    <w:name w:val="Body Text 2"/>
    <w:basedOn w:val="1"/>
    <w:qFormat/>
    <w:locked/>
    <w:uiPriority w:val="0"/>
    <w:pPr>
      <w:spacing w:after="120" w:line="480" w:lineRule="auto"/>
    </w:pPr>
  </w:style>
  <w:style w:type="paragraph" w:styleId="22">
    <w:name w:val="Normal (Web)"/>
    <w:basedOn w:val="1"/>
    <w:link w:val="45"/>
    <w:qFormat/>
    <w:uiPriority w:val="0"/>
    <w:pPr>
      <w:widowControl/>
      <w:spacing w:before="100" w:beforeAutospacing="1" w:after="100" w:afterAutospacing="1"/>
      <w:jc w:val="left"/>
    </w:pPr>
    <w:rPr>
      <w:rFonts w:ascii="宋体" w:hAnsi="宋体"/>
      <w:kern w:val="0"/>
      <w:sz w:val="24"/>
      <w:szCs w:val="20"/>
    </w:rPr>
  </w:style>
  <w:style w:type="paragraph" w:styleId="23">
    <w:name w:val="index 1"/>
    <w:basedOn w:val="1"/>
    <w:next w:val="1"/>
    <w:qFormat/>
    <w:locked/>
    <w:uiPriority w:val="0"/>
    <w:pPr>
      <w:jc w:val="center"/>
    </w:pPr>
    <w:rPr>
      <w:color w:val="000000"/>
      <w:sz w:val="18"/>
      <w:szCs w:val="18"/>
    </w:rPr>
  </w:style>
  <w:style w:type="paragraph" w:styleId="24">
    <w:name w:val="annotation subject"/>
    <w:basedOn w:val="8"/>
    <w:next w:val="8"/>
    <w:link w:val="46"/>
    <w:qFormat/>
    <w:uiPriority w:val="0"/>
    <w:rPr>
      <w:b/>
      <w:kern w:val="2"/>
    </w:rPr>
  </w:style>
  <w:style w:type="paragraph" w:styleId="25">
    <w:name w:val="Body Text First Indent"/>
    <w:basedOn w:val="9"/>
    <w:link w:val="47"/>
    <w:qFormat/>
    <w:locked/>
    <w:uiPriority w:val="0"/>
    <w:pPr>
      <w:widowControl w:val="0"/>
      <w:snapToGrid/>
      <w:spacing w:before="0" w:after="120" w:line="240" w:lineRule="auto"/>
      <w:ind w:right="0" w:firstLine="420" w:firstLineChars="100"/>
    </w:pPr>
    <w:rPr>
      <w:kern w:val="2"/>
      <w:sz w:val="21"/>
      <w:szCs w:val="24"/>
    </w:rPr>
  </w:style>
  <w:style w:type="paragraph" w:styleId="26">
    <w:name w:val="Body Text First Indent 2"/>
    <w:basedOn w:val="1"/>
    <w:next w:val="1"/>
    <w:qFormat/>
    <w:locked/>
    <w:uiPriority w:val="0"/>
    <w:pPr>
      <w:ind w:firstLine="420"/>
    </w:p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locked/>
    <w:uiPriority w:val="0"/>
    <w:rPr>
      <w:b/>
    </w:rPr>
  </w:style>
  <w:style w:type="character" w:styleId="31">
    <w:name w:val="endnote reference"/>
    <w:qFormat/>
    <w:locked/>
    <w:uiPriority w:val="0"/>
    <w:rPr>
      <w:vertAlign w:val="superscript"/>
    </w:rPr>
  </w:style>
  <w:style w:type="character" w:styleId="32">
    <w:name w:val="page number"/>
    <w:qFormat/>
    <w:locked/>
    <w:uiPriority w:val="0"/>
  </w:style>
  <w:style w:type="character" w:styleId="33">
    <w:name w:val="Emphasis"/>
    <w:qFormat/>
    <w:locked/>
    <w:uiPriority w:val="20"/>
    <w:rPr>
      <w:i/>
      <w:iCs/>
    </w:rPr>
  </w:style>
  <w:style w:type="character" w:styleId="34">
    <w:name w:val="Hyperlink"/>
    <w:qFormat/>
    <w:locked/>
    <w:uiPriority w:val="99"/>
    <w:rPr>
      <w:color w:val="0563C1"/>
      <w:u w:val="single"/>
    </w:rPr>
  </w:style>
  <w:style w:type="character" w:styleId="35">
    <w:name w:val="annotation reference"/>
    <w:semiHidden/>
    <w:qFormat/>
    <w:uiPriority w:val="0"/>
    <w:rPr>
      <w:sz w:val="21"/>
    </w:rPr>
  </w:style>
  <w:style w:type="character" w:customStyle="1" w:styleId="36">
    <w:name w:val="批注文字 Char"/>
    <w:link w:val="8"/>
    <w:qFormat/>
    <w:locked/>
    <w:uiPriority w:val="0"/>
    <w:rPr>
      <w:rFonts w:ascii="Times New Roman" w:hAnsi="Times New Roman" w:eastAsia="宋体"/>
      <w:sz w:val="24"/>
    </w:rPr>
  </w:style>
  <w:style w:type="character" w:customStyle="1" w:styleId="37">
    <w:name w:val="正文文本 Char"/>
    <w:link w:val="9"/>
    <w:qFormat/>
    <w:locked/>
    <w:uiPriority w:val="0"/>
    <w:rPr>
      <w:sz w:val="18"/>
    </w:rPr>
  </w:style>
  <w:style w:type="character" w:customStyle="1" w:styleId="38">
    <w:name w:val="正文文本缩进 Char"/>
    <w:link w:val="10"/>
    <w:semiHidden/>
    <w:qFormat/>
    <w:locked/>
    <w:uiPriority w:val="0"/>
    <w:rPr>
      <w:rFonts w:ascii="Times New Roman" w:hAnsi="Times New Roman" w:eastAsia="宋体"/>
      <w:sz w:val="24"/>
    </w:rPr>
  </w:style>
  <w:style w:type="character" w:customStyle="1" w:styleId="39">
    <w:name w:val="纯文本 Char"/>
    <w:link w:val="11"/>
    <w:qFormat/>
    <w:locked/>
    <w:uiPriority w:val="0"/>
    <w:rPr>
      <w:rFonts w:ascii="宋体" w:hAnsi="Courier New"/>
      <w:kern w:val="2"/>
      <w:sz w:val="21"/>
      <w:szCs w:val="24"/>
    </w:rPr>
  </w:style>
  <w:style w:type="character" w:customStyle="1" w:styleId="40">
    <w:name w:val="日期 Char"/>
    <w:link w:val="12"/>
    <w:qFormat/>
    <w:locked/>
    <w:uiPriority w:val="0"/>
    <w:rPr>
      <w:rFonts w:ascii="Times New Roman" w:hAnsi="Times New Roman" w:eastAsia="宋体"/>
      <w:sz w:val="24"/>
    </w:rPr>
  </w:style>
  <w:style w:type="character" w:customStyle="1" w:styleId="41">
    <w:name w:val="尾注文本 Char"/>
    <w:link w:val="14"/>
    <w:qFormat/>
    <w:uiPriority w:val="0"/>
    <w:rPr>
      <w:kern w:val="2"/>
      <w:sz w:val="21"/>
      <w:szCs w:val="24"/>
    </w:rPr>
  </w:style>
  <w:style w:type="character" w:customStyle="1" w:styleId="42">
    <w:name w:val="批注框文本 Char"/>
    <w:link w:val="15"/>
    <w:semiHidden/>
    <w:qFormat/>
    <w:locked/>
    <w:uiPriority w:val="0"/>
    <w:rPr>
      <w:rFonts w:ascii="Times New Roman" w:hAnsi="Times New Roman" w:eastAsia="宋体"/>
      <w:sz w:val="18"/>
    </w:rPr>
  </w:style>
  <w:style w:type="character" w:customStyle="1" w:styleId="43">
    <w:name w:val="页脚 Char"/>
    <w:link w:val="16"/>
    <w:qFormat/>
    <w:locked/>
    <w:uiPriority w:val="99"/>
    <w:rPr>
      <w:sz w:val="18"/>
    </w:rPr>
  </w:style>
  <w:style w:type="character" w:customStyle="1" w:styleId="44">
    <w:name w:val="页眉 Char"/>
    <w:link w:val="17"/>
    <w:qFormat/>
    <w:locked/>
    <w:uiPriority w:val="0"/>
    <w:rPr>
      <w:sz w:val="18"/>
    </w:rPr>
  </w:style>
  <w:style w:type="character" w:customStyle="1" w:styleId="45">
    <w:name w:val="普通(网站) Char"/>
    <w:link w:val="22"/>
    <w:qFormat/>
    <w:locked/>
    <w:uiPriority w:val="0"/>
    <w:rPr>
      <w:rFonts w:ascii="宋体" w:hAnsi="宋体" w:eastAsia="宋体"/>
      <w:sz w:val="24"/>
    </w:rPr>
  </w:style>
  <w:style w:type="character" w:customStyle="1" w:styleId="46">
    <w:name w:val="批注主题 Char"/>
    <w:link w:val="24"/>
    <w:semiHidden/>
    <w:qFormat/>
    <w:locked/>
    <w:uiPriority w:val="0"/>
    <w:rPr>
      <w:rFonts w:ascii="Times New Roman" w:hAnsi="Times New Roman" w:eastAsia="宋体"/>
      <w:b/>
      <w:kern w:val="2"/>
      <w:sz w:val="24"/>
    </w:rPr>
  </w:style>
  <w:style w:type="character" w:customStyle="1" w:styleId="47">
    <w:name w:val="正文首行缩进 Char"/>
    <w:link w:val="25"/>
    <w:qFormat/>
    <w:uiPriority w:val="0"/>
    <w:rPr>
      <w:kern w:val="2"/>
      <w:sz w:val="21"/>
      <w:szCs w:val="24"/>
    </w:rPr>
  </w:style>
  <w:style w:type="character" w:customStyle="1" w:styleId="48">
    <w:name w:val="题注 Char"/>
    <w:qFormat/>
    <w:uiPriority w:val="0"/>
    <w:rPr>
      <w:b/>
      <w:kern w:val="2"/>
      <w:sz w:val="21"/>
    </w:rPr>
  </w:style>
  <w:style w:type="character" w:customStyle="1" w:styleId="49">
    <w:name w:val="正文文本 字符1"/>
    <w:semiHidden/>
    <w:qFormat/>
    <w:uiPriority w:val="0"/>
    <w:rPr>
      <w:rFonts w:ascii="Times New Roman" w:hAnsi="Times New Roman" w:eastAsia="宋体"/>
      <w:sz w:val="24"/>
    </w:rPr>
  </w:style>
  <w:style w:type="character" w:customStyle="1" w:styleId="50">
    <w:name w:val="表格 Char"/>
    <w:link w:val="51"/>
    <w:qFormat/>
    <w:locked/>
    <w:uiPriority w:val="0"/>
    <w:rPr>
      <w:rFonts w:ascii="宋体"/>
      <w:sz w:val="21"/>
    </w:rPr>
  </w:style>
  <w:style w:type="paragraph" w:customStyle="1" w:styleId="51">
    <w:name w:val="表格"/>
    <w:basedOn w:val="1"/>
    <w:next w:val="1"/>
    <w:link w:val="50"/>
    <w:qFormat/>
    <w:uiPriority w:val="0"/>
    <w:pPr>
      <w:adjustRightInd w:val="0"/>
      <w:snapToGrid w:val="0"/>
      <w:spacing w:beforeLines="10" w:afterLines="10" w:line="259" w:lineRule="auto"/>
      <w:jc w:val="center"/>
    </w:pPr>
    <w:rPr>
      <w:rFonts w:ascii="宋体"/>
      <w:kern w:val="0"/>
      <w:szCs w:val="20"/>
    </w:rPr>
  </w:style>
  <w:style w:type="character" w:customStyle="1" w:styleId="52">
    <w:name w:val="表格文字 Char"/>
    <w:link w:val="53"/>
    <w:qFormat/>
    <w:uiPriority w:val="0"/>
    <w:rPr>
      <w:rFonts w:ascii="宋体" w:hAnsi="宋体" w:cs="宋体"/>
      <w:color w:val="FF6600"/>
      <w:sz w:val="24"/>
      <w:szCs w:val="21"/>
    </w:rPr>
  </w:style>
  <w:style w:type="paragraph" w:customStyle="1" w:styleId="53">
    <w:name w:val="表格文字"/>
    <w:basedOn w:val="11"/>
    <w:next w:val="1"/>
    <w:link w:val="52"/>
    <w:qFormat/>
    <w:uiPriority w:val="0"/>
    <w:pPr>
      <w:widowControl/>
      <w:adjustRightInd w:val="0"/>
      <w:snapToGrid w:val="0"/>
      <w:spacing w:line="360" w:lineRule="atLeast"/>
      <w:jc w:val="center"/>
      <w:textAlignment w:val="baseline"/>
    </w:pPr>
    <w:rPr>
      <w:rFonts w:hAnsi="宋体"/>
      <w:color w:val="FF6600"/>
      <w:kern w:val="0"/>
      <w:sz w:val="24"/>
      <w:szCs w:val="21"/>
    </w:rPr>
  </w:style>
  <w:style w:type="character" w:customStyle="1" w:styleId="54">
    <w:name w:val="页脚 字符"/>
    <w:qFormat/>
    <w:uiPriority w:val="99"/>
  </w:style>
  <w:style w:type="character" w:customStyle="1" w:styleId="55">
    <w:name w:val="批注文字 字符1"/>
    <w:semiHidden/>
    <w:qFormat/>
    <w:uiPriority w:val="0"/>
    <w:rPr>
      <w:rFonts w:ascii="Times New Roman" w:hAnsi="Times New Roman" w:eastAsia="宋体"/>
      <w:sz w:val="24"/>
    </w:rPr>
  </w:style>
  <w:style w:type="character" w:customStyle="1" w:styleId="56">
    <w:name w:val="市环科院正文 Char"/>
    <w:link w:val="57"/>
    <w:qFormat/>
    <w:uiPriority w:val="0"/>
    <w:rPr>
      <w:rFonts w:cs="宋体"/>
      <w:sz w:val="24"/>
      <w:szCs w:val="24"/>
    </w:rPr>
  </w:style>
  <w:style w:type="paragraph" w:customStyle="1" w:styleId="57">
    <w:name w:val="市环科院正文"/>
    <w:basedOn w:val="1"/>
    <w:link w:val="56"/>
    <w:qFormat/>
    <w:uiPriority w:val="0"/>
    <w:pPr>
      <w:spacing w:line="300" w:lineRule="auto"/>
      <w:ind w:firstLine="480" w:firstLineChars="200"/>
    </w:pPr>
    <w:rPr>
      <w:kern w:val="0"/>
      <w:sz w:val="24"/>
    </w:rPr>
  </w:style>
  <w:style w:type="character" w:customStyle="1" w:styleId="58">
    <w:name w:val="日期 字符"/>
    <w:semiHidden/>
    <w:qFormat/>
    <w:uiPriority w:val="0"/>
    <w:rPr>
      <w:rFonts w:ascii="Times New Roman" w:hAnsi="Times New Roman" w:eastAsia="宋体"/>
      <w:sz w:val="24"/>
    </w:rPr>
  </w:style>
  <w:style w:type="paragraph" w:customStyle="1" w:styleId="59">
    <w:name w:val="环评正文"/>
    <w:basedOn w:val="1"/>
    <w:qFormat/>
    <w:uiPriority w:val="0"/>
    <w:pPr>
      <w:spacing w:line="360" w:lineRule="auto"/>
      <w:ind w:firstLine="200" w:firstLineChars="200"/>
    </w:pPr>
    <w:rPr>
      <w:rFonts w:ascii="宋体" w:hAnsi="宋体"/>
      <w:sz w:val="24"/>
    </w:rPr>
  </w:style>
  <w:style w:type="paragraph" w:customStyle="1" w:styleId="60">
    <w:name w:val="Table Paragraph"/>
    <w:basedOn w:val="1"/>
    <w:qFormat/>
    <w:uiPriority w:val="1"/>
    <w:rPr>
      <w:rFonts w:ascii="仿宋" w:hAnsi="仿宋" w:eastAsia="仿宋" w:cs="仿宋"/>
      <w:lang w:val="zh-CN" w:bidi="zh-CN"/>
    </w:rPr>
  </w:style>
  <w:style w:type="paragraph" w:customStyle="1" w:styleId="61">
    <w:name w:val="正 文"/>
    <w:basedOn w:val="13"/>
    <w:qFormat/>
    <w:uiPriority w:val="0"/>
    <w:pPr>
      <w:snapToGrid w:val="0"/>
      <w:spacing w:after="0" w:line="360" w:lineRule="auto"/>
      <w:ind w:left="0" w:firstLine="200" w:firstLineChars="200"/>
    </w:pPr>
    <w:rPr>
      <w:rFonts w:ascii="宋体" w:hAnsi="宋体" w:cs="宋体"/>
      <w:sz w:val="24"/>
      <w:szCs w:val="28"/>
    </w:rPr>
  </w:style>
  <w:style w:type="paragraph" w:customStyle="1" w:styleId="62">
    <w:name w:val="Char Char1 Char Char Char Char Char Char Char Char Char Char Char Char Char Char1 Char Char Char Char Char Char1"/>
    <w:basedOn w:val="1"/>
    <w:semiHidden/>
    <w:qFormat/>
    <w:uiPriority w:val="0"/>
    <w:pPr>
      <w:widowControl/>
      <w:spacing w:afterLines="50" w:line="300" w:lineRule="auto"/>
      <w:ind w:firstLine="200" w:firstLineChars="200"/>
    </w:pPr>
  </w:style>
  <w:style w:type="paragraph" w:customStyle="1" w:styleId="63">
    <w:name w:val="中文报告书样式"/>
    <w:basedOn w:val="1"/>
    <w:qFormat/>
    <w:uiPriority w:val="0"/>
    <w:pPr>
      <w:adjustRightInd w:val="0"/>
      <w:spacing w:line="480" w:lineRule="atLeast"/>
      <w:ind w:firstLine="482"/>
      <w:textAlignment w:val="baseline"/>
    </w:pPr>
    <w:rPr>
      <w:kern w:val="24"/>
      <w:sz w:val="24"/>
    </w:rPr>
  </w:style>
  <w:style w:type="paragraph" w:customStyle="1" w:styleId="64">
    <w:name w:val="君邦正文"/>
    <w:qFormat/>
    <w:uiPriority w:val="0"/>
    <w:pPr>
      <w:spacing w:after="60" w:line="360" w:lineRule="auto"/>
      <w:ind w:firstLine="480" w:firstLineChars="200"/>
      <w:jc w:val="both"/>
    </w:pPr>
    <w:rPr>
      <w:rFonts w:ascii="Times New Roman" w:hAnsi="Times New Roman" w:eastAsia="宋体" w:cs="Times New Roman"/>
      <w:bCs/>
      <w:snapToGrid w:val="0"/>
      <w:sz w:val="24"/>
      <w:lang w:val="en-US" w:eastAsia="zh-CN" w:bidi="ar-SA"/>
    </w:rPr>
  </w:style>
  <w:style w:type="paragraph" w:customStyle="1" w:styleId="65">
    <w:name w:val="ZW"/>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66">
    <w:name w:val="正文小四"/>
    <w:qFormat/>
    <w:uiPriority w:val="0"/>
    <w:pPr>
      <w:spacing w:line="360" w:lineRule="auto"/>
      <w:ind w:firstLine="200" w:firstLineChars="200"/>
    </w:pPr>
    <w:rPr>
      <w:rFonts w:ascii="Times New Roman" w:hAnsi="Times New Roman" w:eastAsia="Times New Roman" w:cs="Times New Roman"/>
      <w:kern w:val="2"/>
      <w:sz w:val="24"/>
      <w:lang w:val="en-US" w:eastAsia="zh-CN" w:bidi="ar-SA"/>
    </w:rPr>
  </w:style>
  <w:style w:type="paragraph" w:customStyle="1" w:styleId="67">
    <w:name w:val="List Paragraph1"/>
    <w:basedOn w:val="1"/>
    <w:qFormat/>
    <w:uiPriority w:val="1"/>
    <w:pPr>
      <w:ind w:firstLine="420" w:firstLineChars="200"/>
    </w:pPr>
  </w:style>
  <w:style w:type="paragraph" w:customStyle="1" w:styleId="68">
    <w:name w:val="表内格式"/>
    <w:basedOn w:val="1"/>
    <w:qFormat/>
    <w:uiPriority w:val="0"/>
    <w:pPr>
      <w:spacing w:line="280" w:lineRule="exact"/>
      <w:jc w:val="center"/>
    </w:pPr>
    <w:rPr>
      <w:rFonts w:ascii="宋体"/>
      <w:szCs w:val="20"/>
    </w:rPr>
  </w:style>
  <w:style w:type="paragraph" w:customStyle="1" w:styleId="69">
    <w:name w:val="正文-SH"/>
    <w:basedOn w:val="1"/>
    <w:qFormat/>
    <w:uiPriority w:val="0"/>
    <w:pPr>
      <w:spacing w:line="360" w:lineRule="auto"/>
      <w:ind w:firstLine="480" w:firstLineChars="200"/>
    </w:pPr>
    <w:rPr>
      <w:kern w:val="0"/>
      <w:sz w:val="24"/>
    </w:rPr>
  </w:style>
  <w:style w:type="paragraph" w:customStyle="1" w:styleId="70">
    <w:name w:val="正文01"/>
    <w:basedOn w:val="1"/>
    <w:qFormat/>
    <w:uiPriority w:val="0"/>
    <w:pPr>
      <w:spacing w:before="60" w:line="460" w:lineRule="exact"/>
      <w:ind w:firstLine="539"/>
    </w:pPr>
    <w:rPr>
      <w:sz w:val="27"/>
      <w:szCs w:val="20"/>
    </w:rPr>
  </w:style>
  <w:style w:type="paragraph" w:customStyle="1" w:styleId="71">
    <w:name w:val="表头样式"/>
    <w:basedOn w:val="1"/>
    <w:next w:val="1"/>
    <w:qFormat/>
    <w:uiPriority w:val="0"/>
    <w:pPr>
      <w:snapToGrid w:val="0"/>
      <w:jc w:val="center"/>
    </w:pPr>
    <w:rPr>
      <w:rFonts w:eastAsia="楷体_GB2312"/>
      <w:b/>
      <w:sz w:val="24"/>
    </w:rPr>
  </w:style>
  <w:style w:type="paragraph" w:customStyle="1" w:styleId="72">
    <w:name w:val="报告表格式"/>
    <w:basedOn w:val="1"/>
    <w:qFormat/>
    <w:uiPriority w:val="0"/>
    <w:pPr>
      <w:jc w:val="center"/>
    </w:pPr>
    <w:rPr>
      <w:sz w:val="24"/>
    </w:rPr>
  </w:style>
  <w:style w:type="paragraph" w:customStyle="1" w:styleId="73">
    <w:name w:val="报告表正文"/>
    <w:basedOn w:val="1"/>
    <w:link w:val="129"/>
    <w:qFormat/>
    <w:uiPriority w:val="0"/>
    <w:pPr>
      <w:adjustRightInd w:val="0"/>
      <w:spacing w:line="312" w:lineRule="auto"/>
      <w:ind w:left="113" w:right="113" w:firstLine="482"/>
      <w:jc w:val="left"/>
    </w:pPr>
    <w:rPr>
      <w:rFonts w:ascii="宋体" w:hAnsi="宋体"/>
      <w:kern w:val="0"/>
      <w:sz w:val="24"/>
    </w:rPr>
  </w:style>
  <w:style w:type="paragraph" w:customStyle="1" w:styleId="74">
    <w:name w:val="标题三"/>
    <w:basedOn w:val="4"/>
    <w:next w:val="4"/>
    <w:qFormat/>
    <w:uiPriority w:val="0"/>
    <w:pPr>
      <w:ind w:firstLine="150" w:firstLineChars="150"/>
      <w:outlineLvl w:val="1"/>
    </w:pPr>
    <w:rPr>
      <w:rFonts w:ascii="Times New Roman"/>
      <w:color w:val="000000"/>
      <w:sz w:val="28"/>
      <w:szCs w:val="28"/>
    </w:rPr>
  </w:style>
  <w:style w:type="paragraph" w:customStyle="1" w:styleId="75">
    <w:name w:val="0正文"/>
    <w:link w:val="76"/>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76">
    <w:name w:val="0正文 Char"/>
    <w:link w:val="75"/>
    <w:qFormat/>
    <w:uiPriority w:val="0"/>
    <w:rPr>
      <w:sz w:val="24"/>
      <w:szCs w:val="22"/>
      <w:lang w:bidi="ar-SA"/>
    </w:rPr>
  </w:style>
  <w:style w:type="paragraph" w:customStyle="1" w:styleId="77">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78">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MS表标"/>
    <w:basedOn w:val="1"/>
    <w:qFormat/>
    <w:uiPriority w:val="0"/>
    <w:pPr>
      <w:adjustRightInd w:val="0"/>
      <w:snapToGrid w:val="0"/>
    </w:pPr>
    <w:rPr>
      <w:b/>
    </w:rPr>
  </w:style>
  <w:style w:type="paragraph" w:customStyle="1" w:styleId="80">
    <w:name w:val="样式 小四 行距: 1.5 倍行距"/>
    <w:basedOn w:val="1"/>
    <w:qFormat/>
    <w:uiPriority w:val="0"/>
    <w:pPr>
      <w:ind w:firstLine="480" w:firstLineChars="200"/>
    </w:pPr>
    <w:rPr>
      <w:rFonts w:cs="宋体"/>
    </w:rPr>
  </w:style>
  <w:style w:type="paragraph" w:customStyle="1" w:styleId="81">
    <w:name w:val="1正文ysj"/>
    <w:basedOn w:val="1"/>
    <w:qFormat/>
    <w:uiPriority w:val="0"/>
    <w:pPr>
      <w:widowControl/>
      <w:spacing w:line="360" w:lineRule="auto"/>
      <w:ind w:left="20" w:right="20" w:firstLine="200"/>
    </w:pPr>
    <w:rPr>
      <w:rFonts w:cs="Arial"/>
      <w:color w:val="000000"/>
      <w:kern w:val="0"/>
      <w:sz w:val="24"/>
      <w:lang w:val="sq-AL" w:bidi="en-US"/>
    </w:rPr>
  </w:style>
  <w:style w:type="paragraph" w:customStyle="1" w:styleId="82">
    <w:name w:val="6-表头"/>
    <w:basedOn w:val="1"/>
    <w:qFormat/>
    <w:uiPriority w:val="0"/>
    <w:pPr>
      <w:autoSpaceDE w:val="0"/>
      <w:autoSpaceDN w:val="0"/>
      <w:jc w:val="center"/>
    </w:pPr>
    <w:rPr>
      <w:b/>
      <w:bCs/>
      <w:color w:val="0000FF"/>
      <w:szCs w:val="21"/>
    </w:rPr>
  </w:style>
  <w:style w:type="paragraph" w:customStyle="1" w:styleId="83">
    <w:name w:val="表"/>
    <w:qFormat/>
    <w:uiPriority w:val="0"/>
    <w:pPr>
      <w:spacing w:line="440" w:lineRule="exact"/>
      <w:ind w:firstLine="200" w:firstLineChars="200"/>
      <w:jc w:val="both"/>
    </w:pPr>
    <w:rPr>
      <w:rFonts w:ascii="Times New Roman" w:hAnsi="Times New Roman" w:eastAsia="宋体" w:cs="Times New Roman"/>
      <w:sz w:val="24"/>
      <w:lang w:val="en-US" w:eastAsia="zh-CN" w:bidi="ar-SA"/>
    </w:rPr>
  </w:style>
  <w:style w:type="paragraph" w:customStyle="1" w:styleId="84">
    <w:name w:val="华境绿维正文正"/>
    <w:basedOn w:val="1"/>
    <w:qFormat/>
    <w:uiPriority w:val="0"/>
    <w:pPr>
      <w:spacing w:line="360" w:lineRule="auto"/>
      <w:ind w:firstLine="480" w:firstLineChars="200"/>
    </w:pPr>
    <w:rPr>
      <w:rFonts w:cs="宋体"/>
      <w:sz w:val="24"/>
    </w:rPr>
  </w:style>
  <w:style w:type="paragraph" w:customStyle="1" w:styleId="85">
    <w:name w:val="环科院表格文字"/>
    <w:basedOn w:val="1"/>
    <w:qFormat/>
    <w:uiPriority w:val="0"/>
    <w:pPr>
      <w:jc w:val="center"/>
    </w:pPr>
    <w:rPr>
      <w:kern w:val="0"/>
      <w:sz w:val="18"/>
      <w:szCs w:val="18"/>
    </w:rPr>
  </w:style>
  <w:style w:type="paragraph" w:customStyle="1" w:styleId="86">
    <w:name w:val="表头"/>
    <w:basedOn w:val="1"/>
    <w:qFormat/>
    <w:uiPriority w:val="0"/>
    <w:pPr>
      <w:spacing w:line="440" w:lineRule="exact"/>
      <w:ind w:left="1130" w:hanging="420"/>
    </w:pPr>
    <w:rPr>
      <w:b/>
      <w:color w:val="000000"/>
      <w:kern w:val="0"/>
      <w:sz w:val="24"/>
    </w:rPr>
  </w:style>
  <w:style w:type="paragraph" w:customStyle="1" w:styleId="87">
    <w:name w:val="正文(首行缩进)"/>
    <w:basedOn w:val="1"/>
    <w:qFormat/>
    <w:uiPriority w:val="0"/>
    <w:pPr>
      <w:spacing w:line="360" w:lineRule="auto"/>
      <w:ind w:firstLine="510"/>
    </w:pPr>
    <w:rPr>
      <w:rFonts w:ascii="宋体" w:hAnsi="宋体"/>
      <w:sz w:val="24"/>
    </w:rPr>
  </w:style>
  <w:style w:type="paragraph" w:customStyle="1" w:styleId="88">
    <w:name w:val="表头样式1"/>
    <w:basedOn w:val="1"/>
    <w:qFormat/>
    <w:uiPriority w:val="0"/>
    <w:pPr>
      <w:spacing w:after="80" w:line="480" w:lineRule="atLeast"/>
      <w:jc w:val="center"/>
    </w:pPr>
    <w:rPr>
      <w:rFonts w:eastAsia="黑体"/>
      <w:b/>
      <w:sz w:val="24"/>
      <w:szCs w:val="20"/>
    </w:rPr>
  </w:style>
  <w:style w:type="paragraph" w:customStyle="1" w:styleId="89">
    <w:name w:val="首行缩进"/>
    <w:basedOn w:val="1"/>
    <w:qFormat/>
    <w:uiPriority w:val="0"/>
    <w:pPr>
      <w:spacing w:line="360" w:lineRule="auto"/>
      <w:ind w:firstLine="480" w:firstLineChars="200"/>
    </w:pPr>
    <w:rPr>
      <w:sz w:val="24"/>
    </w:rPr>
  </w:style>
  <w:style w:type="paragraph" w:customStyle="1" w:styleId="90">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1">
    <w:name w:val="环保正文"/>
    <w:basedOn w:val="1"/>
    <w:qFormat/>
    <w:uiPriority w:val="99"/>
    <w:pPr>
      <w:tabs>
        <w:tab w:val="left" w:pos="0"/>
        <w:tab w:val="left" w:pos="7012"/>
      </w:tabs>
      <w:spacing w:line="360" w:lineRule="auto"/>
    </w:pPr>
    <w:rPr>
      <w:color w:val="000000"/>
      <w:sz w:val="24"/>
      <w:szCs w:val="20"/>
    </w:rPr>
  </w:style>
  <w:style w:type="paragraph" w:customStyle="1" w:styleId="92">
    <w:name w:val="5表名ysj"/>
    <w:qFormat/>
    <w:uiPriority w:val="0"/>
    <w:pPr>
      <w:widowControl w:val="0"/>
      <w:jc w:val="center"/>
    </w:pPr>
    <w:rPr>
      <w:rFonts w:ascii="Times New Roman" w:hAnsi="Times New Roman" w:eastAsia="黑体" w:cs="Times New Roman"/>
      <w:color w:val="000000"/>
      <w:kern w:val="2"/>
      <w:sz w:val="21"/>
      <w:szCs w:val="21"/>
      <w:lang w:val="en-US" w:eastAsia="zh-CN" w:bidi="ar-SA"/>
    </w:rPr>
  </w:style>
  <w:style w:type="paragraph" w:customStyle="1" w:styleId="93">
    <w:name w:val="BIAOGE"/>
    <w:basedOn w:val="65"/>
    <w:qFormat/>
    <w:uiPriority w:val="0"/>
    <w:pPr>
      <w:spacing w:line="240" w:lineRule="auto"/>
      <w:ind w:firstLine="0" w:firstLineChars="0"/>
      <w:jc w:val="center"/>
    </w:pPr>
    <w:rPr>
      <w:rFonts w:ascii="宋体" w:hAnsi="宋体"/>
      <w:color w:val="000000"/>
      <w:sz w:val="20"/>
      <w:szCs w:val="21"/>
    </w:rPr>
  </w:style>
  <w:style w:type="paragraph" w:customStyle="1" w:styleId="94">
    <w:name w:val="列出段落1"/>
    <w:basedOn w:val="1"/>
    <w:qFormat/>
    <w:uiPriority w:val="34"/>
    <w:pPr>
      <w:ind w:firstLine="420" w:firstLineChars="200"/>
    </w:pPr>
    <w:rPr>
      <w:sz w:val="24"/>
    </w:rPr>
  </w:style>
  <w:style w:type="paragraph" w:customStyle="1" w:styleId="95">
    <w:name w:val="华境绿维表头用"/>
    <w:basedOn w:val="86"/>
    <w:qFormat/>
    <w:uiPriority w:val="0"/>
    <w:pPr>
      <w:tabs>
        <w:tab w:val="left" w:pos="680"/>
        <w:tab w:val="left" w:pos="1418"/>
      </w:tabs>
      <w:adjustRightInd w:val="0"/>
      <w:spacing w:before="120" w:after="120" w:line="240" w:lineRule="auto"/>
      <w:ind w:right="-119"/>
    </w:pPr>
    <w:rPr>
      <w:rFonts w:hAnsi="宋体" w:cs="宋体"/>
      <w:bCs/>
      <w:kern w:val="2"/>
      <w:szCs w:val="20"/>
    </w:rPr>
  </w:style>
  <w:style w:type="paragraph" w:customStyle="1" w:styleId="96">
    <w:name w:val="表格格式"/>
    <w:basedOn w:val="1"/>
    <w:qFormat/>
    <w:uiPriority w:val="0"/>
    <w:pPr>
      <w:widowControl/>
      <w:jc w:val="center"/>
    </w:pPr>
    <w:rPr>
      <w:kern w:val="0"/>
    </w:rPr>
  </w:style>
  <w:style w:type="paragraph" w:customStyle="1" w:styleId="97">
    <w:name w:val="zz表内正文"/>
    <w:basedOn w:val="1"/>
    <w:next w:val="1"/>
    <w:qFormat/>
    <w:uiPriority w:val="0"/>
    <w:pPr>
      <w:jc w:val="center"/>
    </w:pPr>
    <w:rPr>
      <w:sz w:val="18"/>
      <w:szCs w:val="18"/>
    </w:rPr>
  </w:style>
  <w:style w:type="paragraph" w:customStyle="1" w:styleId="98">
    <w:name w:val="正文-ls"/>
    <w:basedOn w:val="1"/>
    <w:qFormat/>
    <w:uiPriority w:val="0"/>
    <w:pPr>
      <w:spacing w:line="360" w:lineRule="auto"/>
      <w:ind w:firstLine="200" w:firstLineChars="200"/>
    </w:pPr>
    <w:rPr>
      <w:rFonts w:hAnsi="宋体" w:cs="宋体"/>
      <w:sz w:val="24"/>
      <w:szCs w:val="20"/>
    </w:rPr>
  </w:style>
  <w:style w:type="paragraph" w:customStyle="1" w:styleId="99">
    <w:name w:val="0图表名"/>
    <w:basedOn w:val="1"/>
    <w:qFormat/>
    <w:uiPriority w:val="0"/>
    <w:pPr>
      <w:jc w:val="center"/>
    </w:pPr>
    <w:rPr>
      <w:rFonts w:eastAsia="黑体"/>
      <w:kern w:val="24"/>
      <w:sz w:val="20"/>
      <w:szCs w:val="21"/>
    </w:rPr>
  </w:style>
  <w:style w:type="paragraph" w:customStyle="1" w:styleId="100">
    <w:name w:val="正文_28"/>
    <w:qFormat/>
    <w:uiPriority w:val="0"/>
    <w:pPr>
      <w:widowControl w:val="0"/>
      <w:jc w:val="both"/>
    </w:pPr>
    <w:rPr>
      <w:rFonts w:ascii="Calibri" w:hAnsi="Calibri" w:eastAsia="宋体" w:cs="Times New Roman"/>
      <w:kern w:val="2"/>
      <w:sz w:val="21"/>
      <w:lang w:val="en-US" w:eastAsia="zh-CN" w:bidi="ar-SA"/>
    </w:rPr>
  </w:style>
  <w:style w:type="table" w:customStyle="1" w:styleId="101">
    <w:name w:val="表格样式智汇元"/>
    <w:basedOn w:val="27"/>
    <w:qFormat/>
    <w:uiPriority w:val="0"/>
    <w:pPr>
      <w:widowControl w:val="0"/>
      <w:jc w:val="both"/>
    </w:p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trPr>
      <w:cantSplit/>
    </w:trPr>
    <w:tcPr>
      <w:vAlign w:val="center"/>
    </w:tcPr>
  </w:style>
  <w:style w:type="table" w:customStyle="1" w:styleId="102">
    <w:name w:val="BIAOGEZY"/>
    <w:basedOn w:val="103"/>
    <w:qFormat/>
    <w:uiPriority w:val="99"/>
    <w:pPr>
      <w:jc w:val="center"/>
    </w:pPr>
    <w:tblPr>
      <w:jc w:val="center"/>
      <w:tblBorders>
        <w:top w:val="thinThickSmallGap" w:color="auto" w:sz="12" w:space="0"/>
        <w:bottom w:val="thickThinSmallGap" w:color="auto" w:sz="12" w:space="0"/>
        <w:insideH w:val="single" w:color="auto" w:sz="2" w:space="0"/>
        <w:insideV w:val="single" w:color="auto" w:sz="2" w:space="0"/>
      </w:tblBorders>
      <w:tblCellMar>
        <w:top w:w="0" w:type="dxa"/>
        <w:left w:w="0" w:type="dxa"/>
        <w:bottom w:w="0" w:type="dxa"/>
        <w:right w:w="0" w:type="dxa"/>
      </w:tblCellMar>
    </w:tblPr>
    <w:trPr>
      <w:jc w:val="center"/>
    </w:trPr>
    <w:tcPr>
      <w:vAlign w:val="center"/>
    </w:tcPr>
  </w:style>
  <w:style w:type="table" w:customStyle="1" w:styleId="103">
    <w:name w:val="Table Normal1"/>
    <w:unhideWhenUsed/>
    <w:qFormat/>
    <w:uiPriority w:val="2"/>
    <w:pPr>
      <w:widowControl w:val="0"/>
    </w:pPr>
    <w:rPr>
      <w:sz w:val="22"/>
      <w:szCs w:val="22"/>
      <w:lang w:eastAsia="en-US"/>
    </w:rPr>
    <w:tblPr>
      <w:tblCellMar>
        <w:top w:w="0" w:type="dxa"/>
        <w:left w:w="0" w:type="dxa"/>
        <w:bottom w:w="0" w:type="dxa"/>
        <w:right w:w="0" w:type="dxa"/>
      </w:tblCellMar>
    </w:tblPr>
  </w:style>
  <w:style w:type="character" w:customStyle="1" w:styleId="104">
    <w:name w:val="表格正文 Char"/>
    <w:link w:val="105"/>
    <w:qFormat/>
    <w:locked/>
    <w:uiPriority w:val="0"/>
    <w:rPr>
      <w:sz w:val="21"/>
      <w:szCs w:val="21"/>
    </w:rPr>
  </w:style>
  <w:style w:type="paragraph" w:customStyle="1" w:styleId="105">
    <w:name w:val="表格正文"/>
    <w:basedOn w:val="1"/>
    <w:next w:val="1"/>
    <w:link w:val="104"/>
    <w:qFormat/>
    <w:uiPriority w:val="0"/>
    <w:pPr>
      <w:jc w:val="center"/>
    </w:pPr>
    <w:rPr>
      <w:kern w:val="0"/>
      <w:szCs w:val="21"/>
    </w:rPr>
  </w:style>
  <w:style w:type="character" w:customStyle="1" w:styleId="106">
    <w:name w:val="表格标题 Char"/>
    <w:link w:val="107"/>
    <w:qFormat/>
    <w:uiPriority w:val="0"/>
    <w:rPr>
      <w:b/>
      <w:sz w:val="21"/>
      <w:szCs w:val="21"/>
    </w:rPr>
  </w:style>
  <w:style w:type="paragraph" w:customStyle="1" w:styleId="107">
    <w:name w:val="图表标题"/>
    <w:basedOn w:val="1"/>
    <w:link w:val="106"/>
    <w:qFormat/>
    <w:uiPriority w:val="0"/>
    <w:pPr>
      <w:spacing w:beforeLines="50"/>
      <w:ind w:firstLine="1285" w:firstLineChars="200"/>
      <w:jc w:val="center"/>
    </w:pPr>
    <w:rPr>
      <w:b/>
      <w:kern w:val="0"/>
      <w:szCs w:val="21"/>
    </w:rPr>
  </w:style>
  <w:style w:type="character" w:customStyle="1" w:styleId="108">
    <w:name w:val="我的正文 Char"/>
    <w:link w:val="109"/>
    <w:qFormat/>
    <w:uiPriority w:val="0"/>
    <w:rPr>
      <w:kern w:val="2"/>
      <w:sz w:val="24"/>
      <w:szCs w:val="24"/>
    </w:rPr>
  </w:style>
  <w:style w:type="paragraph" w:customStyle="1" w:styleId="109">
    <w:name w:val="我的正文"/>
    <w:basedOn w:val="1"/>
    <w:link w:val="108"/>
    <w:qFormat/>
    <w:uiPriority w:val="0"/>
    <w:pPr>
      <w:spacing w:line="360" w:lineRule="auto"/>
      <w:ind w:firstLine="200" w:firstLineChars="200"/>
    </w:pPr>
    <w:rPr>
      <w:sz w:val="24"/>
    </w:rPr>
  </w:style>
  <w:style w:type="character" w:customStyle="1" w:styleId="110">
    <w:name w:val="font01"/>
    <w:qFormat/>
    <w:uiPriority w:val="0"/>
    <w:rPr>
      <w:rFonts w:hint="default" w:ascii="Times New Roman" w:hAnsi="Times New Roman" w:cs="Times New Roman"/>
      <w:color w:val="000000"/>
      <w:sz w:val="21"/>
      <w:szCs w:val="21"/>
      <w:u w:val="none"/>
    </w:rPr>
  </w:style>
  <w:style w:type="character" w:customStyle="1" w:styleId="111">
    <w:name w:val="font31"/>
    <w:qFormat/>
    <w:uiPriority w:val="0"/>
    <w:rPr>
      <w:rFonts w:hint="default" w:ascii="Times New Roman" w:hAnsi="Times New Roman" w:cs="Times New Roman"/>
      <w:color w:val="000000"/>
      <w:sz w:val="21"/>
      <w:szCs w:val="21"/>
      <w:u w:val="none"/>
      <w:vertAlign w:val="subscript"/>
    </w:rPr>
  </w:style>
  <w:style w:type="character" w:customStyle="1" w:styleId="112">
    <w:name w:val="font51"/>
    <w:qFormat/>
    <w:uiPriority w:val="0"/>
    <w:rPr>
      <w:rFonts w:hint="eastAsia" w:ascii="宋体" w:hAnsi="宋体" w:eastAsia="宋体" w:cs="宋体"/>
      <w:color w:val="000000"/>
      <w:sz w:val="21"/>
      <w:szCs w:val="21"/>
      <w:u w:val="none"/>
    </w:rPr>
  </w:style>
  <w:style w:type="character" w:customStyle="1" w:styleId="113">
    <w:name w:val="表格. Char"/>
    <w:link w:val="114"/>
    <w:qFormat/>
    <w:uiPriority w:val="0"/>
    <w:rPr>
      <w:rFonts w:ascii="宋体" w:hAnsi="宋体"/>
      <w:kern w:val="2"/>
      <w:sz w:val="21"/>
      <w:szCs w:val="21"/>
    </w:rPr>
  </w:style>
  <w:style w:type="paragraph" w:customStyle="1" w:styleId="114">
    <w:name w:val="表格."/>
    <w:basedOn w:val="1"/>
    <w:link w:val="113"/>
    <w:qFormat/>
    <w:uiPriority w:val="0"/>
    <w:pPr>
      <w:ind w:firstLine="210" w:firstLineChars="100"/>
      <w:jc w:val="center"/>
    </w:pPr>
    <w:rPr>
      <w:rFonts w:ascii="宋体" w:hAnsi="宋体"/>
      <w:szCs w:val="21"/>
    </w:rPr>
  </w:style>
  <w:style w:type="paragraph" w:customStyle="1" w:styleId="115">
    <w:name w:val="xl27"/>
    <w:basedOn w:val="1"/>
    <w:qFormat/>
    <w:uiPriority w:val="0"/>
    <w:pPr>
      <w:widowControl/>
      <w:spacing w:before="100" w:beforeAutospacing="1" w:after="100" w:afterAutospacing="1"/>
      <w:jc w:val="center"/>
    </w:pPr>
    <w:rPr>
      <w:rFonts w:hint="eastAsia" w:ascii="楷体_GB2312" w:hAnsi="Arial Unicode MS" w:eastAsia="楷体_GB2312"/>
      <w:kern w:val="0"/>
      <w:szCs w:val="28"/>
    </w:rPr>
  </w:style>
  <w:style w:type="paragraph" w:customStyle="1" w:styleId="116">
    <w:name w:val="表内内容"/>
    <w:basedOn w:val="1"/>
    <w:qFormat/>
    <w:uiPriority w:val="0"/>
    <w:pPr>
      <w:jc w:val="center"/>
    </w:pPr>
  </w:style>
  <w:style w:type="paragraph" w:customStyle="1" w:styleId="117">
    <w:name w:val="0"/>
    <w:basedOn w:val="1"/>
    <w:qFormat/>
    <w:uiPriority w:val="0"/>
    <w:pPr>
      <w:spacing w:line="360" w:lineRule="auto"/>
      <w:ind w:firstLine="200" w:firstLineChars="200"/>
    </w:pPr>
    <w:rPr>
      <w:sz w:val="24"/>
    </w:rPr>
  </w:style>
  <w:style w:type="paragraph" w:customStyle="1" w:styleId="118">
    <w:name w:val="正文格式"/>
    <w:basedOn w:val="1"/>
    <w:qFormat/>
    <w:uiPriority w:val="0"/>
    <w:pPr>
      <w:ind w:firstLine="560"/>
    </w:pPr>
    <w:rPr>
      <w:rFonts w:ascii="Calibri" w:hAnsi="Calibri" w:eastAsia="楷体_GB2312"/>
      <w:sz w:val="28"/>
    </w:rPr>
  </w:style>
  <w:style w:type="character" w:customStyle="1" w:styleId="119">
    <w:name w:val="content-right_8zs40"/>
    <w:qFormat/>
    <w:uiPriority w:val="0"/>
  </w:style>
  <w:style w:type="paragraph" w:customStyle="1" w:styleId="120">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121">
    <w:name w:val="NormalCharacter"/>
    <w:semiHidden/>
    <w:qFormat/>
    <w:uiPriority w:val="0"/>
  </w:style>
  <w:style w:type="paragraph" w:customStyle="1" w:styleId="122">
    <w:name w:val="_Style 10"/>
    <w:basedOn w:val="1"/>
    <w:qFormat/>
    <w:uiPriority w:val="0"/>
    <w:pPr>
      <w:adjustRightInd w:val="0"/>
      <w:spacing w:line="360" w:lineRule="atLeast"/>
      <w:jc w:val="left"/>
      <w:textAlignment w:val="baseline"/>
    </w:pPr>
    <w:rPr>
      <w:rFonts w:ascii="Tahoma" w:hAnsi="Tahoma"/>
      <w:kern w:val="0"/>
      <w:sz w:val="24"/>
    </w:rPr>
  </w:style>
  <w:style w:type="paragraph" w:customStyle="1" w:styleId="123">
    <w:name w:val="6表头"/>
    <w:basedOn w:val="1"/>
    <w:qFormat/>
    <w:uiPriority w:val="0"/>
    <w:pPr>
      <w:widowControl/>
      <w:spacing w:beforeLines="50"/>
      <w:jc w:val="center"/>
    </w:pPr>
    <w:rPr>
      <w:rFonts w:eastAsia="黑体"/>
      <w:szCs w:val="21"/>
    </w:rPr>
  </w:style>
  <w:style w:type="paragraph" w:customStyle="1" w:styleId="124">
    <w:name w:val="Table Text"/>
    <w:basedOn w:val="1"/>
    <w:semiHidden/>
    <w:qFormat/>
    <w:uiPriority w:val="0"/>
    <w:rPr>
      <w:rFonts w:ascii="宋体" w:hAnsi="宋体" w:cs="宋体"/>
      <w:sz w:val="24"/>
      <w:lang w:eastAsia="en-US"/>
    </w:rPr>
  </w:style>
  <w:style w:type="paragraph" w:customStyle="1" w:styleId="125">
    <w:name w:val="惠泽正文"/>
    <w:basedOn w:val="1"/>
    <w:qFormat/>
    <w:uiPriority w:val="0"/>
    <w:pPr>
      <w:spacing w:line="480" w:lineRule="exact"/>
      <w:ind w:firstLine="480" w:firstLineChars="200"/>
    </w:pPr>
    <w:rPr>
      <w:rFonts w:hAnsi="宋体" w:cs="宋体"/>
      <w:sz w:val="24"/>
      <w:szCs w:val="20"/>
    </w:rPr>
  </w:style>
  <w:style w:type="paragraph" w:customStyle="1" w:styleId="126">
    <w:name w:val="环小四表内容"/>
    <w:basedOn w:val="1"/>
    <w:qFormat/>
    <w:uiPriority w:val="0"/>
    <w:pPr>
      <w:spacing w:line="240" w:lineRule="exact"/>
      <w:jc w:val="center"/>
    </w:pPr>
    <w:rPr>
      <w:rFonts w:ascii="宋体" w:hAnsi="宋体"/>
      <w:sz w:val="18"/>
      <w:szCs w:val="18"/>
    </w:rPr>
  </w:style>
  <w:style w:type="paragraph" w:styleId="127">
    <w:name w:val="List Paragraph"/>
    <w:basedOn w:val="1"/>
    <w:qFormat/>
    <w:uiPriority w:val="99"/>
    <w:pPr>
      <w:ind w:firstLine="420" w:firstLineChars="200"/>
    </w:pPr>
  </w:style>
  <w:style w:type="paragraph" w:customStyle="1" w:styleId="128">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29">
    <w:name w:val="报告表正文 Char"/>
    <w:link w:val="73"/>
    <w:qFormat/>
    <w:uiPriority w:val="0"/>
    <w:rPr>
      <w:rFonts w:ascii="宋体" w:hAnsi="宋体"/>
      <w:sz w:val="24"/>
      <w:szCs w:val="24"/>
    </w:rPr>
  </w:style>
  <w:style w:type="character" w:customStyle="1" w:styleId="130">
    <w:name w:val="标题 3 Char"/>
    <w:basedOn w:val="29"/>
    <w:link w:val="4"/>
    <w:qFormat/>
    <w:uiPriority w:val="9"/>
    <w:rPr>
      <w:rFonts w:ascii="Calibri" w:hAnsi="Calibri"/>
      <w:b/>
      <w:bCs/>
      <w:kern w:val="2"/>
      <w:sz w:val="24"/>
      <w:szCs w:val="22"/>
    </w:rPr>
  </w:style>
  <w:style w:type="character" w:customStyle="1" w:styleId="131">
    <w:name w:val="正文文本缩进 2 Char"/>
    <w:basedOn w:val="29"/>
    <w:link w:val="13"/>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2.bin"/><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86</Pages>
  <Words>117</Words>
  <Characters>143</Characters>
  <Lines>480</Lines>
  <Paragraphs>135</Paragraphs>
  <TotalTime>8</TotalTime>
  <ScaleCrop>false</ScaleCrop>
  <LinksUpToDate>false</LinksUpToDate>
  <CharactersWithSpaces>148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2025-05-26T01:15:00Z</dcterms:created>
  <dc:creator>微软用户</dc:creator>
  <cp:lastModifiedBy>WPS_1591250985</cp:lastModifiedBy>
  <cp:lastPrinted>2025-05-14T09:07:00Z</cp:lastPrinted>
  <dcterms:modified xsi:type="dcterms:W3CDTF">2025-05-30T02:53:06Z</dcterms:modified>
  <dc:title>附件2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6C9EBBFC571E4D88A072AC1D2992255D_13</vt:lpwstr>
  </property>
  <property fmtid="{D5CDD505-2E9C-101B-9397-08002B2CF9AE}" pid="4" name="KSOTemplateDocerSaveRecord">
    <vt:lpwstr>eyJoZGlkIjoiYWI1NWY2YTkwOTI4Y2M2NDU3YzI5NmVhNGVjNTgzNTkiLCJ1c2VySWQiOiI2NjM4NTExNTgifQ==</vt:lpwstr>
  </property>
</Properties>
</file>