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DC121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9"/>
        <w:tblW w:w="5018" w:type="pct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8"/>
        <w:gridCol w:w="2496"/>
        <w:gridCol w:w="2103"/>
        <w:gridCol w:w="1660"/>
      </w:tblGrid>
      <w:tr w14:paraId="23033E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786112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5FEC51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山西华德冶铸有限公司</w:t>
            </w:r>
          </w:p>
        </w:tc>
      </w:tr>
      <w:tr w14:paraId="2E773E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4F8E1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37AF7A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山西省临汾市尧都区大阳镇靳里村</w:t>
            </w:r>
          </w:p>
        </w:tc>
      </w:tr>
      <w:tr w14:paraId="5D375F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79215C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287275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陈林玲</w:t>
            </w:r>
          </w:p>
        </w:tc>
      </w:tr>
      <w:tr w14:paraId="7E3A62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759DDF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6382FA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山西华德冶铸有限公司职业病危害因素检测报告2026J17</w:t>
            </w:r>
          </w:p>
        </w:tc>
      </w:tr>
      <w:tr w14:paraId="45F054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1BFB41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09292D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、王锟、刘洋、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师淑芳</w:t>
            </w:r>
          </w:p>
        </w:tc>
      </w:tr>
      <w:tr w14:paraId="7F0521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18A847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565868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刘云波、宁文伟、</w:t>
            </w:r>
            <w:r>
              <w:rPr>
                <w:rFonts w:hint="eastAsia" w:ascii="仿宋_GB2312" w:eastAsia="仿宋_GB2312"/>
                <w:lang w:val="en-US" w:eastAsia="zh-CN"/>
              </w:rPr>
              <w:t>乔通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hint="eastAsia" w:ascii="仿宋_GB2312" w:eastAsia="仿宋_GB2312"/>
                <w:lang w:val="en-US" w:eastAsia="zh-CN"/>
              </w:rPr>
              <w:t>武泽皓、</w:t>
            </w:r>
            <w:r>
              <w:rPr>
                <w:rFonts w:hint="eastAsia" w:ascii="仿宋_GB2312" w:eastAsia="仿宋_GB2312"/>
                <w:color w:val="auto"/>
              </w:rPr>
              <w:t>张杰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李剑、李建强</w:t>
            </w:r>
            <w:r>
              <w:rPr>
                <w:rFonts w:hint="eastAsia" w:ascii="仿宋_GB2312" w:eastAsia="仿宋_GB2312"/>
                <w:color w:val="auto"/>
              </w:rPr>
              <w:t>、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刘洋</w:t>
            </w:r>
          </w:p>
        </w:tc>
      </w:tr>
      <w:tr w14:paraId="203D2B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F9C05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053626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5.3-4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474ADA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21B7C0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陈林玲</w:t>
            </w:r>
          </w:p>
        </w:tc>
      </w:tr>
      <w:tr w14:paraId="41C6B2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63FEAF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034B01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刘云波、宁文伟、</w:t>
            </w:r>
            <w:r>
              <w:rPr>
                <w:rFonts w:hint="eastAsia" w:ascii="仿宋_GB2312" w:eastAsia="仿宋_GB2312"/>
                <w:lang w:val="en-US" w:eastAsia="zh-CN"/>
              </w:rPr>
              <w:t>乔通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hint="eastAsia" w:ascii="仿宋_GB2312" w:eastAsia="仿宋_GB2312"/>
                <w:lang w:val="en-US" w:eastAsia="zh-CN"/>
              </w:rPr>
              <w:t>武泽皓、</w:t>
            </w:r>
            <w:r>
              <w:rPr>
                <w:rFonts w:hint="eastAsia" w:ascii="仿宋_GB2312" w:eastAsia="仿宋_GB2312"/>
                <w:color w:val="auto"/>
              </w:rPr>
              <w:t>张杰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李剑、李建强</w:t>
            </w:r>
            <w:r>
              <w:rPr>
                <w:rFonts w:hint="eastAsia" w:ascii="仿宋_GB2312" w:eastAsia="仿宋_GB2312"/>
                <w:color w:val="auto"/>
              </w:rPr>
              <w:t>、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刘洋</w:t>
            </w:r>
          </w:p>
        </w:tc>
      </w:tr>
      <w:tr w14:paraId="5722B5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014F08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1641BB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5.7-8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0610D8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01018E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陈林玲</w:t>
            </w:r>
          </w:p>
        </w:tc>
      </w:tr>
      <w:tr w14:paraId="478C35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604BEC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2E2223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36F6ADCD">
            <w:pPr>
              <w:bidi w:val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drawing>
                <wp:inline distT="0" distB="0" distL="114300" distR="114300">
                  <wp:extent cx="5904230" cy="3818255"/>
                  <wp:effectExtent l="0" t="0" r="1270" b="10795"/>
                  <wp:docPr id="12" name="图片 1" descr="DSC02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 descr="DSC0269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28" b="13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230" cy="381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74753D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t>企业标志建筑物处合影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 w14:paraId="748DACC0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4996815" cy="4267200"/>
                  <wp:effectExtent l="0" t="0" r="13335" b="0"/>
                  <wp:docPr id="10" name="图片 2" descr="DSC02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 descr="DSC026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3752" r="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5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9EDCB50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t>现场调查影像</w:t>
            </w:r>
          </w:p>
          <w:p w14:paraId="71950498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5182870" cy="4302125"/>
                  <wp:effectExtent l="0" t="0" r="17780" b="3175"/>
                  <wp:docPr id="8" name="图片 3" descr="DSC02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DSC026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2965" r="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870" cy="430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粉尘采样影像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5241925" cy="4131310"/>
                  <wp:effectExtent l="0" t="0" r="15875" b="2540"/>
                  <wp:docPr id="11" name="图片 4" descr="DSC02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 descr="DSC0270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4655" r="473" b="2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925" cy="413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粉尘采样影像</w:t>
            </w:r>
          </w:p>
          <w:p w14:paraId="5F39A222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5229225" cy="4178935"/>
                  <wp:effectExtent l="0" t="0" r="9525" b="12065"/>
                  <wp:docPr id="9" name="图片 5" descr="DSC02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DSC027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5864" r="-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417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毒物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t>采样影像</w:t>
            </w:r>
          </w:p>
          <w:p w14:paraId="7B1014B4">
            <w:pPr>
              <w:tabs>
                <w:tab w:val="left" w:pos="3160"/>
                <w:tab w:val="center" w:pos="4153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5130165" cy="4002405"/>
                  <wp:effectExtent l="0" t="0" r="13335" b="17145"/>
                  <wp:docPr id="7" name="图片 6" descr="DSC02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DSC0271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9724" r="-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165" cy="400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噪声测量影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t>像</w:t>
            </w:r>
          </w:p>
          <w:p w14:paraId="72EDAC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6550C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1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7371D1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175D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614953"/>
    <w:rsid w:val="1F5233EA"/>
    <w:rsid w:val="327F4DDD"/>
    <w:rsid w:val="47EF6F85"/>
    <w:rsid w:val="4D752558"/>
    <w:rsid w:val="667A42E4"/>
    <w:rsid w:val="6E3B6A4F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eastAsia="仿宋_GB2312" w:cs="Times New Roman"/>
      <w:sz w:val="32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6">
    <w:name w:val="本文正文"/>
    <w:basedOn w:val="1"/>
    <w:qFormat/>
    <w:uiPriority w:val="0"/>
    <w:pPr>
      <w:spacing w:line="480" w:lineRule="exact"/>
    </w:pPr>
    <w:rPr>
      <w:sz w:val="24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287</Words>
  <Characters>313</Characters>
  <Lines>0</Lines>
  <Paragraphs>0</Paragraphs>
  <TotalTime>0</TotalTime>
  <ScaleCrop>false</ScaleCrop>
  <LinksUpToDate>false</LinksUpToDate>
  <CharactersWithSpaces>318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2026-09-04T01:17:13Z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CEC34402DBA0452B873324B78873E71F_11</vt:lpwstr>
  </property>
  <property fmtid="{D5CDD505-2E9C-101B-9397-08002B2CF9AE}" pid="4" name="KSOTemplateDocerSaveRecord">
    <vt:lpwstr>eyJoZGlkIjoiYWQzMTMxYWMxODA5YTYzZTE3ODZmZTcxYmQ3ZWEyMmMifQ==</vt:lpwstr>
  </property>
</Properties>
</file>