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0EBC0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24"/>
          <w:szCs w:val="24"/>
        </w:rPr>
        <w:t>表A.1  职业卫生技术报告信息网上公开记录表</w:t>
      </w:r>
    </w:p>
    <w:tbl>
      <w:tblPr>
        <w:tblStyle w:val="8"/>
        <w:tblW w:w="505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2514"/>
        <w:gridCol w:w="2118"/>
        <w:gridCol w:w="1672"/>
      </w:tblGrid>
      <w:tr w14:paraId="239B34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992B6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4C519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翼城县新强绿色环保建材科技有限公司</w:t>
            </w:r>
          </w:p>
        </w:tc>
      </w:tr>
      <w:tr w14:paraId="2AE610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621AB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5662F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山西省临汾市翼城县中卫乡中卫村</w:t>
            </w:r>
          </w:p>
        </w:tc>
      </w:tr>
      <w:tr w14:paraId="077924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E508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2123C5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李晓梅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15035731335</w:t>
            </w:r>
          </w:p>
        </w:tc>
      </w:tr>
      <w:tr w14:paraId="4F2FE9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7B204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2CF21C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翼城县新强绿色环保建材科技有限公司职业病危害现状评价报告</w:t>
            </w:r>
          </w:p>
          <w:p w14:paraId="20C1D8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RSK/BG-P13-2026</w:t>
            </w:r>
          </w:p>
        </w:tc>
      </w:tr>
      <w:tr w14:paraId="47C6C0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1C4E17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76112E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刘云波、李敏、范爱清、李晓乐、张勇睿、武佳俊、樊芳芳、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师淑芳、张钟栗、王浴静、何娟、申红鸽</w:t>
            </w:r>
          </w:p>
        </w:tc>
      </w:tr>
      <w:tr w14:paraId="4ABBA6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6B068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69EF64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李晓乐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董相凯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、李建强、闫恒泽、武泽皓、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宁文伟</w:t>
            </w:r>
          </w:p>
        </w:tc>
      </w:tr>
      <w:tr w14:paraId="33717F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4A961F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214271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2026.7.11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14ABD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77C1EC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程晓风</w:t>
            </w:r>
          </w:p>
        </w:tc>
      </w:tr>
      <w:tr w14:paraId="6A4907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2C1D74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81" w:type="dxa"/>
            <w:gridSpan w:val="3"/>
            <w:tcBorders>
              <w:tl2br w:val="nil"/>
              <w:tr2bl w:val="nil"/>
            </w:tcBorders>
            <w:vAlign w:val="center"/>
          </w:tcPr>
          <w:p w14:paraId="691B7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李晓乐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董相凯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乔  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、李建强、闫恒泽、武泽皓</w:t>
            </w:r>
          </w:p>
        </w:tc>
      </w:tr>
      <w:tr w14:paraId="466DD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115" w:type="dxa"/>
            <w:tcBorders>
              <w:tl2br w:val="nil"/>
              <w:tr2bl w:val="nil"/>
            </w:tcBorders>
            <w:vAlign w:val="center"/>
          </w:tcPr>
          <w:p w14:paraId="099547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05" w:type="dxa"/>
            <w:tcBorders>
              <w:tl2br w:val="nil"/>
              <w:tr2bl w:val="nil"/>
            </w:tcBorders>
            <w:vAlign w:val="center"/>
          </w:tcPr>
          <w:p w14:paraId="3CB070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2026.7.17-19</w:t>
            </w: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 w14:paraId="6203CA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vAlign w:val="center"/>
          </w:tcPr>
          <w:p w14:paraId="76EDC7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张仕杰</w:t>
            </w:r>
          </w:p>
        </w:tc>
      </w:tr>
      <w:tr w14:paraId="4AF884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center"/>
          </w:tcPr>
          <w:p w14:paraId="26ECD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49CA6B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396" w:type="dxa"/>
            <w:gridSpan w:val="4"/>
            <w:tcBorders>
              <w:tl2br w:val="nil"/>
              <w:tr2bl w:val="nil"/>
            </w:tcBorders>
            <w:vAlign w:val="top"/>
          </w:tcPr>
          <w:p w14:paraId="68B028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164C8FF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50800</wp:posOffset>
                  </wp:positionV>
                  <wp:extent cx="4843780" cy="3919220"/>
                  <wp:effectExtent l="0" t="0" r="13970" b="5080"/>
                  <wp:wrapNone/>
                  <wp:docPr id="3" name="图片 2" descr="6a30c374fd62d74e063f6a97ca58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6a30c374fd62d74e063f6a97ca589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13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3780" cy="391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7747E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47A84D3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4952156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21E9806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4D58E13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595214E9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5E90CC9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29905A9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2A80A80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358CABB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4278A2A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1F95ABC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4476067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</w:pPr>
          </w:p>
          <w:p w14:paraId="3C8A77F2">
            <w:pPr>
              <w:widowControl w:val="0"/>
              <w:tabs>
                <w:tab w:val="left" w:pos="3538"/>
              </w:tabs>
              <w:kinsoku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  <w:t>企业标志建筑物处留影</w:t>
            </w:r>
          </w:p>
          <w:p w14:paraId="5BA2DAD4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7A4D2C4">
            <w:pPr>
              <w:pStyle w:val="3"/>
              <w:jc w:val="both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33925F9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205105</wp:posOffset>
                  </wp:positionV>
                  <wp:extent cx="4425950" cy="3918585"/>
                  <wp:effectExtent l="0" t="0" r="12700" b="5715"/>
                  <wp:wrapNone/>
                  <wp:docPr id="5" name="图片 3" descr="微信图片_20260721084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微信图片_202607210848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0" cy="391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A5ABD98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447C60D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68E954A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5290E0D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65F4A59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51B1B0A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E1A0047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0640837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04D7890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654EB55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F788B42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E7F417D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CAC9097">
            <w:pPr>
              <w:pStyle w:val="4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F3D02A1">
            <w:pPr>
              <w:keepNext w:val="0"/>
              <w:keepLines w:val="0"/>
              <w:pageBreakBefore w:val="0"/>
              <w:widowControl w:val="0"/>
              <w:tabs>
                <w:tab w:val="left" w:pos="35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1"/>
                <w:szCs w:val="24"/>
                <w:lang w:val="en-US" w:eastAsia="zh-CN" w:bidi="ar-SA"/>
              </w:rPr>
              <w:t>现场调查资料的图片</w:t>
            </w:r>
          </w:p>
          <w:p w14:paraId="6B94A34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128270</wp:posOffset>
                  </wp:positionV>
                  <wp:extent cx="4747895" cy="3636010"/>
                  <wp:effectExtent l="0" t="0" r="14605" b="2540"/>
                  <wp:wrapNone/>
                  <wp:docPr id="6" name="图片 4" descr="微信图片_20260721084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微信图片_202607210847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895" cy="363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411095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8BF6AE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D5BF06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960CC0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3D632C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0D27E0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717F06D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3D9B78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D81FFE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1384B4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32DB36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50A548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652BE48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原料车间职业病危害因素定点粉尘的检测图片</w:t>
            </w:r>
          </w:p>
          <w:p w14:paraId="3A16E5F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200025</wp:posOffset>
                  </wp:positionV>
                  <wp:extent cx="4946015" cy="3743960"/>
                  <wp:effectExtent l="0" t="0" r="6985" b="8890"/>
                  <wp:wrapNone/>
                  <wp:docPr id="16" name="图片 14" descr="微信图片_20260721084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4" descr="微信图片_202607210848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015" cy="374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B7EBA9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A0233D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AF960F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97D2F0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34ACD4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9DB120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203EF2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6C1DA5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BB0A0C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AF2A4B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0547B1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CADC6AD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1582D9C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混凝土车间职业病危害因素定点粉尘的检测图片</w:t>
            </w:r>
          </w:p>
          <w:p w14:paraId="0E0F8C8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144145</wp:posOffset>
                  </wp:positionV>
                  <wp:extent cx="4952365" cy="3528695"/>
                  <wp:effectExtent l="0" t="0" r="635" b="14605"/>
                  <wp:wrapNone/>
                  <wp:docPr id="17" name="图片 15" descr="微信图片_20260721084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5" descr="微信图片_202607210848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365" cy="352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F8566E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F801D3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1174B7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61B757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324835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B8F4EC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72336F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9B73A86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5B3C31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98D157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A65AB2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88FEAD1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混凝土车间职业病危害因素个体粉尘的检测图片</w:t>
            </w:r>
          </w:p>
          <w:p w14:paraId="4E76E97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F129D8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262890</wp:posOffset>
                  </wp:positionV>
                  <wp:extent cx="4751705" cy="3710940"/>
                  <wp:effectExtent l="0" t="0" r="10795" b="3810"/>
                  <wp:wrapNone/>
                  <wp:docPr id="18" name="图片 16" descr="微信图片_20260721084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" descr="微信图片_202607210847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705" cy="371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9ECDC2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854243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7D7FFE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4E955C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75AECD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BA09AD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285B81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0E7FC4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5E21EF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3B519F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045D2E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2C2AF06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6EBFF61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干混砂浆车间职业病危害因素定点粉尘的检测图片</w:t>
            </w:r>
          </w:p>
          <w:p w14:paraId="64D40B2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24130</wp:posOffset>
                  </wp:positionV>
                  <wp:extent cx="4810760" cy="3851910"/>
                  <wp:effectExtent l="0" t="0" r="8890" b="15240"/>
                  <wp:wrapNone/>
                  <wp:docPr id="19" name="图片 17" descr="微信图片_20260721084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7" descr="微信图片_202607210848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760" cy="385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C56DD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C63388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1A86F40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1CA1FD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7CD0CE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5F3AD2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384EDC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ED7C4C4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503ADB3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245BD2C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EC9E735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558A999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9BB9B5C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混凝土车间职业病危害因素噪声的检测图片</w:t>
            </w:r>
          </w:p>
          <w:p w14:paraId="5050607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162560</wp:posOffset>
                  </wp:positionV>
                  <wp:extent cx="4513580" cy="3483610"/>
                  <wp:effectExtent l="0" t="0" r="1270" b="2540"/>
                  <wp:wrapNone/>
                  <wp:docPr id="20" name="图片 18" descr="微信图片_20260721084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8" descr="微信图片_2026072108482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9447" b="30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580" cy="348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563E23E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7885D6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B7268A8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92F0B22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6C0D68D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9608EB9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84AE32E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44C7D21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7F0B161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1309C0EB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A13EE27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33F20747">
            <w:pPr>
              <w:pStyle w:val="4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  <w:t>混凝土车间职业病危害防护设施的图片</w:t>
            </w:r>
          </w:p>
          <w:p w14:paraId="16B2441F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01D246FA">
            <w:pPr>
              <w:pStyle w:val="4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  <w:p w14:paraId="7EFAE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221CEEB7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10336EE8"/>
    <w:rsid w:val="23E55645"/>
    <w:rsid w:val="313D1CA2"/>
    <w:rsid w:val="3E401D38"/>
    <w:rsid w:val="444603A6"/>
    <w:rsid w:val="46B47F8D"/>
    <w:rsid w:val="47EF6F85"/>
    <w:rsid w:val="4EEC684A"/>
    <w:rsid w:val="55840A92"/>
    <w:rsid w:val="580B3333"/>
    <w:rsid w:val="5F7340E3"/>
    <w:rsid w:val="704E5A92"/>
    <w:rsid w:val="70CE02E1"/>
    <w:rsid w:val="7CD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widowControl w:val="0"/>
      <w:ind w:left="548" w:right="-88"/>
      <w:jc w:val="both"/>
    </w:pPr>
    <w:rPr>
      <w:rFonts w:ascii="宋体" w:hAnsi="宋体" w:eastAsia="宋体" w:cs="Times New Roman"/>
      <w:kern w:val="2"/>
      <w:sz w:val="28"/>
      <w:szCs w:val="20"/>
      <w:lang w:val="en-US" w:eastAsia="zh-CN" w:bidi="ar-SA"/>
    </w:rPr>
  </w:style>
  <w:style w:type="paragraph" w:styleId="3">
    <w:name w:val="header"/>
    <w:basedOn w:val="1"/>
    <w:next w:val="4"/>
    <w:qFormat/>
    <w:uiPriority w:val="0"/>
    <w:pPr>
      <w:widowControl w:val="0"/>
      <w:pBdr>
        <w:bottom w:val="single" w:color="auto" w:sz="6" w:space="1"/>
      </w:pBdr>
      <w:snapToGrid w:val="0"/>
      <w:jc w:val="center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4">
    <w:name w:val="本文正文"/>
    <w:qFormat/>
    <w:uiPriority w:val="0"/>
    <w:pPr>
      <w:widowControl w:val="0"/>
      <w:spacing w:line="480" w:lineRule="exact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425</Words>
  <Characters>470</Characters>
  <Lines>0</Lines>
  <Paragraphs>0</Paragraphs>
  <TotalTime>0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2026-09-04T07:41:51Z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