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7D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山西临汾宏通加油站</w:t>
      </w:r>
    </w:p>
    <w:p w14:paraId="40EEE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职业病危害因素定期检测报告</w:t>
      </w:r>
    </w:p>
    <w:p w14:paraId="039AF649">
      <w:pPr>
        <w:jc w:val="lef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1、用人单位名称、地址及联系人</w:t>
      </w:r>
    </w:p>
    <w:tbl>
      <w:tblPr>
        <w:tblStyle w:val="6"/>
        <w:tblW w:w="8604" w:type="dxa"/>
        <w:tblInd w:w="-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070"/>
        <w:gridCol w:w="1630"/>
        <w:gridCol w:w="1876"/>
      </w:tblGrid>
      <w:tr w14:paraId="38E81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22A38A62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企业名称</w:t>
            </w:r>
          </w:p>
        </w:tc>
        <w:tc>
          <w:tcPr>
            <w:tcW w:w="6576" w:type="dxa"/>
            <w:gridSpan w:val="3"/>
            <w:tcBorders>
              <w:tl2br w:val="nil"/>
              <w:tr2bl w:val="nil"/>
            </w:tcBorders>
            <w:vAlign w:val="center"/>
          </w:tcPr>
          <w:p w14:paraId="0B35993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山西临汾宏通加油站</w:t>
            </w:r>
          </w:p>
        </w:tc>
      </w:tr>
      <w:tr w14:paraId="2C177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5FAA0996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单位地址</w:t>
            </w:r>
          </w:p>
        </w:tc>
        <w:tc>
          <w:tcPr>
            <w:tcW w:w="6576" w:type="dxa"/>
            <w:gridSpan w:val="3"/>
            <w:tcBorders>
              <w:tl2br w:val="nil"/>
              <w:tr2bl w:val="nil"/>
            </w:tcBorders>
            <w:vAlign w:val="center"/>
          </w:tcPr>
          <w:p w14:paraId="5E52FA9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山西省临汾市临浮路千伏村口</w:t>
            </w:r>
          </w:p>
        </w:tc>
      </w:tr>
      <w:tr w14:paraId="49C87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34F0AD2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79938"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李小青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669A3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7B669"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17536267033</w:t>
            </w:r>
          </w:p>
        </w:tc>
      </w:tr>
    </w:tbl>
    <w:p w14:paraId="12C3F51C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2、技术服务项目组人员名单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6368"/>
      </w:tblGrid>
      <w:tr w14:paraId="698AB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54" w:type="dxa"/>
            <w:vAlign w:val="center"/>
          </w:tcPr>
          <w:p w14:paraId="66A3D0B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项目负责人</w:t>
            </w:r>
          </w:p>
        </w:tc>
        <w:tc>
          <w:tcPr>
            <w:tcW w:w="6368" w:type="dxa"/>
            <w:vAlign w:val="center"/>
          </w:tcPr>
          <w:p w14:paraId="7A19892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闫泽敏</w:t>
            </w:r>
          </w:p>
        </w:tc>
      </w:tr>
      <w:tr w14:paraId="2288F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54" w:type="dxa"/>
            <w:vAlign w:val="center"/>
          </w:tcPr>
          <w:p w14:paraId="614BCFB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行业技术人员</w:t>
            </w:r>
          </w:p>
        </w:tc>
        <w:tc>
          <w:tcPr>
            <w:tcW w:w="6368" w:type="dxa"/>
            <w:vAlign w:val="center"/>
          </w:tcPr>
          <w:p w14:paraId="45A17892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张子朝</w:t>
            </w:r>
          </w:p>
        </w:tc>
      </w:tr>
      <w:tr w14:paraId="3442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54" w:type="dxa"/>
            <w:vAlign w:val="center"/>
          </w:tcPr>
          <w:p w14:paraId="6E63F67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卫生工程人员</w:t>
            </w:r>
          </w:p>
        </w:tc>
        <w:tc>
          <w:tcPr>
            <w:tcW w:w="6368" w:type="dxa"/>
            <w:vAlign w:val="center"/>
          </w:tcPr>
          <w:p w14:paraId="7BBA8ED5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-</w:t>
            </w:r>
          </w:p>
        </w:tc>
      </w:tr>
      <w:tr w14:paraId="672E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54" w:type="dxa"/>
            <w:vAlign w:val="center"/>
          </w:tcPr>
          <w:p w14:paraId="484BE4E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公共卫生人员</w:t>
            </w:r>
          </w:p>
        </w:tc>
        <w:tc>
          <w:tcPr>
            <w:tcW w:w="6368" w:type="dxa"/>
            <w:vAlign w:val="center"/>
          </w:tcPr>
          <w:p w14:paraId="5635DB4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-</w:t>
            </w:r>
          </w:p>
        </w:tc>
      </w:tr>
      <w:tr w14:paraId="40398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54" w:type="dxa"/>
            <w:vAlign w:val="center"/>
          </w:tcPr>
          <w:p w14:paraId="6914EE8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检测负责人</w:t>
            </w:r>
          </w:p>
        </w:tc>
        <w:tc>
          <w:tcPr>
            <w:tcW w:w="6368" w:type="dxa"/>
            <w:vAlign w:val="center"/>
          </w:tcPr>
          <w:p w14:paraId="2A5C74C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</w:rPr>
              <w:t>闫泽敏</w:t>
            </w:r>
          </w:p>
        </w:tc>
      </w:tr>
      <w:tr w14:paraId="2610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54" w:type="dxa"/>
            <w:vAlign w:val="center"/>
          </w:tcPr>
          <w:p w14:paraId="79831C2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检测人员</w:t>
            </w:r>
          </w:p>
        </w:tc>
        <w:tc>
          <w:tcPr>
            <w:tcW w:w="6368" w:type="dxa"/>
            <w:vAlign w:val="center"/>
          </w:tcPr>
          <w:p w14:paraId="4B211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张勇睿、武佳俊、宁文伟</w:t>
            </w:r>
          </w:p>
        </w:tc>
      </w:tr>
      <w:tr w14:paraId="6454D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54" w:type="dxa"/>
            <w:vAlign w:val="center"/>
          </w:tcPr>
          <w:p w14:paraId="585944CE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检验负责人</w:t>
            </w:r>
          </w:p>
        </w:tc>
        <w:tc>
          <w:tcPr>
            <w:tcW w:w="6368" w:type="dxa"/>
            <w:vAlign w:val="center"/>
          </w:tcPr>
          <w:p w14:paraId="0DD16DAF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师淑芳</w:t>
            </w:r>
          </w:p>
        </w:tc>
      </w:tr>
      <w:tr w14:paraId="17D86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54" w:type="dxa"/>
            <w:shd w:val="clear" w:color="auto" w:fill="auto"/>
            <w:vAlign w:val="center"/>
          </w:tcPr>
          <w:p w14:paraId="0BE22886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检验人员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7C260DEA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张钟栗  王浴静</w:t>
            </w:r>
          </w:p>
        </w:tc>
      </w:tr>
      <w:tr w14:paraId="0FCC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54" w:type="dxa"/>
            <w:vAlign w:val="center"/>
          </w:tcPr>
          <w:p w14:paraId="1BC4D355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报告书审核人</w:t>
            </w:r>
          </w:p>
        </w:tc>
        <w:tc>
          <w:tcPr>
            <w:tcW w:w="6368" w:type="dxa"/>
            <w:vAlign w:val="center"/>
          </w:tcPr>
          <w:p w14:paraId="4BDCF5FD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王高田</w:t>
            </w:r>
          </w:p>
        </w:tc>
      </w:tr>
      <w:tr w14:paraId="588E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54" w:type="dxa"/>
            <w:vAlign w:val="center"/>
          </w:tcPr>
          <w:p w14:paraId="486684C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报告书签发人</w:t>
            </w:r>
          </w:p>
        </w:tc>
        <w:tc>
          <w:tcPr>
            <w:tcW w:w="6368" w:type="dxa"/>
            <w:vAlign w:val="center"/>
          </w:tcPr>
          <w:p w14:paraId="5BBF963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李  彦</w:t>
            </w:r>
          </w:p>
        </w:tc>
      </w:tr>
    </w:tbl>
    <w:p w14:paraId="47028217">
      <w:pPr>
        <w:numPr>
          <w:ilvl w:val="0"/>
          <w:numId w:val="1"/>
        </w:numP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4"/>
        <w:gridCol w:w="5978"/>
      </w:tblGrid>
      <w:tr w14:paraId="32C54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44" w:type="dxa"/>
            <w:vAlign w:val="center"/>
          </w:tcPr>
          <w:p w14:paraId="6BCAB8A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auto"/>
                <w:szCs w:val="21"/>
                <w:lang w:val="en-US" w:eastAsia="zh-CN"/>
              </w:rPr>
              <w:t>现场调查时间</w:t>
            </w:r>
          </w:p>
        </w:tc>
        <w:tc>
          <w:tcPr>
            <w:tcW w:w="5978" w:type="dxa"/>
            <w:vAlign w:val="top"/>
          </w:tcPr>
          <w:p w14:paraId="1FD9C81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2026.1.30</w:t>
            </w:r>
          </w:p>
        </w:tc>
      </w:tr>
      <w:tr w14:paraId="1CD24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44" w:type="dxa"/>
            <w:vAlign w:val="center"/>
          </w:tcPr>
          <w:p w14:paraId="5460E635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现场调查人员</w:t>
            </w:r>
          </w:p>
        </w:tc>
        <w:tc>
          <w:tcPr>
            <w:tcW w:w="5978" w:type="dxa"/>
            <w:vAlign w:val="center"/>
          </w:tcPr>
          <w:p w14:paraId="2F6A8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张勇睿、武佳俊、宁文伟</w:t>
            </w:r>
          </w:p>
        </w:tc>
      </w:tr>
      <w:tr w14:paraId="6E95F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44" w:type="dxa"/>
            <w:vAlign w:val="center"/>
          </w:tcPr>
          <w:p w14:paraId="0A8271D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5978" w:type="dxa"/>
            <w:vAlign w:val="center"/>
          </w:tcPr>
          <w:p w14:paraId="458CD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张勇睿、武佳俊、宁文伟</w:t>
            </w:r>
          </w:p>
        </w:tc>
      </w:tr>
      <w:tr w14:paraId="13887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44" w:type="dxa"/>
            <w:vAlign w:val="center"/>
          </w:tcPr>
          <w:p w14:paraId="2F2A5E0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5978" w:type="dxa"/>
            <w:vAlign w:val="center"/>
          </w:tcPr>
          <w:p w14:paraId="5CC57B86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李小青</w:t>
            </w:r>
          </w:p>
        </w:tc>
      </w:tr>
      <w:tr w14:paraId="23D8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44" w:type="dxa"/>
            <w:vAlign w:val="center"/>
          </w:tcPr>
          <w:p w14:paraId="50F23D1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检测日期</w:t>
            </w:r>
          </w:p>
        </w:tc>
        <w:tc>
          <w:tcPr>
            <w:tcW w:w="5978" w:type="dxa"/>
            <w:vAlign w:val="center"/>
          </w:tcPr>
          <w:p w14:paraId="77D4651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2026.2.2</w:t>
            </w:r>
          </w:p>
        </w:tc>
      </w:tr>
      <w:tr w14:paraId="18B5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44" w:type="dxa"/>
            <w:vAlign w:val="center"/>
          </w:tcPr>
          <w:p w14:paraId="44966D8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检测类型</w:t>
            </w:r>
          </w:p>
        </w:tc>
        <w:tc>
          <w:tcPr>
            <w:tcW w:w="5978" w:type="dxa"/>
            <w:vAlign w:val="center"/>
          </w:tcPr>
          <w:p w14:paraId="07BBE7D4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定期检测</w:t>
            </w:r>
          </w:p>
        </w:tc>
      </w:tr>
      <w:tr w14:paraId="18D6F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44" w:type="dxa"/>
            <w:vAlign w:val="center"/>
          </w:tcPr>
          <w:p w14:paraId="4F83B23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报告日期</w:t>
            </w:r>
          </w:p>
        </w:tc>
        <w:tc>
          <w:tcPr>
            <w:tcW w:w="5978" w:type="dxa"/>
            <w:vAlign w:val="center"/>
          </w:tcPr>
          <w:p w14:paraId="4386F2E0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2026.3.12</w:t>
            </w:r>
          </w:p>
        </w:tc>
      </w:tr>
    </w:tbl>
    <w:p w14:paraId="7E82E5AD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4、证明现场调查、现场采样、现场检测的图像影像</w:t>
      </w:r>
    </w:p>
    <w:p w14:paraId="7B0AE7F1">
      <w:pPr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29845</wp:posOffset>
            </wp:positionV>
            <wp:extent cx="5426710" cy="4069715"/>
            <wp:effectExtent l="0" t="0" r="2540" b="6985"/>
            <wp:wrapNone/>
            <wp:docPr id="17" name="图片 2" descr="dfbc6d9b2127d38ef293885f1dea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dfbc6d9b2127d38ef293885f1dea4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AB7E70">
      <w:pPr>
        <w:rPr>
          <w:rFonts w:hint="eastAsia" w:ascii="宋体" w:hAnsi="宋体" w:eastAsia="宋体" w:cs="宋体"/>
          <w:color w:val="auto"/>
        </w:rPr>
      </w:pPr>
    </w:p>
    <w:p w14:paraId="403A7486">
      <w:pPr>
        <w:rPr>
          <w:rFonts w:hint="eastAsia" w:ascii="宋体" w:hAnsi="宋体" w:eastAsia="宋体" w:cs="宋体"/>
          <w:color w:val="auto"/>
        </w:rPr>
      </w:pPr>
    </w:p>
    <w:p w14:paraId="7EC15649">
      <w:pPr>
        <w:rPr>
          <w:rFonts w:hint="eastAsia" w:ascii="宋体" w:hAnsi="宋体" w:eastAsia="宋体" w:cs="宋体"/>
          <w:color w:val="auto"/>
          <w:lang w:eastAsia="zh-CN"/>
        </w:rPr>
      </w:pPr>
    </w:p>
    <w:p w14:paraId="27CE92F1">
      <w:pPr>
        <w:rPr>
          <w:rFonts w:hint="eastAsia" w:ascii="宋体" w:hAnsi="宋体" w:eastAsia="宋体" w:cs="宋体"/>
          <w:color w:val="auto"/>
        </w:rPr>
      </w:pPr>
    </w:p>
    <w:p w14:paraId="643B16A3">
      <w:pPr>
        <w:rPr>
          <w:rFonts w:hint="eastAsia" w:ascii="宋体" w:hAnsi="宋体" w:eastAsia="宋体" w:cs="宋体"/>
          <w:color w:val="auto"/>
          <w:lang w:eastAsia="zh-CN"/>
        </w:rPr>
      </w:pPr>
    </w:p>
    <w:p w14:paraId="21CD6267">
      <w:pPr>
        <w:rPr>
          <w:rFonts w:hint="eastAsia" w:ascii="宋体" w:hAnsi="宋体" w:eastAsia="宋体" w:cs="宋体"/>
          <w:color w:val="auto"/>
        </w:rPr>
      </w:pPr>
    </w:p>
    <w:p w14:paraId="65B8061D">
      <w:pPr>
        <w:rPr>
          <w:rFonts w:hint="eastAsia" w:ascii="宋体" w:hAnsi="宋体" w:eastAsia="宋体" w:cs="宋体"/>
          <w:color w:val="auto"/>
        </w:rPr>
      </w:pPr>
    </w:p>
    <w:p w14:paraId="5CC8A826">
      <w:pPr>
        <w:rPr>
          <w:rFonts w:hint="eastAsia" w:ascii="宋体" w:hAnsi="宋体" w:eastAsia="宋体" w:cs="宋体"/>
          <w:color w:val="auto"/>
        </w:rPr>
      </w:pPr>
    </w:p>
    <w:p w14:paraId="3B6FC8DD">
      <w:pPr>
        <w:rPr>
          <w:rFonts w:hint="eastAsia" w:ascii="宋体" w:hAnsi="宋体" w:eastAsia="宋体" w:cs="宋体"/>
          <w:color w:val="auto"/>
          <w:lang w:eastAsia="zh-CN"/>
        </w:rPr>
      </w:pPr>
    </w:p>
    <w:p w14:paraId="276C923D">
      <w:pPr>
        <w:rPr>
          <w:rFonts w:hint="eastAsia" w:ascii="宋体" w:hAnsi="宋体" w:eastAsia="宋体" w:cs="宋体"/>
          <w:color w:val="auto"/>
        </w:rPr>
      </w:pPr>
    </w:p>
    <w:p w14:paraId="14B4F3ED">
      <w:pPr>
        <w:rPr>
          <w:rFonts w:hint="eastAsia" w:ascii="宋体" w:hAnsi="宋体" w:eastAsia="宋体" w:cs="宋体"/>
          <w:color w:val="auto"/>
        </w:rPr>
      </w:pPr>
    </w:p>
    <w:p w14:paraId="00334113">
      <w:pPr>
        <w:rPr>
          <w:rFonts w:hint="eastAsia" w:ascii="宋体" w:hAnsi="宋体" w:eastAsia="宋体" w:cs="宋体"/>
          <w:color w:val="auto"/>
        </w:rPr>
      </w:pPr>
    </w:p>
    <w:p w14:paraId="57CAD5E8">
      <w:pPr>
        <w:rPr>
          <w:rFonts w:hint="eastAsia" w:ascii="宋体" w:hAnsi="宋体" w:eastAsia="宋体" w:cs="宋体"/>
          <w:color w:val="auto"/>
        </w:rPr>
      </w:pPr>
    </w:p>
    <w:p w14:paraId="02AF604B">
      <w:pPr>
        <w:rPr>
          <w:rFonts w:hint="eastAsia" w:ascii="宋体" w:hAnsi="宋体" w:eastAsia="宋体" w:cs="宋体"/>
          <w:color w:val="auto"/>
          <w:lang w:eastAsia="zh-CN"/>
        </w:rPr>
      </w:pPr>
    </w:p>
    <w:p w14:paraId="547936D5">
      <w:pPr>
        <w:rPr>
          <w:rFonts w:hint="eastAsia" w:ascii="宋体" w:hAnsi="宋体" w:eastAsia="宋体" w:cs="宋体"/>
          <w:color w:val="auto"/>
        </w:rPr>
      </w:pPr>
    </w:p>
    <w:p w14:paraId="08837A51">
      <w:pPr>
        <w:rPr>
          <w:rFonts w:hint="eastAsia" w:ascii="宋体" w:hAnsi="宋体" w:eastAsia="宋体" w:cs="宋体"/>
          <w:color w:val="auto"/>
        </w:rPr>
      </w:pPr>
    </w:p>
    <w:p w14:paraId="7405E979">
      <w:pPr>
        <w:rPr>
          <w:rFonts w:hint="eastAsia" w:ascii="宋体" w:hAnsi="宋体" w:eastAsia="宋体" w:cs="宋体"/>
          <w:color w:val="auto"/>
        </w:rPr>
      </w:pPr>
    </w:p>
    <w:p w14:paraId="628D3F16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97155</wp:posOffset>
                </wp:positionV>
                <wp:extent cx="1609725" cy="42354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43775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20" w:lineRule="exact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采样日期：2026.02.02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4.75pt;margin-top:7.65pt;height:33.35pt;width:126.75pt;z-index:251660288;mso-width-relative:page;mso-height-relative:page;" filled="f" stroked="f" coordsize="21600,21600" o:gfxdata="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GIOlEfWAAAA&#10;CQEAAA8AAAAAAAAAAQAgAAAAIgAAAGRycy9kb3ducmV2LnhtbFBLAQIUABQAAAAIAIdO4kCO85/M&#10;rQEAAE4DAAAOAAAAAAAAAAEAIAAAACU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A43775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20" w:lineRule="exact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21"/>
                          <w:szCs w:val="21"/>
                          <w:lang w:val="en-US" w:eastAsia="zh-CN"/>
                        </w:rPr>
                        <w:t>采样日期：2026.02.02</w:t>
                      </w:r>
                    </w:p>
                  </w:txbxContent>
                </v:textbox>
              </v:shape>
            </w:pict>
          </mc:Fallback>
        </mc:AlternateContent>
      </w:r>
    </w:p>
    <w:p w14:paraId="424F894A">
      <w:pPr>
        <w:rPr>
          <w:rFonts w:hint="eastAsia" w:ascii="宋体" w:hAnsi="宋体" w:eastAsia="宋体" w:cs="宋体"/>
          <w:color w:val="auto"/>
          <w:lang w:eastAsia="zh-CN"/>
        </w:rPr>
      </w:pPr>
    </w:p>
    <w:p w14:paraId="330F0354">
      <w:pPr>
        <w:rPr>
          <w:rFonts w:hint="eastAsia" w:ascii="宋体" w:hAnsi="宋体" w:eastAsia="宋体" w:cs="宋体"/>
          <w:color w:val="auto"/>
        </w:rPr>
      </w:pPr>
    </w:p>
    <w:p w14:paraId="5FD80809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企业标志性建筑处留影</w:t>
      </w:r>
    </w:p>
    <w:p w14:paraId="68846EFF">
      <w:pPr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17780</wp:posOffset>
            </wp:positionV>
            <wp:extent cx="5422900" cy="3756025"/>
            <wp:effectExtent l="0" t="0" r="6350" b="15875"/>
            <wp:wrapNone/>
            <wp:docPr id="3" name="图片 4" descr="9bdd0d203e8b3068a75b272a6acd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9bdd0d203e8b3068a75b272a6acd9b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A8B3E9">
      <w:pPr>
        <w:rPr>
          <w:rFonts w:hint="eastAsia" w:ascii="宋体" w:hAnsi="宋体" w:eastAsia="宋体" w:cs="宋体"/>
          <w:color w:val="auto"/>
        </w:rPr>
      </w:pPr>
    </w:p>
    <w:p w14:paraId="776AF1E8">
      <w:pPr>
        <w:rPr>
          <w:rFonts w:hint="eastAsia" w:ascii="宋体" w:hAnsi="宋体" w:eastAsia="宋体" w:cs="宋体"/>
          <w:color w:val="auto"/>
        </w:rPr>
      </w:pPr>
    </w:p>
    <w:p w14:paraId="30D1F65C">
      <w:pPr>
        <w:rPr>
          <w:rFonts w:hint="eastAsia" w:ascii="宋体" w:hAnsi="宋体" w:eastAsia="宋体" w:cs="宋体"/>
          <w:color w:val="auto"/>
        </w:rPr>
      </w:pPr>
    </w:p>
    <w:p w14:paraId="550D40DD">
      <w:pPr>
        <w:rPr>
          <w:rFonts w:hint="eastAsia" w:ascii="宋体" w:hAnsi="宋体" w:eastAsia="宋体" w:cs="宋体"/>
          <w:color w:val="auto"/>
        </w:rPr>
      </w:pPr>
    </w:p>
    <w:p w14:paraId="66DF68B7">
      <w:pPr>
        <w:rPr>
          <w:rFonts w:hint="eastAsia" w:ascii="宋体" w:hAnsi="宋体" w:eastAsia="宋体" w:cs="宋体"/>
          <w:color w:val="auto"/>
          <w:lang w:eastAsia="zh-CN"/>
        </w:rPr>
      </w:pPr>
    </w:p>
    <w:p w14:paraId="6DDD140B">
      <w:pPr>
        <w:rPr>
          <w:rFonts w:hint="eastAsia" w:ascii="宋体" w:hAnsi="宋体" w:eastAsia="宋体" w:cs="宋体"/>
          <w:color w:val="auto"/>
        </w:rPr>
      </w:pPr>
    </w:p>
    <w:p w14:paraId="7FC109A9">
      <w:pPr>
        <w:rPr>
          <w:rFonts w:hint="eastAsia" w:ascii="宋体" w:hAnsi="宋体" w:eastAsia="宋体" w:cs="宋体"/>
          <w:color w:val="auto"/>
          <w:lang w:eastAsia="zh-CN"/>
        </w:rPr>
      </w:pPr>
    </w:p>
    <w:p w14:paraId="097D0EC2">
      <w:pPr>
        <w:rPr>
          <w:rFonts w:hint="eastAsia" w:ascii="宋体" w:hAnsi="宋体" w:eastAsia="宋体" w:cs="宋体"/>
          <w:color w:val="auto"/>
        </w:rPr>
      </w:pPr>
    </w:p>
    <w:p w14:paraId="2181874F">
      <w:pPr>
        <w:rPr>
          <w:rFonts w:hint="eastAsia" w:ascii="宋体" w:hAnsi="宋体" w:eastAsia="宋体" w:cs="宋体"/>
          <w:color w:val="auto"/>
          <w:lang w:eastAsia="zh-CN"/>
        </w:rPr>
      </w:pPr>
    </w:p>
    <w:p w14:paraId="30FC2094">
      <w:pPr>
        <w:rPr>
          <w:rFonts w:hint="eastAsia" w:ascii="宋体" w:hAnsi="宋体" w:eastAsia="宋体" w:cs="宋体"/>
          <w:color w:val="auto"/>
        </w:rPr>
      </w:pPr>
    </w:p>
    <w:p w14:paraId="0B3F8359">
      <w:pPr>
        <w:rPr>
          <w:rFonts w:hint="eastAsia" w:ascii="宋体" w:hAnsi="宋体" w:eastAsia="宋体" w:cs="宋体"/>
          <w:color w:val="auto"/>
          <w:lang w:eastAsia="zh-CN"/>
        </w:rPr>
      </w:pPr>
    </w:p>
    <w:p w14:paraId="60C16007">
      <w:pPr>
        <w:rPr>
          <w:rFonts w:hint="eastAsia" w:ascii="宋体" w:hAnsi="宋体" w:eastAsia="宋体" w:cs="宋体"/>
          <w:color w:val="auto"/>
        </w:rPr>
      </w:pPr>
    </w:p>
    <w:p w14:paraId="794E01DA">
      <w:pPr>
        <w:rPr>
          <w:rFonts w:hint="eastAsia" w:ascii="宋体" w:hAnsi="宋体" w:eastAsia="宋体" w:cs="宋体"/>
          <w:color w:val="auto"/>
          <w:lang w:eastAsia="zh-CN"/>
        </w:rPr>
      </w:pPr>
    </w:p>
    <w:p w14:paraId="3485CEE8">
      <w:pPr>
        <w:rPr>
          <w:rFonts w:hint="eastAsia" w:ascii="宋体" w:hAnsi="宋体" w:eastAsia="宋体" w:cs="宋体"/>
          <w:color w:val="auto"/>
        </w:rPr>
      </w:pPr>
    </w:p>
    <w:p w14:paraId="234EF8D9">
      <w:pPr>
        <w:rPr>
          <w:rFonts w:hint="eastAsia" w:ascii="宋体" w:hAnsi="宋体" w:eastAsia="宋体" w:cs="宋体"/>
          <w:color w:val="auto"/>
        </w:rPr>
      </w:pPr>
    </w:p>
    <w:p w14:paraId="3DB4CF5F">
      <w:pPr>
        <w:rPr>
          <w:rFonts w:hint="eastAsia" w:ascii="宋体" w:hAnsi="宋体" w:eastAsia="宋体" w:cs="宋体"/>
          <w:color w:val="auto"/>
        </w:rPr>
      </w:pPr>
    </w:p>
    <w:p w14:paraId="5ED4B623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67310</wp:posOffset>
                </wp:positionV>
                <wp:extent cx="1609725" cy="3378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647D5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20" w:lineRule="exact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采样日期：2026.02.02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4.75pt;margin-top:5.3pt;height:26.6pt;width:126.75pt;z-index:251662336;mso-width-relative:page;mso-height-relative:page;" filled="f" stroked="f" coordsize="21600,21600" o:gfxdata="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+keu9cA&#10;AAAJAQAADwAAAAAAAAABACAAAAAiAAAAZHJzL2Rvd25yZXYueG1sUEsBAhQAFAAAAAgAh07iQB27&#10;WgWuAQAATg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2647D5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20" w:lineRule="exact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21"/>
                          <w:szCs w:val="21"/>
                          <w:lang w:val="en-US" w:eastAsia="zh-CN"/>
                        </w:rPr>
                        <w:t>采样日期：2026.02.02</w:t>
                      </w:r>
                    </w:p>
                  </w:txbxContent>
                </v:textbox>
              </v:shape>
            </w:pict>
          </mc:Fallback>
        </mc:AlternateContent>
      </w:r>
    </w:p>
    <w:p w14:paraId="1E4BE6FA">
      <w:pPr>
        <w:rPr>
          <w:rFonts w:hint="eastAsia" w:ascii="宋体" w:hAnsi="宋体" w:eastAsia="宋体" w:cs="宋体"/>
          <w:color w:val="auto"/>
        </w:rPr>
      </w:pPr>
    </w:p>
    <w:p w14:paraId="0EEB5D0B">
      <w:pPr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现场调查资料的图片</w:t>
      </w:r>
    </w:p>
    <w:p w14:paraId="456ABC9B">
      <w:pPr>
        <w:rPr>
          <w:rFonts w:hint="eastAsia" w:ascii="宋体" w:hAnsi="宋体" w:eastAsia="宋体" w:cs="宋体"/>
          <w:color w:val="auto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80010</wp:posOffset>
            </wp:positionV>
            <wp:extent cx="5290185" cy="3945890"/>
            <wp:effectExtent l="0" t="0" r="5715" b="16510"/>
            <wp:wrapNone/>
            <wp:docPr id="1" name="图片 14" descr="3c4e8085e2016d644954ba58e1290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" descr="3c4e8085e2016d644954ba58e1290f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3109B4">
      <w:pPr>
        <w:rPr>
          <w:rFonts w:hint="eastAsia" w:ascii="宋体" w:hAnsi="宋体" w:eastAsia="宋体" w:cs="宋体"/>
          <w:color w:val="auto"/>
        </w:rPr>
      </w:pPr>
    </w:p>
    <w:p w14:paraId="3C5C6116">
      <w:pPr>
        <w:rPr>
          <w:rFonts w:hint="eastAsia" w:ascii="宋体" w:hAnsi="宋体" w:eastAsia="宋体" w:cs="宋体"/>
          <w:color w:val="auto"/>
          <w:lang w:eastAsia="zh-CN"/>
        </w:rPr>
      </w:pPr>
    </w:p>
    <w:p w14:paraId="30A544BE">
      <w:pPr>
        <w:rPr>
          <w:rFonts w:hint="eastAsia" w:ascii="宋体" w:hAnsi="宋体" w:eastAsia="宋体" w:cs="宋体"/>
          <w:color w:val="auto"/>
        </w:rPr>
      </w:pPr>
    </w:p>
    <w:p w14:paraId="0D2F9712">
      <w:pPr>
        <w:rPr>
          <w:rFonts w:hint="eastAsia" w:ascii="宋体" w:hAnsi="宋体" w:eastAsia="宋体" w:cs="宋体"/>
          <w:color w:val="auto"/>
        </w:rPr>
      </w:pPr>
    </w:p>
    <w:p w14:paraId="5E9E722A">
      <w:pPr>
        <w:rPr>
          <w:rFonts w:hint="eastAsia" w:ascii="宋体" w:hAnsi="宋体" w:eastAsia="宋体" w:cs="宋体"/>
          <w:color w:val="auto"/>
          <w:lang w:eastAsia="zh-CN"/>
        </w:rPr>
      </w:pPr>
    </w:p>
    <w:p w14:paraId="76E4E4AB">
      <w:pPr>
        <w:rPr>
          <w:rFonts w:hint="eastAsia" w:ascii="宋体" w:hAnsi="宋体" w:eastAsia="宋体" w:cs="宋体"/>
          <w:color w:val="auto"/>
          <w:lang w:eastAsia="zh-CN"/>
        </w:rPr>
      </w:pPr>
    </w:p>
    <w:p w14:paraId="699A549D">
      <w:pPr>
        <w:rPr>
          <w:rFonts w:hint="eastAsia" w:ascii="宋体" w:hAnsi="宋体" w:eastAsia="宋体" w:cs="宋体"/>
          <w:color w:val="auto"/>
          <w:lang w:eastAsia="zh-CN"/>
        </w:rPr>
      </w:pPr>
    </w:p>
    <w:p w14:paraId="553D8156">
      <w:pPr>
        <w:rPr>
          <w:rFonts w:hint="eastAsia" w:ascii="宋体" w:hAnsi="宋体" w:eastAsia="宋体" w:cs="宋体"/>
          <w:color w:val="auto"/>
        </w:rPr>
      </w:pPr>
    </w:p>
    <w:p w14:paraId="2CAF5597">
      <w:pPr>
        <w:rPr>
          <w:rFonts w:hint="eastAsia" w:ascii="宋体" w:hAnsi="宋体" w:eastAsia="宋体" w:cs="宋体"/>
          <w:color w:val="auto"/>
        </w:rPr>
      </w:pPr>
    </w:p>
    <w:p w14:paraId="344D9FFE">
      <w:pPr>
        <w:rPr>
          <w:rFonts w:hint="eastAsia" w:ascii="宋体" w:hAnsi="宋体" w:eastAsia="宋体" w:cs="宋体"/>
          <w:color w:val="auto"/>
        </w:rPr>
      </w:pPr>
    </w:p>
    <w:p w14:paraId="07FEC656">
      <w:pPr>
        <w:rPr>
          <w:rFonts w:hint="eastAsia" w:ascii="宋体" w:hAnsi="宋体" w:eastAsia="宋体" w:cs="宋体"/>
          <w:color w:val="auto"/>
        </w:rPr>
      </w:pPr>
    </w:p>
    <w:p w14:paraId="2208FB6B">
      <w:pPr>
        <w:rPr>
          <w:rFonts w:hint="eastAsia" w:ascii="宋体" w:hAnsi="宋体" w:eastAsia="宋体" w:cs="宋体"/>
          <w:color w:val="auto"/>
        </w:rPr>
      </w:pPr>
    </w:p>
    <w:p w14:paraId="6EAD1F98">
      <w:pPr>
        <w:rPr>
          <w:rFonts w:hint="eastAsia" w:ascii="宋体" w:hAnsi="宋体" w:eastAsia="宋体" w:cs="宋体"/>
          <w:color w:val="auto"/>
        </w:rPr>
      </w:pPr>
    </w:p>
    <w:p w14:paraId="47A6BC49">
      <w:pPr>
        <w:rPr>
          <w:rFonts w:hint="eastAsia" w:ascii="宋体" w:hAnsi="宋体" w:eastAsia="宋体" w:cs="宋体"/>
          <w:color w:val="auto"/>
        </w:rPr>
      </w:pPr>
    </w:p>
    <w:p w14:paraId="783950AA">
      <w:pPr>
        <w:rPr>
          <w:rFonts w:hint="eastAsia" w:ascii="宋体" w:hAnsi="宋体" w:eastAsia="宋体" w:cs="宋体"/>
          <w:color w:val="auto"/>
        </w:rPr>
      </w:pPr>
    </w:p>
    <w:p w14:paraId="272EB3DC">
      <w:pPr>
        <w:rPr>
          <w:rFonts w:hint="eastAsia" w:ascii="宋体" w:hAnsi="宋体" w:eastAsia="宋体" w:cs="宋体"/>
          <w:color w:val="auto"/>
          <w:lang w:eastAsia="zh-CN"/>
        </w:rPr>
      </w:pPr>
    </w:p>
    <w:p w14:paraId="0E9D24E6">
      <w:pPr>
        <w:rPr>
          <w:rFonts w:hint="eastAsia" w:ascii="宋体" w:hAnsi="宋体" w:eastAsia="宋体" w:cs="宋体"/>
          <w:color w:val="auto"/>
        </w:rPr>
      </w:pPr>
    </w:p>
    <w:p w14:paraId="159075B1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44450</wp:posOffset>
                </wp:positionV>
                <wp:extent cx="1609725" cy="4235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659FC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20" w:lineRule="exact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采样日期：2026.02.02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75pt;margin-top:3.5pt;height:33.35pt;width:126.75pt;z-index:251665408;mso-width-relative:page;mso-height-relative:page;" filled="f" stroked="f" coordsize="21600,21600" o:gfxdata="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HmQCFnVAAAA&#10;CAEAAA8AAAAAAAAAAQAgAAAAIgAAAGRycy9kb3ducmV2LnhtbFBLAQIUABQAAAAIAIdO4kBGWRwP&#10;rgEAAE4DAAAOAAAAAAAAAAEAIAAAACQ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0659FC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20" w:lineRule="exact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21"/>
                          <w:szCs w:val="21"/>
                          <w:lang w:val="en-US" w:eastAsia="zh-CN"/>
                        </w:rPr>
                        <w:t>采样日期：2026.02.02</w:t>
                      </w:r>
                    </w:p>
                  </w:txbxContent>
                </v:textbox>
              </v:shape>
            </w:pict>
          </mc:Fallback>
        </mc:AlternateContent>
      </w:r>
    </w:p>
    <w:p w14:paraId="4360F3CC">
      <w:pPr>
        <w:rPr>
          <w:rFonts w:hint="eastAsia" w:ascii="宋体" w:hAnsi="宋体" w:eastAsia="宋体" w:cs="宋体"/>
          <w:color w:val="auto"/>
          <w:lang w:eastAsia="zh-CN"/>
        </w:rPr>
      </w:pPr>
    </w:p>
    <w:p w14:paraId="0E6A0AD4">
      <w:pPr>
        <w:rPr>
          <w:rFonts w:hint="eastAsia" w:ascii="宋体" w:hAnsi="宋体" w:eastAsia="宋体" w:cs="宋体"/>
          <w:color w:val="auto"/>
        </w:rPr>
      </w:pPr>
    </w:p>
    <w:p w14:paraId="2959EABC">
      <w:pPr>
        <w:jc w:val="center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加油岛可燃气报警装置的</w:t>
      </w:r>
      <w:r>
        <w:rPr>
          <w:rFonts w:hint="eastAsia" w:ascii="宋体" w:hAnsi="宋体" w:eastAsia="宋体" w:cs="宋体"/>
          <w:b/>
          <w:color w:val="auto"/>
          <w:sz w:val="24"/>
        </w:rPr>
        <w:t>图</w:t>
      </w: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片</w:t>
      </w:r>
    </w:p>
    <w:p w14:paraId="4358D4E5">
      <w:pPr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28575</wp:posOffset>
            </wp:positionV>
            <wp:extent cx="5266690" cy="4067810"/>
            <wp:effectExtent l="0" t="0" r="10160" b="8890"/>
            <wp:wrapNone/>
            <wp:docPr id="10" name="图片 16" descr="86e063981e31f068380fbefe894b9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6" descr="86e063981e31f068380fbefe894b90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6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F4A398">
      <w:pPr>
        <w:rPr>
          <w:rFonts w:hint="eastAsia" w:ascii="宋体" w:hAnsi="宋体" w:eastAsia="宋体" w:cs="宋体"/>
          <w:color w:val="auto"/>
          <w:lang w:eastAsia="zh-CN"/>
        </w:rPr>
      </w:pPr>
    </w:p>
    <w:p w14:paraId="2608B683">
      <w:pPr>
        <w:rPr>
          <w:rFonts w:hint="eastAsia" w:ascii="宋体" w:hAnsi="宋体" w:eastAsia="宋体" w:cs="宋体"/>
          <w:color w:val="auto"/>
        </w:rPr>
      </w:pPr>
    </w:p>
    <w:p w14:paraId="7255AB5B">
      <w:pPr>
        <w:rPr>
          <w:rFonts w:hint="eastAsia" w:ascii="宋体" w:hAnsi="宋体" w:eastAsia="宋体" w:cs="宋体"/>
          <w:color w:val="auto"/>
        </w:rPr>
      </w:pPr>
    </w:p>
    <w:p w14:paraId="7FCA6A60">
      <w:pPr>
        <w:rPr>
          <w:rFonts w:hint="eastAsia" w:ascii="宋体" w:hAnsi="宋体" w:eastAsia="宋体" w:cs="宋体"/>
          <w:color w:val="auto"/>
          <w:lang w:eastAsia="zh-CN"/>
        </w:rPr>
      </w:pPr>
    </w:p>
    <w:p w14:paraId="3B0472F8">
      <w:pPr>
        <w:rPr>
          <w:rFonts w:hint="eastAsia" w:ascii="宋体" w:hAnsi="宋体" w:eastAsia="宋体" w:cs="宋体"/>
          <w:color w:val="auto"/>
          <w:lang w:eastAsia="zh-CN"/>
        </w:rPr>
      </w:pPr>
    </w:p>
    <w:p w14:paraId="5A429AFC">
      <w:pPr>
        <w:rPr>
          <w:rFonts w:hint="eastAsia" w:ascii="宋体" w:hAnsi="宋体" w:eastAsia="宋体" w:cs="宋体"/>
          <w:color w:val="auto"/>
        </w:rPr>
      </w:pPr>
    </w:p>
    <w:p w14:paraId="13C93D74">
      <w:pPr>
        <w:rPr>
          <w:rFonts w:hint="eastAsia" w:ascii="宋体" w:hAnsi="宋体" w:eastAsia="宋体" w:cs="宋体"/>
          <w:color w:val="auto"/>
        </w:rPr>
      </w:pPr>
    </w:p>
    <w:p w14:paraId="238B339B">
      <w:pPr>
        <w:rPr>
          <w:rFonts w:hint="eastAsia" w:ascii="宋体" w:hAnsi="宋体" w:eastAsia="宋体" w:cs="宋体"/>
          <w:color w:val="auto"/>
          <w:lang w:eastAsia="zh-CN"/>
        </w:rPr>
      </w:pPr>
    </w:p>
    <w:p w14:paraId="193263BB">
      <w:pPr>
        <w:rPr>
          <w:rFonts w:hint="eastAsia" w:ascii="宋体" w:hAnsi="宋体" w:eastAsia="宋体" w:cs="宋体"/>
          <w:color w:val="auto"/>
        </w:rPr>
      </w:pPr>
    </w:p>
    <w:p w14:paraId="13001AC6">
      <w:pPr>
        <w:rPr>
          <w:rFonts w:hint="eastAsia" w:ascii="宋体" w:hAnsi="宋体" w:eastAsia="宋体" w:cs="宋体"/>
          <w:color w:val="auto"/>
        </w:rPr>
      </w:pPr>
    </w:p>
    <w:p w14:paraId="556FD9AE">
      <w:pPr>
        <w:rPr>
          <w:rFonts w:hint="eastAsia" w:ascii="宋体" w:hAnsi="宋体" w:eastAsia="宋体" w:cs="宋体"/>
          <w:color w:val="auto"/>
        </w:rPr>
      </w:pPr>
    </w:p>
    <w:p w14:paraId="64C9524A">
      <w:pPr>
        <w:rPr>
          <w:rFonts w:hint="eastAsia" w:ascii="宋体" w:hAnsi="宋体" w:eastAsia="宋体" w:cs="宋体"/>
          <w:color w:val="auto"/>
          <w:lang w:eastAsia="zh-CN"/>
        </w:rPr>
      </w:pPr>
    </w:p>
    <w:p w14:paraId="017127FF">
      <w:pPr>
        <w:rPr>
          <w:rFonts w:hint="eastAsia" w:ascii="宋体" w:hAnsi="宋体" w:eastAsia="宋体" w:cs="宋体"/>
          <w:color w:val="auto"/>
        </w:rPr>
      </w:pPr>
    </w:p>
    <w:p w14:paraId="4B77E509">
      <w:pPr>
        <w:rPr>
          <w:rFonts w:hint="eastAsia" w:ascii="宋体" w:hAnsi="宋体" w:eastAsia="宋体" w:cs="宋体"/>
          <w:color w:val="auto"/>
        </w:rPr>
      </w:pPr>
    </w:p>
    <w:p w14:paraId="13BD7B3F">
      <w:pPr>
        <w:rPr>
          <w:rFonts w:hint="eastAsia" w:ascii="宋体" w:hAnsi="宋体" w:eastAsia="宋体" w:cs="宋体"/>
          <w:color w:val="auto"/>
        </w:rPr>
      </w:pPr>
    </w:p>
    <w:p w14:paraId="3C3C9A21">
      <w:pPr>
        <w:rPr>
          <w:rFonts w:hint="eastAsia" w:ascii="宋体" w:hAnsi="宋体" w:eastAsia="宋体" w:cs="宋体"/>
          <w:color w:val="auto"/>
        </w:rPr>
      </w:pPr>
    </w:p>
    <w:p w14:paraId="376D40DD">
      <w:pPr>
        <w:rPr>
          <w:rFonts w:hint="eastAsia" w:ascii="宋体" w:hAnsi="宋体" w:eastAsia="宋体" w:cs="宋体"/>
          <w:color w:val="auto"/>
          <w:lang w:eastAsia="zh-CN"/>
        </w:rPr>
      </w:pPr>
    </w:p>
    <w:p w14:paraId="743A38C8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80010</wp:posOffset>
                </wp:positionV>
                <wp:extent cx="1609725" cy="4235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5E267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20" w:lineRule="exact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采样日期：2026.02.02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5pt;margin-top:6.3pt;height:33.35pt;width:126.75pt;z-index:251666432;mso-width-relative:page;mso-height-relative:page;" filled="f" stroked="f" coordsize="21600,21600" o:gfxdata="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ghrpdNcA&#10;AAAJAQAADwAAAAAAAAABACAAAAAiAAAAZHJzL2Rvd25yZXYueG1sUEsBAhQAFAAAAAgAh07iQDfX&#10;w6+uAQAATg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E5E267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20" w:lineRule="exact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21"/>
                          <w:szCs w:val="21"/>
                          <w:lang w:val="en-US" w:eastAsia="zh-CN"/>
                        </w:rPr>
                        <w:t>采样日期：2026.02.02</w:t>
                      </w:r>
                    </w:p>
                  </w:txbxContent>
                </v:textbox>
              </v:shape>
            </w:pict>
          </mc:Fallback>
        </mc:AlternateContent>
      </w:r>
    </w:p>
    <w:p w14:paraId="0DA67DE1">
      <w:pPr>
        <w:rPr>
          <w:rFonts w:hint="eastAsia" w:ascii="宋体" w:hAnsi="宋体" w:eastAsia="宋体" w:cs="宋体"/>
          <w:color w:val="auto"/>
        </w:rPr>
      </w:pPr>
    </w:p>
    <w:p w14:paraId="447D64D6">
      <w:pPr>
        <w:rPr>
          <w:rFonts w:hint="eastAsia" w:ascii="宋体" w:hAnsi="宋体" w:eastAsia="宋体" w:cs="宋体"/>
          <w:color w:val="auto"/>
        </w:rPr>
      </w:pPr>
    </w:p>
    <w:p w14:paraId="76B1F14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line="380" w:lineRule="exact"/>
        <w:ind w:right="0" w:right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加油岛</w:t>
      </w:r>
      <w:r>
        <w:rPr>
          <w:rFonts w:hint="eastAsia" w:ascii="宋体" w:hAnsi="宋体" w:eastAsia="宋体" w:cs="宋体"/>
          <w:b/>
          <w:color w:val="auto"/>
          <w:sz w:val="24"/>
        </w:rPr>
        <w:t>职业病危害因素</w:t>
      </w: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的警示标识</w:t>
      </w:r>
      <w:r>
        <w:rPr>
          <w:rFonts w:hint="eastAsia" w:ascii="宋体" w:hAnsi="宋体" w:eastAsia="宋体" w:cs="宋体"/>
          <w:b/>
          <w:color w:val="auto"/>
          <w:sz w:val="24"/>
        </w:rPr>
        <w:t>图</w:t>
      </w: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片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EB0DB">
    <w:pPr>
      <w:pStyle w:val="3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5NDI4MDgyY2U1MWU0ODFmNjJiNDMzM2UwZDY0Y2EifQ=="/>
  </w:docVars>
  <w:rsids>
    <w:rsidRoot w:val="52B97E72"/>
    <w:rsid w:val="0061443A"/>
    <w:rsid w:val="07091040"/>
    <w:rsid w:val="07B35960"/>
    <w:rsid w:val="0AA17612"/>
    <w:rsid w:val="0EE00ED2"/>
    <w:rsid w:val="0EEF6C25"/>
    <w:rsid w:val="0FCC709D"/>
    <w:rsid w:val="0FE06535"/>
    <w:rsid w:val="11356F59"/>
    <w:rsid w:val="13ED10D1"/>
    <w:rsid w:val="152A5211"/>
    <w:rsid w:val="171033DD"/>
    <w:rsid w:val="1DCC1C7F"/>
    <w:rsid w:val="21E21269"/>
    <w:rsid w:val="291552B7"/>
    <w:rsid w:val="2E4350C4"/>
    <w:rsid w:val="306F084D"/>
    <w:rsid w:val="323B76DA"/>
    <w:rsid w:val="3910242B"/>
    <w:rsid w:val="3BE01DF3"/>
    <w:rsid w:val="3C437CD6"/>
    <w:rsid w:val="3D42645D"/>
    <w:rsid w:val="3F3E1FD1"/>
    <w:rsid w:val="424D30B9"/>
    <w:rsid w:val="4C756473"/>
    <w:rsid w:val="4C9869A5"/>
    <w:rsid w:val="4C9B6E34"/>
    <w:rsid w:val="4E856110"/>
    <w:rsid w:val="4FDE7ED5"/>
    <w:rsid w:val="50E85F20"/>
    <w:rsid w:val="51AE06B4"/>
    <w:rsid w:val="52B97E72"/>
    <w:rsid w:val="534B5DA1"/>
    <w:rsid w:val="53C4636E"/>
    <w:rsid w:val="54457F25"/>
    <w:rsid w:val="5E0A1688"/>
    <w:rsid w:val="5EE368FB"/>
    <w:rsid w:val="5F3D3948"/>
    <w:rsid w:val="5FF95410"/>
    <w:rsid w:val="638B6BBF"/>
    <w:rsid w:val="66C773BE"/>
    <w:rsid w:val="6A764478"/>
    <w:rsid w:val="6AAC0838"/>
    <w:rsid w:val="6C383E31"/>
    <w:rsid w:val="703021A9"/>
    <w:rsid w:val="76650E63"/>
    <w:rsid w:val="78587648"/>
    <w:rsid w:val="78D035CB"/>
    <w:rsid w:val="79CF0EEE"/>
    <w:rsid w:val="7C23288D"/>
    <w:rsid w:val="7CD15049"/>
    <w:rsid w:val="7E2C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styleId="5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428</Words>
  <Characters>461</Characters>
  <Lines>0</Lines>
  <Paragraphs>0</Paragraphs>
  <TotalTime>2</TotalTime>
  <ScaleCrop>false</ScaleCrop>
  <LinksUpToDate>false</LinksUpToDate>
  <CharactersWithSpaces>465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Administrator</cp:lastModifiedBy>
  <dcterms:modified xsi:type="dcterms:W3CDTF">2026-05-17T07:34:06Z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F064A50F795E4C08BB214354F1D89E10</vt:lpwstr>
  </property>
  <property fmtid="{D5CDD505-2E9C-101B-9397-08002B2CF9AE}" pid="4" name="KSOTemplateDocerSaveRecord">
    <vt:lpwstr>eyJoZGlkIjoiYWQzMTMxYWMxODA5YTYzZTE3ODZmZTcxYmQ3ZWEyMmMifQ==</vt:lpwstr>
  </property>
</Properties>
</file>