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20541A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山西潞安集团蒲县开拓煤业有限公司</w:t>
      </w:r>
    </w:p>
    <w:p w14:paraId="38841866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职业病危害控制效果评价报告</w:t>
      </w:r>
    </w:p>
    <w:p w14:paraId="77F041B6">
      <w:pPr>
        <w:jc w:val="left"/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1、用人单位名称、地址及联系人</w:t>
      </w:r>
    </w:p>
    <w:tbl>
      <w:tblPr>
        <w:tblStyle w:val="7"/>
        <w:tblW w:w="8659" w:type="dxa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070"/>
        <w:gridCol w:w="1630"/>
        <w:gridCol w:w="2055"/>
      </w:tblGrid>
      <w:tr w14:paraId="2FD62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65ED9C9A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企业名称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602C924F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山西潞安集团蒲县开拓煤业有限公司</w:t>
            </w:r>
          </w:p>
        </w:tc>
      </w:tr>
      <w:tr w14:paraId="4B66F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19C46CBB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单位地址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476E8AA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山西省临汾市蒲县乔家湾乡</w:t>
            </w:r>
          </w:p>
        </w:tc>
      </w:tr>
      <w:tr w14:paraId="03F12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40F3639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职业卫生负责人</w:t>
            </w:r>
          </w:p>
        </w:tc>
        <w:tc>
          <w:tcPr>
            <w:tcW w:w="3070" w:type="dxa"/>
            <w:tcBorders>
              <w:tl2br w:val="nil"/>
              <w:tr2bl w:val="nil"/>
            </w:tcBorders>
            <w:vAlign w:val="center"/>
          </w:tcPr>
          <w:p w14:paraId="77EA96D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邓鹏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 w14:paraId="448EB31B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联系方式 </w:t>
            </w:r>
          </w:p>
        </w:tc>
        <w:tc>
          <w:tcPr>
            <w:tcW w:w="2055" w:type="dxa"/>
            <w:tcBorders>
              <w:tl2br w:val="nil"/>
              <w:tr2bl w:val="nil"/>
            </w:tcBorders>
            <w:vAlign w:val="center"/>
          </w:tcPr>
          <w:p w14:paraId="6E43903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13994776300</w:t>
            </w:r>
          </w:p>
        </w:tc>
      </w:tr>
    </w:tbl>
    <w:p w14:paraId="3921D566">
      <w:pPr>
        <w:numPr>
          <w:ilvl w:val="0"/>
          <w:numId w:val="0"/>
        </w:numPr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2、技术服务项目组人员名单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4"/>
        <w:gridCol w:w="4858"/>
      </w:tblGrid>
      <w:tr w14:paraId="3D486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B6894A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项目负责人</w:t>
            </w:r>
          </w:p>
        </w:tc>
        <w:tc>
          <w:tcPr>
            <w:tcW w:w="4858" w:type="dxa"/>
            <w:vAlign w:val="center"/>
          </w:tcPr>
          <w:p w14:paraId="0249013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5FB02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25B66C4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行业技术人员</w:t>
            </w:r>
          </w:p>
        </w:tc>
        <w:tc>
          <w:tcPr>
            <w:tcW w:w="4858" w:type="dxa"/>
            <w:vAlign w:val="center"/>
          </w:tcPr>
          <w:p w14:paraId="7B7C678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  剑</w:t>
            </w:r>
          </w:p>
        </w:tc>
      </w:tr>
      <w:tr w14:paraId="667C1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4580C638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卫生工程人员</w:t>
            </w:r>
          </w:p>
        </w:tc>
        <w:tc>
          <w:tcPr>
            <w:tcW w:w="4858" w:type="dxa"/>
            <w:vAlign w:val="center"/>
          </w:tcPr>
          <w:p w14:paraId="6BAC7C4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张子朝</w:t>
            </w:r>
          </w:p>
        </w:tc>
      </w:tr>
      <w:tr w14:paraId="4A041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F0FD5D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公共卫生人员</w:t>
            </w:r>
          </w:p>
        </w:tc>
        <w:tc>
          <w:tcPr>
            <w:tcW w:w="4858" w:type="dxa"/>
            <w:vAlign w:val="center"/>
          </w:tcPr>
          <w:p w14:paraId="5E2B6F54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范爱清</w:t>
            </w:r>
          </w:p>
        </w:tc>
      </w:tr>
      <w:tr w14:paraId="08778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664" w:type="dxa"/>
            <w:vAlign w:val="center"/>
          </w:tcPr>
          <w:p w14:paraId="32357D3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检测负责人</w:t>
            </w:r>
          </w:p>
        </w:tc>
        <w:tc>
          <w:tcPr>
            <w:tcW w:w="4858" w:type="dxa"/>
            <w:vAlign w:val="center"/>
          </w:tcPr>
          <w:p w14:paraId="0E157BD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44815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96721D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检测人员</w:t>
            </w:r>
          </w:p>
        </w:tc>
        <w:tc>
          <w:tcPr>
            <w:tcW w:w="4858" w:type="dxa"/>
            <w:vAlign w:val="center"/>
          </w:tcPr>
          <w:p w14:paraId="19E21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张子朝、李剑、王浩、宁文伟、杨圣宇、单一帆、林伟强、闫瑞、武泽皓、蔡岗岗</w:t>
            </w:r>
          </w:p>
        </w:tc>
      </w:tr>
      <w:tr w14:paraId="75F5C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0097DA6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检验负责人</w:t>
            </w:r>
          </w:p>
        </w:tc>
        <w:tc>
          <w:tcPr>
            <w:tcW w:w="4858" w:type="dxa"/>
            <w:vAlign w:val="center"/>
          </w:tcPr>
          <w:p w14:paraId="4499806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师淑芳</w:t>
            </w:r>
          </w:p>
        </w:tc>
      </w:tr>
      <w:tr w14:paraId="3AF31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5942DE7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检验人员</w:t>
            </w:r>
          </w:p>
        </w:tc>
        <w:tc>
          <w:tcPr>
            <w:tcW w:w="4858" w:type="dxa"/>
            <w:vAlign w:val="center"/>
          </w:tcPr>
          <w:p w14:paraId="4AC91D5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王浴静、张钟栗、何娟、申红鸽</w:t>
            </w:r>
          </w:p>
        </w:tc>
      </w:tr>
      <w:tr w14:paraId="3D5CA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FF0137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报告书审核人</w:t>
            </w:r>
          </w:p>
        </w:tc>
        <w:tc>
          <w:tcPr>
            <w:tcW w:w="4858" w:type="dxa"/>
            <w:vAlign w:val="center"/>
          </w:tcPr>
          <w:p w14:paraId="4097838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王高田</w:t>
            </w:r>
          </w:p>
        </w:tc>
      </w:tr>
      <w:tr w14:paraId="5EAD4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29F0768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报告书签发人</w:t>
            </w:r>
          </w:p>
        </w:tc>
        <w:tc>
          <w:tcPr>
            <w:tcW w:w="4858" w:type="dxa"/>
            <w:vAlign w:val="center"/>
          </w:tcPr>
          <w:p w14:paraId="320F05CE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李彦</w:t>
            </w:r>
          </w:p>
        </w:tc>
      </w:tr>
    </w:tbl>
    <w:p w14:paraId="3D03778D">
      <w:pPr>
        <w:numPr>
          <w:ilvl w:val="0"/>
          <w:numId w:val="1"/>
        </w:numPr>
        <w:rPr>
          <w:rFonts w:hint="eastAsia" w:ascii="仿宋_GB2312" w:hAnsi="仿宋"/>
          <w:sz w:val="24"/>
          <w:szCs w:val="24"/>
          <w:vertAlign w:val="baseline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现场调查、现场采样、现场检测的专业技术人员名单、时间，用人单位陪同 人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5"/>
        <w:gridCol w:w="5147"/>
      </w:tblGrid>
      <w:tr w14:paraId="65267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B5E1E8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现场调查时间</w:t>
            </w:r>
          </w:p>
        </w:tc>
        <w:tc>
          <w:tcPr>
            <w:tcW w:w="5147" w:type="dxa"/>
            <w:vAlign w:val="top"/>
          </w:tcPr>
          <w:p w14:paraId="6BE4F89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14-15</w:t>
            </w:r>
          </w:p>
        </w:tc>
      </w:tr>
      <w:tr w14:paraId="021C8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CAD9025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现场调查人员</w:t>
            </w:r>
          </w:p>
        </w:tc>
        <w:tc>
          <w:tcPr>
            <w:tcW w:w="5147" w:type="dxa"/>
            <w:vAlign w:val="center"/>
          </w:tcPr>
          <w:p w14:paraId="3A889441">
            <w:pPr>
              <w:spacing w:line="240" w:lineRule="auto"/>
              <w:jc w:val="both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闫泽敏、范爱情、张子朝、李剑、王浩、宁文伟、杨圣宇、单一帆、林伟强、闫瑞、武泽皓、蔡岗岗</w:t>
            </w:r>
          </w:p>
        </w:tc>
      </w:tr>
      <w:tr w14:paraId="304BF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B80D46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现场采样、测量时间</w:t>
            </w:r>
          </w:p>
        </w:tc>
        <w:tc>
          <w:tcPr>
            <w:tcW w:w="5147" w:type="dxa"/>
            <w:vAlign w:val="top"/>
          </w:tcPr>
          <w:p w14:paraId="2376382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20-22</w:t>
            </w:r>
          </w:p>
        </w:tc>
      </w:tr>
      <w:tr w14:paraId="797F9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3375" w:type="dxa"/>
            <w:vAlign w:val="center"/>
          </w:tcPr>
          <w:p w14:paraId="103AEBC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现场采样、测量人员</w:t>
            </w:r>
          </w:p>
        </w:tc>
        <w:tc>
          <w:tcPr>
            <w:tcW w:w="5147" w:type="dxa"/>
            <w:vAlign w:val="center"/>
          </w:tcPr>
          <w:p w14:paraId="1C2906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华文中宋" w:eastAsia="仿宋_GB2312" w:cs="Times New Roman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张子朝、李剑、王浩、宁文伟、杨圣宇、单一帆、林伟强、闫瑞、武泽皓、蔡岗岗</w:t>
            </w:r>
          </w:p>
        </w:tc>
      </w:tr>
      <w:tr w14:paraId="50B8B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75" w:type="dxa"/>
            <w:vAlign w:val="center"/>
          </w:tcPr>
          <w:p w14:paraId="43BF731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5147" w:type="dxa"/>
            <w:vAlign w:val="top"/>
          </w:tcPr>
          <w:p w14:paraId="5B897F6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lang w:val="en-US" w:eastAsia="zh-CN"/>
              </w:rPr>
              <w:t>牛明锋</w:t>
            </w: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color w:val="auto"/>
                <w:lang w:val="en-US" w:eastAsia="zh-CN"/>
              </w:rPr>
              <w:t>王白冰</w:t>
            </w: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丁国方</w:t>
            </w: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color w:val="auto"/>
                <w:lang w:val="en-US" w:eastAsia="zh-CN"/>
              </w:rPr>
              <w:t>姜明</w:t>
            </w: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color w:val="auto"/>
                <w:lang w:val="en-US" w:eastAsia="zh-CN"/>
              </w:rPr>
              <w:t>屈亮亮</w:t>
            </w: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 xml:space="preserve"> 白杰</w:t>
            </w:r>
          </w:p>
        </w:tc>
      </w:tr>
      <w:tr w14:paraId="4D705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354BE78C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检测类型</w:t>
            </w:r>
          </w:p>
        </w:tc>
        <w:tc>
          <w:tcPr>
            <w:tcW w:w="5147" w:type="dxa"/>
            <w:vAlign w:val="top"/>
          </w:tcPr>
          <w:p w14:paraId="03586A7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评价检测</w:t>
            </w:r>
          </w:p>
        </w:tc>
      </w:tr>
      <w:tr w14:paraId="56282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2D384044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报告日期</w:t>
            </w:r>
          </w:p>
        </w:tc>
        <w:tc>
          <w:tcPr>
            <w:tcW w:w="5147" w:type="dxa"/>
            <w:vAlign w:val="top"/>
          </w:tcPr>
          <w:p w14:paraId="2476183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2025.7.15</w:t>
            </w:r>
          </w:p>
        </w:tc>
      </w:tr>
    </w:tbl>
    <w:p w14:paraId="3C5036F3">
      <w:pPr>
        <w:numPr>
          <w:ilvl w:val="0"/>
          <w:numId w:val="1"/>
        </w:numPr>
        <w:spacing w:line="320" w:lineRule="exact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证明现场调查、现场采样、现场检测的图像影像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 xml:space="preserve">  </w:t>
      </w:r>
    </w:p>
    <w:p w14:paraId="23999B6E">
      <w:pPr>
        <w:pStyle w:val="10"/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</w:p>
    <w:p w14:paraId="1E70F01A">
      <w:pPr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451860" cy="2457450"/>
            <wp:effectExtent l="0" t="0" r="7620" b="11430"/>
            <wp:docPr id="336" name="图片 336" descr="开拓控评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336" descr="开拓控评合影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16EC2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/>
        </w:rPr>
        <w:t>合影</w:t>
      </w:r>
      <w:r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/>
        </w:rPr>
        <w:br w:type="textWrapping"/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3581400" cy="2512695"/>
            <wp:effectExtent l="0" t="0" r="0" b="1905"/>
            <wp:docPr id="337" name="图片 337" descr="开拓控评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37" descr="开拓控评调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46CF">
      <w:pPr>
        <w:pStyle w:val="2"/>
        <w:ind w:left="0" w:leftChars="0" w:firstLine="0" w:firstLineChars="0"/>
        <w:jc w:val="center"/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  <w:t>调查</w:t>
      </w:r>
    </w:p>
    <w:p w14:paraId="7FBE5C16">
      <w:pPr>
        <w:pStyle w:val="2"/>
        <w:ind w:left="0" w:leftChars="0" w:firstLine="0" w:firstLineChars="0"/>
        <w:jc w:val="both"/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</w:p>
    <w:p w14:paraId="35977BB9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3098800" cy="223393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C34D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仿宋_GB2312"/>
          <w:sz w:val="21"/>
          <w:szCs w:val="21"/>
          <w:lang w:val="en-US" w:eastAsia="zh-CN"/>
        </w:rPr>
        <w:t>采煤工作面粉尘采样</w:t>
      </w:r>
      <w:r>
        <w:rPr>
          <w:rFonts w:hint="eastAsia" w:ascii="仿宋_GB2312"/>
          <w:sz w:val="21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3081655" cy="2104390"/>
            <wp:effectExtent l="0" t="0" r="1206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0D06">
      <w:pPr>
        <w:pStyle w:val="2"/>
        <w:ind w:left="0" w:leftChars="0" w:firstLine="0" w:firstLineChars="0"/>
        <w:jc w:val="center"/>
        <w:rPr>
          <w:rFonts w:hint="default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/>
          <w:sz w:val="21"/>
          <w:szCs w:val="21"/>
          <w:lang w:val="en-US" w:eastAsia="zh-CN"/>
        </w:rPr>
        <w:t>噪声测量</w:t>
      </w:r>
    </w:p>
    <w:p w14:paraId="323A0522">
      <w:pPr>
        <w:pStyle w:val="2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drawing>
          <wp:inline distT="0" distB="0" distL="114300" distR="114300">
            <wp:extent cx="3052445" cy="1965960"/>
            <wp:effectExtent l="0" t="0" r="1079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B8F5">
      <w:pPr>
        <w:pStyle w:val="2"/>
        <w:ind w:left="0" w:leftChars="0" w:firstLine="0" w:firstLineChars="0"/>
        <w:jc w:val="center"/>
        <w:rPr>
          <w:rFonts w:hint="default" w:ascii="仿宋_GB2312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采煤机喷雾</w:t>
      </w:r>
    </w:p>
    <w:p w14:paraId="60BDD9D7">
      <w:pPr>
        <w:pStyle w:val="2"/>
        <w:ind w:left="0" w:leftChars="0" w:firstLine="0" w:firstLineChars="0"/>
        <w:jc w:val="center"/>
        <w:rPr>
          <w:rFonts w:hint="eastAsia" w:ascii="仿宋_GB2312"/>
          <w:sz w:val="21"/>
          <w:szCs w:val="21"/>
        </w:rPr>
      </w:pPr>
    </w:p>
    <w:p w14:paraId="0BE0A520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2750185" cy="2016125"/>
            <wp:effectExtent l="0" t="0" r="825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6695">
      <w:pPr>
        <w:pStyle w:val="2"/>
        <w:ind w:left="0" w:leftChars="0" w:firstLine="0" w:firstLineChars="0"/>
        <w:jc w:val="center"/>
      </w:pPr>
      <w:r>
        <w:rPr>
          <w:rFonts w:hint="eastAsia" w:ascii="仿宋" w:hAnsi="仿宋" w:eastAsia="仿宋" w:cs="仿宋"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架间喷雾</w:t>
      </w:r>
      <w:r>
        <w:rPr>
          <w:rFonts w:hint="eastAsia" w:ascii="仿宋" w:hAnsi="仿宋" w:eastAsia="仿宋" w:cs="仿宋"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br w:type="textWrapping"/>
      </w:r>
      <w:r>
        <w:drawing>
          <wp:inline distT="0" distB="0" distL="114300" distR="114300">
            <wp:extent cx="3783965" cy="2484120"/>
            <wp:effectExtent l="0" t="0" r="1079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24AE">
      <w:pPr>
        <w:pStyle w:val="2"/>
        <w:ind w:left="0" w:leftChars="0" w:firstLine="0" w:firstLineChars="0"/>
        <w:jc w:val="center"/>
      </w:pPr>
      <w:r>
        <w:rPr>
          <w:rFonts w:hint="eastAsia"/>
          <w:lang w:val="en-US" w:eastAsia="zh-CN"/>
        </w:rPr>
        <w:t>风流净化水幕</w:t>
      </w:r>
      <w:r>
        <w:rPr>
          <w:rFonts w:hint="eastAsia"/>
          <w:lang w:val="en-US" w:eastAsia="zh-CN"/>
        </w:rPr>
        <w:br w:type="textWrapping"/>
      </w:r>
      <w:bookmarkStart w:id="0" w:name="_GoBack"/>
      <w:bookmarkEnd w:id="0"/>
      <w:r>
        <w:drawing>
          <wp:inline distT="0" distB="0" distL="114300" distR="114300">
            <wp:extent cx="3782695" cy="2987040"/>
            <wp:effectExtent l="0" t="0" r="1206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D650">
      <w:pPr>
        <w:pStyle w:val="2"/>
        <w:ind w:left="0" w:leftChars="0" w:firstLine="0" w:firstLineChars="0"/>
        <w:jc w:val="center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警示标识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hZmJlZTI2NjQzMmIwMWQzNWFjM2M0NTNlMzA4ZTkifQ=="/>
    <w:docVar w:name="KSO_WPS_MARK_KEY" w:val="48dbcfbe-20c6-4d0e-a5f6-afc947a013b0"/>
  </w:docVars>
  <w:rsids>
    <w:rsidRoot w:val="2C7443A2"/>
    <w:rsid w:val="03F10085"/>
    <w:rsid w:val="0720169B"/>
    <w:rsid w:val="145D0F7A"/>
    <w:rsid w:val="14A9669F"/>
    <w:rsid w:val="17004B1C"/>
    <w:rsid w:val="253926CA"/>
    <w:rsid w:val="256D3777"/>
    <w:rsid w:val="2C7443A2"/>
    <w:rsid w:val="3E9005E5"/>
    <w:rsid w:val="40DD7CD1"/>
    <w:rsid w:val="45C95D4D"/>
    <w:rsid w:val="5330653F"/>
    <w:rsid w:val="54B6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560" w:firstLineChars="200"/>
    </w:pPr>
    <w:rPr>
      <w:rFonts w:ascii="仿宋_GB2312" w:eastAsia="仿宋_GB2312"/>
      <w:kern w:val="2"/>
      <w:sz w:val="28"/>
      <w:lang w:val="en-US" w:eastAsia="zh-CN" w:bidi="ar-SA"/>
    </w:rPr>
  </w:style>
  <w:style w:type="paragraph" w:styleId="3">
    <w:name w:val="Document Map"/>
    <w:basedOn w:val="1"/>
    <w:semiHidden/>
    <w:qFormat/>
    <w:uiPriority w:val="0"/>
    <w:pPr>
      <w:shd w:val="clear" w:color="auto" w:fill="000080"/>
    </w:pPr>
  </w:style>
  <w:style w:type="paragraph" w:styleId="4">
    <w:name w:val="Block Text"/>
    <w:basedOn w:val="1"/>
    <w:next w:val="5"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5">
    <w:name w:val="header"/>
    <w:basedOn w:val="1"/>
    <w:next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本文正文"/>
    <w:basedOn w:val="1"/>
    <w:next w:val="1"/>
    <w:qFormat/>
    <w:uiPriority w:val="0"/>
    <w:pPr>
      <w:spacing w:line="480" w:lineRule="exact"/>
    </w:pPr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正文3"/>
    <w:next w:val="1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 w:cs="Times New Roman"/>
      <w:b/>
      <w:bCs/>
      <w:snapToGrid w:val="0"/>
      <w:color w:val="00000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471</Words>
  <Characters>511</Characters>
  <Lines>0</Lines>
  <Paragraphs>0</Paragraphs>
  <TotalTime>2</TotalTime>
  <ScaleCrop>false</ScaleCrop>
  <LinksUpToDate>false</LinksUpToDate>
  <CharactersWithSpaces>522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2024-06-11T06:52:00Z</dcterms:created>
  <dc:creator>Hey Girl</dc:creator>
  <cp:lastModifiedBy>WPS_1618125066</cp:lastModifiedBy>
  <dcterms:modified xsi:type="dcterms:W3CDTF">2025-09-07T10:34:00Z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64CF6EC8C311497EA4799D3C4FB3D95C_11</vt:lpwstr>
  </property>
  <property fmtid="{D5CDD505-2E9C-101B-9397-08002B2CF9AE}" pid="4" name="KSOTemplateDocerSaveRecord">
    <vt:lpwstr>eyJoZGlkIjoiYzc1OGE0ODAxYzRmYzk0YTQ0NWUxMjMyY2Y3ZmNmMGMiLCJ1c2VySWQiOiIxMTk3OTYwOTcxIn0=</vt:lpwstr>
  </property>
</Properties>
</file>