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14F" w:rsidRDefault="00D1714F">
      <w:pPr>
        <w:jc w:val="center"/>
        <w:rPr>
          <w:sz w:val="52"/>
          <w:szCs w:val="52"/>
        </w:rPr>
      </w:pPr>
    </w:p>
    <w:p w:rsidR="00D1714F" w:rsidRPr="004B228E" w:rsidRDefault="00D74E3E" w:rsidP="001F7E65">
      <w:pPr>
        <w:jc w:val="center"/>
        <w:rPr>
          <w:sz w:val="52"/>
          <w:szCs w:val="52"/>
        </w:rPr>
      </w:pPr>
      <w:r w:rsidRPr="004B228E">
        <w:rPr>
          <w:rFonts w:hint="eastAsia"/>
          <w:sz w:val="52"/>
          <w:szCs w:val="52"/>
        </w:rPr>
        <w:t>临</w:t>
      </w:r>
      <w:r w:rsidRPr="004B228E">
        <w:rPr>
          <w:rFonts w:hint="eastAsia"/>
          <w:sz w:val="52"/>
          <w:szCs w:val="52"/>
        </w:rPr>
        <w:t xml:space="preserve"> </w:t>
      </w:r>
      <w:proofErr w:type="gramStart"/>
      <w:r w:rsidRPr="004B228E">
        <w:rPr>
          <w:rFonts w:hint="eastAsia"/>
          <w:sz w:val="52"/>
          <w:szCs w:val="52"/>
        </w:rPr>
        <w:t>汾</w:t>
      </w:r>
      <w:proofErr w:type="gramEnd"/>
      <w:r w:rsidRPr="004B228E">
        <w:rPr>
          <w:rFonts w:hint="eastAsia"/>
          <w:sz w:val="52"/>
          <w:szCs w:val="52"/>
        </w:rPr>
        <w:t xml:space="preserve"> </w:t>
      </w:r>
      <w:r w:rsidRPr="004B228E">
        <w:rPr>
          <w:rFonts w:hint="eastAsia"/>
          <w:sz w:val="52"/>
          <w:szCs w:val="52"/>
        </w:rPr>
        <w:t>电</w:t>
      </w:r>
      <w:r w:rsidRPr="004B228E">
        <w:rPr>
          <w:rFonts w:hint="eastAsia"/>
          <w:sz w:val="52"/>
          <w:szCs w:val="52"/>
        </w:rPr>
        <w:t xml:space="preserve"> </w:t>
      </w:r>
      <w:r w:rsidRPr="004B228E">
        <w:rPr>
          <w:rFonts w:hint="eastAsia"/>
          <w:sz w:val="52"/>
          <w:szCs w:val="52"/>
        </w:rPr>
        <w:t>子</w:t>
      </w:r>
      <w:r w:rsidRPr="004B228E">
        <w:rPr>
          <w:rFonts w:hint="eastAsia"/>
          <w:sz w:val="52"/>
          <w:szCs w:val="52"/>
        </w:rPr>
        <w:t xml:space="preserve"> </w:t>
      </w:r>
      <w:r w:rsidRPr="004B228E">
        <w:rPr>
          <w:rFonts w:hint="eastAsia"/>
          <w:sz w:val="52"/>
          <w:szCs w:val="52"/>
        </w:rPr>
        <w:t>技</w:t>
      </w:r>
      <w:r w:rsidRPr="004B228E">
        <w:rPr>
          <w:rFonts w:hint="eastAsia"/>
          <w:sz w:val="52"/>
          <w:szCs w:val="52"/>
        </w:rPr>
        <w:t xml:space="preserve"> </w:t>
      </w:r>
      <w:r w:rsidRPr="004B228E">
        <w:rPr>
          <w:rFonts w:hint="eastAsia"/>
          <w:sz w:val="52"/>
          <w:szCs w:val="52"/>
        </w:rPr>
        <w:t>术</w:t>
      </w:r>
      <w:r w:rsidRPr="004B228E">
        <w:rPr>
          <w:rFonts w:hint="eastAsia"/>
          <w:sz w:val="52"/>
          <w:szCs w:val="52"/>
        </w:rPr>
        <w:t xml:space="preserve"> </w:t>
      </w:r>
      <w:r w:rsidRPr="004B228E">
        <w:rPr>
          <w:rFonts w:hint="eastAsia"/>
          <w:sz w:val="52"/>
          <w:szCs w:val="52"/>
        </w:rPr>
        <w:t>学</w:t>
      </w:r>
      <w:r w:rsidRPr="004B228E">
        <w:rPr>
          <w:rFonts w:hint="eastAsia"/>
          <w:sz w:val="52"/>
          <w:szCs w:val="52"/>
        </w:rPr>
        <w:t xml:space="preserve"> </w:t>
      </w:r>
      <w:r w:rsidRPr="004B228E">
        <w:rPr>
          <w:rFonts w:hint="eastAsia"/>
          <w:sz w:val="52"/>
          <w:szCs w:val="52"/>
        </w:rPr>
        <w:t>校</w:t>
      </w:r>
    </w:p>
    <w:p w:rsidR="00D1714F" w:rsidRPr="004B228E" w:rsidRDefault="00D74E3E" w:rsidP="001F7E65">
      <w:pPr>
        <w:ind w:firstLineChars="400" w:firstLine="2080"/>
        <w:rPr>
          <w:sz w:val="52"/>
          <w:szCs w:val="52"/>
        </w:rPr>
      </w:pPr>
      <w:r w:rsidRPr="004B228E">
        <w:rPr>
          <w:rFonts w:hint="eastAsia"/>
          <w:sz w:val="52"/>
          <w:szCs w:val="52"/>
        </w:rPr>
        <w:t>机械加工技术专业</w:t>
      </w:r>
    </w:p>
    <w:p w:rsidR="00D1714F" w:rsidRDefault="00D74E3E">
      <w:pPr>
        <w:rPr>
          <w:sz w:val="48"/>
          <w:szCs w:val="48"/>
        </w:rPr>
      </w:pPr>
      <w:r>
        <w:rPr>
          <w:rFonts w:hint="eastAsia"/>
          <w:sz w:val="48"/>
          <w:szCs w:val="48"/>
        </w:rPr>
        <w:t xml:space="preserve">         </w:t>
      </w:r>
    </w:p>
    <w:p w:rsidR="00D1714F" w:rsidRDefault="00D74E3E">
      <w:pPr>
        <w:rPr>
          <w:sz w:val="48"/>
          <w:szCs w:val="48"/>
        </w:rPr>
      </w:pPr>
      <w:r>
        <w:rPr>
          <w:rFonts w:hint="eastAsia"/>
          <w:sz w:val="48"/>
          <w:szCs w:val="48"/>
        </w:rPr>
        <w:t xml:space="preserve">           </w:t>
      </w:r>
      <w:r>
        <w:rPr>
          <w:noProof/>
          <w:sz w:val="48"/>
          <w:szCs w:val="48"/>
        </w:rPr>
        <w:drawing>
          <wp:inline distT="0" distB="0" distL="114300" distR="114300">
            <wp:extent cx="1800225" cy="1800225"/>
            <wp:effectExtent l="0" t="0" r="9525" b="9525"/>
            <wp:docPr id="1" name="图片 1" descr="tmp_9de8843ef1772c7321c2cc28a27a32d6ae2369ffec9fb755"/>
            <wp:cNvGraphicFramePr/>
            <a:graphic xmlns:a="http://schemas.openxmlformats.org/drawingml/2006/main">
              <a:graphicData uri="http://schemas.openxmlformats.org/drawingml/2006/picture">
                <pic:pic xmlns:pic="http://schemas.openxmlformats.org/drawingml/2006/picture">
                  <pic:nvPicPr>
                    <pic:cNvPr id="1" name="图片 1" descr="tmp_9de8843ef1772c7321c2cc28a27a32d6ae2369ffec9fb755"/>
                    <pic:cNvPicPr/>
                  </pic:nvPicPr>
                  <pic:blipFill>
                    <a:blip r:embed="rId10"/>
                    <a:stretch>
                      <a:fillRect/>
                    </a:stretch>
                  </pic:blipFill>
                  <pic:spPr>
                    <a:xfrm>
                      <a:off x="0" y="0"/>
                      <a:ext cx="1800225" cy="1800225"/>
                    </a:xfrm>
                    <a:prstGeom prst="rect">
                      <a:avLst/>
                    </a:prstGeom>
                  </pic:spPr>
                </pic:pic>
              </a:graphicData>
            </a:graphic>
          </wp:inline>
        </w:drawing>
      </w:r>
    </w:p>
    <w:p w:rsidR="00D1714F" w:rsidRDefault="00D74E3E">
      <w:pPr>
        <w:ind w:firstLineChars="400" w:firstLine="1920"/>
        <w:rPr>
          <w:sz w:val="48"/>
          <w:szCs w:val="48"/>
        </w:rPr>
      </w:pPr>
      <w:r>
        <w:rPr>
          <w:rFonts w:hint="eastAsia"/>
          <w:sz w:val="48"/>
          <w:szCs w:val="48"/>
        </w:rPr>
        <w:t xml:space="preserve">  </w:t>
      </w:r>
    </w:p>
    <w:p w:rsidR="00D1714F" w:rsidRDefault="00D74E3E">
      <w:pPr>
        <w:ind w:firstLineChars="400" w:firstLine="1920"/>
        <w:jc w:val="left"/>
        <w:rPr>
          <w:sz w:val="48"/>
          <w:szCs w:val="48"/>
        </w:rPr>
      </w:pPr>
      <w:r>
        <w:rPr>
          <w:rFonts w:hint="eastAsia"/>
          <w:sz w:val="48"/>
          <w:szCs w:val="48"/>
        </w:rPr>
        <w:t xml:space="preserve">  </w:t>
      </w:r>
    </w:p>
    <w:p w:rsidR="00D1714F" w:rsidRDefault="00D1714F">
      <w:pPr>
        <w:jc w:val="center"/>
        <w:rPr>
          <w:sz w:val="48"/>
          <w:szCs w:val="48"/>
        </w:rPr>
      </w:pPr>
    </w:p>
    <w:p w:rsidR="00D1714F" w:rsidRDefault="00D1714F">
      <w:pPr>
        <w:jc w:val="center"/>
        <w:rPr>
          <w:sz w:val="48"/>
          <w:szCs w:val="48"/>
        </w:rPr>
      </w:pPr>
    </w:p>
    <w:p w:rsidR="00D1714F" w:rsidRDefault="00D1714F">
      <w:pPr>
        <w:jc w:val="center"/>
        <w:rPr>
          <w:sz w:val="48"/>
          <w:szCs w:val="48"/>
        </w:rPr>
      </w:pPr>
    </w:p>
    <w:p w:rsidR="00D1714F" w:rsidRDefault="00D1714F">
      <w:pPr>
        <w:jc w:val="center"/>
        <w:rPr>
          <w:sz w:val="48"/>
          <w:szCs w:val="48"/>
        </w:rPr>
      </w:pPr>
    </w:p>
    <w:p w:rsidR="00D1714F" w:rsidRDefault="00D1714F">
      <w:pPr>
        <w:ind w:firstLineChars="500" w:firstLine="2400"/>
        <w:rPr>
          <w:sz w:val="48"/>
          <w:szCs w:val="48"/>
        </w:rPr>
      </w:pPr>
    </w:p>
    <w:p w:rsidR="00D1714F" w:rsidRDefault="00D1714F">
      <w:pPr>
        <w:ind w:firstLineChars="600" w:firstLine="2880"/>
        <w:rPr>
          <w:sz w:val="48"/>
          <w:szCs w:val="48"/>
        </w:rPr>
      </w:pPr>
    </w:p>
    <w:p w:rsidR="00D1714F" w:rsidRPr="004B228E" w:rsidRDefault="00D74E3E" w:rsidP="001F7E65">
      <w:pPr>
        <w:jc w:val="center"/>
        <w:rPr>
          <w:sz w:val="52"/>
          <w:szCs w:val="52"/>
        </w:rPr>
      </w:pPr>
      <w:r w:rsidRPr="004B228E">
        <w:rPr>
          <w:rFonts w:hint="eastAsia"/>
          <w:sz w:val="52"/>
          <w:szCs w:val="52"/>
        </w:rPr>
        <w:t>人才培养方案</w:t>
      </w:r>
    </w:p>
    <w:p w:rsidR="00D1714F" w:rsidRDefault="00D1714F" w:rsidP="00CF088D">
      <w:pPr>
        <w:widowControl/>
        <w:shd w:val="clear" w:color="auto" w:fill="FFFFFF"/>
        <w:ind w:firstLineChars="200" w:firstLine="671"/>
        <w:jc w:val="center"/>
        <w:outlineLvl w:val="1"/>
        <w:rPr>
          <w:rFonts w:ascii="黑体" w:eastAsia="黑体" w:hAnsi="黑体" w:cs="宋体"/>
          <w:b/>
          <w:color w:val="333333"/>
          <w:spacing w:val="7"/>
          <w:kern w:val="0"/>
          <w:sz w:val="32"/>
          <w:szCs w:val="32"/>
        </w:rPr>
      </w:pPr>
    </w:p>
    <w:p w:rsidR="00D1714F" w:rsidRDefault="00D1714F" w:rsidP="006A52A3">
      <w:pPr>
        <w:widowControl/>
        <w:shd w:val="clear" w:color="auto" w:fill="FFFFFF"/>
        <w:outlineLvl w:val="1"/>
        <w:rPr>
          <w:rFonts w:ascii="黑体" w:eastAsia="黑体" w:hAnsi="黑体" w:cs="宋体"/>
          <w:b/>
          <w:color w:val="333333"/>
          <w:spacing w:val="7"/>
          <w:kern w:val="0"/>
          <w:sz w:val="32"/>
          <w:szCs w:val="32"/>
        </w:rPr>
      </w:pPr>
    </w:p>
    <w:p w:rsidR="000F5780" w:rsidRPr="000F5780" w:rsidRDefault="00D74E3E" w:rsidP="00EC27E3">
      <w:pPr>
        <w:pStyle w:val="ab"/>
      </w:pPr>
      <w:r w:rsidRPr="000F5780">
        <w:rPr>
          <w:rFonts w:hint="eastAsia"/>
        </w:rPr>
        <w:lastRenderedPageBreak/>
        <w:t>临汾电子技术学校</w:t>
      </w:r>
    </w:p>
    <w:p w:rsidR="00D1714F" w:rsidRPr="000F5780" w:rsidRDefault="00D74E3E" w:rsidP="00EC27E3">
      <w:pPr>
        <w:pStyle w:val="ab"/>
      </w:pPr>
      <w:r w:rsidRPr="000F5780">
        <w:rPr>
          <w:rFonts w:hint="eastAsia"/>
        </w:rPr>
        <w:t>机械加工专业人才培养方案</w:t>
      </w:r>
    </w:p>
    <w:p w:rsidR="00D1714F" w:rsidRPr="006A52A3" w:rsidRDefault="00D74E3E">
      <w:pPr>
        <w:widowControl/>
        <w:shd w:val="clear" w:color="auto" w:fill="FFFFFF"/>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一、</w:t>
      </w:r>
      <w:r w:rsidRPr="00EC27E3">
        <w:rPr>
          <w:rStyle w:val="Char3"/>
          <w:rFonts w:hint="eastAsia"/>
          <w:sz w:val="28"/>
        </w:rPr>
        <w:t>专业（专业代码）与专门化方向专业名称：</w:t>
      </w:r>
    </w:p>
    <w:p w:rsidR="00D1714F" w:rsidRPr="006A52A3" w:rsidRDefault="003935F7"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机械加工</w:t>
      </w:r>
      <w:r w:rsidR="00D74E3E" w:rsidRPr="006A52A3">
        <w:rPr>
          <w:rFonts w:asciiTheme="minorEastAsia" w:hAnsiTheme="minorEastAsia" w:cs="宋体" w:hint="eastAsia"/>
          <w:color w:val="000000"/>
          <w:spacing w:val="7"/>
          <w:kern w:val="0"/>
          <w:sz w:val="28"/>
          <w:szCs w:val="28"/>
        </w:rPr>
        <w:t>（051200）。</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专门化方向：普通机床加工、数控机床加工。</w:t>
      </w:r>
    </w:p>
    <w:p w:rsidR="00D1714F" w:rsidRPr="00EC27E3" w:rsidRDefault="00D74E3E">
      <w:pPr>
        <w:pStyle w:val="aa"/>
        <w:widowControl/>
        <w:numPr>
          <w:ilvl w:val="0"/>
          <w:numId w:val="1"/>
        </w:numPr>
        <w:shd w:val="clear" w:color="auto" w:fill="FFFFFF"/>
        <w:ind w:firstLineChars="0"/>
        <w:rPr>
          <w:rFonts w:asciiTheme="minorEastAsia" w:hAnsiTheme="minorEastAsia" w:cs="宋体"/>
          <w:b/>
          <w:color w:val="000000"/>
          <w:spacing w:val="7"/>
          <w:kern w:val="0"/>
          <w:sz w:val="28"/>
          <w:szCs w:val="28"/>
        </w:rPr>
      </w:pPr>
      <w:r w:rsidRPr="00EC27E3">
        <w:rPr>
          <w:rFonts w:asciiTheme="minorEastAsia" w:hAnsiTheme="minorEastAsia" w:cs="宋体" w:hint="eastAsia"/>
          <w:b/>
          <w:color w:val="000000"/>
          <w:spacing w:val="7"/>
          <w:kern w:val="0"/>
          <w:sz w:val="28"/>
          <w:szCs w:val="28"/>
        </w:rPr>
        <w:t>入学要求与基本学制</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初中毕业生，基本学制3年。</w:t>
      </w:r>
    </w:p>
    <w:p w:rsidR="00D1714F" w:rsidRPr="00EC27E3" w:rsidRDefault="00D74E3E">
      <w:pPr>
        <w:pStyle w:val="aa"/>
        <w:widowControl/>
        <w:numPr>
          <w:ilvl w:val="0"/>
          <w:numId w:val="1"/>
        </w:numPr>
        <w:shd w:val="clear" w:color="auto" w:fill="FFFFFF"/>
        <w:ind w:firstLineChars="0"/>
        <w:rPr>
          <w:rFonts w:asciiTheme="minorEastAsia" w:hAnsiTheme="minorEastAsia" w:cs="宋体"/>
          <w:b/>
          <w:color w:val="000000"/>
          <w:spacing w:val="7"/>
          <w:kern w:val="0"/>
          <w:sz w:val="28"/>
          <w:szCs w:val="28"/>
        </w:rPr>
      </w:pPr>
      <w:r w:rsidRPr="00EC27E3">
        <w:rPr>
          <w:rFonts w:asciiTheme="minorEastAsia" w:hAnsiTheme="minorEastAsia" w:cs="宋体" w:hint="eastAsia"/>
          <w:b/>
          <w:color w:val="000000"/>
          <w:spacing w:val="7"/>
          <w:kern w:val="0"/>
          <w:sz w:val="28"/>
          <w:szCs w:val="28"/>
        </w:rPr>
        <w:t>培养目标</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本专业面向各类机械加工制造企业，培养在生产一线能熟练操作机床生产出合格产品的操作人员。毕业生应具有能进行机械产品工艺编制、生产技术实施、产品检验和质量管理、设备工装维护、机械产品售前及售后技术服务等能力，达到机械加工技术类中级技能水平，且具有职业生涯发展基础的高素质应用型技能人才。</w:t>
      </w:r>
    </w:p>
    <w:p w:rsidR="00D1714F" w:rsidRPr="006A52A3" w:rsidRDefault="00D74E3E">
      <w:pPr>
        <w:widowControl/>
        <w:shd w:val="clear" w:color="auto" w:fill="FFFFFF"/>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四、</w:t>
      </w:r>
      <w:r w:rsidRPr="00EC27E3">
        <w:rPr>
          <w:rFonts w:asciiTheme="minorEastAsia" w:hAnsiTheme="minorEastAsia" w:cs="宋体" w:hint="eastAsia"/>
          <w:b/>
          <w:color w:val="000000"/>
          <w:spacing w:val="7"/>
          <w:kern w:val="0"/>
          <w:sz w:val="28"/>
          <w:szCs w:val="28"/>
        </w:rPr>
        <w:t>职业（岗位）面向、职业资格及继续学习专业</w:t>
      </w:r>
    </w:p>
    <w:tbl>
      <w:tblPr>
        <w:tblW w:w="8124" w:type="dxa"/>
        <w:tblLayout w:type="fixed"/>
        <w:tblCellMar>
          <w:left w:w="0" w:type="dxa"/>
          <w:right w:w="0" w:type="dxa"/>
        </w:tblCellMar>
        <w:tblLook w:val="04A0" w:firstRow="1" w:lastRow="0" w:firstColumn="1" w:lastColumn="0" w:noHBand="0" w:noVBand="1"/>
      </w:tblPr>
      <w:tblGrid>
        <w:gridCol w:w="1218"/>
        <w:gridCol w:w="1122"/>
        <w:gridCol w:w="2401"/>
        <w:gridCol w:w="1793"/>
        <w:gridCol w:w="1590"/>
      </w:tblGrid>
      <w:tr w:rsidR="00D1714F" w:rsidRPr="006A52A3" w:rsidTr="00EC27E3">
        <w:trPr>
          <w:trHeight w:val="348"/>
        </w:trPr>
        <w:tc>
          <w:tcPr>
            <w:tcW w:w="1218"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rsidR="00EC27E3" w:rsidRDefault="00D74E3E" w:rsidP="00EC27E3">
            <w:pPr>
              <w:widowControl/>
              <w:jc w:val="left"/>
              <w:rPr>
                <w:rFonts w:ascii="宋体" w:eastAsia="宋体" w:hAnsi="宋体" w:cs="宋体"/>
                <w:b/>
                <w:bCs/>
                <w:color w:val="000000"/>
                <w:kern w:val="0"/>
                <w:sz w:val="24"/>
                <w:szCs w:val="28"/>
              </w:rPr>
            </w:pPr>
            <w:r w:rsidRPr="006A52A3">
              <w:rPr>
                <w:rFonts w:ascii="宋体" w:eastAsia="宋体" w:hAnsi="宋体" w:cs="宋体" w:hint="eastAsia"/>
                <w:b/>
                <w:bCs/>
                <w:color w:val="000000"/>
                <w:kern w:val="0"/>
                <w:sz w:val="24"/>
                <w:szCs w:val="28"/>
              </w:rPr>
              <w:t>专业化</w:t>
            </w:r>
          </w:p>
          <w:p w:rsidR="00D1714F" w:rsidRPr="006A52A3" w:rsidRDefault="00D74E3E" w:rsidP="00EC27E3">
            <w:pPr>
              <w:widowControl/>
              <w:jc w:val="left"/>
              <w:rPr>
                <w:rFonts w:ascii="宋体" w:eastAsia="宋体" w:hAnsi="宋体" w:cs="宋体"/>
                <w:kern w:val="0"/>
                <w:sz w:val="24"/>
                <w:szCs w:val="28"/>
              </w:rPr>
            </w:pPr>
            <w:r w:rsidRPr="006A52A3">
              <w:rPr>
                <w:rFonts w:ascii="宋体" w:eastAsia="宋体" w:hAnsi="宋体" w:cs="宋体" w:hint="eastAsia"/>
                <w:b/>
                <w:bCs/>
                <w:color w:val="000000"/>
                <w:kern w:val="0"/>
                <w:sz w:val="24"/>
                <w:szCs w:val="28"/>
              </w:rPr>
              <w:t>方向</w:t>
            </w:r>
          </w:p>
        </w:tc>
        <w:tc>
          <w:tcPr>
            <w:tcW w:w="1122"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rsidR="00EC27E3" w:rsidRDefault="00D74E3E" w:rsidP="00EC27E3">
            <w:pPr>
              <w:widowControl/>
              <w:ind w:firstLineChars="98" w:firstLine="236"/>
              <w:jc w:val="left"/>
              <w:rPr>
                <w:rFonts w:ascii="宋体" w:eastAsia="宋体" w:hAnsi="宋体" w:cs="宋体"/>
                <w:b/>
                <w:bCs/>
                <w:color w:val="000000"/>
                <w:kern w:val="0"/>
                <w:sz w:val="24"/>
                <w:szCs w:val="28"/>
              </w:rPr>
            </w:pPr>
            <w:r w:rsidRPr="006A52A3">
              <w:rPr>
                <w:rFonts w:ascii="宋体" w:eastAsia="宋体" w:hAnsi="宋体" w:cs="宋体" w:hint="eastAsia"/>
                <w:b/>
                <w:bCs/>
                <w:color w:val="000000"/>
                <w:kern w:val="0"/>
                <w:sz w:val="24"/>
                <w:szCs w:val="28"/>
              </w:rPr>
              <w:t>职业</w:t>
            </w:r>
          </w:p>
          <w:p w:rsidR="00D1714F" w:rsidRPr="006A52A3" w:rsidRDefault="00D74E3E" w:rsidP="00EC27E3">
            <w:pPr>
              <w:widowControl/>
              <w:jc w:val="left"/>
              <w:rPr>
                <w:rFonts w:ascii="宋体" w:eastAsia="宋体" w:hAnsi="宋体" w:cs="宋体"/>
                <w:kern w:val="0"/>
                <w:sz w:val="24"/>
                <w:szCs w:val="28"/>
              </w:rPr>
            </w:pPr>
            <w:r w:rsidRPr="006A52A3">
              <w:rPr>
                <w:rFonts w:ascii="宋体" w:eastAsia="宋体" w:hAnsi="宋体" w:cs="宋体" w:hint="eastAsia"/>
                <w:b/>
                <w:bCs/>
                <w:color w:val="000000"/>
                <w:kern w:val="0"/>
                <w:sz w:val="24"/>
                <w:szCs w:val="28"/>
              </w:rPr>
              <w:t>（岗位）</w:t>
            </w:r>
          </w:p>
        </w:tc>
        <w:tc>
          <w:tcPr>
            <w:tcW w:w="2401" w:type="dxa"/>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rsidR="00D1714F" w:rsidRPr="006A52A3" w:rsidRDefault="00D74E3E" w:rsidP="006A52A3">
            <w:pPr>
              <w:widowControl/>
              <w:ind w:firstLineChars="200" w:firstLine="482"/>
              <w:jc w:val="left"/>
              <w:rPr>
                <w:rFonts w:ascii="宋体" w:eastAsia="宋体" w:hAnsi="宋体" w:cs="宋体"/>
                <w:kern w:val="0"/>
                <w:sz w:val="24"/>
                <w:szCs w:val="28"/>
              </w:rPr>
            </w:pPr>
            <w:r w:rsidRPr="006A52A3">
              <w:rPr>
                <w:rFonts w:ascii="宋体" w:eastAsia="宋体" w:hAnsi="宋体" w:cs="宋体" w:hint="eastAsia"/>
                <w:b/>
                <w:bCs/>
                <w:color w:val="000000"/>
                <w:kern w:val="0"/>
                <w:sz w:val="24"/>
                <w:szCs w:val="28"/>
              </w:rPr>
              <w:t>职业资格要求</w:t>
            </w:r>
          </w:p>
        </w:tc>
        <w:tc>
          <w:tcPr>
            <w:tcW w:w="3383" w:type="dxa"/>
            <w:gridSpan w:val="2"/>
            <w:tcBorders>
              <w:top w:val="single" w:sz="4" w:space="0" w:color="auto"/>
              <w:left w:val="nil"/>
              <w:bottom w:val="single" w:sz="4" w:space="0" w:color="auto"/>
              <w:right w:val="single" w:sz="4" w:space="0" w:color="auto"/>
            </w:tcBorders>
            <w:shd w:val="clear" w:color="auto" w:fill="FFFFFF"/>
            <w:tcMar>
              <w:top w:w="0" w:type="dxa"/>
              <w:left w:w="84" w:type="dxa"/>
              <w:bottom w:w="0" w:type="dxa"/>
              <w:right w:w="84" w:type="dxa"/>
            </w:tcMar>
            <w:vAlign w:val="center"/>
          </w:tcPr>
          <w:p w:rsidR="00D1714F" w:rsidRPr="006A52A3" w:rsidRDefault="00D74E3E" w:rsidP="006A52A3">
            <w:pPr>
              <w:widowControl/>
              <w:ind w:firstLineChars="200" w:firstLine="482"/>
              <w:jc w:val="left"/>
              <w:rPr>
                <w:rFonts w:ascii="宋体" w:eastAsia="宋体" w:hAnsi="宋体" w:cs="宋体"/>
                <w:kern w:val="0"/>
                <w:sz w:val="24"/>
                <w:szCs w:val="28"/>
              </w:rPr>
            </w:pPr>
            <w:r w:rsidRPr="006A52A3">
              <w:rPr>
                <w:rFonts w:ascii="宋体" w:eastAsia="宋体" w:hAnsi="宋体" w:cs="宋体" w:hint="eastAsia"/>
                <w:b/>
                <w:bCs/>
                <w:color w:val="000000"/>
                <w:kern w:val="0"/>
                <w:sz w:val="24"/>
                <w:szCs w:val="28"/>
              </w:rPr>
              <w:t>继续学习专业</w:t>
            </w:r>
          </w:p>
        </w:tc>
      </w:tr>
      <w:tr w:rsidR="00D1714F" w:rsidRPr="006A52A3" w:rsidTr="00EC27E3">
        <w:trPr>
          <w:trHeight w:val="1284"/>
        </w:trPr>
        <w:tc>
          <w:tcPr>
            <w:tcW w:w="1218"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普通机床加工</w:t>
            </w:r>
          </w:p>
        </w:tc>
        <w:tc>
          <w:tcPr>
            <w:tcW w:w="1122" w:type="dxa"/>
            <w:tcBorders>
              <w:top w:val="nil"/>
              <w:left w:val="nil"/>
              <w:bottom w:val="single" w:sz="4"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车（</w:t>
            </w:r>
            <w:proofErr w:type="gramStart"/>
            <w:r w:rsidRPr="006A52A3">
              <w:rPr>
                <w:rFonts w:ascii="宋体" w:eastAsia="宋体" w:hAnsi="宋体" w:cs="宋体" w:hint="eastAsia"/>
                <w:color w:val="000000"/>
                <w:kern w:val="0"/>
                <w:sz w:val="24"/>
                <w:szCs w:val="28"/>
              </w:rPr>
              <w:t>铣</w:t>
            </w:r>
            <w:proofErr w:type="gramEnd"/>
            <w:r w:rsidRPr="006A52A3">
              <w:rPr>
                <w:rFonts w:ascii="宋体" w:eastAsia="宋体" w:hAnsi="宋体" w:cs="宋体" w:hint="eastAsia"/>
                <w:color w:val="000000"/>
                <w:kern w:val="0"/>
                <w:sz w:val="24"/>
                <w:szCs w:val="28"/>
              </w:rPr>
              <w:t>、磨、刨、</w:t>
            </w:r>
            <w:proofErr w:type="gramStart"/>
            <w:r w:rsidRPr="006A52A3">
              <w:rPr>
                <w:rFonts w:ascii="宋体" w:eastAsia="宋体" w:hAnsi="宋体" w:cs="宋体" w:hint="eastAsia"/>
                <w:color w:val="000000"/>
                <w:kern w:val="0"/>
                <w:sz w:val="24"/>
                <w:szCs w:val="28"/>
              </w:rPr>
              <w:t>镗</w:t>
            </w:r>
            <w:proofErr w:type="gramEnd"/>
            <w:r w:rsidRPr="006A52A3">
              <w:rPr>
                <w:rFonts w:ascii="宋体" w:eastAsia="宋体" w:hAnsi="宋体" w:cs="宋体" w:hint="eastAsia"/>
                <w:color w:val="000000"/>
                <w:kern w:val="0"/>
                <w:sz w:val="24"/>
                <w:szCs w:val="28"/>
              </w:rPr>
              <w:t>）等</w:t>
            </w:r>
          </w:p>
        </w:tc>
        <w:tc>
          <w:tcPr>
            <w:tcW w:w="2401" w:type="dxa"/>
            <w:tcBorders>
              <w:top w:val="nil"/>
              <w:left w:val="nil"/>
              <w:bottom w:val="single" w:sz="4"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车（</w:t>
            </w:r>
            <w:proofErr w:type="gramStart"/>
            <w:r w:rsidRPr="006A52A3">
              <w:rPr>
                <w:rFonts w:ascii="宋体" w:eastAsia="宋体" w:hAnsi="宋体" w:cs="宋体" w:hint="eastAsia"/>
                <w:color w:val="000000"/>
                <w:kern w:val="0"/>
                <w:sz w:val="24"/>
                <w:szCs w:val="28"/>
              </w:rPr>
              <w:t>铣</w:t>
            </w:r>
            <w:proofErr w:type="gramEnd"/>
            <w:r w:rsidRPr="006A52A3">
              <w:rPr>
                <w:rFonts w:ascii="宋体" w:eastAsia="宋体" w:hAnsi="宋体" w:cs="宋体" w:hint="eastAsia"/>
                <w:color w:val="000000"/>
                <w:kern w:val="0"/>
                <w:sz w:val="24"/>
                <w:szCs w:val="28"/>
              </w:rPr>
              <w:t>、磨、刨、</w:t>
            </w:r>
            <w:proofErr w:type="gramStart"/>
            <w:r w:rsidRPr="006A52A3">
              <w:rPr>
                <w:rFonts w:ascii="宋体" w:eastAsia="宋体" w:hAnsi="宋体" w:cs="宋体" w:hint="eastAsia"/>
                <w:color w:val="000000"/>
                <w:kern w:val="0"/>
                <w:sz w:val="24"/>
                <w:szCs w:val="28"/>
              </w:rPr>
              <w:t>镗</w:t>
            </w:r>
            <w:proofErr w:type="gramEnd"/>
            <w:r w:rsidRPr="006A52A3">
              <w:rPr>
                <w:rFonts w:ascii="宋体" w:eastAsia="宋体" w:hAnsi="宋体" w:cs="宋体" w:hint="eastAsia"/>
                <w:color w:val="000000"/>
                <w:kern w:val="0"/>
                <w:sz w:val="24"/>
                <w:szCs w:val="28"/>
              </w:rPr>
              <w:t>）</w:t>
            </w:r>
            <w:proofErr w:type="gramStart"/>
            <w:r w:rsidRPr="006A52A3">
              <w:rPr>
                <w:rFonts w:ascii="宋体" w:eastAsia="宋体" w:hAnsi="宋体" w:cs="宋体" w:hint="eastAsia"/>
                <w:color w:val="000000"/>
                <w:kern w:val="0"/>
                <w:sz w:val="24"/>
                <w:szCs w:val="28"/>
              </w:rPr>
              <w:t>工国家</w:t>
            </w:r>
            <w:proofErr w:type="gramEnd"/>
            <w:r w:rsidRPr="006A52A3">
              <w:rPr>
                <w:rFonts w:ascii="宋体" w:eastAsia="宋体" w:hAnsi="宋体" w:cs="宋体" w:hint="eastAsia"/>
                <w:color w:val="000000"/>
                <w:kern w:val="0"/>
                <w:sz w:val="24"/>
                <w:szCs w:val="28"/>
              </w:rPr>
              <w:t>职业资格四级证书</w:t>
            </w:r>
          </w:p>
        </w:tc>
        <w:tc>
          <w:tcPr>
            <w:tcW w:w="1793" w:type="dxa"/>
            <w:vMerge w:val="restart"/>
            <w:tcBorders>
              <w:top w:val="nil"/>
              <w:left w:val="nil"/>
              <w:bottom w:val="single" w:sz="12"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高职：机械设计与制造、机械制造与自动化、数控技术</w:t>
            </w:r>
          </w:p>
        </w:tc>
        <w:tc>
          <w:tcPr>
            <w:tcW w:w="1590" w:type="dxa"/>
            <w:vMerge w:val="restart"/>
            <w:tcBorders>
              <w:top w:val="nil"/>
              <w:left w:val="nil"/>
              <w:bottom w:val="single" w:sz="12"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本科：机械设计制造机器自动化、机械工程等</w:t>
            </w:r>
          </w:p>
        </w:tc>
      </w:tr>
      <w:tr w:rsidR="00D1714F" w:rsidRPr="006A52A3" w:rsidTr="00EC27E3">
        <w:trPr>
          <w:trHeight w:val="1236"/>
        </w:trPr>
        <w:tc>
          <w:tcPr>
            <w:tcW w:w="1218" w:type="dxa"/>
            <w:tcBorders>
              <w:top w:val="nil"/>
              <w:left w:val="single" w:sz="4" w:space="0" w:color="auto"/>
              <w:bottom w:val="single" w:sz="12"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数控机床加工</w:t>
            </w:r>
          </w:p>
        </w:tc>
        <w:tc>
          <w:tcPr>
            <w:tcW w:w="1122" w:type="dxa"/>
            <w:tcBorders>
              <w:top w:val="nil"/>
              <w:left w:val="nil"/>
              <w:bottom w:val="single" w:sz="4"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数控车床操作工</w:t>
            </w:r>
          </w:p>
        </w:tc>
        <w:tc>
          <w:tcPr>
            <w:tcW w:w="2401" w:type="dxa"/>
            <w:tcBorders>
              <w:top w:val="nil"/>
              <w:left w:val="nil"/>
              <w:bottom w:val="single" w:sz="4" w:space="0" w:color="auto"/>
              <w:right w:val="single" w:sz="4" w:space="0" w:color="auto"/>
            </w:tcBorders>
            <w:tcMar>
              <w:top w:w="0" w:type="dxa"/>
              <w:left w:w="84" w:type="dxa"/>
              <w:bottom w:w="0" w:type="dxa"/>
              <w:right w:w="84" w:type="dxa"/>
            </w:tcMar>
            <w:vAlign w:val="center"/>
          </w:tcPr>
          <w:p w:rsidR="00D1714F" w:rsidRPr="006A52A3" w:rsidRDefault="00D74E3E" w:rsidP="006A52A3">
            <w:pPr>
              <w:widowControl/>
              <w:ind w:firstLineChars="200" w:firstLine="480"/>
              <w:jc w:val="left"/>
              <w:rPr>
                <w:rFonts w:ascii="宋体" w:eastAsia="宋体" w:hAnsi="宋体" w:cs="宋体"/>
                <w:kern w:val="0"/>
                <w:sz w:val="24"/>
                <w:szCs w:val="28"/>
              </w:rPr>
            </w:pPr>
            <w:r w:rsidRPr="006A52A3">
              <w:rPr>
                <w:rFonts w:ascii="宋体" w:eastAsia="宋体" w:hAnsi="宋体" w:cs="宋体" w:hint="eastAsia"/>
                <w:color w:val="000000"/>
                <w:kern w:val="0"/>
                <w:sz w:val="24"/>
                <w:szCs w:val="28"/>
              </w:rPr>
              <w:t>数控车工国家职业资格四级证书</w:t>
            </w:r>
          </w:p>
        </w:tc>
        <w:tc>
          <w:tcPr>
            <w:tcW w:w="1793" w:type="dxa"/>
            <w:vMerge/>
            <w:tcBorders>
              <w:top w:val="nil"/>
              <w:left w:val="nil"/>
              <w:bottom w:val="single" w:sz="12" w:space="0" w:color="auto"/>
              <w:right w:val="single" w:sz="4" w:space="0" w:color="auto"/>
            </w:tcBorders>
            <w:vAlign w:val="center"/>
          </w:tcPr>
          <w:p w:rsidR="00D1714F" w:rsidRPr="006A52A3" w:rsidRDefault="00D1714F" w:rsidP="006A52A3">
            <w:pPr>
              <w:widowControl/>
              <w:ind w:firstLineChars="200" w:firstLine="480"/>
              <w:jc w:val="left"/>
              <w:rPr>
                <w:rFonts w:ascii="宋体" w:eastAsia="宋体" w:hAnsi="宋体" w:cs="宋体"/>
                <w:kern w:val="0"/>
                <w:sz w:val="24"/>
                <w:szCs w:val="28"/>
              </w:rPr>
            </w:pPr>
          </w:p>
        </w:tc>
        <w:tc>
          <w:tcPr>
            <w:tcW w:w="1590" w:type="dxa"/>
            <w:vMerge/>
            <w:tcBorders>
              <w:top w:val="nil"/>
              <w:left w:val="nil"/>
              <w:bottom w:val="single" w:sz="12" w:space="0" w:color="auto"/>
              <w:right w:val="single" w:sz="4" w:space="0" w:color="auto"/>
            </w:tcBorders>
            <w:vAlign w:val="center"/>
          </w:tcPr>
          <w:p w:rsidR="00D1714F" w:rsidRPr="006A52A3" w:rsidRDefault="00D1714F" w:rsidP="006A52A3">
            <w:pPr>
              <w:widowControl/>
              <w:ind w:firstLineChars="200" w:firstLine="480"/>
              <w:jc w:val="left"/>
              <w:rPr>
                <w:rFonts w:ascii="宋体" w:eastAsia="宋体" w:hAnsi="宋体" w:cs="宋体"/>
                <w:kern w:val="0"/>
                <w:sz w:val="24"/>
                <w:szCs w:val="28"/>
              </w:rPr>
            </w:pPr>
          </w:p>
        </w:tc>
      </w:tr>
    </w:tbl>
    <w:p w:rsidR="004A7EAB" w:rsidRDefault="004A7EAB" w:rsidP="006A52A3">
      <w:pPr>
        <w:widowControl/>
        <w:shd w:val="clear" w:color="auto" w:fill="FFFFFF"/>
        <w:ind w:firstLineChars="200" w:firstLine="588"/>
        <w:rPr>
          <w:rFonts w:asciiTheme="minorEastAsia" w:hAnsiTheme="minorEastAsia" w:cs="宋体"/>
          <w:color w:val="000000"/>
          <w:spacing w:val="7"/>
          <w:kern w:val="0"/>
          <w:sz w:val="28"/>
          <w:szCs w:val="28"/>
        </w:rPr>
      </w:pPr>
    </w:p>
    <w:p w:rsidR="00D1714F" w:rsidRPr="00EC27E3" w:rsidRDefault="00D74E3E" w:rsidP="00EC27E3">
      <w:pPr>
        <w:widowControl/>
        <w:shd w:val="clear" w:color="auto" w:fill="FFFFFF"/>
        <w:ind w:firstLineChars="200" w:firstLine="590"/>
        <w:rPr>
          <w:rFonts w:asciiTheme="minorEastAsia" w:hAnsiTheme="minorEastAsia" w:cs="宋体"/>
          <w:b/>
          <w:color w:val="000000"/>
          <w:spacing w:val="7"/>
          <w:kern w:val="0"/>
          <w:sz w:val="28"/>
          <w:szCs w:val="28"/>
        </w:rPr>
      </w:pPr>
      <w:r w:rsidRPr="00EC27E3">
        <w:rPr>
          <w:rFonts w:asciiTheme="minorEastAsia" w:hAnsiTheme="minorEastAsia" w:cs="宋体" w:hint="eastAsia"/>
          <w:b/>
          <w:color w:val="000000"/>
          <w:spacing w:val="7"/>
          <w:kern w:val="0"/>
          <w:sz w:val="28"/>
          <w:szCs w:val="28"/>
        </w:rPr>
        <w:lastRenderedPageBreak/>
        <w:t>五、综合素质及职业能力</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基本知识要求：</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1</w:t>
      </w:r>
      <w:r w:rsidRPr="006A52A3">
        <w:rPr>
          <w:rFonts w:asciiTheme="minorEastAsia" w:hAnsiTheme="minorEastAsia" w:cs="宋体" w:hint="eastAsia"/>
          <w:color w:val="000000"/>
          <w:spacing w:val="7"/>
          <w:kern w:val="0"/>
          <w:sz w:val="28"/>
          <w:szCs w:val="28"/>
        </w:rPr>
        <w:t>掌握语文、数学、英语等本专业所需的文化基础知识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2</w:t>
      </w:r>
      <w:r w:rsidRPr="006A52A3">
        <w:rPr>
          <w:rFonts w:asciiTheme="minorEastAsia" w:hAnsiTheme="minorEastAsia" w:cs="宋体" w:hint="eastAsia"/>
          <w:color w:val="000000"/>
          <w:spacing w:val="7"/>
          <w:kern w:val="0"/>
          <w:sz w:val="28"/>
          <w:szCs w:val="28"/>
        </w:rPr>
        <w:t>掌握识读、绘制机械图样的专业知识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3</w:t>
      </w:r>
      <w:r w:rsidRPr="006A52A3">
        <w:rPr>
          <w:rFonts w:asciiTheme="minorEastAsia" w:hAnsiTheme="minorEastAsia" w:cs="宋体" w:hint="eastAsia"/>
          <w:color w:val="000000"/>
          <w:spacing w:val="7"/>
          <w:kern w:val="0"/>
          <w:sz w:val="28"/>
          <w:szCs w:val="28"/>
        </w:rPr>
        <w:t>掌握机械传动及常用机构的专业知识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4</w:t>
      </w:r>
      <w:r w:rsidRPr="006A52A3">
        <w:rPr>
          <w:rFonts w:asciiTheme="minorEastAsia" w:hAnsiTheme="minorEastAsia" w:cs="宋体" w:hint="eastAsia"/>
          <w:color w:val="000000"/>
          <w:spacing w:val="7"/>
          <w:kern w:val="0"/>
          <w:sz w:val="28"/>
          <w:szCs w:val="28"/>
        </w:rPr>
        <w:t>掌握常用金属材料的性能特点、用途和牌号识读等专业知识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5</w:t>
      </w:r>
      <w:r w:rsidRPr="006A52A3">
        <w:rPr>
          <w:rFonts w:asciiTheme="minorEastAsia" w:hAnsiTheme="minorEastAsia" w:cs="宋体" w:hint="eastAsia"/>
          <w:color w:val="000000"/>
          <w:spacing w:val="7"/>
          <w:kern w:val="0"/>
          <w:sz w:val="28"/>
          <w:szCs w:val="28"/>
        </w:rPr>
        <w:t>掌握公差的含义、标注方法等专业知识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6</w:t>
      </w:r>
      <w:r w:rsidRPr="006A52A3">
        <w:rPr>
          <w:rFonts w:asciiTheme="minorEastAsia" w:hAnsiTheme="minorEastAsia" w:cs="宋体" w:hint="eastAsia"/>
          <w:color w:val="000000"/>
          <w:spacing w:val="7"/>
          <w:kern w:val="0"/>
          <w:sz w:val="28"/>
          <w:szCs w:val="28"/>
        </w:rPr>
        <w:t>掌握常用机械加工设备的结构、性能特点、操作方法及加工工艺的专业知识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7</w:t>
      </w:r>
      <w:r w:rsidRPr="006A52A3">
        <w:rPr>
          <w:rFonts w:asciiTheme="minorEastAsia" w:hAnsiTheme="minorEastAsia" w:cs="宋体" w:hint="eastAsia"/>
          <w:color w:val="000000"/>
          <w:spacing w:val="7"/>
          <w:kern w:val="0"/>
          <w:sz w:val="28"/>
          <w:szCs w:val="28"/>
        </w:rPr>
        <w:t>掌握机床维修电工、安全用电的专业知识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8</w:t>
      </w:r>
      <w:r w:rsidRPr="006A52A3">
        <w:rPr>
          <w:rFonts w:asciiTheme="minorEastAsia" w:hAnsiTheme="minorEastAsia" w:cs="宋体" w:hint="eastAsia"/>
          <w:color w:val="000000"/>
          <w:spacing w:val="7"/>
          <w:kern w:val="0"/>
          <w:sz w:val="28"/>
          <w:szCs w:val="28"/>
        </w:rPr>
        <w:t>掌握安全操作与劳动保护知识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职业素质要求：</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1</w:t>
      </w:r>
      <w:r w:rsidRPr="006A52A3">
        <w:rPr>
          <w:rFonts w:asciiTheme="minorEastAsia" w:hAnsiTheme="minorEastAsia" w:cs="宋体" w:hint="eastAsia"/>
          <w:color w:val="000000"/>
          <w:spacing w:val="7"/>
          <w:kern w:val="0"/>
          <w:sz w:val="28"/>
          <w:szCs w:val="28"/>
        </w:rPr>
        <w:t>具有良好的思想品质和职业道德，遵守国家法律、法规</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2</w:t>
      </w:r>
      <w:r w:rsidRPr="006A52A3">
        <w:rPr>
          <w:rFonts w:asciiTheme="minorEastAsia" w:hAnsiTheme="minorEastAsia" w:cs="宋体" w:hint="eastAsia"/>
          <w:color w:val="000000"/>
          <w:spacing w:val="7"/>
          <w:kern w:val="0"/>
          <w:sz w:val="28"/>
          <w:szCs w:val="28"/>
        </w:rPr>
        <w:t>具有良好的心理素质和健康的体魄</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3</w:t>
      </w:r>
      <w:r w:rsidRPr="006A52A3">
        <w:rPr>
          <w:rFonts w:asciiTheme="minorEastAsia" w:hAnsiTheme="minorEastAsia" w:cs="宋体" w:hint="eastAsia"/>
          <w:color w:val="000000"/>
          <w:spacing w:val="7"/>
          <w:kern w:val="0"/>
          <w:sz w:val="28"/>
          <w:szCs w:val="28"/>
        </w:rPr>
        <w:t>具有安全生产、环保与节能意识</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4</w:t>
      </w:r>
      <w:r w:rsidRPr="006A52A3">
        <w:rPr>
          <w:rFonts w:asciiTheme="minorEastAsia" w:hAnsiTheme="minorEastAsia" w:cs="宋体" w:hint="eastAsia"/>
          <w:color w:val="000000"/>
          <w:spacing w:val="7"/>
          <w:kern w:val="0"/>
          <w:sz w:val="28"/>
          <w:szCs w:val="28"/>
        </w:rPr>
        <w:t>具有较强的进取意识，自觉学习新知识、新技能，勇于开拓和创新</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5</w:t>
      </w:r>
      <w:r w:rsidRPr="006A52A3">
        <w:rPr>
          <w:rFonts w:asciiTheme="minorEastAsia" w:hAnsiTheme="minorEastAsia" w:cs="宋体" w:hint="eastAsia"/>
          <w:color w:val="000000"/>
          <w:spacing w:val="7"/>
          <w:kern w:val="0"/>
          <w:sz w:val="28"/>
          <w:szCs w:val="28"/>
        </w:rPr>
        <w:t>掌握企业质量方针，遵守岗位质量保证措施，认真贯彻岗位质量要求</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6</w:t>
      </w:r>
      <w:r w:rsidRPr="006A52A3">
        <w:rPr>
          <w:rFonts w:asciiTheme="minorEastAsia" w:hAnsiTheme="minorEastAsia" w:cs="宋体" w:hint="eastAsia"/>
          <w:color w:val="000000"/>
          <w:spacing w:val="7"/>
          <w:kern w:val="0"/>
          <w:sz w:val="28"/>
          <w:szCs w:val="28"/>
        </w:rPr>
        <w:t>着装整洁，符合规定，保持工作环境清洁有序，文明生产</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核心技能要求：</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1</w:t>
      </w:r>
      <w:r w:rsidR="009159FE">
        <w:rPr>
          <w:rFonts w:asciiTheme="minorEastAsia" w:hAnsiTheme="minorEastAsia" w:cs="宋体" w:hint="eastAsia"/>
          <w:color w:val="000000"/>
          <w:spacing w:val="7"/>
          <w:kern w:val="0"/>
          <w:sz w:val="28"/>
          <w:szCs w:val="28"/>
        </w:rPr>
        <w:t>.</w:t>
      </w:r>
      <w:r w:rsidRPr="006A52A3">
        <w:rPr>
          <w:rFonts w:asciiTheme="minorEastAsia" w:hAnsiTheme="minorEastAsia" w:cs="宋体" w:hint="eastAsia"/>
          <w:color w:val="000000"/>
          <w:spacing w:val="7"/>
          <w:kern w:val="0"/>
          <w:sz w:val="28"/>
          <w:szCs w:val="28"/>
        </w:rPr>
        <w:t>能读懂图纸及加工技术要求，具有计算机绘图能力</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lastRenderedPageBreak/>
        <w:t>2</w:t>
      </w:r>
      <w:r w:rsidR="009159FE">
        <w:rPr>
          <w:rFonts w:asciiTheme="minorEastAsia" w:hAnsiTheme="minorEastAsia" w:cs="宋体" w:hint="eastAsia"/>
          <w:color w:val="000000"/>
          <w:spacing w:val="7"/>
          <w:kern w:val="0"/>
          <w:sz w:val="28"/>
          <w:szCs w:val="28"/>
        </w:rPr>
        <w:t>.</w:t>
      </w:r>
      <w:r w:rsidRPr="006A52A3">
        <w:rPr>
          <w:rFonts w:asciiTheme="minorEastAsia" w:hAnsiTheme="minorEastAsia" w:cs="宋体" w:hint="eastAsia"/>
          <w:color w:val="000000"/>
          <w:spacing w:val="7"/>
          <w:kern w:val="0"/>
          <w:sz w:val="28"/>
          <w:szCs w:val="28"/>
        </w:rPr>
        <w:t>能进行钳工基本操作</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3</w:t>
      </w:r>
      <w:r w:rsidR="009159FE">
        <w:rPr>
          <w:rFonts w:asciiTheme="minorEastAsia" w:hAnsiTheme="minorEastAsia" w:cs="宋体" w:hint="eastAsia"/>
          <w:color w:val="000000"/>
          <w:spacing w:val="7"/>
          <w:kern w:val="0"/>
          <w:sz w:val="28"/>
          <w:szCs w:val="28"/>
        </w:rPr>
        <w:t>.</w:t>
      </w:r>
      <w:r w:rsidRPr="006A52A3">
        <w:rPr>
          <w:rFonts w:asciiTheme="minorEastAsia" w:hAnsiTheme="minorEastAsia" w:cs="宋体" w:hint="eastAsia"/>
          <w:color w:val="000000"/>
          <w:spacing w:val="7"/>
          <w:kern w:val="0"/>
          <w:sz w:val="28"/>
          <w:szCs w:val="28"/>
        </w:rPr>
        <w:t>能根据产品特点与加工要求选择加工机床、工艺参数、</w:t>
      </w:r>
      <w:proofErr w:type="gramStart"/>
      <w:r w:rsidRPr="006A52A3">
        <w:rPr>
          <w:rFonts w:asciiTheme="minorEastAsia" w:hAnsiTheme="minorEastAsia" w:cs="宋体" w:hint="eastAsia"/>
          <w:color w:val="000000"/>
          <w:spacing w:val="7"/>
          <w:kern w:val="0"/>
          <w:sz w:val="28"/>
          <w:szCs w:val="28"/>
        </w:rPr>
        <w:t>装夹方式</w:t>
      </w:r>
      <w:proofErr w:type="gramEnd"/>
      <w:r w:rsidRPr="006A52A3">
        <w:rPr>
          <w:rFonts w:asciiTheme="minorEastAsia" w:hAnsiTheme="minorEastAsia" w:cs="宋体" w:hint="eastAsia"/>
          <w:color w:val="000000"/>
          <w:spacing w:val="7"/>
          <w:kern w:val="0"/>
          <w:sz w:val="28"/>
          <w:szCs w:val="28"/>
        </w:rPr>
        <w:t>等，会编制工艺卡</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4</w:t>
      </w:r>
      <w:r w:rsidR="009159FE">
        <w:rPr>
          <w:rFonts w:asciiTheme="minorEastAsia" w:hAnsiTheme="minorEastAsia" w:cs="宋体" w:hint="eastAsia"/>
          <w:color w:val="000000"/>
          <w:spacing w:val="7"/>
          <w:kern w:val="0"/>
          <w:sz w:val="28"/>
          <w:szCs w:val="28"/>
        </w:rPr>
        <w:t>.</w:t>
      </w:r>
      <w:r w:rsidRPr="006A52A3">
        <w:rPr>
          <w:rFonts w:asciiTheme="minorEastAsia" w:hAnsiTheme="minorEastAsia" w:cs="宋体" w:hint="eastAsia"/>
          <w:color w:val="000000"/>
          <w:spacing w:val="7"/>
          <w:kern w:val="0"/>
          <w:sz w:val="28"/>
          <w:szCs w:val="28"/>
        </w:rPr>
        <w:t>能选择合理的测量方法，对工件进行正确测量，以保证工件精度达到要求</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5</w:t>
      </w:r>
      <w:r w:rsidR="009159FE">
        <w:rPr>
          <w:rFonts w:asciiTheme="minorEastAsia" w:hAnsiTheme="minorEastAsia" w:cs="宋体" w:hint="eastAsia"/>
          <w:color w:val="000000"/>
          <w:spacing w:val="7"/>
          <w:kern w:val="0"/>
          <w:sz w:val="28"/>
          <w:szCs w:val="28"/>
        </w:rPr>
        <w:t>.</w:t>
      </w:r>
      <w:r w:rsidRPr="006A52A3">
        <w:rPr>
          <w:rFonts w:asciiTheme="minorEastAsia" w:hAnsiTheme="minorEastAsia" w:cs="宋体" w:hint="eastAsia"/>
          <w:color w:val="000000"/>
          <w:spacing w:val="7"/>
          <w:kern w:val="0"/>
          <w:sz w:val="28"/>
          <w:szCs w:val="28"/>
        </w:rPr>
        <w:t>能操作机床，并按工艺要求进行工件加工（包括刀具及切削液的选择、切削用量的确定、工件加工先后次序的安排、定位基准的选择、夹具夹持部位的确定、夹紧力大小的确定等）</w:t>
      </w:r>
    </w:p>
    <w:p w:rsidR="006A52A3" w:rsidRPr="004A7EAB" w:rsidRDefault="00D74E3E" w:rsidP="004A7EAB">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color w:val="000000"/>
          <w:spacing w:val="7"/>
          <w:kern w:val="0"/>
          <w:sz w:val="28"/>
          <w:szCs w:val="28"/>
        </w:rPr>
        <w:t>6</w:t>
      </w:r>
      <w:r w:rsidR="009159FE">
        <w:rPr>
          <w:rFonts w:asciiTheme="minorEastAsia" w:hAnsiTheme="minorEastAsia" w:cs="宋体" w:hint="eastAsia"/>
          <w:color w:val="000000"/>
          <w:spacing w:val="7"/>
          <w:kern w:val="0"/>
          <w:sz w:val="28"/>
          <w:szCs w:val="28"/>
        </w:rPr>
        <w:t>.</w:t>
      </w:r>
      <w:r w:rsidRPr="006A52A3">
        <w:rPr>
          <w:rFonts w:asciiTheme="minorEastAsia" w:hAnsiTheme="minorEastAsia" w:cs="宋体" w:hint="eastAsia"/>
          <w:color w:val="000000"/>
          <w:spacing w:val="7"/>
          <w:kern w:val="0"/>
          <w:sz w:val="28"/>
          <w:szCs w:val="28"/>
        </w:rPr>
        <w:t>能对机床进行维护保养、一般故障诊断及排除</w:t>
      </w:r>
      <w:r w:rsidR="009159FE">
        <w:rPr>
          <w:rFonts w:asciiTheme="minorEastAsia" w:hAnsiTheme="minorEastAsia" w:cs="宋体" w:hint="eastAsia"/>
          <w:color w:val="000000"/>
          <w:spacing w:val="7"/>
          <w:kern w:val="0"/>
          <w:sz w:val="28"/>
          <w:szCs w:val="28"/>
        </w:rPr>
        <w:t>。</w:t>
      </w: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EC27E3" w:rsidRDefault="00EC27E3" w:rsidP="00EC27E3">
      <w:pPr>
        <w:widowControl/>
        <w:shd w:val="clear" w:color="auto" w:fill="FFFFFF"/>
        <w:ind w:firstLineChars="200" w:firstLine="590"/>
        <w:rPr>
          <w:rFonts w:asciiTheme="minorEastAsia" w:hAnsiTheme="minorEastAsia" w:cs="宋体"/>
          <w:b/>
          <w:color w:val="333333"/>
          <w:spacing w:val="7"/>
          <w:kern w:val="0"/>
          <w:sz w:val="28"/>
          <w:szCs w:val="28"/>
          <w:shd w:val="clear" w:color="auto" w:fill="FFFFFF"/>
        </w:rPr>
      </w:pPr>
    </w:p>
    <w:p w:rsidR="00D1714F" w:rsidRPr="00EC27E3" w:rsidRDefault="00D74E3E" w:rsidP="00EC27E3">
      <w:pPr>
        <w:widowControl/>
        <w:shd w:val="clear" w:color="auto" w:fill="FFFFFF"/>
        <w:ind w:firstLineChars="200" w:firstLine="590"/>
        <w:rPr>
          <w:rFonts w:asciiTheme="minorEastAsia" w:hAnsiTheme="minorEastAsia" w:cs="宋体"/>
          <w:b/>
          <w:color w:val="333333"/>
          <w:spacing w:val="7"/>
          <w:kern w:val="0"/>
          <w:sz w:val="28"/>
          <w:szCs w:val="28"/>
        </w:rPr>
      </w:pPr>
      <w:r w:rsidRPr="00EC27E3">
        <w:rPr>
          <w:rFonts w:asciiTheme="minorEastAsia" w:hAnsiTheme="minorEastAsia" w:cs="宋体" w:hint="eastAsia"/>
          <w:b/>
          <w:color w:val="333333"/>
          <w:spacing w:val="7"/>
          <w:kern w:val="0"/>
          <w:sz w:val="28"/>
          <w:szCs w:val="28"/>
          <w:shd w:val="clear" w:color="auto" w:fill="FFFFFF"/>
        </w:rPr>
        <w:lastRenderedPageBreak/>
        <w:t>六、教学时间分配表</w:t>
      </w:r>
    </w:p>
    <w:p w:rsidR="009A5941" w:rsidRPr="00896A2F" w:rsidRDefault="00002AE2" w:rsidP="00002AE2">
      <w:pPr>
        <w:widowControl/>
        <w:shd w:val="clear" w:color="auto" w:fill="FFFFFF"/>
        <w:ind w:firstLineChars="200" w:firstLine="420"/>
        <w:jc w:val="left"/>
        <w:rPr>
          <w:rFonts w:ascii="微软雅黑" w:eastAsia="微软雅黑" w:hAnsi="微软雅黑" w:cs="宋体"/>
          <w:color w:val="333333"/>
          <w:spacing w:val="7"/>
          <w:kern w:val="0"/>
          <w:sz w:val="28"/>
          <w:szCs w:val="28"/>
        </w:rPr>
      </w:pPr>
      <w:r w:rsidRPr="00002AE2">
        <w:drawing>
          <wp:inline distT="0" distB="0" distL="0" distR="0" wp14:anchorId="48E88DDC" wp14:editId="1C970944">
            <wp:extent cx="5274310" cy="7135715"/>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7135715"/>
                    </a:xfrm>
                    <a:prstGeom prst="rect">
                      <a:avLst/>
                    </a:prstGeom>
                    <a:noFill/>
                    <a:ln>
                      <a:noFill/>
                    </a:ln>
                  </pic:spPr>
                </pic:pic>
              </a:graphicData>
            </a:graphic>
          </wp:inline>
        </w:drawing>
      </w:r>
    </w:p>
    <w:p w:rsidR="009159FE" w:rsidRDefault="009159FE" w:rsidP="00EC27E3">
      <w:pPr>
        <w:widowControl/>
        <w:shd w:val="clear" w:color="auto" w:fill="FFFFFF"/>
        <w:ind w:firstLineChars="200" w:firstLine="590"/>
        <w:rPr>
          <w:rFonts w:asciiTheme="minorEastAsia" w:hAnsiTheme="minorEastAsia" w:cs="宋体" w:hint="eastAsia"/>
          <w:b/>
          <w:color w:val="000000"/>
          <w:spacing w:val="7"/>
          <w:kern w:val="0"/>
          <w:sz w:val="28"/>
          <w:szCs w:val="28"/>
        </w:rPr>
      </w:pPr>
    </w:p>
    <w:p w:rsidR="009159FE" w:rsidRDefault="009159FE" w:rsidP="00EC27E3">
      <w:pPr>
        <w:widowControl/>
        <w:shd w:val="clear" w:color="auto" w:fill="FFFFFF"/>
        <w:ind w:firstLineChars="200" w:firstLine="590"/>
        <w:rPr>
          <w:rFonts w:asciiTheme="minorEastAsia" w:hAnsiTheme="minorEastAsia" w:cs="宋体" w:hint="eastAsia"/>
          <w:b/>
          <w:color w:val="000000"/>
          <w:spacing w:val="7"/>
          <w:kern w:val="0"/>
          <w:sz w:val="28"/>
          <w:szCs w:val="28"/>
        </w:rPr>
      </w:pPr>
    </w:p>
    <w:p w:rsidR="00D1714F" w:rsidRDefault="00D74E3E" w:rsidP="00EC27E3">
      <w:pPr>
        <w:widowControl/>
        <w:shd w:val="clear" w:color="auto" w:fill="FFFFFF"/>
        <w:ind w:firstLineChars="200" w:firstLine="590"/>
        <w:rPr>
          <w:rFonts w:asciiTheme="minorEastAsia" w:hAnsiTheme="minorEastAsia" w:cs="宋体" w:hint="eastAsia"/>
          <w:b/>
          <w:color w:val="000000"/>
          <w:spacing w:val="7"/>
          <w:kern w:val="0"/>
          <w:sz w:val="28"/>
          <w:szCs w:val="28"/>
        </w:rPr>
      </w:pPr>
      <w:r w:rsidRPr="00EC27E3">
        <w:rPr>
          <w:rFonts w:asciiTheme="minorEastAsia" w:hAnsiTheme="minorEastAsia" w:cs="宋体" w:hint="eastAsia"/>
          <w:b/>
          <w:color w:val="000000"/>
          <w:spacing w:val="7"/>
          <w:kern w:val="0"/>
          <w:sz w:val="28"/>
          <w:szCs w:val="28"/>
        </w:rPr>
        <w:t>七、课程教学</w:t>
      </w:r>
      <w:r w:rsidR="00002AE2">
        <w:rPr>
          <w:rFonts w:asciiTheme="minorEastAsia" w:hAnsiTheme="minorEastAsia" w:cs="宋体" w:hint="eastAsia"/>
          <w:b/>
          <w:color w:val="000000"/>
          <w:spacing w:val="7"/>
          <w:kern w:val="0"/>
          <w:sz w:val="28"/>
          <w:szCs w:val="28"/>
        </w:rPr>
        <w:t>安排</w:t>
      </w:r>
    </w:p>
    <w:p w:rsidR="00002AE2" w:rsidRPr="00117D6A" w:rsidRDefault="00002AE2" w:rsidP="00002AE2">
      <w:pPr>
        <w:widowControl/>
        <w:shd w:val="clear" w:color="auto" w:fill="FFFFFF"/>
        <w:ind w:firstLineChars="200" w:firstLine="588"/>
        <w:rPr>
          <w:rFonts w:asciiTheme="minorEastAsia" w:hAnsiTheme="minorEastAsia" w:cs="楷体"/>
          <w:bCs/>
          <w:color w:val="333333"/>
          <w:spacing w:val="7"/>
          <w:kern w:val="0"/>
          <w:sz w:val="28"/>
          <w:szCs w:val="28"/>
        </w:rPr>
      </w:pPr>
      <w:r w:rsidRPr="00117D6A">
        <w:rPr>
          <w:rFonts w:asciiTheme="minorEastAsia" w:hAnsiTheme="minorEastAsia" w:cs="楷体"/>
          <w:bCs/>
          <w:color w:val="333333"/>
          <w:spacing w:val="7"/>
          <w:kern w:val="0"/>
          <w:sz w:val="28"/>
          <w:szCs w:val="28"/>
        </w:rPr>
        <w:lastRenderedPageBreak/>
        <w:t>每学年为52周，其中教学时间40周(含复习考试)，累计假期12周，岗位</w:t>
      </w:r>
      <w:proofErr w:type="gramStart"/>
      <w:r w:rsidRPr="00117D6A">
        <w:rPr>
          <w:rFonts w:asciiTheme="minorEastAsia" w:hAnsiTheme="minorEastAsia" w:cs="楷体"/>
          <w:bCs/>
          <w:color w:val="333333"/>
          <w:spacing w:val="7"/>
          <w:kern w:val="0"/>
          <w:sz w:val="28"/>
          <w:szCs w:val="28"/>
        </w:rPr>
        <w:t>实习按</w:t>
      </w:r>
      <w:proofErr w:type="gramEnd"/>
      <w:r w:rsidRPr="00117D6A">
        <w:rPr>
          <w:rFonts w:asciiTheme="minorEastAsia" w:hAnsiTheme="minorEastAsia" w:cs="楷体"/>
          <w:bCs/>
          <w:color w:val="333333"/>
          <w:spacing w:val="7"/>
          <w:kern w:val="0"/>
          <w:sz w:val="28"/>
          <w:szCs w:val="28"/>
        </w:rPr>
        <w:t>每30学时安排，3年总学时</w:t>
      </w:r>
      <w:r w:rsidRPr="00117D6A">
        <w:rPr>
          <w:rFonts w:asciiTheme="minorEastAsia" w:hAnsiTheme="minorEastAsia" w:cs="楷体" w:hint="eastAsia"/>
          <w:bCs/>
          <w:color w:val="333333"/>
          <w:spacing w:val="7"/>
          <w:kern w:val="0"/>
          <w:sz w:val="28"/>
          <w:szCs w:val="28"/>
        </w:rPr>
        <w:t>安排</w:t>
      </w:r>
      <w:r w:rsidRPr="00117D6A">
        <w:rPr>
          <w:rFonts w:asciiTheme="minorEastAsia" w:hAnsiTheme="minorEastAsia" w:cs="楷体"/>
          <w:bCs/>
          <w:color w:val="333333"/>
          <w:spacing w:val="7"/>
          <w:kern w:val="0"/>
          <w:sz w:val="28"/>
          <w:szCs w:val="28"/>
        </w:rPr>
        <w:t>为3</w:t>
      </w:r>
      <w:r w:rsidRPr="00117D6A">
        <w:rPr>
          <w:rFonts w:asciiTheme="minorEastAsia" w:hAnsiTheme="minorEastAsia" w:cs="楷体" w:hint="eastAsia"/>
          <w:bCs/>
          <w:color w:val="333333"/>
          <w:spacing w:val="7"/>
          <w:kern w:val="0"/>
          <w:sz w:val="28"/>
          <w:szCs w:val="28"/>
        </w:rPr>
        <w:t>3</w:t>
      </w:r>
      <w:r w:rsidRPr="00117D6A">
        <w:rPr>
          <w:rFonts w:asciiTheme="minorEastAsia" w:hAnsiTheme="minorEastAsia" w:cs="楷体"/>
          <w:bCs/>
          <w:color w:val="333333"/>
          <w:spacing w:val="7"/>
          <w:kern w:val="0"/>
          <w:sz w:val="28"/>
          <w:szCs w:val="28"/>
        </w:rPr>
        <w:t>00学时。</w:t>
      </w:r>
    </w:p>
    <w:p w:rsidR="00002AE2" w:rsidRPr="00002AE2" w:rsidRDefault="00002AE2" w:rsidP="00002AE2">
      <w:pPr>
        <w:widowControl/>
        <w:shd w:val="clear" w:color="auto" w:fill="FFFFFF"/>
        <w:ind w:firstLineChars="200" w:firstLine="588"/>
        <w:rPr>
          <w:rFonts w:asciiTheme="minorEastAsia" w:hAnsiTheme="minorEastAsia" w:cs="楷体"/>
          <w:bCs/>
          <w:color w:val="333333"/>
          <w:spacing w:val="7"/>
          <w:kern w:val="0"/>
          <w:sz w:val="28"/>
          <w:szCs w:val="28"/>
        </w:rPr>
      </w:pPr>
      <w:r w:rsidRPr="00117D6A">
        <w:rPr>
          <w:rFonts w:asciiTheme="minorEastAsia" w:hAnsiTheme="minorEastAsia" w:cs="楷体"/>
          <w:bCs/>
          <w:color w:val="333333"/>
          <w:spacing w:val="7"/>
          <w:kern w:val="0"/>
          <w:sz w:val="28"/>
          <w:szCs w:val="28"/>
        </w:rPr>
        <w:t>公共基础课程学时一般占总学时的1/3，专业课程学时一般占总学时的2/3。</w:t>
      </w:r>
      <w:r w:rsidRPr="00117D6A">
        <w:rPr>
          <w:rFonts w:asciiTheme="minorEastAsia" w:hAnsiTheme="minorEastAsia" w:cs="楷体" w:hint="eastAsia"/>
          <w:bCs/>
          <w:color w:val="333333"/>
          <w:spacing w:val="7"/>
          <w:kern w:val="0"/>
          <w:sz w:val="28"/>
          <w:szCs w:val="28"/>
        </w:rPr>
        <w:t>岗位实践</w:t>
      </w:r>
      <w:r w:rsidRPr="00117D6A">
        <w:rPr>
          <w:rFonts w:asciiTheme="minorEastAsia" w:hAnsiTheme="minorEastAsia" w:cs="楷体"/>
          <w:bCs/>
          <w:color w:val="333333"/>
          <w:spacing w:val="7"/>
          <w:kern w:val="0"/>
          <w:sz w:val="28"/>
          <w:szCs w:val="28"/>
        </w:rPr>
        <w:t>不超过6个月，</w:t>
      </w:r>
      <w:proofErr w:type="gramStart"/>
      <w:r w:rsidRPr="00117D6A">
        <w:rPr>
          <w:rFonts w:asciiTheme="minorEastAsia" w:hAnsiTheme="minorEastAsia" w:cs="楷体"/>
          <w:bCs/>
          <w:color w:val="333333"/>
          <w:spacing w:val="7"/>
          <w:kern w:val="0"/>
          <w:sz w:val="28"/>
          <w:szCs w:val="28"/>
        </w:rPr>
        <w:t>校外企业</w:t>
      </w:r>
      <w:proofErr w:type="gramEnd"/>
      <w:r w:rsidRPr="00117D6A">
        <w:rPr>
          <w:rFonts w:asciiTheme="minorEastAsia" w:hAnsiTheme="minorEastAsia" w:cs="楷体"/>
          <w:bCs/>
          <w:color w:val="333333"/>
          <w:spacing w:val="7"/>
          <w:kern w:val="0"/>
          <w:sz w:val="28"/>
          <w:szCs w:val="28"/>
        </w:rPr>
        <w:t>岗位实习时间一般不超过3个月。实践性教学学时原则上要占总学时50%以上。各类选修课程的学时占总学时的比例应不少于 10%。</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1.文化课</w:t>
      </w:r>
    </w:p>
    <w:p w:rsidR="00020A59" w:rsidRPr="00020A59" w:rsidRDefault="00020A59" w:rsidP="00020A59">
      <w:pPr>
        <w:widowControl/>
        <w:shd w:val="clear" w:color="auto" w:fill="FFFFFF"/>
        <w:ind w:firstLineChars="200" w:firstLine="588"/>
        <w:rPr>
          <w:rFonts w:ascii="宋体" w:eastAsia="宋体" w:hAnsi="宋体" w:cs="宋体"/>
          <w:color w:val="000000"/>
          <w:spacing w:val="7"/>
          <w:kern w:val="0"/>
          <w:sz w:val="28"/>
          <w:szCs w:val="28"/>
        </w:rPr>
      </w:pPr>
      <w:r w:rsidRPr="00020A59">
        <w:rPr>
          <w:rFonts w:ascii="宋体" w:eastAsia="宋体" w:hAnsi="宋体" w:cs="宋体" w:hint="eastAsia"/>
          <w:color w:val="000000"/>
          <w:spacing w:val="7"/>
          <w:kern w:val="0"/>
          <w:sz w:val="28"/>
          <w:szCs w:val="28"/>
        </w:rPr>
        <w:t>A、思想政治</w:t>
      </w:r>
    </w:p>
    <w:p w:rsidR="00020A59" w:rsidRPr="00020A59" w:rsidRDefault="00020A59" w:rsidP="00020A59">
      <w:pPr>
        <w:widowControl/>
        <w:shd w:val="clear" w:color="auto" w:fill="FFFFFF"/>
        <w:ind w:firstLineChars="200" w:firstLine="588"/>
        <w:rPr>
          <w:rFonts w:ascii="宋体" w:eastAsia="宋体" w:hAnsi="宋体" w:cs="宋体"/>
          <w:color w:val="000000"/>
          <w:spacing w:val="7"/>
          <w:kern w:val="0"/>
          <w:sz w:val="28"/>
          <w:szCs w:val="28"/>
        </w:rPr>
      </w:pPr>
      <w:r w:rsidRPr="00020A59">
        <w:rPr>
          <w:rFonts w:ascii="宋体" w:eastAsia="宋体" w:hAnsi="宋体" w:cs="宋体" w:hint="eastAsia"/>
          <w:color w:val="000000"/>
          <w:spacing w:val="7"/>
          <w:kern w:val="0"/>
          <w:sz w:val="28"/>
          <w:szCs w:val="28"/>
        </w:rPr>
        <w:t>基础模块：为各专业学生的必修课程。包括“中国特色社会主义”，系统讲授马克思主义中国化理论成果等，帮助学生理解中国特色社会主义的内涵等；“心理健康与职业生涯”，引导学生培养良好心理品质和职业规划能力；“哲学与人生”，让学生掌握哲学基本原理并用于认识和解决人生问题；“职业道德与法治”，培养学生职业道德和法治观念。</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B、体育与健康通过为本课程安排的理论和实践教学，加深学生对体育文化与健康教育知识的理解，掌握有利于促进健康、调节心理、团队合作、学会生存、美化生活、职业生涯的运动技能；不断提高耐力、力量、速度等体能素质和运动技术水平，学会组织运动竞赛、制定个人锻炼计划和自我评价锻炼效果的方法；增强对个人职业健康水平和安全行为的重视程度，具有维护公众健</w:t>
      </w:r>
      <w:r w:rsidRPr="006A52A3">
        <w:rPr>
          <w:rFonts w:asciiTheme="minorEastAsia" w:hAnsiTheme="minorEastAsia" w:cs="宋体" w:hint="eastAsia"/>
          <w:color w:val="000000"/>
          <w:spacing w:val="7"/>
          <w:kern w:val="0"/>
          <w:sz w:val="28"/>
          <w:szCs w:val="28"/>
        </w:rPr>
        <w:lastRenderedPageBreak/>
        <w:t>康的社会意识和责任感；养成经常性自觉从事体育锻炼的运动习惯，逐步形成积极进取的人生态度和健康的生活方式。</w:t>
      </w:r>
    </w:p>
    <w:p w:rsidR="00FC4CE1" w:rsidRPr="00FC4CE1" w:rsidRDefault="00D74E3E" w:rsidP="00FC4CE1">
      <w:pPr>
        <w:widowControl/>
        <w:shd w:val="clear" w:color="auto" w:fill="FFFFFF"/>
        <w:ind w:firstLineChars="200" w:firstLine="588"/>
        <w:rPr>
          <w:rFonts w:ascii="宋体" w:eastAsia="宋体" w:hAnsi="宋体" w:cs="宋体"/>
          <w:color w:val="000000"/>
          <w:spacing w:val="7"/>
          <w:kern w:val="0"/>
          <w:sz w:val="28"/>
          <w:szCs w:val="28"/>
        </w:rPr>
      </w:pPr>
      <w:r w:rsidRPr="006A52A3">
        <w:rPr>
          <w:rFonts w:asciiTheme="minorEastAsia" w:hAnsiTheme="minorEastAsia" w:cs="宋体" w:hint="eastAsia"/>
          <w:color w:val="000000"/>
          <w:spacing w:val="7"/>
          <w:kern w:val="0"/>
          <w:sz w:val="28"/>
          <w:szCs w:val="28"/>
        </w:rPr>
        <w:t>C、</w:t>
      </w:r>
      <w:r w:rsidR="00FC4CE1">
        <w:rPr>
          <w:rFonts w:asciiTheme="minorEastAsia" w:hAnsiTheme="minorEastAsia" w:cs="宋体" w:hint="eastAsia"/>
          <w:color w:val="000000"/>
          <w:spacing w:val="7"/>
          <w:kern w:val="0"/>
          <w:sz w:val="28"/>
          <w:szCs w:val="28"/>
        </w:rPr>
        <w:t>语文。</w:t>
      </w:r>
      <w:r w:rsidR="00FC4CE1" w:rsidRPr="00FC4CE1">
        <w:rPr>
          <w:rFonts w:ascii="宋体" w:eastAsia="宋体" w:hAnsi="宋体" w:cs="宋体" w:hint="eastAsia"/>
          <w:color w:val="000000"/>
          <w:spacing w:val="7"/>
          <w:kern w:val="0"/>
          <w:sz w:val="28"/>
          <w:szCs w:val="28"/>
        </w:rPr>
        <w:t>执行教育部颁布的中等职业学校语文课程标准。</w:t>
      </w:r>
    </w:p>
    <w:p w:rsidR="00FC4CE1" w:rsidRPr="00FC4CE1" w:rsidRDefault="00FC4CE1" w:rsidP="00FC4CE1">
      <w:pPr>
        <w:widowControl/>
        <w:shd w:val="clear" w:color="auto" w:fill="FFFFFF"/>
        <w:ind w:firstLineChars="200" w:firstLine="588"/>
        <w:rPr>
          <w:rFonts w:ascii="宋体" w:eastAsia="宋体" w:hAnsi="宋体" w:cs="宋体"/>
          <w:color w:val="000000"/>
          <w:spacing w:val="7"/>
          <w:kern w:val="0"/>
          <w:sz w:val="28"/>
          <w:szCs w:val="28"/>
        </w:rPr>
      </w:pPr>
      <w:r w:rsidRPr="00FC4CE1">
        <w:rPr>
          <w:rFonts w:ascii="宋体" w:eastAsia="宋体" w:hAnsi="宋体" w:cs="宋体" w:hint="eastAsia"/>
          <w:color w:val="000000"/>
          <w:spacing w:val="7"/>
          <w:kern w:val="0"/>
          <w:sz w:val="28"/>
          <w:szCs w:val="28"/>
        </w:rPr>
        <w:t>基础模块：阅读与欣赏方面，要正确认读并书写3500个常用汉字等；表达与交流方面，养成说普通话习惯，掌握多种口语交际技能和各类文体写作方法等。</w:t>
      </w:r>
    </w:p>
    <w:p w:rsidR="00FC4CE1" w:rsidRPr="00FC4CE1" w:rsidRDefault="00FC4CE1" w:rsidP="00FC4CE1">
      <w:pPr>
        <w:widowControl/>
        <w:shd w:val="clear" w:color="auto" w:fill="FFFFFF"/>
        <w:ind w:firstLineChars="200" w:firstLine="588"/>
        <w:rPr>
          <w:rFonts w:ascii="宋体" w:eastAsia="宋体" w:hAnsi="宋体" w:cs="宋体"/>
          <w:color w:val="000000"/>
          <w:spacing w:val="7"/>
          <w:kern w:val="0"/>
          <w:sz w:val="28"/>
          <w:szCs w:val="28"/>
        </w:rPr>
      </w:pPr>
      <w:r w:rsidRPr="00FC4CE1">
        <w:rPr>
          <w:rFonts w:ascii="宋体" w:eastAsia="宋体" w:hAnsi="宋体" w:cs="宋体" w:hint="eastAsia"/>
          <w:color w:val="000000"/>
          <w:spacing w:val="7"/>
          <w:kern w:val="0"/>
          <w:sz w:val="28"/>
          <w:szCs w:val="28"/>
        </w:rPr>
        <w:t>职业模块：阅读与专业相关文章，读懂主要内容，提高搜集职业信息能力；口语交际要掌握接待等技能，写作要掌握调查报告等应用文写法。</w:t>
      </w:r>
    </w:p>
    <w:p w:rsidR="00FC4CE1" w:rsidRPr="00FC4CE1" w:rsidRDefault="00FC4CE1" w:rsidP="00FC4CE1">
      <w:pPr>
        <w:widowControl/>
        <w:shd w:val="clear" w:color="auto" w:fill="FFFFFF"/>
        <w:ind w:firstLineChars="200" w:firstLine="588"/>
        <w:rPr>
          <w:rFonts w:ascii="宋体" w:eastAsia="宋体" w:hAnsi="宋体" w:cs="宋体"/>
          <w:color w:val="000000"/>
          <w:spacing w:val="7"/>
          <w:kern w:val="0"/>
          <w:sz w:val="28"/>
          <w:szCs w:val="28"/>
        </w:rPr>
      </w:pPr>
      <w:r w:rsidRPr="00FC4CE1">
        <w:rPr>
          <w:rFonts w:ascii="宋体" w:eastAsia="宋体" w:hAnsi="宋体" w:cs="宋体" w:hint="eastAsia"/>
          <w:color w:val="000000"/>
          <w:spacing w:val="7"/>
          <w:kern w:val="0"/>
          <w:sz w:val="28"/>
          <w:szCs w:val="28"/>
        </w:rPr>
        <w:t>拓展模块：精读文章，掌握欣赏文学作品方法，品味作品形象等；口语交际要能根据语境恰当表情达意，写作要做到观点正确等。</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D、数学在九年制义务教育基础上，使学生进一步学习并掌握生活和职业岗位必需的数学基础知识。提高计算技能，计算工具使用技能，数据处理技能；培养观察能力，空间想象能力，分析、解决问题能力和初步的数学思维能力。引导学生逐步养成良好的学习习惯、实践意识、创新意识和实事求是的科学态度，提高学生就业创业能力。</w:t>
      </w:r>
    </w:p>
    <w:p w:rsidR="00D1714F"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E、英语在九年制义务教育基础上开设的一门课程。课程旨在激发学生的英语学习兴趣，培养良好的学习习惯，树立学习英语的自信心，改善学习策略，通过语言基础知识、文化知识的学习和基本语言技能的训练，逐步提高学生在职业和生活场景下的英</w:t>
      </w:r>
      <w:r w:rsidRPr="006A52A3">
        <w:rPr>
          <w:rFonts w:asciiTheme="minorEastAsia" w:hAnsiTheme="minorEastAsia" w:cs="宋体" w:hint="eastAsia"/>
          <w:color w:val="000000"/>
          <w:spacing w:val="7"/>
          <w:kern w:val="0"/>
          <w:sz w:val="28"/>
          <w:szCs w:val="28"/>
        </w:rPr>
        <w:lastRenderedPageBreak/>
        <w:t>语应用能力；培养学生具有良好的职业道德、文化意识及正确的人生观、价值观，以满足学生就业、职业生涯发展和终身学习的需要。</w:t>
      </w:r>
    </w:p>
    <w:p w:rsidR="001207E9" w:rsidRDefault="001207E9" w:rsidP="006A52A3">
      <w:pPr>
        <w:widowControl/>
        <w:shd w:val="clear" w:color="auto" w:fill="FFFFFF"/>
        <w:ind w:firstLineChars="200" w:firstLine="588"/>
        <w:rPr>
          <w:rFonts w:ascii="宋体" w:eastAsia="宋体" w:hAnsi="宋体" w:cs="宋体"/>
          <w:color w:val="000000"/>
          <w:spacing w:val="7"/>
          <w:kern w:val="0"/>
          <w:sz w:val="28"/>
          <w:szCs w:val="28"/>
        </w:rPr>
      </w:pPr>
      <w:r>
        <w:rPr>
          <w:rFonts w:ascii="宋体" w:eastAsia="宋体" w:hAnsi="宋体" w:cs="宋体" w:hint="eastAsia"/>
          <w:color w:val="000000"/>
          <w:spacing w:val="7"/>
          <w:kern w:val="0"/>
          <w:sz w:val="28"/>
          <w:szCs w:val="28"/>
        </w:rPr>
        <w:t>F.</w:t>
      </w:r>
      <w:r w:rsidR="00437E7F">
        <w:rPr>
          <w:rFonts w:ascii="宋体" w:eastAsia="宋体" w:hAnsi="宋体" w:cs="宋体" w:hint="eastAsia"/>
          <w:color w:val="000000"/>
          <w:spacing w:val="7"/>
          <w:kern w:val="0"/>
          <w:sz w:val="28"/>
          <w:szCs w:val="28"/>
        </w:rPr>
        <w:t>信息技术</w:t>
      </w:r>
      <w:r w:rsidRPr="00713B6E">
        <w:rPr>
          <w:rFonts w:ascii="宋体" w:eastAsia="宋体" w:hAnsi="宋体" w:cs="宋体" w:hint="eastAsia"/>
          <w:color w:val="000000"/>
          <w:spacing w:val="7"/>
          <w:kern w:val="0"/>
          <w:sz w:val="28"/>
          <w:szCs w:val="28"/>
        </w:rPr>
        <w:t>在初中信息技术课程学习的基础上，使学生进一步了解计算机基本工作原理，能应用Internet获取信息，能使用计算机处理信息，提高学生的计算机基本操作、网络应用、办公应用、多媒体技术应用等职业相关能力，初步具有利用计算机解决学习、工作、生活中常见问题的能力。使学生能够根据职业需求运用计算机，体验应用计算机技术获取信息、处理信息、分析信息、发布信息的过程；逐步养成在学习、工作、生活中利用计算机解决问题的习惯，并能遵守社会公共道德规范和法律法规，自觉抵制不良信息。使学生树立科学态度及知识产权意识，自觉依法进行信息技术活动。让学生进一步体验计算机文化内涵，为今后的职业活动、继续学习和终身发展奠定信息技术应用基础。</w:t>
      </w:r>
    </w:p>
    <w:p w:rsidR="001A5C73" w:rsidRDefault="001A5C73" w:rsidP="001A5C73">
      <w:pPr>
        <w:widowControl/>
        <w:shd w:val="clear" w:color="auto" w:fill="FFFFFF"/>
        <w:ind w:firstLineChars="200" w:firstLine="588"/>
        <w:rPr>
          <w:rFonts w:ascii="宋体" w:eastAsia="宋体" w:hAnsi="宋体" w:cs="宋体"/>
          <w:color w:val="000000"/>
          <w:spacing w:val="7"/>
          <w:kern w:val="0"/>
          <w:sz w:val="28"/>
          <w:szCs w:val="28"/>
        </w:rPr>
      </w:pPr>
      <w:r>
        <w:rPr>
          <w:rFonts w:ascii="宋体" w:eastAsia="宋体" w:hAnsi="宋体" w:cs="宋体" w:hint="eastAsia"/>
          <w:color w:val="000000"/>
          <w:spacing w:val="7"/>
          <w:kern w:val="0"/>
          <w:sz w:val="28"/>
          <w:szCs w:val="28"/>
        </w:rPr>
        <w:t>G、艺术。中</w:t>
      </w:r>
      <w:proofErr w:type="gramStart"/>
      <w:r>
        <w:rPr>
          <w:rFonts w:ascii="宋体" w:eastAsia="宋体" w:hAnsi="宋体" w:cs="宋体" w:hint="eastAsia"/>
          <w:color w:val="000000"/>
          <w:spacing w:val="7"/>
          <w:kern w:val="0"/>
          <w:sz w:val="28"/>
          <w:szCs w:val="28"/>
        </w:rPr>
        <w:t>职艺术</w:t>
      </w:r>
      <w:proofErr w:type="gramEnd"/>
      <w:r>
        <w:rPr>
          <w:rFonts w:ascii="宋体" w:eastAsia="宋体" w:hAnsi="宋体" w:cs="宋体" w:hint="eastAsia"/>
          <w:color w:val="000000"/>
          <w:spacing w:val="7"/>
          <w:kern w:val="0"/>
          <w:sz w:val="28"/>
          <w:szCs w:val="28"/>
        </w:rPr>
        <w:t>教育是为了培养具有一定文化素养、智慧、健康、创新能力、实践能力和技能的专门人才。中</w:t>
      </w:r>
      <w:proofErr w:type="gramStart"/>
      <w:r>
        <w:rPr>
          <w:rFonts w:ascii="宋体" w:eastAsia="宋体" w:hAnsi="宋体" w:cs="宋体" w:hint="eastAsia"/>
          <w:color w:val="000000"/>
          <w:spacing w:val="7"/>
          <w:kern w:val="0"/>
          <w:sz w:val="28"/>
          <w:szCs w:val="28"/>
        </w:rPr>
        <w:t>职艺术</w:t>
      </w:r>
      <w:proofErr w:type="gramEnd"/>
      <w:r>
        <w:rPr>
          <w:rFonts w:ascii="宋体" w:eastAsia="宋体" w:hAnsi="宋体" w:cs="宋体" w:hint="eastAsia"/>
          <w:color w:val="000000"/>
          <w:spacing w:val="7"/>
          <w:kern w:val="0"/>
          <w:sz w:val="28"/>
          <w:szCs w:val="28"/>
        </w:rPr>
        <w:t>课程标准的出台，对于推进我国艺术教育质量的提升，推动中</w:t>
      </w:r>
      <w:proofErr w:type="gramStart"/>
      <w:r>
        <w:rPr>
          <w:rFonts w:ascii="宋体" w:eastAsia="宋体" w:hAnsi="宋体" w:cs="宋体" w:hint="eastAsia"/>
          <w:color w:val="000000"/>
          <w:spacing w:val="7"/>
          <w:kern w:val="0"/>
          <w:sz w:val="28"/>
          <w:szCs w:val="28"/>
        </w:rPr>
        <w:t>职艺术</w:t>
      </w:r>
      <w:proofErr w:type="gramEnd"/>
      <w:r>
        <w:rPr>
          <w:rFonts w:ascii="宋体" w:eastAsia="宋体" w:hAnsi="宋体" w:cs="宋体" w:hint="eastAsia"/>
          <w:color w:val="000000"/>
          <w:spacing w:val="7"/>
          <w:kern w:val="0"/>
          <w:sz w:val="28"/>
          <w:szCs w:val="28"/>
        </w:rPr>
        <w:t>教育改革和创新具有重要意义。</w:t>
      </w:r>
    </w:p>
    <w:p w:rsidR="001A5C73" w:rsidRPr="00B830FB" w:rsidRDefault="001A5C73" w:rsidP="001A5C73">
      <w:pPr>
        <w:widowControl/>
        <w:shd w:val="clear" w:color="auto" w:fill="FFFFFF"/>
        <w:ind w:firstLineChars="200" w:firstLine="588"/>
        <w:rPr>
          <w:rFonts w:ascii="宋体" w:eastAsia="宋体" w:hAnsi="宋体" w:cs="宋体"/>
          <w:color w:val="000000"/>
          <w:spacing w:val="7"/>
          <w:kern w:val="0"/>
          <w:sz w:val="28"/>
          <w:szCs w:val="28"/>
        </w:rPr>
      </w:pPr>
      <w:r>
        <w:rPr>
          <w:rFonts w:ascii="宋体" w:eastAsia="宋体" w:hAnsi="宋体" w:cs="宋体" w:hint="eastAsia"/>
          <w:color w:val="000000"/>
          <w:spacing w:val="7"/>
          <w:kern w:val="0"/>
          <w:sz w:val="28"/>
          <w:szCs w:val="28"/>
        </w:rPr>
        <w:t>H、历史。历史是人类社会发展的镜子，它记录了人类的过去，为我们提供了宝贵的经验与教训。培养学生正确的历史观念和历史认知，使他们能够客观、全面地了解历史事件和历史人物；培养学生对历史文化的热爱和保护意识，增强他们的文化自信心；</w:t>
      </w:r>
      <w:r>
        <w:rPr>
          <w:rFonts w:ascii="宋体" w:eastAsia="宋体" w:hAnsi="宋体" w:cs="宋体" w:hint="eastAsia"/>
          <w:color w:val="000000"/>
          <w:spacing w:val="7"/>
          <w:kern w:val="0"/>
          <w:sz w:val="28"/>
          <w:szCs w:val="28"/>
        </w:rPr>
        <w:lastRenderedPageBreak/>
        <w:t>培养学生的历史思维能力，使他们能够运用历史知识解决问题和分析社会现象。</w:t>
      </w:r>
    </w:p>
    <w:p w:rsidR="008F1C6C" w:rsidRPr="00A449E7" w:rsidRDefault="008F1C6C" w:rsidP="008F1C6C">
      <w:pPr>
        <w:widowControl/>
        <w:shd w:val="clear" w:color="auto" w:fill="FFFFFF"/>
        <w:ind w:firstLineChars="200" w:firstLine="588"/>
        <w:rPr>
          <w:rFonts w:ascii="宋体" w:eastAsia="宋体" w:hAnsi="宋体" w:cs="宋体"/>
          <w:color w:val="000000"/>
          <w:spacing w:val="7"/>
          <w:kern w:val="0"/>
          <w:sz w:val="28"/>
          <w:szCs w:val="28"/>
        </w:rPr>
      </w:pPr>
      <w:r>
        <w:rPr>
          <w:rFonts w:asciiTheme="minorEastAsia" w:hAnsiTheme="minorEastAsia" w:cs="宋体" w:hint="eastAsia"/>
          <w:color w:val="000000"/>
          <w:spacing w:val="7"/>
          <w:kern w:val="0"/>
          <w:sz w:val="28"/>
          <w:szCs w:val="28"/>
        </w:rPr>
        <w:t>I、</w:t>
      </w:r>
      <w:r w:rsidRPr="00A449E7">
        <w:rPr>
          <w:rFonts w:ascii="宋体" w:eastAsia="宋体" w:hAnsi="宋体" w:cs="宋体" w:hint="eastAsia"/>
          <w:color w:val="000000"/>
          <w:spacing w:val="7"/>
          <w:kern w:val="0"/>
          <w:sz w:val="28"/>
          <w:szCs w:val="28"/>
        </w:rPr>
        <w:t>劳动教育</w:t>
      </w:r>
    </w:p>
    <w:p w:rsidR="008F1C6C" w:rsidRPr="00E811E5" w:rsidRDefault="008F1C6C" w:rsidP="008F1C6C">
      <w:pPr>
        <w:widowControl/>
        <w:shd w:val="clear" w:color="auto" w:fill="FFFFFF"/>
        <w:ind w:firstLineChars="200" w:firstLine="588"/>
        <w:rPr>
          <w:rFonts w:ascii="宋体" w:eastAsia="宋体" w:hAnsi="宋体" w:cs="宋体"/>
          <w:color w:val="000000"/>
          <w:spacing w:val="7"/>
          <w:kern w:val="0"/>
          <w:sz w:val="28"/>
          <w:szCs w:val="28"/>
        </w:rPr>
      </w:pPr>
      <w:r w:rsidRPr="00E811E5">
        <w:rPr>
          <w:rFonts w:ascii="宋体" w:eastAsia="宋体" w:hAnsi="宋体" w:cs="宋体" w:hint="eastAsia"/>
          <w:color w:val="000000"/>
          <w:spacing w:val="7"/>
          <w:kern w:val="0"/>
          <w:sz w:val="28"/>
          <w:szCs w:val="28"/>
        </w:rPr>
        <w:t>劳动教育的基本理念包括强化劳动观念，弘扬劳动精神;强调身心参与，注重手脑并用;继承优良传统，彰</w:t>
      </w:r>
      <w:proofErr w:type="gramStart"/>
      <w:r w:rsidRPr="00E811E5">
        <w:rPr>
          <w:rFonts w:ascii="宋体" w:eastAsia="宋体" w:hAnsi="宋体" w:cs="宋体" w:hint="eastAsia"/>
          <w:color w:val="000000"/>
          <w:spacing w:val="7"/>
          <w:kern w:val="0"/>
          <w:sz w:val="28"/>
          <w:szCs w:val="28"/>
        </w:rPr>
        <w:t>显时代</w:t>
      </w:r>
      <w:proofErr w:type="gramEnd"/>
      <w:r w:rsidRPr="00E811E5">
        <w:rPr>
          <w:rFonts w:ascii="宋体" w:eastAsia="宋体" w:hAnsi="宋体" w:cs="宋体" w:hint="eastAsia"/>
          <w:color w:val="000000"/>
          <w:spacing w:val="7"/>
          <w:kern w:val="0"/>
          <w:sz w:val="28"/>
          <w:szCs w:val="28"/>
        </w:rPr>
        <w:t>特征;发挥主体作用，激发创新创造。</w:t>
      </w:r>
    </w:p>
    <w:p w:rsidR="001A5C73" w:rsidRPr="00002AE2" w:rsidRDefault="008F1C6C" w:rsidP="00002AE2">
      <w:pPr>
        <w:widowControl/>
        <w:shd w:val="clear" w:color="auto" w:fill="FFFFFF"/>
        <w:ind w:firstLineChars="200" w:firstLine="588"/>
        <w:rPr>
          <w:rFonts w:ascii="宋体" w:eastAsia="宋体" w:hAnsi="宋体" w:cs="宋体"/>
          <w:color w:val="000000"/>
          <w:spacing w:val="7"/>
          <w:kern w:val="0"/>
          <w:sz w:val="28"/>
          <w:szCs w:val="28"/>
        </w:rPr>
      </w:pPr>
      <w:r w:rsidRPr="00E811E5">
        <w:rPr>
          <w:rFonts w:ascii="宋体" w:eastAsia="宋体" w:hAnsi="宋体" w:cs="宋体" w:hint="eastAsia"/>
          <w:color w:val="000000"/>
          <w:spacing w:val="7"/>
          <w:kern w:val="0"/>
          <w:sz w:val="28"/>
          <w:szCs w:val="28"/>
        </w:rPr>
        <w:t>具体内容</w:t>
      </w:r>
      <w:r>
        <w:rPr>
          <w:rFonts w:ascii="宋体" w:eastAsia="宋体" w:hAnsi="宋体" w:cs="宋体" w:hint="eastAsia"/>
          <w:color w:val="000000"/>
          <w:spacing w:val="7"/>
          <w:kern w:val="0"/>
          <w:sz w:val="28"/>
          <w:szCs w:val="28"/>
        </w:rPr>
        <w:t>:</w:t>
      </w:r>
      <w:r w:rsidRPr="00E811E5">
        <w:rPr>
          <w:rFonts w:ascii="宋体" w:eastAsia="宋体" w:hAnsi="宋体" w:cs="宋体" w:hint="eastAsia"/>
          <w:color w:val="000000"/>
          <w:spacing w:val="7"/>
          <w:kern w:val="0"/>
          <w:sz w:val="28"/>
          <w:szCs w:val="28"/>
        </w:rPr>
        <w:t>强化劳动观念，弘扬劳动精神。强调要将劳动观念和劳动精神教育贯穿大中小学人才培养全过程，同时要贯穿到家庭、学校、社会各方面，让学生在劳动教育过程中培养劳动技能，发展劳动能力，领悟劳动的意义和价值，形成勤俭、奋斗、创新、奉献的劳动精神。</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2、专业基础课</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J</w:t>
      </w:r>
      <w:r w:rsidR="00D74E3E" w:rsidRPr="006A52A3">
        <w:rPr>
          <w:rFonts w:asciiTheme="minorEastAsia" w:hAnsiTheme="minorEastAsia" w:cs="宋体" w:hint="eastAsia"/>
          <w:color w:val="000000"/>
          <w:spacing w:val="7"/>
          <w:kern w:val="0"/>
          <w:sz w:val="28"/>
          <w:szCs w:val="28"/>
        </w:rPr>
        <w:t>、熟悉本岗位的能力要求。能够识读本企业的主要加工零件图、能够使用平面绘图软件，能够自行设计1-2种机械零件。</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K</w:t>
      </w:r>
      <w:r w:rsidR="00D74E3E" w:rsidRPr="006A52A3">
        <w:rPr>
          <w:rFonts w:asciiTheme="minorEastAsia" w:hAnsiTheme="minorEastAsia" w:cs="宋体" w:hint="eastAsia"/>
          <w:color w:val="000000"/>
          <w:spacing w:val="7"/>
          <w:kern w:val="0"/>
          <w:sz w:val="28"/>
          <w:szCs w:val="28"/>
        </w:rPr>
        <w:t>、熟悉本岗位的能力要求。能够熟练操作普通车床，加工的产品质量符合企业要求，并能对普通车床进行日常维护与保养。</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L</w:t>
      </w:r>
      <w:r w:rsidR="00D74E3E" w:rsidRPr="006A52A3">
        <w:rPr>
          <w:rFonts w:asciiTheme="minorEastAsia" w:hAnsiTheme="minorEastAsia" w:cs="宋体" w:hint="eastAsia"/>
          <w:color w:val="000000"/>
          <w:spacing w:val="7"/>
          <w:kern w:val="0"/>
          <w:sz w:val="28"/>
          <w:szCs w:val="28"/>
        </w:rPr>
        <w:t>、熟悉本岗位的能力要求。掌握本企业的产品种类、用途、性能，初步具有市场营销能力，掌握一定的售后服务能力。</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M</w:t>
      </w:r>
      <w:r w:rsidR="00D74E3E" w:rsidRPr="006A52A3">
        <w:rPr>
          <w:rFonts w:asciiTheme="minorEastAsia" w:hAnsiTheme="minorEastAsia" w:cs="宋体" w:hint="eastAsia"/>
          <w:color w:val="000000"/>
          <w:spacing w:val="7"/>
          <w:kern w:val="0"/>
          <w:sz w:val="28"/>
          <w:szCs w:val="28"/>
        </w:rPr>
        <w:t>、熟悉本岗位的能力要求。能够判断普通机床的简单机械故障和维修方法，能够判断并维修普通车床的电气故障。对数控机床的故障有所了解。</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lastRenderedPageBreak/>
        <w:t>N</w:t>
      </w:r>
      <w:r w:rsidR="00D74E3E" w:rsidRPr="006A52A3">
        <w:rPr>
          <w:rFonts w:asciiTheme="minorEastAsia" w:hAnsiTheme="minorEastAsia" w:cs="宋体" w:hint="eastAsia"/>
          <w:color w:val="000000"/>
          <w:spacing w:val="7"/>
          <w:kern w:val="0"/>
          <w:sz w:val="28"/>
          <w:szCs w:val="28"/>
        </w:rPr>
        <w:t>、熟悉本岗位的能力要求。能够正确使用工量卡具，具有产品质量检测的能力，初步具有质量分析能力。</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O</w:t>
      </w:r>
      <w:r w:rsidR="00D74E3E" w:rsidRPr="006A52A3">
        <w:rPr>
          <w:rFonts w:asciiTheme="minorEastAsia" w:hAnsiTheme="minorEastAsia" w:cs="宋体" w:hint="eastAsia"/>
          <w:color w:val="000000"/>
          <w:spacing w:val="7"/>
          <w:kern w:val="0"/>
          <w:sz w:val="28"/>
          <w:szCs w:val="28"/>
        </w:rPr>
        <w:t>、熟悉本岗位的能力要求。能够进行数控机床的基本操作，具有编写简单程序、加工简单工件的能力，能日常保养维护数控机床。</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P</w:t>
      </w:r>
      <w:r w:rsidR="00D74E3E" w:rsidRPr="006A52A3">
        <w:rPr>
          <w:rFonts w:asciiTheme="minorEastAsia" w:hAnsiTheme="minorEastAsia" w:cs="宋体" w:hint="eastAsia"/>
          <w:color w:val="000000"/>
          <w:spacing w:val="7"/>
          <w:kern w:val="0"/>
          <w:sz w:val="28"/>
          <w:szCs w:val="28"/>
        </w:rPr>
        <w:t>、熟悉本岗位的能力要求。能够进行数控机床的基本操作，具有编写简单程序、加工简单工件的能力，能日常保养维护数控机床</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3、专业方向课</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Q</w:t>
      </w:r>
      <w:r w:rsidR="00D74E3E" w:rsidRPr="006A52A3">
        <w:rPr>
          <w:rFonts w:asciiTheme="minorEastAsia" w:hAnsiTheme="minorEastAsia" w:cs="宋体" w:hint="eastAsia"/>
          <w:color w:val="000000"/>
          <w:spacing w:val="7"/>
          <w:kern w:val="0"/>
          <w:sz w:val="28"/>
          <w:szCs w:val="28"/>
        </w:rPr>
        <w:t>、熟悉本岗位的能力要求。能够操作普通刨床，并能对普通机床进行日常维护与保养；能够加工一般的机械零件。</w:t>
      </w:r>
    </w:p>
    <w:p w:rsidR="00D1714F" w:rsidRPr="006A52A3" w:rsidRDefault="008F1C6C" w:rsidP="006A52A3">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R</w:t>
      </w:r>
      <w:r w:rsidR="00D74E3E" w:rsidRPr="006A52A3">
        <w:rPr>
          <w:rFonts w:asciiTheme="minorEastAsia" w:hAnsiTheme="minorEastAsia" w:cs="宋体" w:hint="eastAsia"/>
          <w:color w:val="000000"/>
          <w:spacing w:val="7"/>
          <w:kern w:val="0"/>
          <w:sz w:val="28"/>
          <w:szCs w:val="28"/>
        </w:rPr>
        <w:t>、熟悉本岗位的能力要求。能够操作普通磨床，并能对普通机床进行日常维护与保养；能够加工一般的机械零件。</w:t>
      </w:r>
    </w:p>
    <w:p w:rsidR="00D1714F" w:rsidRPr="006A52A3" w:rsidRDefault="008F1C6C" w:rsidP="00994147">
      <w:pPr>
        <w:widowControl/>
        <w:shd w:val="clear" w:color="auto" w:fill="FFFFFF"/>
        <w:ind w:firstLineChars="200" w:firstLine="588"/>
        <w:rPr>
          <w:rFonts w:asciiTheme="minorEastAsia" w:hAnsiTheme="minorEastAsia" w:cs="宋体"/>
          <w:color w:val="000000"/>
          <w:spacing w:val="7"/>
          <w:kern w:val="0"/>
          <w:sz w:val="28"/>
          <w:szCs w:val="28"/>
        </w:rPr>
      </w:pPr>
      <w:r>
        <w:rPr>
          <w:rFonts w:asciiTheme="minorEastAsia" w:hAnsiTheme="minorEastAsia" w:cs="宋体" w:hint="eastAsia"/>
          <w:color w:val="000000"/>
          <w:spacing w:val="7"/>
          <w:kern w:val="0"/>
          <w:sz w:val="28"/>
          <w:szCs w:val="28"/>
        </w:rPr>
        <w:t>S</w:t>
      </w:r>
      <w:r w:rsidR="00D74E3E" w:rsidRPr="006A52A3">
        <w:rPr>
          <w:rFonts w:asciiTheme="minorEastAsia" w:hAnsiTheme="minorEastAsia" w:cs="宋体" w:hint="eastAsia"/>
          <w:color w:val="000000"/>
          <w:spacing w:val="7"/>
          <w:kern w:val="0"/>
          <w:sz w:val="28"/>
          <w:szCs w:val="28"/>
        </w:rPr>
        <w:t>、熟悉本岗位的能力要求。能够操作普通铣床，并能对普通机床进行日常维护与保养；能够加工一般的机械零件。</w:t>
      </w:r>
    </w:p>
    <w:p w:rsidR="00D1714F" w:rsidRPr="00EC27E3" w:rsidRDefault="00D74E3E" w:rsidP="00EC27E3">
      <w:pPr>
        <w:widowControl/>
        <w:shd w:val="clear" w:color="auto" w:fill="FFFFFF"/>
        <w:ind w:firstLineChars="200" w:firstLine="590"/>
        <w:rPr>
          <w:rFonts w:asciiTheme="minorEastAsia" w:hAnsiTheme="minorEastAsia" w:cs="宋体"/>
          <w:b/>
          <w:color w:val="000000"/>
          <w:spacing w:val="7"/>
          <w:kern w:val="0"/>
          <w:sz w:val="28"/>
          <w:szCs w:val="28"/>
        </w:rPr>
      </w:pPr>
      <w:r w:rsidRPr="00EC27E3">
        <w:rPr>
          <w:rFonts w:asciiTheme="minorEastAsia" w:hAnsiTheme="minorEastAsia" w:cs="宋体" w:hint="eastAsia"/>
          <w:b/>
          <w:color w:val="000000"/>
          <w:spacing w:val="7"/>
          <w:kern w:val="0"/>
          <w:sz w:val="28"/>
          <w:szCs w:val="28"/>
        </w:rPr>
        <w:t>八、实施保障</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专任专业教师需具有对应专业本科以上学历，必须具有良好的师德修养和专业能力，坚持“做中学、学中做”，实行理论和实践“一体化”的教学模式，做到专业理论的学习和技能的训练相统一，项目任务的设计与企业的实际生产任务相统一。引导学生通过学习过程的体验或典型产品的加工，获得成功，激发兴趣，提高学习的动力，从而掌握相应的知识和技能。</w:t>
      </w:r>
    </w:p>
    <w:p w:rsidR="00D1714F" w:rsidRPr="00EC27E3" w:rsidRDefault="00D74E3E" w:rsidP="00EC27E3">
      <w:pPr>
        <w:widowControl/>
        <w:shd w:val="clear" w:color="auto" w:fill="FFFFFF"/>
        <w:ind w:firstLineChars="200" w:firstLine="590"/>
        <w:rPr>
          <w:rFonts w:asciiTheme="minorEastAsia" w:hAnsiTheme="minorEastAsia" w:cs="宋体"/>
          <w:b/>
          <w:color w:val="000000"/>
          <w:spacing w:val="7"/>
          <w:kern w:val="0"/>
          <w:sz w:val="28"/>
          <w:szCs w:val="28"/>
        </w:rPr>
      </w:pPr>
      <w:r w:rsidRPr="00EC27E3">
        <w:rPr>
          <w:rFonts w:asciiTheme="minorEastAsia" w:hAnsiTheme="minorEastAsia" w:cs="宋体" w:hint="eastAsia"/>
          <w:b/>
          <w:color w:val="000000"/>
          <w:spacing w:val="7"/>
          <w:kern w:val="0"/>
          <w:sz w:val="28"/>
          <w:szCs w:val="28"/>
        </w:rPr>
        <w:lastRenderedPageBreak/>
        <w:t>九、毕业要求</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本方案体现构建以能力为本位、以职业实践为主线、以项目课程为主体的模块化专业课程体系的课程改革理念。并突出以下几点：</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1.以服务学生全面发展为出发点和落脚点。尊重学生特点，发展学生潜能，强化学生综合素质和关键能力培养，奠定学生终生发展的良好基础。</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2.以全面渗透德育内容和职业文化为主线。把思想道德教育放在教育教学工作的首位，全面渗透德育内容，培养学生良好的职业素养和情感态度。</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3.以正确处理就业与升学的关系为切入点。坚持就业为导向，遵循技术技能人才成长规律，对接行业企业职业岗位变化需求，强化与后续高等职业教育课程衔接，培养学生可持续发展能力。       </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4.关注机械加工技术发展趋势和市场需求，对接职业标准和行业规范，按照技能方向典型工作任务的逻辑关系科学编排课程结构和课程顺序。</w:t>
      </w:r>
    </w:p>
    <w:p w:rsidR="00D1714F" w:rsidRPr="006A52A3" w:rsidRDefault="00D74E3E" w:rsidP="006A52A3">
      <w:pPr>
        <w:widowControl/>
        <w:shd w:val="clear" w:color="auto" w:fill="FFFFFF"/>
        <w:ind w:firstLineChars="200" w:firstLine="588"/>
        <w:rPr>
          <w:rFonts w:asciiTheme="minorEastAsia" w:hAnsiTheme="minorEastAsia" w:cs="宋体"/>
          <w:color w:val="000000"/>
          <w:spacing w:val="7"/>
          <w:kern w:val="0"/>
          <w:sz w:val="28"/>
          <w:szCs w:val="28"/>
        </w:rPr>
      </w:pPr>
      <w:r w:rsidRPr="006A52A3">
        <w:rPr>
          <w:rFonts w:asciiTheme="minorEastAsia" w:hAnsiTheme="minorEastAsia" w:cs="宋体" w:hint="eastAsia"/>
          <w:color w:val="000000"/>
          <w:spacing w:val="7"/>
          <w:kern w:val="0"/>
          <w:sz w:val="28"/>
          <w:szCs w:val="28"/>
        </w:rPr>
        <w:t>5.以科技和社会进步为依据设置教学内容。精心选择课程内容，在强调知识和技能融合的同时，着重培养学生良好的职业习惯和职业行动能力。</w:t>
      </w:r>
    </w:p>
    <w:p w:rsidR="00D1714F" w:rsidRPr="006A52A3" w:rsidRDefault="00D1714F" w:rsidP="006A52A3">
      <w:pPr>
        <w:ind w:firstLineChars="200" w:firstLine="560"/>
        <w:rPr>
          <w:sz w:val="28"/>
          <w:szCs w:val="28"/>
        </w:rPr>
      </w:pPr>
    </w:p>
    <w:p w:rsidR="00D1714F" w:rsidRPr="006A52A3" w:rsidRDefault="00D1714F" w:rsidP="00002AE2">
      <w:pPr>
        <w:rPr>
          <w:sz w:val="28"/>
          <w:szCs w:val="28"/>
        </w:rPr>
      </w:pPr>
    </w:p>
    <w:sectPr w:rsidR="00D1714F" w:rsidRPr="006A52A3" w:rsidSect="00421EAD">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040" w:rsidRDefault="00A93040">
      <w:r>
        <w:separator/>
      </w:r>
    </w:p>
  </w:endnote>
  <w:endnote w:type="continuationSeparator" w:id="0">
    <w:p w:rsidR="00A93040" w:rsidRDefault="00A9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AD" w:rsidRDefault="00421EA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505251"/>
      <w:docPartObj>
        <w:docPartGallery w:val="Page Numbers (Bottom of Page)"/>
        <w:docPartUnique/>
      </w:docPartObj>
    </w:sdtPr>
    <w:sdtContent>
      <w:p w:rsidR="00421EAD" w:rsidRDefault="00421EAD">
        <w:pPr>
          <w:pStyle w:val="a4"/>
          <w:jc w:val="center"/>
        </w:pPr>
        <w:r>
          <w:fldChar w:fldCharType="begin"/>
        </w:r>
        <w:r>
          <w:instrText>PAGE   \* MERGEFORMAT</w:instrText>
        </w:r>
        <w:r>
          <w:fldChar w:fldCharType="separate"/>
        </w:r>
        <w:r w:rsidRPr="00421EAD">
          <w:rPr>
            <w:noProof/>
            <w:lang w:val="zh-CN"/>
          </w:rPr>
          <w:t>10</w:t>
        </w:r>
        <w:r>
          <w:fldChar w:fldCharType="end"/>
        </w:r>
      </w:p>
    </w:sdtContent>
  </w:sdt>
  <w:p w:rsidR="00D1714F" w:rsidRDefault="00D1714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AD" w:rsidRDefault="00421EAD">
    <w:pPr>
      <w:pStyle w:val="a4"/>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040" w:rsidRDefault="00A93040">
      <w:r>
        <w:separator/>
      </w:r>
    </w:p>
  </w:footnote>
  <w:footnote w:type="continuationSeparator" w:id="0">
    <w:p w:rsidR="00A93040" w:rsidRDefault="00A93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AD" w:rsidRDefault="00421EA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AD" w:rsidRDefault="00421EA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EAD" w:rsidRDefault="00421E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87E0A"/>
    <w:multiLevelType w:val="multilevel"/>
    <w:tmpl w:val="2DC87E0A"/>
    <w:lvl w:ilvl="0">
      <w:start w:val="2"/>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719"/>
    <w:rsid w:val="00002AE2"/>
    <w:rsid w:val="00020A59"/>
    <w:rsid w:val="000F5780"/>
    <w:rsid w:val="001207E9"/>
    <w:rsid w:val="001859B5"/>
    <w:rsid w:val="001A2B7E"/>
    <w:rsid w:val="001A5C73"/>
    <w:rsid w:val="001B7B45"/>
    <w:rsid w:val="001F7E65"/>
    <w:rsid w:val="002543BF"/>
    <w:rsid w:val="003935F7"/>
    <w:rsid w:val="003B31B8"/>
    <w:rsid w:val="003B4EB5"/>
    <w:rsid w:val="003E7719"/>
    <w:rsid w:val="00421EAD"/>
    <w:rsid w:val="00437E7F"/>
    <w:rsid w:val="004447A1"/>
    <w:rsid w:val="004A7EAB"/>
    <w:rsid w:val="004B228E"/>
    <w:rsid w:val="006722AD"/>
    <w:rsid w:val="00685AE9"/>
    <w:rsid w:val="006A52A3"/>
    <w:rsid w:val="006D71CE"/>
    <w:rsid w:val="00763685"/>
    <w:rsid w:val="00875101"/>
    <w:rsid w:val="00896A2F"/>
    <w:rsid w:val="008B5B27"/>
    <w:rsid w:val="008F1C6C"/>
    <w:rsid w:val="009159FE"/>
    <w:rsid w:val="00967F7E"/>
    <w:rsid w:val="00994147"/>
    <w:rsid w:val="009A5941"/>
    <w:rsid w:val="009B5FDD"/>
    <w:rsid w:val="00A93040"/>
    <w:rsid w:val="00B46C47"/>
    <w:rsid w:val="00B54D6C"/>
    <w:rsid w:val="00BC491D"/>
    <w:rsid w:val="00CC250F"/>
    <w:rsid w:val="00CC28B5"/>
    <w:rsid w:val="00CF088D"/>
    <w:rsid w:val="00D102D2"/>
    <w:rsid w:val="00D1714F"/>
    <w:rsid w:val="00D52004"/>
    <w:rsid w:val="00D74E3E"/>
    <w:rsid w:val="00DF14C5"/>
    <w:rsid w:val="00E26EC7"/>
    <w:rsid w:val="00E50097"/>
    <w:rsid w:val="00EC27E3"/>
    <w:rsid w:val="00ED3060"/>
    <w:rsid w:val="00F145BD"/>
    <w:rsid w:val="00FC28C8"/>
    <w:rsid w:val="00FC4CE1"/>
    <w:rsid w:val="107B37EF"/>
    <w:rsid w:val="48F3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semiHidden/>
    <w:unhideWhenUsed/>
    <w:qFormat/>
    <w:rPr>
      <w:color w:val="0000FF"/>
      <w:u w:val="single"/>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style>
  <w:style w:type="character" w:customStyle="1" w:styleId="mediatoolmeta">
    <w:name w:val="media_tool_meta"/>
    <w:basedOn w:val="a0"/>
    <w:qFormat/>
  </w:style>
  <w:style w:type="paragraph" w:styleId="aa">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paragraph" w:styleId="ab">
    <w:name w:val="Title"/>
    <w:basedOn w:val="a"/>
    <w:next w:val="a"/>
    <w:link w:val="Char2"/>
    <w:uiPriority w:val="10"/>
    <w:qFormat/>
    <w:rsid w:val="00EC27E3"/>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b"/>
    <w:uiPriority w:val="10"/>
    <w:rsid w:val="00EC27E3"/>
    <w:rPr>
      <w:rFonts w:asciiTheme="majorHAnsi" w:eastAsia="宋体" w:hAnsiTheme="majorHAnsi" w:cstheme="majorBidi"/>
      <w:b/>
      <w:bCs/>
      <w:kern w:val="2"/>
      <w:sz w:val="32"/>
      <w:szCs w:val="32"/>
    </w:rPr>
  </w:style>
  <w:style w:type="paragraph" w:styleId="ac">
    <w:name w:val="Subtitle"/>
    <w:basedOn w:val="a"/>
    <w:next w:val="a"/>
    <w:link w:val="Char3"/>
    <w:uiPriority w:val="11"/>
    <w:qFormat/>
    <w:rsid w:val="00EC27E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c"/>
    <w:uiPriority w:val="11"/>
    <w:rsid w:val="00EC27E3"/>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semiHidden/>
    <w:unhideWhenUsed/>
    <w:qFormat/>
    <w:rPr>
      <w:color w:val="0000FF"/>
      <w:u w:val="single"/>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richmediameta">
    <w:name w:val="rich_media_meta"/>
    <w:basedOn w:val="a0"/>
    <w:qFormat/>
  </w:style>
  <w:style w:type="character" w:customStyle="1" w:styleId="apple-converted-space">
    <w:name w:val="apple-converted-space"/>
    <w:basedOn w:val="a0"/>
  </w:style>
  <w:style w:type="character" w:customStyle="1" w:styleId="mediatoolmeta">
    <w:name w:val="media_tool_meta"/>
    <w:basedOn w:val="a0"/>
    <w:qFormat/>
  </w:style>
  <w:style w:type="paragraph" w:styleId="aa">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paragraph" w:styleId="ab">
    <w:name w:val="Title"/>
    <w:basedOn w:val="a"/>
    <w:next w:val="a"/>
    <w:link w:val="Char2"/>
    <w:uiPriority w:val="10"/>
    <w:qFormat/>
    <w:rsid w:val="00EC27E3"/>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b"/>
    <w:uiPriority w:val="10"/>
    <w:rsid w:val="00EC27E3"/>
    <w:rPr>
      <w:rFonts w:asciiTheme="majorHAnsi" w:eastAsia="宋体" w:hAnsiTheme="majorHAnsi" w:cstheme="majorBidi"/>
      <w:b/>
      <w:bCs/>
      <w:kern w:val="2"/>
      <w:sz w:val="32"/>
      <w:szCs w:val="32"/>
    </w:rPr>
  </w:style>
  <w:style w:type="paragraph" w:styleId="ac">
    <w:name w:val="Subtitle"/>
    <w:basedOn w:val="a"/>
    <w:next w:val="a"/>
    <w:link w:val="Char3"/>
    <w:uiPriority w:val="11"/>
    <w:qFormat/>
    <w:rsid w:val="00EC27E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c"/>
    <w:uiPriority w:val="11"/>
    <w:rsid w:val="00EC27E3"/>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E6C98-6F91-45D0-82B4-61AF842D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615</Words>
  <Characters>3510</Characters>
  <Application>Microsoft Office Word</Application>
  <DocSecurity>0</DocSecurity>
  <Lines>29</Lines>
  <Paragraphs>8</Paragraphs>
  <ScaleCrop>false</ScaleCrop>
  <Company>Microsoft</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23</cp:revision>
  <cp:lastPrinted>2025-03-09T07:25:00Z</cp:lastPrinted>
  <dcterms:created xsi:type="dcterms:W3CDTF">2023-03-21T09:38:00Z</dcterms:created>
  <dcterms:modified xsi:type="dcterms:W3CDTF">2025-03-09T07:31:00Z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