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6A1B" w:rsidRDefault="00876A1B">
      <w:pPr>
        <w:widowControl/>
        <w:shd w:val="clear" w:color="auto" w:fill="FFFFFF"/>
        <w:ind w:firstLineChars="200" w:firstLine="548"/>
        <w:jc w:val="center"/>
        <w:outlineLvl w:val="1"/>
        <w:rPr>
          <w:rFonts w:ascii="微软雅黑" w:eastAsia="微软雅黑" w:hAnsi="微软雅黑" w:cs="宋体"/>
          <w:color w:val="333333"/>
          <w:spacing w:val="7"/>
          <w:kern w:val="0"/>
          <w:sz w:val="26"/>
          <w:szCs w:val="26"/>
        </w:rPr>
      </w:pPr>
    </w:p>
    <w:p w:rsidR="00876A1B" w:rsidRDefault="00876A1B">
      <w:pPr>
        <w:spacing w:line="360" w:lineRule="auto"/>
        <w:jc w:val="center"/>
        <w:rPr>
          <w:rFonts w:ascii="宋体" w:eastAsia="宋体" w:hAnsi="宋体" w:cs="宋体"/>
          <w:b/>
          <w:bCs/>
          <w:sz w:val="36"/>
          <w:szCs w:val="36"/>
        </w:rPr>
      </w:pPr>
    </w:p>
    <w:p w:rsidR="00876A1B" w:rsidRDefault="00876A1B">
      <w:pPr>
        <w:spacing w:line="360" w:lineRule="auto"/>
        <w:jc w:val="center"/>
        <w:rPr>
          <w:rFonts w:ascii="宋体" w:eastAsia="宋体" w:hAnsi="宋体" w:cs="宋体"/>
          <w:b/>
          <w:bCs/>
          <w:sz w:val="36"/>
          <w:szCs w:val="36"/>
        </w:rPr>
      </w:pPr>
    </w:p>
    <w:p w:rsidR="00876A1B" w:rsidRPr="003C199A" w:rsidRDefault="004F635D">
      <w:pPr>
        <w:spacing w:line="360" w:lineRule="auto"/>
        <w:jc w:val="center"/>
        <w:rPr>
          <w:rFonts w:ascii="宋体" w:eastAsia="宋体" w:hAnsi="宋体" w:cs="宋体"/>
          <w:b/>
          <w:bCs/>
          <w:sz w:val="52"/>
          <w:szCs w:val="52"/>
        </w:rPr>
      </w:pPr>
      <w:r w:rsidRPr="003C199A">
        <w:rPr>
          <w:rFonts w:ascii="宋体" w:eastAsia="宋体" w:hAnsi="宋体" w:cs="宋体" w:hint="eastAsia"/>
          <w:b/>
          <w:bCs/>
          <w:sz w:val="52"/>
          <w:szCs w:val="52"/>
        </w:rPr>
        <w:t xml:space="preserve">临 </w:t>
      </w:r>
      <w:proofErr w:type="gramStart"/>
      <w:r w:rsidRPr="003C199A">
        <w:rPr>
          <w:rFonts w:ascii="宋体" w:eastAsia="宋体" w:hAnsi="宋体" w:cs="宋体" w:hint="eastAsia"/>
          <w:b/>
          <w:bCs/>
          <w:sz w:val="52"/>
          <w:szCs w:val="52"/>
        </w:rPr>
        <w:t>汾</w:t>
      </w:r>
      <w:proofErr w:type="gramEnd"/>
      <w:r w:rsidRPr="003C199A">
        <w:rPr>
          <w:rFonts w:ascii="宋体" w:eastAsia="宋体" w:hAnsi="宋体" w:cs="宋体" w:hint="eastAsia"/>
          <w:b/>
          <w:bCs/>
          <w:sz w:val="52"/>
          <w:szCs w:val="52"/>
        </w:rPr>
        <w:t xml:space="preserve"> 电 子 技 术 学 校</w:t>
      </w:r>
    </w:p>
    <w:p w:rsidR="00876A1B" w:rsidRPr="003C199A" w:rsidRDefault="004F635D">
      <w:pPr>
        <w:spacing w:line="360" w:lineRule="auto"/>
        <w:jc w:val="center"/>
        <w:rPr>
          <w:rFonts w:ascii="宋体" w:eastAsia="宋体" w:hAnsi="宋体" w:cs="宋体"/>
          <w:b/>
          <w:bCs/>
          <w:sz w:val="52"/>
          <w:szCs w:val="52"/>
        </w:rPr>
      </w:pPr>
      <w:r w:rsidRPr="003C199A">
        <w:rPr>
          <w:rFonts w:ascii="宋体" w:eastAsia="宋体" w:hAnsi="宋体" w:cs="宋体" w:hint="eastAsia"/>
          <w:b/>
          <w:bCs/>
          <w:sz w:val="52"/>
          <w:szCs w:val="52"/>
        </w:rPr>
        <w:t>机电技术应用专业</w:t>
      </w:r>
    </w:p>
    <w:p w:rsidR="00876A1B" w:rsidRDefault="00876A1B">
      <w:pPr>
        <w:spacing w:line="360" w:lineRule="auto"/>
        <w:jc w:val="center"/>
        <w:rPr>
          <w:rFonts w:ascii="宋体" w:eastAsia="宋体" w:hAnsi="宋体" w:cs="宋体"/>
          <w:b/>
          <w:bCs/>
          <w:sz w:val="36"/>
          <w:szCs w:val="36"/>
        </w:rPr>
      </w:pPr>
    </w:p>
    <w:p w:rsidR="00876A1B" w:rsidRDefault="004F635D">
      <w:pPr>
        <w:spacing w:line="360" w:lineRule="auto"/>
        <w:jc w:val="center"/>
        <w:rPr>
          <w:rFonts w:ascii="宋体" w:eastAsia="宋体" w:hAnsi="宋体" w:cs="宋体"/>
          <w:b/>
          <w:bCs/>
          <w:sz w:val="36"/>
          <w:szCs w:val="36"/>
        </w:rPr>
      </w:pPr>
      <w:r>
        <w:rPr>
          <w:rFonts w:ascii="宋体" w:eastAsia="宋体" w:hAnsi="宋体" w:cs="宋体" w:hint="eastAsia"/>
          <w:b/>
          <w:bCs/>
          <w:noProof/>
          <w:sz w:val="36"/>
          <w:szCs w:val="36"/>
        </w:rPr>
        <w:drawing>
          <wp:inline distT="0" distB="0" distL="114300" distR="114300">
            <wp:extent cx="1800225" cy="1800225"/>
            <wp:effectExtent l="0" t="0" r="9525" b="9525"/>
            <wp:docPr id="2" name="图片 2" descr="微信图片_20190907081450"/>
            <wp:cNvGraphicFramePr/>
            <a:graphic xmlns:a="http://schemas.openxmlformats.org/drawingml/2006/main">
              <a:graphicData uri="http://schemas.openxmlformats.org/drawingml/2006/picture">
                <pic:pic xmlns:pic="http://schemas.openxmlformats.org/drawingml/2006/picture">
                  <pic:nvPicPr>
                    <pic:cNvPr id="2" name="图片 2" descr="微信图片_20190907081450"/>
                    <pic:cNvPicPr/>
                  </pic:nvPicPr>
                  <pic:blipFill>
                    <a:blip r:embed="rId9"/>
                    <a:stretch>
                      <a:fillRect/>
                    </a:stretch>
                  </pic:blipFill>
                  <pic:spPr>
                    <a:xfrm>
                      <a:off x="0" y="0"/>
                      <a:ext cx="1800225" cy="1800225"/>
                    </a:xfrm>
                    <a:prstGeom prst="rect">
                      <a:avLst/>
                    </a:prstGeom>
                  </pic:spPr>
                </pic:pic>
              </a:graphicData>
            </a:graphic>
          </wp:inline>
        </w:drawing>
      </w:r>
    </w:p>
    <w:p w:rsidR="00876A1B" w:rsidRDefault="00876A1B">
      <w:pPr>
        <w:spacing w:line="360" w:lineRule="auto"/>
        <w:jc w:val="center"/>
        <w:rPr>
          <w:rFonts w:ascii="宋体" w:eastAsia="宋体" w:hAnsi="宋体" w:cs="宋体"/>
          <w:b/>
          <w:bCs/>
          <w:sz w:val="36"/>
          <w:szCs w:val="36"/>
        </w:rPr>
      </w:pPr>
      <w:bookmarkStart w:id="0" w:name="_GoBack"/>
      <w:bookmarkEnd w:id="0"/>
    </w:p>
    <w:p w:rsidR="00876A1B" w:rsidRDefault="00876A1B">
      <w:pPr>
        <w:spacing w:line="360" w:lineRule="auto"/>
        <w:jc w:val="center"/>
        <w:rPr>
          <w:rFonts w:ascii="宋体" w:eastAsia="宋体" w:hAnsi="宋体" w:cs="宋体"/>
          <w:b/>
          <w:bCs/>
          <w:sz w:val="52"/>
          <w:szCs w:val="52"/>
        </w:rPr>
      </w:pPr>
    </w:p>
    <w:p w:rsidR="00876A1B" w:rsidRDefault="00876A1B">
      <w:pPr>
        <w:spacing w:line="360" w:lineRule="auto"/>
        <w:jc w:val="center"/>
        <w:rPr>
          <w:rFonts w:ascii="宋体" w:eastAsia="宋体" w:hAnsi="宋体" w:cs="宋体"/>
          <w:b/>
          <w:bCs/>
          <w:sz w:val="52"/>
          <w:szCs w:val="52"/>
        </w:rPr>
      </w:pPr>
    </w:p>
    <w:p w:rsidR="00876A1B" w:rsidRDefault="00876A1B">
      <w:pPr>
        <w:spacing w:line="360" w:lineRule="auto"/>
        <w:jc w:val="center"/>
        <w:rPr>
          <w:rFonts w:ascii="宋体" w:eastAsia="宋体" w:hAnsi="宋体" w:cs="宋体"/>
          <w:b/>
          <w:bCs/>
          <w:sz w:val="52"/>
          <w:szCs w:val="52"/>
        </w:rPr>
      </w:pPr>
    </w:p>
    <w:p w:rsidR="00876A1B" w:rsidRDefault="00876A1B">
      <w:pPr>
        <w:spacing w:line="360" w:lineRule="auto"/>
        <w:jc w:val="center"/>
        <w:rPr>
          <w:rFonts w:ascii="宋体" w:eastAsia="宋体" w:hAnsi="宋体" w:cs="宋体"/>
          <w:b/>
          <w:bCs/>
          <w:sz w:val="52"/>
          <w:szCs w:val="52"/>
        </w:rPr>
      </w:pPr>
    </w:p>
    <w:p w:rsidR="00876A1B" w:rsidRDefault="004F635D">
      <w:pPr>
        <w:spacing w:line="360" w:lineRule="auto"/>
        <w:jc w:val="center"/>
        <w:rPr>
          <w:rFonts w:ascii="宋体" w:eastAsia="宋体" w:hAnsi="宋体" w:cs="宋体"/>
          <w:b/>
          <w:bCs/>
          <w:sz w:val="52"/>
          <w:szCs w:val="52"/>
        </w:rPr>
      </w:pPr>
      <w:r>
        <w:rPr>
          <w:rFonts w:ascii="宋体" w:eastAsia="宋体" w:hAnsi="宋体" w:cs="宋体" w:hint="eastAsia"/>
          <w:b/>
          <w:bCs/>
          <w:sz w:val="52"/>
          <w:szCs w:val="52"/>
        </w:rPr>
        <w:t>人才培养方案</w:t>
      </w:r>
    </w:p>
    <w:p w:rsidR="00876A1B" w:rsidRDefault="00876A1B">
      <w:pPr>
        <w:widowControl/>
        <w:shd w:val="clear" w:color="auto" w:fill="FFFFFF"/>
        <w:ind w:firstLineChars="200" w:firstLine="548"/>
        <w:jc w:val="center"/>
        <w:outlineLvl w:val="1"/>
        <w:rPr>
          <w:rFonts w:ascii="微软雅黑" w:eastAsia="微软雅黑" w:hAnsi="微软雅黑" w:cs="宋体"/>
          <w:color w:val="333333"/>
          <w:spacing w:val="7"/>
          <w:kern w:val="0"/>
          <w:sz w:val="26"/>
          <w:szCs w:val="26"/>
        </w:rPr>
      </w:pPr>
    </w:p>
    <w:p w:rsidR="00876A1B" w:rsidRDefault="00876A1B" w:rsidP="003C199A">
      <w:pPr>
        <w:widowControl/>
        <w:shd w:val="clear" w:color="auto" w:fill="FFFFFF"/>
        <w:outlineLvl w:val="1"/>
        <w:rPr>
          <w:rFonts w:ascii="微软雅黑" w:eastAsia="微软雅黑" w:hAnsi="微软雅黑" w:cs="宋体"/>
          <w:color w:val="333333"/>
          <w:spacing w:val="7"/>
          <w:kern w:val="0"/>
          <w:sz w:val="26"/>
          <w:szCs w:val="26"/>
        </w:rPr>
      </w:pPr>
    </w:p>
    <w:p w:rsidR="00876A1B" w:rsidRDefault="00876A1B" w:rsidP="00390CD7">
      <w:pPr>
        <w:widowControl/>
        <w:shd w:val="clear" w:color="auto" w:fill="FFFFFF"/>
        <w:ind w:firstLineChars="800" w:firstLine="3003"/>
        <w:outlineLvl w:val="1"/>
        <w:rPr>
          <w:rFonts w:ascii="楷体" w:eastAsia="楷体" w:hAnsi="楷体" w:cs="楷体"/>
          <w:b/>
          <w:bCs/>
          <w:color w:val="333333"/>
          <w:spacing w:val="7"/>
          <w:kern w:val="0"/>
          <w:sz w:val="36"/>
          <w:szCs w:val="36"/>
        </w:rPr>
        <w:sectPr w:rsidR="00876A1B">
          <w:pgSz w:w="11906" w:h="16838"/>
          <w:pgMar w:top="1440" w:right="1800" w:bottom="1440" w:left="1800" w:header="851" w:footer="992" w:gutter="0"/>
          <w:pgNumType w:start="1"/>
          <w:cols w:space="425"/>
          <w:docGrid w:type="lines" w:linePitch="312"/>
        </w:sectPr>
      </w:pPr>
    </w:p>
    <w:p w:rsidR="00876A1B" w:rsidRPr="00CD5B7D" w:rsidRDefault="004F635D" w:rsidP="00CD5B7D">
      <w:pPr>
        <w:pStyle w:val="ac"/>
      </w:pPr>
      <w:r w:rsidRPr="00CD5B7D">
        <w:rPr>
          <w:rFonts w:hint="eastAsia"/>
        </w:rPr>
        <w:lastRenderedPageBreak/>
        <w:t>临汾电子技术学校</w:t>
      </w:r>
    </w:p>
    <w:p w:rsidR="00876A1B" w:rsidRPr="00CD5B7D" w:rsidRDefault="004F635D" w:rsidP="00CD5B7D">
      <w:pPr>
        <w:pStyle w:val="ac"/>
      </w:pPr>
      <w:r w:rsidRPr="00CD5B7D">
        <w:rPr>
          <w:rFonts w:hint="eastAsia"/>
        </w:rPr>
        <w:t>机电技术应用专业人才培养方案</w:t>
      </w:r>
    </w:p>
    <w:p w:rsidR="00876A1B" w:rsidRDefault="00876A1B" w:rsidP="00512BD1">
      <w:pPr>
        <w:pStyle w:val="aa"/>
        <w:widowControl/>
        <w:shd w:val="clear" w:color="auto" w:fill="FFFFFF"/>
        <w:ind w:leftChars="200" w:left="420" w:firstLineChars="0" w:firstLine="0"/>
        <w:rPr>
          <w:rFonts w:ascii="楷体" w:eastAsia="楷体" w:hAnsi="楷体" w:cs="楷体"/>
          <w:b/>
          <w:bCs/>
          <w:color w:val="000000"/>
          <w:spacing w:val="7"/>
          <w:kern w:val="0"/>
          <w:szCs w:val="21"/>
        </w:rPr>
      </w:pPr>
    </w:p>
    <w:p w:rsidR="00876A1B" w:rsidRPr="00CB7304" w:rsidRDefault="004F635D" w:rsidP="00390CD7">
      <w:pPr>
        <w:pStyle w:val="aa"/>
        <w:widowControl/>
        <w:numPr>
          <w:ilvl w:val="0"/>
          <w:numId w:val="1"/>
        </w:numPr>
        <w:shd w:val="clear" w:color="auto" w:fill="FFFFFF"/>
        <w:ind w:firstLine="590"/>
        <w:rPr>
          <w:rFonts w:asciiTheme="minorEastAsia" w:hAnsiTheme="minorEastAsia" w:cs="楷体"/>
          <w:b/>
          <w:bCs/>
          <w:color w:val="000000"/>
          <w:spacing w:val="7"/>
          <w:kern w:val="0"/>
          <w:sz w:val="28"/>
          <w:szCs w:val="28"/>
        </w:rPr>
      </w:pPr>
      <w:r w:rsidRPr="00CB7304">
        <w:rPr>
          <w:rFonts w:asciiTheme="minorEastAsia" w:hAnsiTheme="minorEastAsia" w:cs="楷体" w:hint="eastAsia"/>
          <w:b/>
          <w:bCs/>
          <w:color w:val="000000"/>
          <w:spacing w:val="7"/>
          <w:kern w:val="0"/>
          <w:sz w:val="28"/>
          <w:szCs w:val="28"/>
        </w:rPr>
        <w:t>专业（专业代码）与专门化方向专业名称：</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机电技术应用（051300）。</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专门化方向:机电一体化、数字化设计与制造。</w:t>
      </w:r>
    </w:p>
    <w:p w:rsidR="00876A1B" w:rsidRPr="00CB7304" w:rsidRDefault="00876A1B" w:rsidP="00512BD1">
      <w:pPr>
        <w:pStyle w:val="aa"/>
        <w:widowControl/>
        <w:shd w:val="clear" w:color="auto" w:fill="FFFFFF"/>
        <w:ind w:leftChars="200" w:left="420" w:firstLineChars="0" w:firstLine="0"/>
        <w:rPr>
          <w:rFonts w:asciiTheme="minorEastAsia" w:hAnsiTheme="minorEastAsia" w:cs="楷体"/>
          <w:b/>
          <w:bCs/>
          <w:color w:val="000000"/>
          <w:spacing w:val="7"/>
          <w:kern w:val="0"/>
          <w:sz w:val="28"/>
          <w:szCs w:val="28"/>
        </w:rPr>
      </w:pPr>
    </w:p>
    <w:p w:rsidR="00876A1B" w:rsidRPr="00CB7304" w:rsidRDefault="004F635D" w:rsidP="00390CD7">
      <w:pPr>
        <w:pStyle w:val="aa"/>
        <w:widowControl/>
        <w:numPr>
          <w:ilvl w:val="0"/>
          <w:numId w:val="1"/>
        </w:numPr>
        <w:shd w:val="clear" w:color="auto" w:fill="FFFFFF"/>
        <w:ind w:firstLine="590"/>
        <w:rPr>
          <w:rFonts w:asciiTheme="minorEastAsia" w:hAnsiTheme="minorEastAsia" w:cs="楷体"/>
          <w:b/>
          <w:bCs/>
          <w:color w:val="000000"/>
          <w:spacing w:val="7"/>
          <w:kern w:val="0"/>
          <w:sz w:val="28"/>
          <w:szCs w:val="28"/>
        </w:rPr>
      </w:pPr>
      <w:r w:rsidRPr="00CB7304">
        <w:rPr>
          <w:rFonts w:asciiTheme="minorEastAsia" w:hAnsiTheme="minorEastAsia" w:cs="楷体" w:hint="eastAsia"/>
          <w:b/>
          <w:bCs/>
          <w:color w:val="000000"/>
          <w:spacing w:val="7"/>
          <w:kern w:val="0"/>
          <w:sz w:val="28"/>
          <w:szCs w:val="28"/>
        </w:rPr>
        <w:t>入学要求与基本学制</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初中毕业生</w:t>
      </w:r>
      <w:r w:rsidR="00755E0F" w:rsidRPr="00CB7304">
        <w:rPr>
          <w:rFonts w:asciiTheme="minorEastAsia" w:hAnsiTheme="minorEastAsia" w:cs="楷体" w:hint="eastAsia"/>
          <w:bCs/>
          <w:color w:val="333333"/>
          <w:spacing w:val="7"/>
          <w:kern w:val="0"/>
          <w:sz w:val="28"/>
          <w:szCs w:val="28"/>
        </w:rPr>
        <w:t>，</w:t>
      </w:r>
      <w:r w:rsidRPr="00CB7304">
        <w:rPr>
          <w:rFonts w:asciiTheme="minorEastAsia" w:hAnsiTheme="minorEastAsia" w:cs="楷体" w:hint="eastAsia"/>
          <w:bCs/>
          <w:color w:val="333333"/>
          <w:spacing w:val="7"/>
          <w:kern w:val="0"/>
          <w:sz w:val="28"/>
          <w:szCs w:val="28"/>
        </w:rPr>
        <w:t>基本学制3年。</w:t>
      </w:r>
    </w:p>
    <w:p w:rsidR="00876A1B" w:rsidRPr="00CB7304" w:rsidRDefault="00876A1B" w:rsidP="00512BD1">
      <w:pPr>
        <w:pStyle w:val="aa"/>
        <w:widowControl/>
        <w:shd w:val="clear" w:color="auto" w:fill="FFFFFF"/>
        <w:ind w:leftChars="200" w:left="420" w:firstLineChars="0" w:firstLine="0"/>
        <w:rPr>
          <w:rFonts w:asciiTheme="minorEastAsia" w:hAnsiTheme="minorEastAsia" w:cs="楷体"/>
          <w:b/>
          <w:bCs/>
          <w:color w:val="000000"/>
          <w:spacing w:val="7"/>
          <w:kern w:val="0"/>
          <w:sz w:val="28"/>
          <w:szCs w:val="28"/>
        </w:rPr>
      </w:pPr>
    </w:p>
    <w:p w:rsidR="00876A1B" w:rsidRPr="00CB7304" w:rsidRDefault="004F635D" w:rsidP="00390CD7">
      <w:pPr>
        <w:pStyle w:val="aa"/>
        <w:widowControl/>
        <w:numPr>
          <w:ilvl w:val="0"/>
          <w:numId w:val="1"/>
        </w:numPr>
        <w:shd w:val="clear" w:color="auto" w:fill="FFFFFF"/>
        <w:ind w:firstLine="590"/>
        <w:rPr>
          <w:rFonts w:asciiTheme="minorEastAsia" w:hAnsiTheme="minorEastAsia" w:cs="楷体"/>
          <w:b/>
          <w:bCs/>
          <w:color w:val="000000"/>
          <w:spacing w:val="7"/>
          <w:kern w:val="0"/>
          <w:sz w:val="28"/>
          <w:szCs w:val="28"/>
        </w:rPr>
      </w:pPr>
      <w:r w:rsidRPr="00CB7304">
        <w:rPr>
          <w:rFonts w:asciiTheme="minorEastAsia" w:hAnsiTheme="minorEastAsia" w:cs="楷体" w:hint="eastAsia"/>
          <w:b/>
          <w:bCs/>
          <w:color w:val="000000"/>
          <w:spacing w:val="7"/>
          <w:kern w:val="0"/>
          <w:sz w:val="28"/>
          <w:szCs w:val="28"/>
        </w:rPr>
        <w:t>培养目标</w:t>
      </w:r>
    </w:p>
    <w:p w:rsidR="00876A1B" w:rsidRPr="00CB7304" w:rsidRDefault="004F7D29" w:rsidP="004F7D29">
      <w:pPr>
        <w:widowControl/>
        <w:shd w:val="clear" w:color="FFFFFF" w:fill="FFFFFF"/>
        <w:ind w:firstLineChars="200" w:firstLine="588"/>
        <w:rPr>
          <w:rFonts w:asciiTheme="minorEastAsia" w:hAnsiTheme="minorEastAsia" w:cs="楷体"/>
          <w:bCs/>
          <w:color w:val="333333"/>
          <w:spacing w:val="7"/>
          <w:kern w:val="0"/>
          <w:sz w:val="28"/>
          <w:szCs w:val="28"/>
        </w:rPr>
      </w:pPr>
      <w:r w:rsidRPr="004F7D29">
        <w:rPr>
          <w:rFonts w:asciiTheme="minorEastAsia" w:hAnsiTheme="minorEastAsia" w:cs="楷体" w:hint="eastAsia"/>
          <w:bCs/>
          <w:color w:val="333333"/>
          <w:spacing w:val="7"/>
          <w:kern w:val="0"/>
          <w:sz w:val="28"/>
          <w:szCs w:val="28"/>
        </w:rPr>
        <w:t>本专业培养能够</w:t>
      </w:r>
      <w:proofErr w:type="gramStart"/>
      <w:r w:rsidRPr="004F7D29">
        <w:rPr>
          <w:rFonts w:asciiTheme="minorEastAsia" w:hAnsiTheme="minorEastAsia" w:cs="楷体" w:hint="eastAsia"/>
          <w:bCs/>
          <w:color w:val="333333"/>
          <w:spacing w:val="7"/>
          <w:kern w:val="0"/>
          <w:sz w:val="28"/>
          <w:szCs w:val="28"/>
        </w:rPr>
        <w:t>践行</w:t>
      </w:r>
      <w:proofErr w:type="gramEnd"/>
      <w:r w:rsidRPr="004F7D29">
        <w:rPr>
          <w:rFonts w:asciiTheme="minorEastAsia" w:hAnsiTheme="minorEastAsia" w:cs="楷体" w:hint="eastAsia"/>
          <w:bCs/>
          <w:color w:val="333333"/>
          <w:spacing w:val="7"/>
          <w:kern w:val="0"/>
          <w:sz w:val="28"/>
          <w:szCs w:val="28"/>
        </w:rPr>
        <w:t>社会主义核心价值观，传承技能文明，德智体美劳全面发展，具有良好的人文素养、科学素养、数字素养、职业道德，爱岗敬业的职业精神和精益求精的工匠精神，扎实的文化基础知识、较强的就业创业能力和学习能力，掌握本专业知识和技术技能，具备职业综合素质和行动能力，面向通用设备制造行业，金属制品、机械和设备修理行业的电工、机修钳工、机床装调维修工、机电设备维修工等职业，能够从事机电设备及自动化生产线的安装、调试、运行、维护，机电产品维修与检测，机电产品售后服务等工作的技能人才。</w:t>
      </w:r>
    </w:p>
    <w:p w:rsidR="00876A1B" w:rsidRPr="00CB7304" w:rsidRDefault="00876A1B" w:rsidP="00512BD1">
      <w:pPr>
        <w:widowControl/>
        <w:shd w:val="clear" w:color="auto" w:fill="FFFFFF"/>
        <w:ind w:leftChars="200" w:left="420"/>
        <w:rPr>
          <w:rFonts w:asciiTheme="minorEastAsia" w:hAnsiTheme="minorEastAsia" w:cs="楷体"/>
          <w:b/>
          <w:bCs/>
          <w:color w:val="000000"/>
          <w:spacing w:val="7"/>
          <w:kern w:val="0"/>
          <w:sz w:val="28"/>
          <w:szCs w:val="28"/>
        </w:rPr>
      </w:pPr>
    </w:p>
    <w:p w:rsidR="00512BD1" w:rsidRPr="00CB7304" w:rsidRDefault="00512BD1" w:rsidP="00512BD1">
      <w:pPr>
        <w:widowControl/>
        <w:shd w:val="clear" w:color="auto" w:fill="FFFFFF"/>
        <w:rPr>
          <w:rFonts w:asciiTheme="minorEastAsia" w:hAnsiTheme="minorEastAsia" w:cs="楷体"/>
          <w:b/>
          <w:bCs/>
          <w:color w:val="000000"/>
          <w:spacing w:val="7"/>
          <w:kern w:val="0"/>
          <w:sz w:val="28"/>
          <w:szCs w:val="28"/>
        </w:rPr>
      </w:pPr>
    </w:p>
    <w:p w:rsidR="00876A1B" w:rsidRPr="00117D6A" w:rsidRDefault="004F635D" w:rsidP="00117D6A">
      <w:pPr>
        <w:widowControl/>
        <w:numPr>
          <w:ilvl w:val="0"/>
          <w:numId w:val="1"/>
        </w:numPr>
        <w:shd w:val="clear" w:color="auto" w:fill="FFFFFF"/>
        <w:ind w:firstLineChars="200" w:firstLine="590"/>
        <w:rPr>
          <w:rFonts w:asciiTheme="minorEastAsia" w:hAnsiTheme="minorEastAsia" w:cs="楷体"/>
          <w:b/>
          <w:bCs/>
          <w:color w:val="000000"/>
          <w:spacing w:val="7"/>
          <w:kern w:val="0"/>
          <w:sz w:val="28"/>
          <w:szCs w:val="28"/>
        </w:rPr>
      </w:pPr>
      <w:r w:rsidRPr="00CB7304">
        <w:rPr>
          <w:rFonts w:asciiTheme="minorEastAsia" w:hAnsiTheme="minorEastAsia" w:cs="楷体" w:hint="eastAsia"/>
          <w:b/>
          <w:bCs/>
          <w:color w:val="000000"/>
          <w:spacing w:val="7"/>
          <w:kern w:val="0"/>
          <w:sz w:val="28"/>
          <w:szCs w:val="28"/>
        </w:rPr>
        <w:lastRenderedPageBreak/>
        <w:t>职业（岗位）面向、职业资格及继续学习专业</w:t>
      </w:r>
    </w:p>
    <w:tbl>
      <w:tblPr>
        <w:tblW w:w="8873" w:type="dxa"/>
        <w:tblLayout w:type="fixed"/>
        <w:tblCellMar>
          <w:left w:w="0" w:type="dxa"/>
          <w:right w:w="0" w:type="dxa"/>
        </w:tblCellMar>
        <w:tblLook w:val="04A0" w:firstRow="1" w:lastRow="0" w:firstColumn="1" w:lastColumn="0" w:noHBand="0" w:noVBand="1"/>
      </w:tblPr>
      <w:tblGrid>
        <w:gridCol w:w="1077"/>
        <w:gridCol w:w="1701"/>
        <w:gridCol w:w="1963"/>
        <w:gridCol w:w="2289"/>
        <w:gridCol w:w="1843"/>
      </w:tblGrid>
      <w:tr w:rsidR="00876A1B" w:rsidRPr="00117D6A" w:rsidTr="00117D6A">
        <w:trPr>
          <w:trHeight w:val="1346"/>
        </w:trPr>
        <w:tc>
          <w:tcPr>
            <w:tcW w:w="1077" w:type="dxa"/>
            <w:tcBorders>
              <w:top w:val="single" w:sz="4" w:space="0" w:color="auto"/>
              <w:left w:val="single" w:sz="4" w:space="0" w:color="auto"/>
              <w:bottom w:val="single" w:sz="4" w:space="0" w:color="auto"/>
              <w:right w:val="single" w:sz="4" w:space="0" w:color="auto"/>
            </w:tcBorders>
            <w:shd w:val="clear" w:color="auto" w:fill="FFFFFF"/>
            <w:tcMar>
              <w:top w:w="0" w:type="dxa"/>
              <w:left w:w="84" w:type="dxa"/>
              <w:bottom w:w="0" w:type="dxa"/>
              <w:right w:w="84" w:type="dxa"/>
            </w:tcMar>
            <w:vAlign w:val="center"/>
          </w:tcPr>
          <w:p w:rsidR="00876A1B" w:rsidRPr="00117D6A" w:rsidRDefault="004F635D" w:rsidP="00117D6A">
            <w:pPr>
              <w:widowControl/>
              <w:jc w:val="left"/>
              <w:rPr>
                <w:rFonts w:asciiTheme="minorEastAsia" w:hAnsiTheme="minorEastAsia" w:cs="楷体"/>
                <w:b/>
                <w:bCs/>
                <w:kern w:val="0"/>
                <w:sz w:val="28"/>
                <w:szCs w:val="28"/>
              </w:rPr>
            </w:pPr>
            <w:r w:rsidRPr="00117D6A">
              <w:rPr>
                <w:rFonts w:asciiTheme="minorEastAsia" w:hAnsiTheme="minorEastAsia" w:cs="楷体" w:hint="eastAsia"/>
                <w:b/>
                <w:bCs/>
                <w:color w:val="000000"/>
                <w:kern w:val="0"/>
                <w:sz w:val="28"/>
                <w:szCs w:val="28"/>
              </w:rPr>
              <w:t>专业化方向</w:t>
            </w:r>
          </w:p>
        </w:tc>
        <w:tc>
          <w:tcPr>
            <w:tcW w:w="1701" w:type="dxa"/>
            <w:tcBorders>
              <w:top w:val="single" w:sz="4" w:space="0" w:color="auto"/>
              <w:left w:val="nil"/>
              <w:bottom w:val="single" w:sz="4" w:space="0" w:color="auto"/>
              <w:right w:val="single" w:sz="4" w:space="0" w:color="auto"/>
            </w:tcBorders>
            <w:shd w:val="clear" w:color="auto" w:fill="FFFFFF"/>
            <w:tcMar>
              <w:top w:w="0" w:type="dxa"/>
              <w:left w:w="84" w:type="dxa"/>
              <w:bottom w:w="0" w:type="dxa"/>
              <w:right w:w="84" w:type="dxa"/>
            </w:tcMar>
            <w:vAlign w:val="center"/>
          </w:tcPr>
          <w:p w:rsidR="00876A1B" w:rsidRPr="00117D6A" w:rsidRDefault="004F635D" w:rsidP="00117D6A">
            <w:pPr>
              <w:widowControl/>
              <w:jc w:val="left"/>
              <w:rPr>
                <w:rFonts w:asciiTheme="minorEastAsia" w:hAnsiTheme="minorEastAsia" w:cs="楷体"/>
                <w:b/>
                <w:bCs/>
                <w:kern w:val="0"/>
                <w:sz w:val="28"/>
                <w:szCs w:val="28"/>
              </w:rPr>
            </w:pPr>
            <w:r w:rsidRPr="00117D6A">
              <w:rPr>
                <w:rFonts w:asciiTheme="minorEastAsia" w:hAnsiTheme="minorEastAsia" w:cs="楷体" w:hint="eastAsia"/>
                <w:b/>
                <w:bCs/>
                <w:color w:val="000000"/>
                <w:kern w:val="0"/>
                <w:sz w:val="28"/>
                <w:szCs w:val="28"/>
              </w:rPr>
              <w:t>职业（岗位）</w:t>
            </w:r>
          </w:p>
        </w:tc>
        <w:tc>
          <w:tcPr>
            <w:tcW w:w="1963" w:type="dxa"/>
            <w:tcBorders>
              <w:top w:val="single" w:sz="4" w:space="0" w:color="auto"/>
              <w:left w:val="nil"/>
              <w:bottom w:val="single" w:sz="4" w:space="0" w:color="auto"/>
              <w:right w:val="single" w:sz="4" w:space="0" w:color="auto"/>
            </w:tcBorders>
            <w:shd w:val="clear" w:color="auto" w:fill="FFFFFF"/>
            <w:tcMar>
              <w:top w:w="0" w:type="dxa"/>
              <w:left w:w="84" w:type="dxa"/>
              <w:bottom w:w="0" w:type="dxa"/>
              <w:right w:w="84" w:type="dxa"/>
            </w:tcMar>
            <w:vAlign w:val="center"/>
          </w:tcPr>
          <w:p w:rsidR="00876A1B" w:rsidRPr="00117D6A" w:rsidRDefault="004F635D" w:rsidP="00117D6A">
            <w:pPr>
              <w:widowControl/>
              <w:jc w:val="left"/>
              <w:rPr>
                <w:rFonts w:asciiTheme="minorEastAsia" w:hAnsiTheme="minorEastAsia" w:cs="楷体"/>
                <w:b/>
                <w:bCs/>
                <w:kern w:val="0"/>
                <w:sz w:val="28"/>
                <w:szCs w:val="28"/>
              </w:rPr>
            </w:pPr>
            <w:r w:rsidRPr="00117D6A">
              <w:rPr>
                <w:rFonts w:asciiTheme="minorEastAsia" w:hAnsiTheme="minorEastAsia" w:cs="楷体" w:hint="eastAsia"/>
                <w:b/>
                <w:bCs/>
                <w:color w:val="000000"/>
                <w:kern w:val="0"/>
                <w:sz w:val="28"/>
                <w:szCs w:val="28"/>
              </w:rPr>
              <w:t>职业资格要求</w:t>
            </w:r>
          </w:p>
        </w:tc>
        <w:tc>
          <w:tcPr>
            <w:tcW w:w="4132" w:type="dxa"/>
            <w:gridSpan w:val="2"/>
            <w:tcBorders>
              <w:top w:val="single" w:sz="4" w:space="0" w:color="auto"/>
              <w:left w:val="nil"/>
              <w:bottom w:val="single" w:sz="4" w:space="0" w:color="auto"/>
              <w:right w:val="single" w:sz="4" w:space="0" w:color="auto"/>
            </w:tcBorders>
            <w:shd w:val="clear" w:color="auto" w:fill="FFFFFF"/>
            <w:tcMar>
              <w:top w:w="0" w:type="dxa"/>
              <w:left w:w="84" w:type="dxa"/>
              <w:bottom w:w="0" w:type="dxa"/>
              <w:right w:w="84" w:type="dxa"/>
            </w:tcMar>
            <w:vAlign w:val="center"/>
          </w:tcPr>
          <w:p w:rsidR="00876A1B" w:rsidRPr="00117D6A" w:rsidRDefault="004F635D" w:rsidP="00117D6A">
            <w:pPr>
              <w:widowControl/>
              <w:ind w:firstLineChars="200" w:firstLine="562"/>
              <w:jc w:val="left"/>
              <w:rPr>
                <w:rFonts w:asciiTheme="minorEastAsia" w:hAnsiTheme="minorEastAsia" w:cs="楷体"/>
                <w:b/>
                <w:bCs/>
                <w:kern w:val="0"/>
                <w:sz w:val="28"/>
                <w:szCs w:val="28"/>
              </w:rPr>
            </w:pPr>
            <w:r w:rsidRPr="00117D6A">
              <w:rPr>
                <w:rFonts w:asciiTheme="minorEastAsia" w:hAnsiTheme="minorEastAsia" w:cs="楷体" w:hint="eastAsia"/>
                <w:b/>
                <w:bCs/>
                <w:color w:val="000000"/>
                <w:kern w:val="0"/>
                <w:sz w:val="28"/>
                <w:szCs w:val="28"/>
              </w:rPr>
              <w:t>继续学习专业</w:t>
            </w:r>
          </w:p>
        </w:tc>
      </w:tr>
      <w:tr w:rsidR="00876A1B" w:rsidRPr="00117D6A" w:rsidTr="00117D6A">
        <w:trPr>
          <w:trHeight w:val="6993"/>
        </w:trPr>
        <w:tc>
          <w:tcPr>
            <w:tcW w:w="1077" w:type="dxa"/>
            <w:tcBorders>
              <w:top w:val="nil"/>
              <w:left w:val="single" w:sz="4" w:space="0" w:color="auto"/>
              <w:bottom w:val="single" w:sz="4" w:space="0" w:color="auto"/>
              <w:right w:val="single" w:sz="4" w:space="0" w:color="auto"/>
            </w:tcBorders>
            <w:tcMar>
              <w:top w:w="0" w:type="dxa"/>
              <w:left w:w="84" w:type="dxa"/>
              <w:bottom w:w="0" w:type="dxa"/>
              <w:right w:w="84" w:type="dxa"/>
            </w:tcMar>
            <w:vAlign w:val="center"/>
          </w:tcPr>
          <w:p w:rsidR="00876A1B" w:rsidRPr="00117D6A" w:rsidRDefault="004F635D">
            <w:pPr>
              <w:widowControl/>
              <w:jc w:val="left"/>
              <w:rPr>
                <w:rFonts w:asciiTheme="minorEastAsia" w:hAnsiTheme="minorEastAsia" w:cs="楷体"/>
                <w:bCs/>
                <w:kern w:val="0"/>
                <w:sz w:val="28"/>
                <w:szCs w:val="28"/>
              </w:rPr>
            </w:pPr>
            <w:r w:rsidRPr="00117D6A">
              <w:rPr>
                <w:rFonts w:asciiTheme="minorEastAsia" w:hAnsiTheme="minorEastAsia" w:cs="楷体" w:hint="eastAsia"/>
                <w:bCs/>
                <w:kern w:val="0"/>
                <w:sz w:val="28"/>
                <w:szCs w:val="28"/>
              </w:rPr>
              <w:t>机电一体化</w:t>
            </w:r>
          </w:p>
        </w:tc>
        <w:tc>
          <w:tcPr>
            <w:tcW w:w="1701" w:type="dxa"/>
            <w:tcBorders>
              <w:top w:val="nil"/>
              <w:left w:val="nil"/>
              <w:bottom w:val="single" w:sz="4" w:space="0" w:color="auto"/>
              <w:right w:val="single" w:sz="4" w:space="0" w:color="auto"/>
            </w:tcBorders>
            <w:tcMar>
              <w:top w:w="0" w:type="dxa"/>
              <w:left w:w="84" w:type="dxa"/>
              <w:bottom w:w="0" w:type="dxa"/>
              <w:right w:w="84" w:type="dxa"/>
            </w:tcMar>
            <w:vAlign w:val="center"/>
          </w:tcPr>
          <w:p w:rsidR="00876A1B" w:rsidRPr="00117D6A" w:rsidRDefault="004F635D" w:rsidP="00117D6A">
            <w:pPr>
              <w:widowControl/>
              <w:ind w:firstLineChars="200" w:firstLine="560"/>
              <w:jc w:val="left"/>
              <w:rPr>
                <w:rFonts w:asciiTheme="minorEastAsia" w:hAnsiTheme="minorEastAsia" w:cs="楷体"/>
                <w:bCs/>
                <w:kern w:val="0"/>
                <w:sz w:val="28"/>
                <w:szCs w:val="28"/>
              </w:rPr>
            </w:pPr>
            <w:r w:rsidRPr="00117D6A">
              <w:rPr>
                <w:rFonts w:asciiTheme="minorEastAsia" w:hAnsiTheme="minorEastAsia" w:cs="楷体" w:hint="eastAsia"/>
                <w:bCs/>
                <w:color w:val="000000"/>
                <w:kern w:val="0"/>
                <w:sz w:val="28"/>
                <w:szCs w:val="28"/>
              </w:rPr>
              <w:t>机械设计、制造与装备行业、模具制造业、家用电器、电子制造业从事设计、技术改造、设备管理与维护等工</w:t>
            </w:r>
            <w:r w:rsidRPr="00117D6A">
              <w:rPr>
                <w:rFonts w:asciiTheme="minorEastAsia" w:hAnsiTheme="minorEastAsia" w:cs="楷体" w:hint="eastAsia"/>
                <w:bCs/>
                <w:kern w:val="0"/>
                <w:sz w:val="28"/>
                <w:szCs w:val="28"/>
              </w:rPr>
              <w:t>作。</w:t>
            </w:r>
          </w:p>
          <w:p w:rsidR="00876A1B" w:rsidRPr="00117D6A" w:rsidRDefault="00876A1B" w:rsidP="00117D6A">
            <w:pPr>
              <w:widowControl/>
              <w:ind w:firstLineChars="200" w:firstLine="560"/>
              <w:jc w:val="left"/>
              <w:rPr>
                <w:rFonts w:asciiTheme="minorEastAsia" w:hAnsiTheme="minorEastAsia" w:cs="楷体"/>
                <w:bCs/>
                <w:kern w:val="0"/>
                <w:sz w:val="28"/>
                <w:szCs w:val="28"/>
              </w:rPr>
            </w:pPr>
          </w:p>
        </w:tc>
        <w:tc>
          <w:tcPr>
            <w:tcW w:w="1963" w:type="dxa"/>
            <w:tcBorders>
              <w:top w:val="nil"/>
              <w:left w:val="nil"/>
              <w:bottom w:val="single" w:sz="4" w:space="0" w:color="auto"/>
              <w:right w:val="single" w:sz="4" w:space="0" w:color="auto"/>
            </w:tcBorders>
            <w:tcMar>
              <w:top w:w="0" w:type="dxa"/>
              <w:left w:w="84" w:type="dxa"/>
              <w:bottom w:w="0" w:type="dxa"/>
              <w:right w:w="84" w:type="dxa"/>
            </w:tcMar>
            <w:vAlign w:val="center"/>
          </w:tcPr>
          <w:p w:rsidR="00876A1B" w:rsidRPr="00117D6A" w:rsidRDefault="004F635D" w:rsidP="00117D6A">
            <w:pPr>
              <w:widowControl/>
              <w:ind w:firstLineChars="200" w:firstLine="560"/>
              <w:jc w:val="left"/>
              <w:rPr>
                <w:rFonts w:asciiTheme="minorEastAsia" w:hAnsiTheme="minorEastAsia" w:cs="楷体"/>
                <w:bCs/>
                <w:kern w:val="0"/>
                <w:sz w:val="28"/>
                <w:szCs w:val="28"/>
              </w:rPr>
            </w:pPr>
            <w:r w:rsidRPr="00117D6A">
              <w:rPr>
                <w:rFonts w:asciiTheme="minorEastAsia" w:hAnsiTheme="minorEastAsia" w:cs="楷体" w:hint="eastAsia"/>
                <w:bCs/>
                <w:kern w:val="0"/>
                <w:sz w:val="28"/>
                <w:szCs w:val="28"/>
              </w:rPr>
              <w:t>高</w:t>
            </w:r>
            <w:r w:rsidRPr="00117D6A">
              <w:rPr>
                <w:rFonts w:asciiTheme="minorEastAsia" w:hAnsiTheme="minorEastAsia" w:cs="楷体" w:hint="eastAsia"/>
                <w:bCs/>
                <w:color w:val="000000"/>
                <w:kern w:val="0"/>
                <w:sz w:val="28"/>
                <w:szCs w:val="28"/>
              </w:rPr>
              <w:t>级电工证、中级钳工证、中级制图员</w:t>
            </w:r>
          </w:p>
        </w:tc>
        <w:tc>
          <w:tcPr>
            <w:tcW w:w="2289" w:type="dxa"/>
            <w:vMerge w:val="restart"/>
            <w:tcBorders>
              <w:top w:val="nil"/>
              <w:left w:val="nil"/>
              <w:bottom w:val="single" w:sz="12" w:space="0" w:color="auto"/>
              <w:right w:val="single" w:sz="4" w:space="0" w:color="auto"/>
            </w:tcBorders>
            <w:tcMar>
              <w:top w:w="0" w:type="dxa"/>
              <w:left w:w="84" w:type="dxa"/>
              <w:bottom w:w="0" w:type="dxa"/>
              <w:right w:w="84" w:type="dxa"/>
            </w:tcMar>
            <w:vAlign w:val="center"/>
          </w:tcPr>
          <w:p w:rsidR="00876A1B" w:rsidRPr="00117D6A" w:rsidRDefault="004F635D" w:rsidP="00117D6A">
            <w:pPr>
              <w:widowControl/>
              <w:ind w:firstLineChars="200" w:firstLine="560"/>
              <w:jc w:val="left"/>
              <w:rPr>
                <w:rFonts w:asciiTheme="minorEastAsia" w:hAnsiTheme="minorEastAsia" w:cs="楷体"/>
                <w:bCs/>
                <w:kern w:val="0"/>
                <w:sz w:val="28"/>
                <w:szCs w:val="28"/>
              </w:rPr>
            </w:pPr>
            <w:r w:rsidRPr="00117D6A">
              <w:rPr>
                <w:rFonts w:asciiTheme="minorEastAsia" w:hAnsiTheme="minorEastAsia" w:cs="楷体" w:hint="eastAsia"/>
                <w:bCs/>
                <w:color w:val="000000"/>
                <w:kern w:val="0"/>
                <w:sz w:val="28"/>
                <w:szCs w:val="28"/>
              </w:rPr>
              <w:t>高职：机械制图、计算机绘图、理论力学、材料力学、机械原理、机械设计、机械创新设计、机械先进制造技术、微机原理与应用、机电一体化设计基础、机电传动与控制工程、机械测试技术、机械创新设计综合训练、数控设备故障诊断与维护、数控编程与加工实训</w:t>
            </w:r>
          </w:p>
        </w:tc>
        <w:tc>
          <w:tcPr>
            <w:tcW w:w="1843" w:type="dxa"/>
            <w:vMerge w:val="restart"/>
            <w:tcBorders>
              <w:top w:val="nil"/>
              <w:left w:val="nil"/>
              <w:bottom w:val="single" w:sz="12" w:space="0" w:color="auto"/>
              <w:right w:val="single" w:sz="4" w:space="0" w:color="auto"/>
            </w:tcBorders>
            <w:tcMar>
              <w:top w:w="0" w:type="dxa"/>
              <w:left w:w="84" w:type="dxa"/>
              <w:bottom w:w="0" w:type="dxa"/>
              <w:right w:w="84" w:type="dxa"/>
            </w:tcMar>
            <w:vAlign w:val="center"/>
          </w:tcPr>
          <w:p w:rsidR="00876A1B" w:rsidRPr="00117D6A" w:rsidRDefault="004F635D" w:rsidP="00117D6A">
            <w:pPr>
              <w:widowControl/>
              <w:ind w:firstLineChars="200" w:firstLine="560"/>
              <w:jc w:val="left"/>
              <w:rPr>
                <w:rFonts w:asciiTheme="minorEastAsia" w:hAnsiTheme="minorEastAsia" w:cs="楷体"/>
                <w:bCs/>
                <w:kern w:val="0"/>
                <w:sz w:val="28"/>
                <w:szCs w:val="28"/>
              </w:rPr>
            </w:pPr>
            <w:r w:rsidRPr="00117D6A">
              <w:rPr>
                <w:rFonts w:asciiTheme="minorEastAsia" w:hAnsiTheme="minorEastAsia" w:cs="楷体" w:hint="eastAsia"/>
                <w:bCs/>
                <w:color w:val="000000"/>
                <w:kern w:val="0"/>
                <w:sz w:val="28"/>
                <w:szCs w:val="28"/>
              </w:rPr>
              <w:t>本科：模具测绘、电工与电子技术实验、CAD强化训练</w:t>
            </w:r>
          </w:p>
        </w:tc>
      </w:tr>
      <w:tr w:rsidR="00876A1B" w:rsidRPr="00117D6A" w:rsidTr="00117D6A">
        <w:trPr>
          <w:trHeight w:val="679"/>
        </w:trPr>
        <w:tc>
          <w:tcPr>
            <w:tcW w:w="1077" w:type="dxa"/>
            <w:tcBorders>
              <w:top w:val="nil"/>
              <w:left w:val="single" w:sz="4" w:space="0" w:color="auto"/>
              <w:bottom w:val="single" w:sz="12" w:space="0" w:color="auto"/>
              <w:right w:val="single" w:sz="4" w:space="0" w:color="auto"/>
            </w:tcBorders>
            <w:tcMar>
              <w:top w:w="0" w:type="dxa"/>
              <w:left w:w="84" w:type="dxa"/>
              <w:bottom w:w="0" w:type="dxa"/>
              <w:right w:w="84" w:type="dxa"/>
            </w:tcMar>
            <w:vAlign w:val="center"/>
          </w:tcPr>
          <w:p w:rsidR="00876A1B" w:rsidRPr="00117D6A" w:rsidRDefault="004F635D">
            <w:pPr>
              <w:widowControl/>
              <w:jc w:val="left"/>
              <w:rPr>
                <w:rFonts w:asciiTheme="minorEastAsia" w:hAnsiTheme="minorEastAsia" w:cs="楷体"/>
                <w:bCs/>
                <w:kern w:val="0"/>
                <w:sz w:val="28"/>
                <w:szCs w:val="28"/>
              </w:rPr>
            </w:pPr>
            <w:r w:rsidRPr="00117D6A">
              <w:rPr>
                <w:rFonts w:asciiTheme="minorEastAsia" w:hAnsiTheme="minorEastAsia" w:cs="楷体" w:hint="eastAsia"/>
                <w:bCs/>
                <w:kern w:val="0"/>
                <w:sz w:val="28"/>
                <w:szCs w:val="28"/>
              </w:rPr>
              <w:t>数字化设计与制造</w:t>
            </w:r>
          </w:p>
        </w:tc>
        <w:tc>
          <w:tcPr>
            <w:tcW w:w="1701" w:type="dxa"/>
            <w:tcBorders>
              <w:top w:val="nil"/>
              <w:left w:val="nil"/>
              <w:bottom w:val="single" w:sz="4" w:space="0" w:color="auto"/>
              <w:right w:val="single" w:sz="4" w:space="0" w:color="auto"/>
            </w:tcBorders>
            <w:tcMar>
              <w:top w:w="0" w:type="dxa"/>
              <w:left w:w="84" w:type="dxa"/>
              <w:bottom w:w="0" w:type="dxa"/>
              <w:right w:w="84" w:type="dxa"/>
            </w:tcMar>
            <w:vAlign w:val="center"/>
          </w:tcPr>
          <w:p w:rsidR="00876A1B" w:rsidRPr="00117D6A" w:rsidRDefault="004F635D" w:rsidP="00117D6A">
            <w:pPr>
              <w:widowControl/>
              <w:ind w:firstLineChars="200" w:firstLine="560"/>
              <w:jc w:val="left"/>
              <w:rPr>
                <w:rFonts w:asciiTheme="minorEastAsia" w:hAnsiTheme="minorEastAsia" w:cs="楷体"/>
                <w:bCs/>
                <w:kern w:val="0"/>
                <w:sz w:val="28"/>
                <w:szCs w:val="28"/>
              </w:rPr>
            </w:pPr>
            <w:r w:rsidRPr="00117D6A">
              <w:rPr>
                <w:rFonts w:asciiTheme="minorEastAsia" w:hAnsiTheme="minorEastAsia" w:cs="楷体" w:hint="eastAsia"/>
                <w:bCs/>
                <w:kern w:val="0"/>
                <w:sz w:val="28"/>
                <w:szCs w:val="28"/>
              </w:rPr>
              <w:t>三维模型的三维设计、三维工艺及仿真，大方向还是机械设计或制造工艺</w:t>
            </w:r>
          </w:p>
        </w:tc>
        <w:tc>
          <w:tcPr>
            <w:tcW w:w="1963" w:type="dxa"/>
            <w:tcBorders>
              <w:top w:val="nil"/>
              <w:left w:val="nil"/>
              <w:bottom w:val="single" w:sz="4" w:space="0" w:color="auto"/>
              <w:right w:val="single" w:sz="4" w:space="0" w:color="auto"/>
            </w:tcBorders>
            <w:tcMar>
              <w:top w:w="0" w:type="dxa"/>
              <w:left w:w="84" w:type="dxa"/>
              <w:bottom w:w="0" w:type="dxa"/>
              <w:right w:w="84" w:type="dxa"/>
            </w:tcMar>
            <w:vAlign w:val="center"/>
          </w:tcPr>
          <w:p w:rsidR="00876A1B" w:rsidRPr="00117D6A" w:rsidRDefault="004F635D" w:rsidP="00117D6A">
            <w:pPr>
              <w:widowControl/>
              <w:ind w:firstLineChars="200" w:firstLine="560"/>
              <w:jc w:val="left"/>
              <w:rPr>
                <w:rFonts w:asciiTheme="minorEastAsia" w:hAnsiTheme="minorEastAsia" w:cs="楷体"/>
                <w:bCs/>
                <w:kern w:val="0"/>
                <w:sz w:val="28"/>
                <w:szCs w:val="28"/>
              </w:rPr>
            </w:pPr>
            <w:r w:rsidRPr="00117D6A">
              <w:rPr>
                <w:rFonts w:asciiTheme="minorEastAsia" w:hAnsiTheme="minorEastAsia" w:cs="楷体" w:hint="eastAsia"/>
                <w:bCs/>
                <w:kern w:val="0"/>
                <w:sz w:val="28"/>
                <w:szCs w:val="28"/>
              </w:rPr>
              <w:t>绘图员证（中级）</w:t>
            </w:r>
          </w:p>
          <w:p w:rsidR="00876A1B" w:rsidRPr="00117D6A" w:rsidRDefault="004F635D" w:rsidP="00117D6A">
            <w:pPr>
              <w:widowControl/>
              <w:ind w:firstLineChars="200" w:firstLine="560"/>
              <w:jc w:val="left"/>
              <w:rPr>
                <w:rFonts w:asciiTheme="minorEastAsia" w:hAnsiTheme="minorEastAsia" w:cs="楷体"/>
                <w:bCs/>
                <w:kern w:val="0"/>
                <w:sz w:val="28"/>
                <w:szCs w:val="28"/>
              </w:rPr>
            </w:pPr>
            <w:r w:rsidRPr="00117D6A">
              <w:rPr>
                <w:rFonts w:asciiTheme="minorEastAsia" w:hAnsiTheme="minorEastAsia" w:cs="楷体" w:hint="eastAsia"/>
                <w:bCs/>
                <w:kern w:val="0"/>
                <w:sz w:val="28"/>
                <w:szCs w:val="28"/>
              </w:rPr>
              <w:t>数控铣床加工（中级）</w:t>
            </w:r>
          </w:p>
        </w:tc>
        <w:tc>
          <w:tcPr>
            <w:tcW w:w="2289" w:type="dxa"/>
            <w:vMerge/>
            <w:tcBorders>
              <w:top w:val="nil"/>
              <w:left w:val="nil"/>
              <w:bottom w:val="single" w:sz="12" w:space="0" w:color="auto"/>
              <w:right w:val="single" w:sz="4" w:space="0" w:color="auto"/>
            </w:tcBorders>
            <w:vAlign w:val="center"/>
          </w:tcPr>
          <w:p w:rsidR="00876A1B" w:rsidRPr="00117D6A" w:rsidRDefault="00876A1B" w:rsidP="00117D6A">
            <w:pPr>
              <w:widowControl/>
              <w:ind w:firstLineChars="200" w:firstLine="560"/>
              <w:jc w:val="left"/>
              <w:rPr>
                <w:rFonts w:asciiTheme="minorEastAsia" w:hAnsiTheme="minorEastAsia" w:cs="楷体"/>
                <w:bCs/>
                <w:kern w:val="0"/>
                <w:sz w:val="28"/>
                <w:szCs w:val="28"/>
              </w:rPr>
            </w:pPr>
          </w:p>
        </w:tc>
        <w:tc>
          <w:tcPr>
            <w:tcW w:w="1843" w:type="dxa"/>
            <w:vMerge/>
            <w:tcBorders>
              <w:top w:val="nil"/>
              <w:left w:val="nil"/>
              <w:bottom w:val="single" w:sz="12" w:space="0" w:color="auto"/>
              <w:right w:val="single" w:sz="4" w:space="0" w:color="auto"/>
            </w:tcBorders>
            <w:vAlign w:val="center"/>
          </w:tcPr>
          <w:p w:rsidR="00876A1B" w:rsidRPr="00117D6A" w:rsidRDefault="00876A1B" w:rsidP="00117D6A">
            <w:pPr>
              <w:widowControl/>
              <w:ind w:firstLineChars="200" w:firstLine="560"/>
              <w:jc w:val="left"/>
              <w:rPr>
                <w:rFonts w:asciiTheme="minorEastAsia" w:hAnsiTheme="minorEastAsia" w:cs="楷体"/>
                <w:bCs/>
                <w:kern w:val="0"/>
                <w:sz w:val="28"/>
                <w:szCs w:val="28"/>
              </w:rPr>
            </w:pPr>
          </w:p>
        </w:tc>
      </w:tr>
    </w:tbl>
    <w:p w:rsidR="00876A1B" w:rsidRPr="00117D6A" w:rsidRDefault="00876A1B" w:rsidP="006C3E3D">
      <w:pPr>
        <w:widowControl/>
        <w:shd w:val="clear" w:color="auto" w:fill="FFFFFF"/>
        <w:rPr>
          <w:rFonts w:asciiTheme="minorEastAsia" w:hAnsiTheme="minorEastAsia" w:cs="楷体"/>
          <w:bCs/>
          <w:color w:val="000000"/>
          <w:spacing w:val="7"/>
          <w:kern w:val="0"/>
          <w:sz w:val="28"/>
          <w:szCs w:val="28"/>
        </w:rPr>
      </w:pPr>
    </w:p>
    <w:p w:rsidR="00876A1B" w:rsidRPr="006C3E3D" w:rsidRDefault="004F635D" w:rsidP="006C3E3D">
      <w:pPr>
        <w:widowControl/>
        <w:numPr>
          <w:ilvl w:val="0"/>
          <w:numId w:val="1"/>
        </w:numPr>
        <w:shd w:val="clear" w:color="auto" w:fill="FFFFFF"/>
        <w:ind w:firstLineChars="200" w:firstLine="590"/>
        <w:rPr>
          <w:rFonts w:asciiTheme="minorEastAsia" w:hAnsiTheme="minorEastAsia" w:cs="楷体"/>
          <w:b/>
          <w:bCs/>
          <w:color w:val="000000"/>
          <w:spacing w:val="7"/>
          <w:kern w:val="0"/>
          <w:sz w:val="28"/>
          <w:szCs w:val="28"/>
        </w:rPr>
      </w:pPr>
      <w:r w:rsidRPr="00CB7304">
        <w:rPr>
          <w:rFonts w:asciiTheme="minorEastAsia" w:hAnsiTheme="minorEastAsia" w:cs="楷体" w:hint="eastAsia"/>
          <w:b/>
          <w:bCs/>
          <w:color w:val="000000"/>
          <w:spacing w:val="7"/>
          <w:kern w:val="0"/>
          <w:sz w:val="28"/>
          <w:szCs w:val="28"/>
        </w:rPr>
        <w:t>综合素质及职业能力</w:t>
      </w:r>
    </w:p>
    <w:p w:rsidR="00876A1B" w:rsidRPr="00CB7304" w:rsidRDefault="004F635D" w:rsidP="00C87642">
      <w:pPr>
        <w:widowControl/>
        <w:shd w:val="clear" w:color="auto" w:fill="FFFFFF"/>
        <w:ind w:firstLineChars="400" w:firstLine="1176"/>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1.综合素质</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⑴具有良好的道德情操、职业素养、竞争意识；</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000000"/>
          <w:spacing w:val="7"/>
          <w:kern w:val="0"/>
          <w:sz w:val="28"/>
          <w:szCs w:val="28"/>
        </w:rPr>
        <w:t>⑵</w:t>
      </w:r>
      <w:r w:rsidRPr="00CB7304">
        <w:rPr>
          <w:rFonts w:asciiTheme="minorEastAsia" w:hAnsiTheme="minorEastAsia" w:cs="楷体" w:hint="eastAsia"/>
          <w:bCs/>
          <w:color w:val="333333"/>
          <w:spacing w:val="7"/>
          <w:kern w:val="0"/>
          <w:sz w:val="28"/>
          <w:szCs w:val="28"/>
        </w:rPr>
        <w:t>具有遵守公共秩序，维护公共利益，勇于承担责任的品质；</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⑶具有健康的身体和心理，具有吃苦耐劳精神；</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⑷具有良好的人际交往、团队协作能力；</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⑸具有良好的书面表达能力和口头表达能力；</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⑹具有运用计算机进行技术交流和信息处理的能力；</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333333"/>
          <w:spacing w:val="7"/>
          <w:kern w:val="0"/>
          <w:sz w:val="28"/>
          <w:szCs w:val="28"/>
        </w:rPr>
        <w:t>⑺</w:t>
      </w:r>
      <w:r w:rsidRPr="00CB7304">
        <w:rPr>
          <w:rFonts w:asciiTheme="minorEastAsia" w:hAnsiTheme="minorEastAsia" w:cs="楷体" w:hint="eastAsia"/>
          <w:bCs/>
          <w:color w:val="000000"/>
          <w:spacing w:val="7"/>
          <w:kern w:val="0"/>
          <w:sz w:val="28"/>
          <w:szCs w:val="28"/>
        </w:rPr>
        <w:t>具有继续学习和适应职业变化的能力；</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333333"/>
          <w:spacing w:val="7"/>
          <w:kern w:val="0"/>
          <w:sz w:val="28"/>
          <w:szCs w:val="28"/>
        </w:rPr>
        <w:t>⑻具有借助工具查阅中、英文技术资料的基础能力</w:t>
      </w:r>
      <w:r w:rsidRPr="00CB7304">
        <w:rPr>
          <w:rFonts w:asciiTheme="minorEastAsia" w:hAnsiTheme="minorEastAsia" w:cs="楷体" w:hint="eastAsia"/>
          <w:bCs/>
          <w:color w:val="000000"/>
          <w:spacing w:val="7"/>
          <w:kern w:val="0"/>
          <w:sz w:val="28"/>
          <w:szCs w:val="28"/>
        </w:rPr>
        <w:t>。 </w:t>
      </w:r>
    </w:p>
    <w:p w:rsidR="00876A1B" w:rsidRPr="00CB7304" w:rsidRDefault="00876A1B" w:rsidP="00986C54">
      <w:pPr>
        <w:widowControl/>
        <w:shd w:val="clear" w:color="auto" w:fill="FFFFFF"/>
        <w:ind w:firstLineChars="200" w:firstLine="588"/>
        <w:rPr>
          <w:rFonts w:asciiTheme="minorEastAsia" w:hAnsiTheme="minorEastAsia" w:cs="楷体"/>
          <w:bCs/>
          <w:color w:val="000000"/>
          <w:spacing w:val="7"/>
          <w:kern w:val="0"/>
          <w:sz w:val="28"/>
          <w:szCs w:val="28"/>
        </w:rPr>
      </w:pP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2.职业能力</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333333"/>
          <w:spacing w:val="7"/>
          <w:kern w:val="0"/>
          <w:sz w:val="28"/>
          <w:szCs w:val="28"/>
        </w:rPr>
        <w:t>⑴</w:t>
      </w:r>
      <w:r w:rsidRPr="00CB7304">
        <w:rPr>
          <w:rFonts w:asciiTheme="minorEastAsia" w:hAnsiTheme="minorEastAsia" w:cs="楷体" w:hint="eastAsia"/>
          <w:bCs/>
          <w:color w:val="000000"/>
          <w:spacing w:val="7"/>
          <w:kern w:val="0"/>
          <w:sz w:val="28"/>
          <w:szCs w:val="28"/>
        </w:rPr>
        <w:t>行业通用能力</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1.具有查阅专业技术资料的基本能力。</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2.掌握电工电子技术、机械制图、机械基础等专业基础知识。</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3.具有根据图纸要求，进行钳工操作的能力。</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4.具有正确识读中等复杂程度的机械零件图和装配图，能绘制简单零件图的能力。</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5.具有运用PLC的基本指令和部分功能指令编制和</w:t>
      </w:r>
      <w:proofErr w:type="gramStart"/>
      <w:r w:rsidRPr="00CB7304">
        <w:rPr>
          <w:rFonts w:asciiTheme="minorEastAsia" w:hAnsiTheme="minorEastAsia" w:cs="楷体" w:hint="eastAsia"/>
          <w:bCs/>
          <w:color w:val="000000"/>
          <w:spacing w:val="7"/>
          <w:kern w:val="0"/>
          <w:sz w:val="28"/>
          <w:szCs w:val="28"/>
        </w:rPr>
        <w:t>调试较</w:t>
      </w:r>
      <w:proofErr w:type="gramEnd"/>
      <w:r w:rsidRPr="00CB7304">
        <w:rPr>
          <w:rFonts w:asciiTheme="minorEastAsia" w:hAnsiTheme="minorEastAsia" w:cs="楷体" w:hint="eastAsia"/>
          <w:bCs/>
          <w:color w:val="000000"/>
          <w:spacing w:val="7"/>
          <w:kern w:val="0"/>
          <w:sz w:val="28"/>
          <w:szCs w:val="28"/>
        </w:rPr>
        <w:t>简单的控制程序的能力。</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lastRenderedPageBreak/>
        <w:t>6.掌握典型机电产品、机电设备和自动生产线的基本结构与工作原理。</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7.掌握机电产品、机电设备和自动生产线中采用的机、电、液、气等控制技术。</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8.具有选择和使用常用工量夹具、仪器仪表及辅助设备的能力。</w:t>
      </w:r>
    </w:p>
    <w:p w:rsidR="00876A1B" w:rsidRPr="00CB7304" w:rsidRDefault="004F635D">
      <w:pPr>
        <w:widowControl/>
        <w:shd w:val="clear" w:color="auto" w:fill="FFFFFF"/>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 xml:space="preserve">   </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 ⑵职业特定能力</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1.能识读机电设备的装配图，并按照工艺要求完成机电设备组装。</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2.能识读机电设备的电气原理图和接线图，并按照工艺要求完成电气部分的连接。</w:t>
      </w:r>
    </w:p>
    <w:p w:rsidR="00876A1B" w:rsidRPr="00CB7304" w:rsidRDefault="004F635D" w:rsidP="00986C54">
      <w:pPr>
        <w:widowControl/>
        <w:shd w:val="clear" w:color="auto" w:fill="FFFFFF"/>
        <w:ind w:firstLineChars="200"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3.能初步进行典型机电设备的安装、调试、运行与维护。</w:t>
      </w:r>
    </w:p>
    <w:p w:rsidR="00876A1B" w:rsidRPr="00CB7304" w:rsidRDefault="00876A1B" w:rsidP="00512BD1">
      <w:pPr>
        <w:pStyle w:val="aa"/>
        <w:widowControl/>
        <w:shd w:val="clear" w:color="auto" w:fill="FFFFFF"/>
        <w:ind w:leftChars="200" w:left="420" w:firstLineChars="0" w:firstLine="0"/>
        <w:rPr>
          <w:rFonts w:asciiTheme="minorEastAsia" w:hAnsiTheme="minorEastAsia" w:cs="楷体"/>
          <w:bCs/>
          <w:color w:val="000000"/>
          <w:spacing w:val="7"/>
          <w:kern w:val="0"/>
          <w:sz w:val="28"/>
          <w:szCs w:val="28"/>
        </w:rPr>
      </w:pPr>
    </w:p>
    <w:p w:rsidR="00876A1B" w:rsidRPr="00CB7304" w:rsidRDefault="004F635D" w:rsidP="00512BD1">
      <w:pPr>
        <w:pStyle w:val="aa"/>
        <w:widowControl/>
        <w:shd w:val="clear" w:color="auto" w:fill="FFFFFF"/>
        <w:ind w:leftChars="200" w:left="420" w:firstLineChars="0" w:firstLine="0"/>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(3)跨行业职业能力</w:t>
      </w:r>
    </w:p>
    <w:p w:rsidR="00876A1B" w:rsidRPr="00CB7304" w:rsidRDefault="004F635D" w:rsidP="00986C54">
      <w:pPr>
        <w:pStyle w:val="aa"/>
        <w:widowControl/>
        <w:numPr>
          <w:ilvl w:val="0"/>
          <w:numId w:val="2"/>
        </w:numPr>
        <w:shd w:val="clear" w:color="auto" w:fill="FFFFFF"/>
        <w:ind w:firstLine="588"/>
        <w:rPr>
          <w:rFonts w:asciiTheme="minorEastAsia" w:hAnsiTheme="minorEastAsia" w:cs="楷体"/>
          <w:bCs/>
          <w:color w:val="000000"/>
          <w:spacing w:val="7"/>
          <w:kern w:val="0"/>
          <w:sz w:val="28"/>
          <w:szCs w:val="28"/>
        </w:rPr>
      </w:pPr>
      <w:proofErr w:type="gramStart"/>
      <w:r w:rsidRPr="00CB7304">
        <w:rPr>
          <w:rFonts w:asciiTheme="minorEastAsia" w:hAnsiTheme="minorEastAsia" w:cs="楷体" w:hint="eastAsia"/>
          <w:bCs/>
          <w:color w:val="000000"/>
          <w:spacing w:val="7"/>
          <w:kern w:val="0"/>
          <w:sz w:val="28"/>
          <w:szCs w:val="28"/>
        </w:rPr>
        <w:t>应岗位</w:t>
      </w:r>
      <w:proofErr w:type="gramEnd"/>
      <w:r w:rsidRPr="00CB7304">
        <w:rPr>
          <w:rFonts w:asciiTheme="minorEastAsia" w:hAnsiTheme="minorEastAsia" w:cs="楷体" w:hint="eastAsia"/>
          <w:bCs/>
          <w:color w:val="000000"/>
          <w:spacing w:val="7"/>
          <w:kern w:val="0"/>
          <w:sz w:val="28"/>
          <w:szCs w:val="28"/>
        </w:rPr>
        <w:t>变化的能力：具有在职业生涯的各个阶段继续学习技能和知识的能力；具有根据客观情况变化能随机调节择业行为的能力；具有适时吸纳储备新信息、新知识，主动适应岗位变化的能力。</w:t>
      </w:r>
    </w:p>
    <w:p w:rsidR="00876A1B" w:rsidRPr="00CB7304" w:rsidRDefault="004F635D" w:rsidP="00986C54">
      <w:pPr>
        <w:pStyle w:val="aa"/>
        <w:widowControl/>
        <w:numPr>
          <w:ilvl w:val="0"/>
          <w:numId w:val="2"/>
        </w:numPr>
        <w:shd w:val="clear" w:color="auto" w:fill="FFFFFF"/>
        <w:ind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企业管理及生产现场管理的基础能力：具有生产过程中现场分析、解决生产问题的能力；具有依据安全生产法律法规、</w:t>
      </w:r>
      <w:r w:rsidRPr="00CB7304">
        <w:rPr>
          <w:rFonts w:asciiTheme="minorEastAsia" w:hAnsiTheme="minorEastAsia" w:cs="楷体" w:hint="eastAsia"/>
          <w:bCs/>
          <w:color w:val="000000"/>
          <w:spacing w:val="7"/>
          <w:kern w:val="0"/>
          <w:sz w:val="28"/>
          <w:szCs w:val="28"/>
        </w:rPr>
        <w:lastRenderedPageBreak/>
        <w:t>企业规章制度等，实施安全管理与监督的基础能力；具有根据生产任务合理安排工作时间的能力。 </w:t>
      </w:r>
    </w:p>
    <w:p w:rsidR="00876A1B" w:rsidRPr="00CB7304" w:rsidRDefault="004F635D" w:rsidP="00986C54">
      <w:pPr>
        <w:pStyle w:val="aa"/>
        <w:widowControl/>
        <w:numPr>
          <w:ilvl w:val="0"/>
          <w:numId w:val="2"/>
        </w:numPr>
        <w:shd w:val="clear" w:color="auto" w:fill="FFFFFF"/>
        <w:ind w:firstLine="588"/>
        <w:rPr>
          <w:rFonts w:asciiTheme="minorEastAsia" w:hAnsiTheme="minorEastAsia" w:cs="楷体"/>
          <w:bCs/>
          <w:color w:val="000000"/>
          <w:spacing w:val="7"/>
          <w:kern w:val="0"/>
          <w:sz w:val="28"/>
          <w:szCs w:val="28"/>
        </w:rPr>
      </w:pPr>
      <w:r w:rsidRPr="00CB7304">
        <w:rPr>
          <w:rFonts w:asciiTheme="minorEastAsia" w:hAnsiTheme="minorEastAsia" w:cs="楷体" w:hint="eastAsia"/>
          <w:bCs/>
          <w:color w:val="000000"/>
          <w:spacing w:val="7"/>
          <w:kern w:val="0"/>
          <w:sz w:val="28"/>
          <w:szCs w:val="28"/>
        </w:rPr>
        <w:t>创新和创业的基础能力：具有开阔的眼界和全局的意识；具有对企业（客户） “项目化、市场化、社会化”特征的理解能力；具有进行调研、计划、决策、实施的能力。</w:t>
      </w:r>
    </w:p>
    <w:p w:rsidR="00F75043" w:rsidRPr="00CB7304" w:rsidRDefault="00F75043" w:rsidP="00390CD7">
      <w:pPr>
        <w:widowControl/>
        <w:shd w:val="clear" w:color="auto" w:fill="FFFFFF"/>
        <w:ind w:firstLineChars="300" w:firstLine="885"/>
        <w:rPr>
          <w:rFonts w:asciiTheme="minorEastAsia" w:hAnsiTheme="minorEastAsia" w:cs="楷体"/>
          <w:b/>
          <w:bCs/>
          <w:color w:val="333333"/>
          <w:spacing w:val="7"/>
          <w:kern w:val="0"/>
          <w:sz w:val="28"/>
          <w:szCs w:val="28"/>
          <w:shd w:val="clear" w:color="auto" w:fill="FFFFFF"/>
        </w:rPr>
      </w:pPr>
    </w:p>
    <w:p w:rsidR="00F75043" w:rsidRPr="00CB7304" w:rsidRDefault="00F75043" w:rsidP="00390CD7">
      <w:pPr>
        <w:widowControl/>
        <w:shd w:val="clear" w:color="auto" w:fill="FFFFFF"/>
        <w:ind w:firstLineChars="300" w:firstLine="885"/>
        <w:rPr>
          <w:rFonts w:asciiTheme="minorEastAsia" w:hAnsiTheme="minorEastAsia" w:cs="楷体"/>
          <w:b/>
          <w:bCs/>
          <w:color w:val="333333"/>
          <w:spacing w:val="7"/>
          <w:kern w:val="0"/>
          <w:sz w:val="28"/>
          <w:szCs w:val="28"/>
          <w:shd w:val="clear" w:color="auto" w:fill="FFFFFF"/>
        </w:rPr>
      </w:pPr>
    </w:p>
    <w:p w:rsidR="00F75043" w:rsidRPr="00CB7304" w:rsidRDefault="00F75043" w:rsidP="00390CD7">
      <w:pPr>
        <w:widowControl/>
        <w:shd w:val="clear" w:color="auto" w:fill="FFFFFF"/>
        <w:rPr>
          <w:rFonts w:asciiTheme="minorEastAsia" w:hAnsiTheme="minorEastAsia" w:cs="楷体"/>
          <w:b/>
          <w:bCs/>
          <w:color w:val="333333"/>
          <w:spacing w:val="7"/>
          <w:kern w:val="0"/>
          <w:sz w:val="28"/>
          <w:szCs w:val="28"/>
          <w:shd w:val="clear" w:color="auto" w:fill="FFFFFF"/>
        </w:rPr>
      </w:pPr>
    </w:p>
    <w:p w:rsidR="00390CD7" w:rsidRPr="00CB7304" w:rsidRDefault="00390CD7" w:rsidP="00390CD7">
      <w:pPr>
        <w:widowControl/>
        <w:shd w:val="clear" w:color="auto" w:fill="FFFFFF"/>
        <w:rPr>
          <w:rFonts w:asciiTheme="minorEastAsia" w:hAnsiTheme="minorEastAsia" w:cs="楷体"/>
          <w:b/>
          <w:bCs/>
          <w:color w:val="333333"/>
          <w:spacing w:val="7"/>
          <w:kern w:val="0"/>
          <w:sz w:val="28"/>
          <w:szCs w:val="28"/>
          <w:shd w:val="clear" w:color="auto" w:fill="FFFFFF"/>
        </w:rPr>
      </w:pPr>
    </w:p>
    <w:p w:rsidR="00390CD7" w:rsidRPr="00CB7304" w:rsidRDefault="00390CD7" w:rsidP="00390CD7">
      <w:pPr>
        <w:widowControl/>
        <w:shd w:val="clear" w:color="auto" w:fill="FFFFFF"/>
        <w:rPr>
          <w:rFonts w:asciiTheme="minorEastAsia" w:hAnsiTheme="minorEastAsia" w:cs="楷体"/>
          <w:b/>
          <w:bCs/>
          <w:color w:val="333333"/>
          <w:spacing w:val="7"/>
          <w:kern w:val="0"/>
          <w:sz w:val="28"/>
          <w:szCs w:val="28"/>
          <w:shd w:val="clear" w:color="auto" w:fill="FFFFFF"/>
        </w:rPr>
      </w:pPr>
    </w:p>
    <w:p w:rsidR="0048161B" w:rsidRDefault="0048161B" w:rsidP="00390CD7">
      <w:pPr>
        <w:widowControl/>
        <w:shd w:val="clear" w:color="auto" w:fill="FFFFFF"/>
        <w:ind w:firstLineChars="300" w:firstLine="885"/>
        <w:rPr>
          <w:rFonts w:asciiTheme="minorEastAsia" w:hAnsiTheme="minorEastAsia" w:cs="楷体" w:hint="eastAsia"/>
          <w:b/>
          <w:bCs/>
          <w:color w:val="333333"/>
          <w:spacing w:val="7"/>
          <w:kern w:val="0"/>
          <w:sz w:val="28"/>
          <w:szCs w:val="28"/>
          <w:shd w:val="clear" w:color="auto" w:fill="FFFFFF"/>
        </w:rPr>
      </w:pPr>
    </w:p>
    <w:p w:rsidR="006C3E3D" w:rsidRDefault="006C3E3D" w:rsidP="00390CD7">
      <w:pPr>
        <w:widowControl/>
        <w:shd w:val="clear" w:color="auto" w:fill="FFFFFF"/>
        <w:ind w:firstLineChars="300" w:firstLine="885"/>
        <w:rPr>
          <w:rFonts w:asciiTheme="minorEastAsia" w:hAnsiTheme="minorEastAsia" w:cs="楷体" w:hint="eastAsia"/>
          <w:b/>
          <w:bCs/>
          <w:color w:val="333333"/>
          <w:spacing w:val="7"/>
          <w:kern w:val="0"/>
          <w:sz w:val="28"/>
          <w:szCs w:val="28"/>
          <w:shd w:val="clear" w:color="auto" w:fill="FFFFFF"/>
        </w:rPr>
      </w:pPr>
    </w:p>
    <w:p w:rsidR="006C3E3D" w:rsidRDefault="006C3E3D" w:rsidP="00390CD7">
      <w:pPr>
        <w:widowControl/>
        <w:shd w:val="clear" w:color="auto" w:fill="FFFFFF"/>
        <w:ind w:firstLineChars="300" w:firstLine="885"/>
        <w:rPr>
          <w:rFonts w:asciiTheme="minorEastAsia" w:hAnsiTheme="minorEastAsia" w:cs="楷体" w:hint="eastAsia"/>
          <w:b/>
          <w:bCs/>
          <w:color w:val="333333"/>
          <w:spacing w:val="7"/>
          <w:kern w:val="0"/>
          <w:sz w:val="28"/>
          <w:szCs w:val="28"/>
          <w:shd w:val="clear" w:color="auto" w:fill="FFFFFF"/>
        </w:rPr>
      </w:pPr>
    </w:p>
    <w:p w:rsidR="006C3E3D" w:rsidRDefault="006C3E3D" w:rsidP="00390CD7">
      <w:pPr>
        <w:widowControl/>
        <w:shd w:val="clear" w:color="auto" w:fill="FFFFFF"/>
        <w:ind w:firstLineChars="300" w:firstLine="885"/>
        <w:rPr>
          <w:rFonts w:asciiTheme="minorEastAsia" w:hAnsiTheme="minorEastAsia" w:cs="楷体" w:hint="eastAsia"/>
          <w:b/>
          <w:bCs/>
          <w:color w:val="333333"/>
          <w:spacing w:val="7"/>
          <w:kern w:val="0"/>
          <w:sz w:val="28"/>
          <w:szCs w:val="28"/>
          <w:shd w:val="clear" w:color="auto" w:fill="FFFFFF"/>
        </w:rPr>
      </w:pPr>
    </w:p>
    <w:p w:rsidR="006C3E3D" w:rsidRDefault="006C3E3D" w:rsidP="00390CD7">
      <w:pPr>
        <w:widowControl/>
        <w:shd w:val="clear" w:color="auto" w:fill="FFFFFF"/>
        <w:ind w:firstLineChars="300" w:firstLine="885"/>
        <w:rPr>
          <w:rFonts w:asciiTheme="minorEastAsia" w:hAnsiTheme="minorEastAsia" w:cs="楷体" w:hint="eastAsia"/>
          <w:b/>
          <w:bCs/>
          <w:color w:val="333333"/>
          <w:spacing w:val="7"/>
          <w:kern w:val="0"/>
          <w:sz w:val="28"/>
          <w:szCs w:val="28"/>
          <w:shd w:val="clear" w:color="auto" w:fill="FFFFFF"/>
        </w:rPr>
      </w:pPr>
    </w:p>
    <w:p w:rsidR="006C3E3D" w:rsidRDefault="006C3E3D" w:rsidP="00390CD7">
      <w:pPr>
        <w:widowControl/>
        <w:shd w:val="clear" w:color="auto" w:fill="FFFFFF"/>
        <w:ind w:firstLineChars="300" w:firstLine="885"/>
        <w:rPr>
          <w:rFonts w:asciiTheme="minorEastAsia" w:hAnsiTheme="minorEastAsia" w:cs="楷体" w:hint="eastAsia"/>
          <w:b/>
          <w:bCs/>
          <w:color w:val="333333"/>
          <w:spacing w:val="7"/>
          <w:kern w:val="0"/>
          <w:sz w:val="28"/>
          <w:szCs w:val="28"/>
          <w:shd w:val="clear" w:color="auto" w:fill="FFFFFF"/>
        </w:rPr>
      </w:pPr>
    </w:p>
    <w:p w:rsidR="006C3E3D" w:rsidRDefault="006C3E3D" w:rsidP="00390CD7">
      <w:pPr>
        <w:widowControl/>
        <w:shd w:val="clear" w:color="auto" w:fill="FFFFFF"/>
        <w:ind w:firstLineChars="300" w:firstLine="885"/>
        <w:rPr>
          <w:rFonts w:asciiTheme="minorEastAsia" w:hAnsiTheme="minorEastAsia" w:cs="楷体" w:hint="eastAsia"/>
          <w:b/>
          <w:bCs/>
          <w:color w:val="333333"/>
          <w:spacing w:val="7"/>
          <w:kern w:val="0"/>
          <w:sz w:val="28"/>
          <w:szCs w:val="28"/>
          <w:shd w:val="clear" w:color="auto" w:fill="FFFFFF"/>
        </w:rPr>
      </w:pPr>
    </w:p>
    <w:p w:rsidR="006C3E3D" w:rsidRDefault="006C3E3D" w:rsidP="00390CD7">
      <w:pPr>
        <w:widowControl/>
        <w:shd w:val="clear" w:color="auto" w:fill="FFFFFF"/>
        <w:ind w:firstLineChars="300" w:firstLine="885"/>
        <w:rPr>
          <w:rFonts w:asciiTheme="minorEastAsia" w:hAnsiTheme="minorEastAsia" w:cs="楷体" w:hint="eastAsia"/>
          <w:b/>
          <w:bCs/>
          <w:color w:val="333333"/>
          <w:spacing w:val="7"/>
          <w:kern w:val="0"/>
          <w:sz w:val="28"/>
          <w:szCs w:val="28"/>
          <w:shd w:val="clear" w:color="auto" w:fill="FFFFFF"/>
        </w:rPr>
      </w:pPr>
    </w:p>
    <w:p w:rsidR="006C3E3D" w:rsidRDefault="006C3E3D" w:rsidP="00390CD7">
      <w:pPr>
        <w:widowControl/>
        <w:shd w:val="clear" w:color="auto" w:fill="FFFFFF"/>
        <w:ind w:firstLineChars="300" w:firstLine="885"/>
        <w:rPr>
          <w:rFonts w:asciiTheme="minorEastAsia" w:hAnsiTheme="minorEastAsia" w:cs="楷体" w:hint="eastAsia"/>
          <w:b/>
          <w:bCs/>
          <w:color w:val="333333"/>
          <w:spacing w:val="7"/>
          <w:kern w:val="0"/>
          <w:sz w:val="28"/>
          <w:szCs w:val="28"/>
          <w:shd w:val="clear" w:color="auto" w:fill="FFFFFF"/>
        </w:rPr>
      </w:pPr>
    </w:p>
    <w:p w:rsidR="006C3E3D" w:rsidRDefault="006C3E3D" w:rsidP="00390CD7">
      <w:pPr>
        <w:widowControl/>
        <w:shd w:val="clear" w:color="auto" w:fill="FFFFFF"/>
        <w:ind w:firstLineChars="300" w:firstLine="885"/>
        <w:rPr>
          <w:rFonts w:asciiTheme="minorEastAsia" w:hAnsiTheme="minorEastAsia" w:cs="楷体" w:hint="eastAsia"/>
          <w:b/>
          <w:bCs/>
          <w:color w:val="333333"/>
          <w:spacing w:val="7"/>
          <w:kern w:val="0"/>
          <w:sz w:val="28"/>
          <w:szCs w:val="28"/>
          <w:shd w:val="clear" w:color="auto" w:fill="FFFFFF"/>
        </w:rPr>
      </w:pPr>
    </w:p>
    <w:p w:rsidR="006C3E3D" w:rsidRDefault="006C3E3D" w:rsidP="00390CD7">
      <w:pPr>
        <w:widowControl/>
        <w:shd w:val="clear" w:color="auto" w:fill="FFFFFF"/>
        <w:ind w:firstLineChars="300" w:firstLine="885"/>
        <w:rPr>
          <w:rFonts w:asciiTheme="minorEastAsia" w:hAnsiTheme="minorEastAsia" w:cs="楷体" w:hint="eastAsia"/>
          <w:b/>
          <w:bCs/>
          <w:color w:val="333333"/>
          <w:spacing w:val="7"/>
          <w:kern w:val="0"/>
          <w:sz w:val="28"/>
          <w:szCs w:val="28"/>
          <w:shd w:val="clear" w:color="auto" w:fill="FFFFFF"/>
        </w:rPr>
      </w:pPr>
    </w:p>
    <w:p w:rsidR="006C3E3D" w:rsidRPr="00CB7304" w:rsidRDefault="006C3E3D" w:rsidP="00390CD7">
      <w:pPr>
        <w:widowControl/>
        <w:shd w:val="clear" w:color="auto" w:fill="FFFFFF"/>
        <w:ind w:firstLineChars="300" w:firstLine="885"/>
        <w:rPr>
          <w:rFonts w:asciiTheme="minorEastAsia" w:hAnsiTheme="minorEastAsia" w:cs="楷体"/>
          <w:b/>
          <w:bCs/>
          <w:color w:val="333333"/>
          <w:spacing w:val="7"/>
          <w:kern w:val="0"/>
          <w:sz w:val="28"/>
          <w:szCs w:val="28"/>
          <w:shd w:val="clear" w:color="auto" w:fill="FFFFFF"/>
        </w:rPr>
      </w:pPr>
    </w:p>
    <w:p w:rsidR="00876A1B" w:rsidRPr="00CB7304" w:rsidRDefault="004F635D" w:rsidP="00390CD7">
      <w:pPr>
        <w:pStyle w:val="aa"/>
        <w:widowControl/>
        <w:numPr>
          <w:ilvl w:val="0"/>
          <w:numId w:val="1"/>
        </w:numPr>
        <w:shd w:val="clear" w:color="auto" w:fill="FFFFFF"/>
        <w:ind w:firstLineChars="0"/>
        <w:rPr>
          <w:rFonts w:asciiTheme="minorEastAsia" w:hAnsiTheme="minorEastAsia" w:cs="楷体"/>
          <w:b/>
          <w:bCs/>
          <w:color w:val="333333"/>
          <w:spacing w:val="7"/>
          <w:kern w:val="0"/>
          <w:sz w:val="28"/>
          <w:szCs w:val="28"/>
          <w:shd w:val="clear" w:color="auto" w:fill="FFFFFF"/>
        </w:rPr>
      </w:pPr>
      <w:r w:rsidRPr="00CB7304">
        <w:rPr>
          <w:rFonts w:asciiTheme="minorEastAsia" w:hAnsiTheme="minorEastAsia" w:cs="楷体" w:hint="eastAsia"/>
          <w:b/>
          <w:bCs/>
          <w:color w:val="333333"/>
          <w:spacing w:val="7"/>
          <w:kern w:val="0"/>
          <w:sz w:val="28"/>
          <w:szCs w:val="28"/>
          <w:shd w:val="clear" w:color="auto" w:fill="FFFFFF"/>
        </w:rPr>
        <w:lastRenderedPageBreak/>
        <w:t>教学时间分配表</w:t>
      </w:r>
    </w:p>
    <w:p w:rsidR="00876A1B" w:rsidRPr="00CB7304" w:rsidRDefault="00117D6A" w:rsidP="00390CD7">
      <w:pPr>
        <w:pStyle w:val="aa"/>
        <w:widowControl/>
        <w:shd w:val="clear" w:color="auto" w:fill="FFFFFF"/>
        <w:ind w:left="432" w:firstLineChars="0" w:firstLine="0"/>
        <w:rPr>
          <w:rFonts w:asciiTheme="minorEastAsia" w:hAnsiTheme="minorEastAsia" w:cs="楷体"/>
          <w:b/>
          <w:bCs/>
          <w:color w:val="333333"/>
          <w:spacing w:val="7"/>
          <w:kern w:val="0"/>
          <w:sz w:val="28"/>
          <w:szCs w:val="28"/>
          <w:shd w:val="clear" w:color="auto" w:fill="FFFFFF"/>
        </w:rPr>
      </w:pPr>
      <w:r w:rsidRPr="00117D6A">
        <w:drawing>
          <wp:inline distT="0" distB="0" distL="0" distR="0" wp14:anchorId="4F163A7B" wp14:editId="22CE4E3D">
            <wp:extent cx="5380893" cy="8135816"/>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80220" cy="8134798"/>
                    </a:xfrm>
                    <a:prstGeom prst="rect">
                      <a:avLst/>
                    </a:prstGeom>
                    <a:noFill/>
                    <a:ln>
                      <a:noFill/>
                    </a:ln>
                  </pic:spPr>
                </pic:pic>
              </a:graphicData>
            </a:graphic>
          </wp:inline>
        </w:drawing>
      </w:r>
    </w:p>
    <w:p w:rsidR="00876A1B" w:rsidRPr="00CB7304" w:rsidRDefault="00876A1B" w:rsidP="00390CD7">
      <w:pPr>
        <w:widowControl/>
        <w:shd w:val="clear" w:color="auto" w:fill="FFFFFF"/>
        <w:ind w:firstLineChars="200" w:firstLine="590"/>
        <w:jc w:val="center"/>
        <w:rPr>
          <w:rFonts w:asciiTheme="minorEastAsia" w:hAnsiTheme="minorEastAsia" w:cs="楷体"/>
          <w:b/>
          <w:bCs/>
          <w:color w:val="333333"/>
          <w:spacing w:val="7"/>
          <w:kern w:val="0"/>
          <w:sz w:val="28"/>
          <w:szCs w:val="28"/>
        </w:rPr>
      </w:pPr>
    </w:p>
    <w:p w:rsidR="00876A1B" w:rsidRDefault="004F635D" w:rsidP="00390CD7">
      <w:pPr>
        <w:widowControl/>
        <w:shd w:val="clear" w:color="auto" w:fill="FFFFFF"/>
        <w:ind w:firstLineChars="200" w:firstLine="590"/>
        <w:rPr>
          <w:rFonts w:asciiTheme="minorEastAsia" w:hAnsiTheme="minorEastAsia" w:cs="楷体" w:hint="eastAsia"/>
          <w:b/>
          <w:bCs/>
          <w:color w:val="333333"/>
          <w:spacing w:val="7"/>
          <w:kern w:val="0"/>
          <w:sz w:val="28"/>
          <w:szCs w:val="28"/>
        </w:rPr>
      </w:pPr>
      <w:r w:rsidRPr="00CB7304">
        <w:rPr>
          <w:rFonts w:asciiTheme="minorEastAsia" w:hAnsiTheme="minorEastAsia" w:cs="楷体" w:hint="eastAsia"/>
          <w:b/>
          <w:bCs/>
          <w:color w:val="000000"/>
          <w:spacing w:val="7"/>
          <w:kern w:val="0"/>
          <w:sz w:val="28"/>
          <w:szCs w:val="28"/>
        </w:rPr>
        <w:t>七、</w:t>
      </w:r>
      <w:r w:rsidRPr="00CB7304">
        <w:rPr>
          <w:rFonts w:asciiTheme="minorEastAsia" w:hAnsiTheme="minorEastAsia" w:cs="楷体" w:hint="eastAsia"/>
          <w:b/>
          <w:bCs/>
          <w:color w:val="333333"/>
          <w:spacing w:val="7"/>
          <w:kern w:val="0"/>
          <w:sz w:val="28"/>
          <w:szCs w:val="28"/>
        </w:rPr>
        <w:t>课程教学</w:t>
      </w:r>
      <w:r w:rsidR="00117D6A">
        <w:rPr>
          <w:rFonts w:asciiTheme="minorEastAsia" w:hAnsiTheme="minorEastAsia" w:cs="楷体" w:hint="eastAsia"/>
          <w:b/>
          <w:bCs/>
          <w:color w:val="333333"/>
          <w:spacing w:val="7"/>
          <w:kern w:val="0"/>
          <w:sz w:val="28"/>
          <w:szCs w:val="28"/>
        </w:rPr>
        <w:t>安排</w:t>
      </w:r>
    </w:p>
    <w:p w:rsidR="00117D6A" w:rsidRPr="00117D6A" w:rsidRDefault="00117D6A" w:rsidP="00117D6A">
      <w:pPr>
        <w:widowControl/>
        <w:shd w:val="clear" w:color="auto" w:fill="FFFFFF"/>
        <w:ind w:firstLineChars="200" w:firstLine="588"/>
        <w:rPr>
          <w:rFonts w:asciiTheme="minorEastAsia" w:hAnsiTheme="minorEastAsia" w:cs="楷体" w:hint="eastAsia"/>
          <w:bCs/>
          <w:color w:val="333333"/>
          <w:spacing w:val="7"/>
          <w:kern w:val="0"/>
          <w:sz w:val="28"/>
          <w:szCs w:val="28"/>
        </w:rPr>
      </w:pPr>
      <w:r w:rsidRPr="00117D6A">
        <w:rPr>
          <w:rFonts w:asciiTheme="minorEastAsia" w:hAnsiTheme="minorEastAsia" w:cs="楷体"/>
          <w:bCs/>
          <w:color w:val="333333"/>
          <w:spacing w:val="7"/>
          <w:kern w:val="0"/>
          <w:sz w:val="28"/>
          <w:szCs w:val="28"/>
        </w:rPr>
        <w:t>每学年为52周，其中教学时间40周(含复习考试)，累计假期12周，岗位</w:t>
      </w:r>
      <w:proofErr w:type="gramStart"/>
      <w:r w:rsidRPr="00117D6A">
        <w:rPr>
          <w:rFonts w:asciiTheme="minorEastAsia" w:hAnsiTheme="minorEastAsia" w:cs="楷体"/>
          <w:bCs/>
          <w:color w:val="333333"/>
          <w:spacing w:val="7"/>
          <w:kern w:val="0"/>
          <w:sz w:val="28"/>
          <w:szCs w:val="28"/>
        </w:rPr>
        <w:t>实习按</w:t>
      </w:r>
      <w:proofErr w:type="gramEnd"/>
      <w:r w:rsidRPr="00117D6A">
        <w:rPr>
          <w:rFonts w:asciiTheme="minorEastAsia" w:hAnsiTheme="minorEastAsia" w:cs="楷体"/>
          <w:bCs/>
          <w:color w:val="333333"/>
          <w:spacing w:val="7"/>
          <w:kern w:val="0"/>
          <w:sz w:val="28"/>
          <w:szCs w:val="28"/>
        </w:rPr>
        <w:t>每30学时安排，3年总学时</w:t>
      </w:r>
      <w:r w:rsidRPr="00117D6A">
        <w:rPr>
          <w:rFonts w:asciiTheme="minorEastAsia" w:hAnsiTheme="minorEastAsia" w:cs="楷体" w:hint="eastAsia"/>
          <w:bCs/>
          <w:color w:val="333333"/>
          <w:spacing w:val="7"/>
          <w:kern w:val="0"/>
          <w:sz w:val="28"/>
          <w:szCs w:val="28"/>
        </w:rPr>
        <w:t>安排</w:t>
      </w:r>
      <w:r w:rsidRPr="00117D6A">
        <w:rPr>
          <w:rFonts w:asciiTheme="minorEastAsia" w:hAnsiTheme="minorEastAsia" w:cs="楷体"/>
          <w:bCs/>
          <w:color w:val="333333"/>
          <w:spacing w:val="7"/>
          <w:kern w:val="0"/>
          <w:sz w:val="28"/>
          <w:szCs w:val="28"/>
        </w:rPr>
        <w:t>为3</w:t>
      </w:r>
      <w:r w:rsidRPr="00117D6A">
        <w:rPr>
          <w:rFonts w:asciiTheme="minorEastAsia" w:hAnsiTheme="minorEastAsia" w:cs="楷体" w:hint="eastAsia"/>
          <w:bCs/>
          <w:color w:val="333333"/>
          <w:spacing w:val="7"/>
          <w:kern w:val="0"/>
          <w:sz w:val="28"/>
          <w:szCs w:val="28"/>
        </w:rPr>
        <w:t>3</w:t>
      </w:r>
      <w:r w:rsidRPr="00117D6A">
        <w:rPr>
          <w:rFonts w:asciiTheme="minorEastAsia" w:hAnsiTheme="minorEastAsia" w:cs="楷体"/>
          <w:bCs/>
          <w:color w:val="333333"/>
          <w:spacing w:val="7"/>
          <w:kern w:val="0"/>
          <w:sz w:val="28"/>
          <w:szCs w:val="28"/>
        </w:rPr>
        <w:t>00学时。</w:t>
      </w:r>
    </w:p>
    <w:p w:rsidR="00117D6A" w:rsidRPr="00117D6A" w:rsidRDefault="00117D6A" w:rsidP="00117D6A">
      <w:pPr>
        <w:widowControl/>
        <w:shd w:val="clear" w:color="auto" w:fill="FFFFFF"/>
        <w:ind w:firstLineChars="200" w:firstLine="588"/>
        <w:rPr>
          <w:rFonts w:asciiTheme="minorEastAsia" w:hAnsiTheme="minorEastAsia" w:cs="楷体"/>
          <w:bCs/>
          <w:color w:val="333333"/>
          <w:spacing w:val="7"/>
          <w:kern w:val="0"/>
          <w:sz w:val="28"/>
          <w:szCs w:val="28"/>
        </w:rPr>
      </w:pPr>
      <w:r w:rsidRPr="00117D6A">
        <w:rPr>
          <w:rFonts w:asciiTheme="minorEastAsia" w:hAnsiTheme="minorEastAsia" w:cs="楷体"/>
          <w:bCs/>
          <w:color w:val="333333"/>
          <w:spacing w:val="7"/>
          <w:kern w:val="0"/>
          <w:sz w:val="28"/>
          <w:szCs w:val="28"/>
        </w:rPr>
        <w:t>公共基础课程学时一般占总学时的1/3，专业课程学时一般占总学时的2/3。</w:t>
      </w:r>
      <w:r w:rsidRPr="00117D6A">
        <w:rPr>
          <w:rFonts w:asciiTheme="minorEastAsia" w:hAnsiTheme="minorEastAsia" w:cs="楷体" w:hint="eastAsia"/>
          <w:bCs/>
          <w:color w:val="333333"/>
          <w:spacing w:val="7"/>
          <w:kern w:val="0"/>
          <w:sz w:val="28"/>
          <w:szCs w:val="28"/>
        </w:rPr>
        <w:t>岗位实践</w:t>
      </w:r>
      <w:r w:rsidRPr="00117D6A">
        <w:rPr>
          <w:rFonts w:asciiTheme="minorEastAsia" w:hAnsiTheme="minorEastAsia" w:cs="楷体"/>
          <w:bCs/>
          <w:color w:val="333333"/>
          <w:spacing w:val="7"/>
          <w:kern w:val="0"/>
          <w:sz w:val="28"/>
          <w:szCs w:val="28"/>
        </w:rPr>
        <w:t>不超过6个月，</w:t>
      </w:r>
      <w:proofErr w:type="gramStart"/>
      <w:r w:rsidRPr="00117D6A">
        <w:rPr>
          <w:rFonts w:asciiTheme="minorEastAsia" w:hAnsiTheme="minorEastAsia" w:cs="楷体"/>
          <w:bCs/>
          <w:color w:val="333333"/>
          <w:spacing w:val="7"/>
          <w:kern w:val="0"/>
          <w:sz w:val="28"/>
          <w:szCs w:val="28"/>
        </w:rPr>
        <w:t>校外企业</w:t>
      </w:r>
      <w:proofErr w:type="gramEnd"/>
      <w:r w:rsidRPr="00117D6A">
        <w:rPr>
          <w:rFonts w:asciiTheme="minorEastAsia" w:hAnsiTheme="minorEastAsia" w:cs="楷体"/>
          <w:bCs/>
          <w:color w:val="333333"/>
          <w:spacing w:val="7"/>
          <w:kern w:val="0"/>
          <w:sz w:val="28"/>
          <w:szCs w:val="28"/>
        </w:rPr>
        <w:t>岗位实习时间一般不超过3个月。实践性教学学时原则上要占总学时50%以上。各类选修课程的学时占总学时的比例应不少于 10%。</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1.文化课</w:t>
      </w:r>
    </w:p>
    <w:p w:rsidR="00B40C6C" w:rsidRPr="00117D6A" w:rsidRDefault="00B40C6C" w:rsidP="00B40C6C">
      <w:pPr>
        <w:widowControl/>
        <w:shd w:val="clear" w:color="auto" w:fill="FFFFFF"/>
        <w:ind w:firstLineChars="200" w:firstLine="588"/>
        <w:rPr>
          <w:rFonts w:asciiTheme="minorEastAsia" w:hAnsiTheme="minorEastAsia" w:cs="楷体"/>
          <w:bCs/>
          <w:color w:val="333333"/>
          <w:spacing w:val="7"/>
          <w:kern w:val="0"/>
          <w:sz w:val="28"/>
          <w:szCs w:val="28"/>
        </w:rPr>
      </w:pPr>
      <w:r w:rsidRPr="00117D6A">
        <w:rPr>
          <w:rFonts w:asciiTheme="minorEastAsia" w:hAnsiTheme="minorEastAsia" w:cs="楷体" w:hint="eastAsia"/>
          <w:bCs/>
          <w:color w:val="333333"/>
          <w:spacing w:val="7"/>
          <w:kern w:val="0"/>
          <w:sz w:val="28"/>
          <w:szCs w:val="28"/>
        </w:rPr>
        <w:t>A、思想政治</w:t>
      </w:r>
    </w:p>
    <w:p w:rsidR="00CD5B7D" w:rsidRPr="00117D6A" w:rsidRDefault="00B40C6C" w:rsidP="00B40C6C">
      <w:pPr>
        <w:widowControl/>
        <w:shd w:val="clear" w:color="auto" w:fill="FFFFFF"/>
        <w:ind w:firstLineChars="200" w:firstLine="588"/>
        <w:rPr>
          <w:rFonts w:asciiTheme="minorEastAsia" w:hAnsiTheme="minorEastAsia" w:cs="楷体"/>
          <w:bCs/>
          <w:color w:val="333333"/>
          <w:spacing w:val="7"/>
          <w:kern w:val="0"/>
          <w:sz w:val="28"/>
          <w:szCs w:val="28"/>
        </w:rPr>
      </w:pPr>
      <w:r w:rsidRPr="00117D6A">
        <w:rPr>
          <w:rFonts w:asciiTheme="minorEastAsia" w:hAnsiTheme="minorEastAsia" w:cs="楷体" w:hint="eastAsia"/>
          <w:bCs/>
          <w:color w:val="333333"/>
          <w:spacing w:val="7"/>
          <w:kern w:val="0"/>
          <w:sz w:val="28"/>
          <w:szCs w:val="28"/>
        </w:rPr>
        <w:t>基础模块：为各专业学生的必修课程。包括“中国特色社会主义”，系统讲授马克思主义中国化理论成果等，帮助学生理解中国特色社会主义的内涵等；“心理健康与职业生涯”，引导学生培养良好心理品质和职业规划能力；“哲学与人生”，让学生掌握哲学基本原理并用于认识和解决人生问题；“职业道德与法治”，培养学生职业道德和法治观念。</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B、体育与健康通过为本课程安排的理论和实践教学，加深学生对体育文化与健康教育知识的理解，掌握有利于促进健康、调节心理、团队合作、学会生存、美化生活、职业生涯的运动技能；不断提高耐力、力量、速度等体能素质和运动技术水平，学会组织运动竞赛、制定个人锻炼计划和自我评价锻炼效果的方法；增</w:t>
      </w:r>
      <w:r w:rsidRPr="00CB7304">
        <w:rPr>
          <w:rFonts w:asciiTheme="minorEastAsia" w:hAnsiTheme="minorEastAsia" w:cs="楷体" w:hint="eastAsia"/>
          <w:bCs/>
          <w:color w:val="333333"/>
          <w:spacing w:val="7"/>
          <w:kern w:val="0"/>
          <w:sz w:val="28"/>
          <w:szCs w:val="28"/>
        </w:rPr>
        <w:lastRenderedPageBreak/>
        <w:t>强对个人职业健康水平和安全行为的重视程度，具有维护公众健康的社会意识和责任感；养成经常性自觉从事体育锻炼的运动习惯，逐步形成积极进取的人生态度和健康的生活方式。</w:t>
      </w:r>
    </w:p>
    <w:p w:rsidR="00DA6FC1" w:rsidRDefault="004F635D" w:rsidP="00DA6FC1">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C、</w:t>
      </w:r>
      <w:r w:rsidR="00DA6FC1">
        <w:rPr>
          <w:rFonts w:asciiTheme="minorEastAsia" w:hAnsiTheme="minorEastAsia" w:cs="楷体" w:hint="eastAsia"/>
          <w:bCs/>
          <w:color w:val="333333"/>
          <w:spacing w:val="7"/>
          <w:kern w:val="0"/>
          <w:sz w:val="28"/>
          <w:szCs w:val="28"/>
        </w:rPr>
        <w:t>语文</w:t>
      </w:r>
    </w:p>
    <w:p w:rsidR="00DA6FC1" w:rsidRPr="00DA6FC1" w:rsidRDefault="00DA6FC1" w:rsidP="00DA6FC1">
      <w:pPr>
        <w:widowControl/>
        <w:shd w:val="clear" w:color="auto" w:fill="FFFFFF"/>
        <w:ind w:firstLineChars="200" w:firstLine="588"/>
        <w:rPr>
          <w:rFonts w:asciiTheme="minorEastAsia" w:hAnsiTheme="minorEastAsia" w:cs="楷体"/>
          <w:bCs/>
          <w:color w:val="333333"/>
          <w:spacing w:val="7"/>
          <w:kern w:val="0"/>
          <w:sz w:val="28"/>
          <w:szCs w:val="28"/>
        </w:rPr>
      </w:pPr>
      <w:r w:rsidRPr="00DA6FC1">
        <w:rPr>
          <w:rFonts w:asciiTheme="minorEastAsia" w:hAnsiTheme="minorEastAsia" w:cs="楷体" w:hint="eastAsia"/>
          <w:bCs/>
          <w:color w:val="333333"/>
          <w:spacing w:val="7"/>
          <w:kern w:val="0"/>
          <w:sz w:val="28"/>
          <w:szCs w:val="28"/>
        </w:rPr>
        <w:t>执行教育部颁布的中等职业学校语文课程标准。</w:t>
      </w:r>
    </w:p>
    <w:p w:rsidR="00DA6FC1" w:rsidRPr="00DA6FC1" w:rsidRDefault="00DA6FC1" w:rsidP="00DA6FC1">
      <w:pPr>
        <w:widowControl/>
        <w:shd w:val="clear" w:color="auto" w:fill="FFFFFF"/>
        <w:ind w:firstLineChars="200" w:firstLine="588"/>
        <w:rPr>
          <w:rFonts w:asciiTheme="minorEastAsia" w:hAnsiTheme="minorEastAsia" w:cs="楷体"/>
          <w:bCs/>
          <w:color w:val="333333"/>
          <w:spacing w:val="7"/>
          <w:kern w:val="0"/>
          <w:sz w:val="28"/>
          <w:szCs w:val="28"/>
        </w:rPr>
      </w:pPr>
      <w:r w:rsidRPr="00DA6FC1">
        <w:rPr>
          <w:rFonts w:asciiTheme="minorEastAsia" w:hAnsiTheme="minorEastAsia" w:cs="楷体" w:hint="eastAsia"/>
          <w:bCs/>
          <w:color w:val="333333"/>
          <w:spacing w:val="7"/>
          <w:kern w:val="0"/>
          <w:sz w:val="28"/>
          <w:szCs w:val="28"/>
        </w:rPr>
        <w:t>基础模块：阅读与欣赏方面，要正确认读并书写3500个常用汉字等；表达与交流方面，养成说普通话习惯，掌握多种口语交际技能和各类文体写作方法等。</w:t>
      </w:r>
    </w:p>
    <w:p w:rsidR="00DA6FC1" w:rsidRPr="00DA6FC1" w:rsidRDefault="00DA6FC1" w:rsidP="00DA6FC1">
      <w:pPr>
        <w:widowControl/>
        <w:shd w:val="clear" w:color="auto" w:fill="FFFFFF"/>
        <w:ind w:firstLineChars="200" w:firstLine="588"/>
        <w:rPr>
          <w:rFonts w:asciiTheme="minorEastAsia" w:hAnsiTheme="minorEastAsia" w:cs="楷体"/>
          <w:bCs/>
          <w:color w:val="333333"/>
          <w:spacing w:val="7"/>
          <w:kern w:val="0"/>
          <w:sz w:val="28"/>
          <w:szCs w:val="28"/>
        </w:rPr>
      </w:pPr>
      <w:r w:rsidRPr="00DA6FC1">
        <w:rPr>
          <w:rFonts w:asciiTheme="minorEastAsia" w:hAnsiTheme="minorEastAsia" w:cs="楷体" w:hint="eastAsia"/>
          <w:bCs/>
          <w:color w:val="333333"/>
          <w:spacing w:val="7"/>
          <w:kern w:val="0"/>
          <w:sz w:val="28"/>
          <w:szCs w:val="28"/>
        </w:rPr>
        <w:t>职业模块：阅读与专业相关文章，读懂主要内容，提高搜集职业信息能力；口语交际要掌握接待等技能，写作要掌握调查报告等应用文写法。</w:t>
      </w:r>
    </w:p>
    <w:p w:rsidR="00876A1B" w:rsidRPr="00DA6FC1" w:rsidRDefault="00DA6FC1" w:rsidP="00DA6FC1">
      <w:pPr>
        <w:widowControl/>
        <w:shd w:val="clear" w:color="auto" w:fill="FFFFFF"/>
        <w:ind w:firstLineChars="200" w:firstLine="588"/>
        <w:rPr>
          <w:rFonts w:asciiTheme="minorEastAsia" w:hAnsiTheme="minorEastAsia" w:cs="楷体"/>
          <w:bCs/>
          <w:color w:val="333333"/>
          <w:spacing w:val="7"/>
          <w:kern w:val="0"/>
          <w:sz w:val="28"/>
          <w:szCs w:val="28"/>
        </w:rPr>
      </w:pPr>
      <w:r w:rsidRPr="00DA6FC1">
        <w:rPr>
          <w:rFonts w:asciiTheme="minorEastAsia" w:hAnsiTheme="minorEastAsia" w:cs="楷体" w:hint="eastAsia"/>
          <w:bCs/>
          <w:color w:val="333333"/>
          <w:spacing w:val="7"/>
          <w:kern w:val="0"/>
          <w:sz w:val="28"/>
          <w:szCs w:val="28"/>
        </w:rPr>
        <w:t>拓展模块：精读文章，掌握欣赏文学作品方法，品味作品形象等；口语交际要能根据语境恰当表情达意，写作要做到观点正确等。</w:t>
      </w:r>
    </w:p>
    <w:p w:rsidR="002E2CD9"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D、数学</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在九年制义务教育基础上，使学生进一步学习并掌握生活和职业岗位必需的数学基础知识。提高计算技能，计算工具使用技能，数据处理技能；培养观察能力，空间想象能力，分析、解决问题能力和初步的数学思维能力。引导学生逐步养成良好的学习习惯、实践意识、创新意识和实事求是的科学态度，提高学生就业创业能力。</w:t>
      </w:r>
    </w:p>
    <w:p w:rsidR="002E2CD9"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E、英语</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lastRenderedPageBreak/>
        <w:t>在九年制义务教育基础上开设的一门课程。课程旨在激发学生的英语学习兴趣，培养良好的学习习惯，树立学习英语的自信心，改善学习策略，通过语言基础知识、文化知识的学习和基本语言技能的训练，逐步提高学生在职业和生活场景下的英语应用能力；培养学生具有良好的职业道德、文化意识及正确的人生观、价值观，以满足学生就业、职业生涯发展和终身学习的需要。</w:t>
      </w:r>
    </w:p>
    <w:p w:rsidR="002E2CD9" w:rsidRDefault="00B830FB" w:rsidP="00B830FB">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F</w:t>
      </w:r>
      <w:r w:rsidR="002E2CD9">
        <w:rPr>
          <w:rFonts w:asciiTheme="minorEastAsia" w:hAnsiTheme="minorEastAsia" w:cs="楷体" w:hint="eastAsia"/>
          <w:bCs/>
          <w:color w:val="333333"/>
          <w:spacing w:val="7"/>
          <w:kern w:val="0"/>
          <w:sz w:val="28"/>
          <w:szCs w:val="28"/>
        </w:rPr>
        <w:t>、艺术</w:t>
      </w:r>
    </w:p>
    <w:p w:rsidR="00B830FB" w:rsidRPr="00CB7304" w:rsidRDefault="00B830FB" w:rsidP="00B830FB">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中</w:t>
      </w:r>
      <w:proofErr w:type="gramStart"/>
      <w:r w:rsidRPr="00CB7304">
        <w:rPr>
          <w:rFonts w:asciiTheme="minorEastAsia" w:hAnsiTheme="minorEastAsia" w:cs="楷体" w:hint="eastAsia"/>
          <w:bCs/>
          <w:color w:val="333333"/>
          <w:spacing w:val="7"/>
          <w:kern w:val="0"/>
          <w:sz w:val="28"/>
          <w:szCs w:val="28"/>
        </w:rPr>
        <w:t>职艺术</w:t>
      </w:r>
      <w:proofErr w:type="gramEnd"/>
      <w:r w:rsidRPr="00CB7304">
        <w:rPr>
          <w:rFonts w:asciiTheme="minorEastAsia" w:hAnsiTheme="minorEastAsia" w:cs="楷体" w:hint="eastAsia"/>
          <w:bCs/>
          <w:color w:val="333333"/>
          <w:spacing w:val="7"/>
          <w:kern w:val="0"/>
          <w:sz w:val="28"/>
          <w:szCs w:val="28"/>
        </w:rPr>
        <w:t>教育是为了培养具有一定文化素养、智慧、健康、创新能力、实践能力和技能的专门人才。中</w:t>
      </w:r>
      <w:proofErr w:type="gramStart"/>
      <w:r w:rsidRPr="00CB7304">
        <w:rPr>
          <w:rFonts w:asciiTheme="minorEastAsia" w:hAnsiTheme="minorEastAsia" w:cs="楷体" w:hint="eastAsia"/>
          <w:bCs/>
          <w:color w:val="333333"/>
          <w:spacing w:val="7"/>
          <w:kern w:val="0"/>
          <w:sz w:val="28"/>
          <w:szCs w:val="28"/>
        </w:rPr>
        <w:t>职艺术</w:t>
      </w:r>
      <w:proofErr w:type="gramEnd"/>
      <w:r w:rsidRPr="00CB7304">
        <w:rPr>
          <w:rFonts w:asciiTheme="minorEastAsia" w:hAnsiTheme="minorEastAsia" w:cs="楷体" w:hint="eastAsia"/>
          <w:bCs/>
          <w:color w:val="333333"/>
          <w:spacing w:val="7"/>
          <w:kern w:val="0"/>
          <w:sz w:val="28"/>
          <w:szCs w:val="28"/>
        </w:rPr>
        <w:t>课程标准的出台，对于推进我国艺术教育质量的提升，推动中</w:t>
      </w:r>
      <w:proofErr w:type="gramStart"/>
      <w:r w:rsidRPr="00CB7304">
        <w:rPr>
          <w:rFonts w:asciiTheme="minorEastAsia" w:hAnsiTheme="minorEastAsia" w:cs="楷体" w:hint="eastAsia"/>
          <w:bCs/>
          <w:color w:val="333333"/>
          <w:spacing w:val="7"/>
          <w:kern w:val="0"/>
          <w:sz w:val="28"/>
          <w:szCs w:val="28"/>
        </w:rPr>
        <w:t>职艺术</w:t>
      </w:r>
      <w:proofErr w:type="gramEnd"/>
      <w:r w:rsidRPr="00CB7304">
        <w:rPr>
          <w:rFonts w:asciiTheme="minorEastAsia" w:hAnsiTheme="minorEastAsia" w:cs="楷体" w:hint="eastAsia"/>
          <w:bCs/>
          <w:color w:val="333333"/>
          <w:spacing w:val="7"/>
          <w:kern w:val="0"/>
          <w:sz w:val="28"/>
          <w:szCs w:val="28"/>
        </w:rPr>
        <w:t>教育改革和创新具有重要意义。</w:t>
      </w:r>
    </w:p>
    <w:p w:rsidR="002E2CD9" w:rsidRDefault="00B830FB" w:rsidP="00B830FB">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G</w:t>
      </w:r>
      <w:r w:rsidR="002E2CD9">
        <w:rPr>
          <w:rFonts w:asciiTheme="minorEastAsia" w:hAnsiTheme="minorEastAsia" w:cs="楷体" w:hint="eastAsia"/>
          <w:bCs/>
          <w:color w:val="333333"/>
          <w:spacing w:val="7"/>
          <w:kern w:val="0"/>
          <w:sz w:val="28"/>
          <w:szCs w:val="28"/>
        </w:rPr>
        <w:t>、历史</w:t>
      </w:r>
    </w:p>
    <w:p w:rsidR="00B830FB" w:rsidRPr="00CB7304" w:rsidRDefault="00B830FB" w:rsidP="00B830FB">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历史是人类社会发展的镜子，它记录了人类的过去，为我们提供了宝贵的经验与教训。培养学生正确的历史观念和历史认知，使他们能够客观、全面地了解历史事件和历史人物；培养学生对历史文化的热爱和保护意识，增强他们的文化自信心；培养学生的历史思维能力，使他们能够运用历史知识解决问题和分析社会现象。</w:t>
      </w:r>
    </w:p>
    <w:p w:rsidR="002E2CD9" w:rsidRDefault="00B830FB"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H</w:t>
      </w:r>
      <w:r w:rsidR="004F635D" w:rsidRPr="00CB7304">
        <w:rPr>
          <w:rFonts w:asciiTheme="minorEastAsia" w:hAnsiTheme="minorEastAsia" w:cs="楷体" w:hint="eastAsia"/>
          <w:bCs/>
          <w:color w:val="333333"/>
          <w:spacing w:val="7"/>
          <w:kern w:val="0"/>
          <w:sz w:val="28"/>
          <w:szCs w:val="28"/>
        </w:rPr>
        <w:t>、</w:t>
      </w:r>
      <w:r w:rsidR="00390CD7" w:rsidRPr="00CB7304">
        <w:rPr>
          <w:rFonts w:asciiTheme="minorEastAsia" w:hAnsiTheme="minorEastAsia" w:cs="楷体" w:hint="eastAsia"/>
          <w:bCs/>
          <w:color w:val="333333"/>
          <w:spacing w:val="7"/>
          <w:kern w:val="0"/>
          <w:sz w:val="28"/>
          <w:szCs w:val="28"/>
        </w:rPr>
        <w:t>信息技术</w:t>
      </w:r>
    </w:p>
    <w:p w:rsidR="00913B7F" w:rsidRDefault="00390CD7"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在初中信息技术课程学习的基础上，使学生进一步了解计算机基本工作原理，能应用Internet获取信息，能使用计算机处理信息，提高学生的计算机基本操作、网络应用、办公应用、多媒</w:t>
      </w:r>
      <w:r w:rsidRPr="00CB7304">
        <w:rPr>
          <w:rFonts w:asciiTheme="minorEastAsia" w:hAnsiTheme="minorEastAsia" w:cs="楷体" w:hint="eastAsia"/>
          <w:bCs/>
          <w:color w:val="333333"/>
          <w:spacing w:val="7"/>
          <w:kern w:val="0"/>
          <w:sz w:val="28"/>
          <w:szCs w:val="28"/>
        </w:rPr>
        <w:lastRenderedPageBreak/>
        <w:t>体技术应用等职业相关能力，初步具有利用计算机解决学习、工作、生活中常见问题的能力。使学生能够根据职业需求运用计算机，体验应用计算机技术获取信息、处理信息、分析信息、发布信息的过程；逐步养成在学习、工作、生活中利用计算机解决问题的习惯，并能遵守社会公共道德规范和法律法规，自觉抵制不良信息。使学生树立科学态度及知识产权意识，自觉依法进行信息技术活动。让学生进一步体验计算机文化内涵，为今后的职业活动、继续学习和终身发展奠定信息技术应用基础。</w:t>
      </w:r>
    </w:p>
    <w:p w:rsidR="002E2CD9" w:rsidRPr="002E2CD9" w:rsidRDefault="002E2CD9" w:rsidP="002E2CD9">
      <w:pPr>
        <w:widowControl/>
        <w:shd w:val="clear" w:color="auto" w:fill="FFFFFF"/>
        <w:ind w:firstLineChars="200" w:firstLine="588"/>
        <w:rPr>
          <w:rFonts w:asciiTheme="minorEastAsia" w:hAnsiTheme="minorEastAsia" w:cs="楷体"/>
          <w:bCs/>
          <w:color w:val="333333"/>
          <w:spacing w:val="7"/>
          <w:kern w:val="0"/>
          <w:sz w:val="28"/>
          <w:szCs w:val="28"/>
        </w:rPr>
      </w:pPr>
      <w:r w:rsidRPr="002E2CD9">
        <w:rPr>
          <w:rFonts w:asciiTheme="minorEastAsia" w:hAnsiTheme="minorEastAsia" w:cs="楷体" w:hint="eastAsia"/>
          <w:bCs/>
          <w:color w:val="333333"/>
          <w:spacing w:val="7"/>
          <w:kern w:val="0"/>
          <w:sz w:val="28"/>
          <w:szCs w:val="28"/>
        </w:rPr>
        <w:t>I、劳动教育</w:t>
      </w:r>
    </w:p>
    <w:p w:rsidR="002E2CD9" w:rsidRPr="002E2CD9" w:rsidRDefault="002E2CD9" w:rsidP="002E2CD9">
      <w:pPr>
        <w:widowControl/>
        <w:shd w:val="clear" w:color="auto" w:fill="FFFFFF"/>
        <w:ind w:firstLineChars="200" w:firstLine="588"/>
        <w:rPr>
          <w:rFonts w:asciiTheme="minorEastAsia" w:hAnsiTheme="minorEastAsia" w:cs="楷体"/>
          <w:bCs/>
          <w:color w:val="333333"/>
          <w:spacing w:val="7"/>
          <w:kern w:val="0"/>
          <w:sz w:val="28"/>
          <w:szCs w:val="28"/>
        </w:rPr>
      </w:pPr>
      <w:r w:rsidRPr="002E2CD9">
        <w:rPr>
          <w:rFonts w:asciiTheme="minorEastAsia" w:hAnsiTheme="minorEastAsia" w:cs="楷体" w:hint="eastAsia"/>
          <w:bCs/>
          <w:color w:val="333333"/>
          <w:spacing w:val="7"/>
          <w:kern w:val="0"/>
          <w:sz w:val="28"/>
          <w:szCs w:val="28"/>
        </w:rPr>
        <w:t>劳动教育的基本理念包括强化劳动观念，弘扬劳动精神;强调身心参与，注重手脑并用;继承优良传统，彰</w:t>
      </w:r>
      <w:proofErr w:type="gramStart"/>
      <w:r w:rsidRPr="002E2CD9">
        <w:rPr>
          <w:rFonts w:asciiTheme="minorEastAsia" w:hAnsiTheme="minorEastAsia" w:cs="楷体" w:hint="eastAsia"/>
          <w:bCs/>
          <w:color w:val="333333"/>
          <w:spacing w:val="7"/>
          <w:kern w:val="0"/>
          <w:sz w:val="28"/>
          <w:szCs w:val="28"/>
        </w:rPr>
        <w:t>显时代</w:t>
      </w:r>
      <w:proofErr w:type="gramEnd"/>
      <w:r w:rsidRPr="002E2CD9">
        <w:rPr>
          <w:rFonts w:asciiTheme="minorEastAsia" w:hAnsiTheme="minorEastAsia" w:cs="楷体" w:hint="eastAsia"/>
          <w:bCs/>
          <w:color w:val="333333"/>
          <w:spacing w:val="7"/>
          <w:kern w:val="0"/>
          <w:sz w:val="28"/>
          <w:szCs w:val="28"/>
        </w:rPr>
        <w:t>特征;发挥主体作用，激发创新创造。</w:t>
      </w:r>
    </w:p>
    <w:p w:rsidR="00DA6FC1" w:rsidRPr="002E2CD9" w:rsidRDefault="002E2CD9" w:rsidP="006C3E3D">
      <w:pPr>
        <w:widowControl/>
        <w:shd w:val="clear" w:color="auto" w:fill="FFFFFF"/>
        <w:ind w:firstLineChars="200" w:firstLine="588"/>
        <w:rPr>
          <w:rFonts w:asciiTheme="minorEastAsia" w:hAnsiTheme="minorEastAsia" w:cs="楷体"/>
          <w:bCs/>
          <w:color w:val="333333"/>
          <w:spacing w:val="7"/>
          <w:kern w:val="0"/>
          <w:sz w:val="28"/>
          <w:szCs w:val="28"/>
        </w:rPr>
      </w:pPr>
      <w:r w:rsidRPr="002E2CD9">
        <w:rPr>
          <w:rFonts w:asciiTheme="minorEastAsia" w:hAnsiTheme="minorEastAsia" w:cs="楷体" w:hint="eastAsia"/>
          <w:bCs/>
          <w:color w:val="333333"/>
          <w:spacing w:val="7"/>
          <w:kern w:val="0"/>
          <w:sz w:val="28"/>
          <w:szCs w:val="28"/>
        </w:rPr>
        <w:t>具体内容:强化劳动观念，弘扬劳动精神。强调要将劳动观念和劳动精神教育贯穿大中小学人才培养全过程，同时要贯穿到家庭、学校、社会各方面，让学生在劳动教育过程中培养劳动技能，发展劳动能力，领悟劳动的意义和价值，形成勤俭、奋斗、创新、奉献的劳动精神。</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2、专业基础课</w:t>
      </w:r>
    </w:p>
    <w:p w:rsidR="00876A1B" w:rsidRPr="00CB7304" w:rsidRDefault="00B830FB"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I</w:t>
      </w:r>
      <w:r w:rsidR="004F635D" w:rsidRPr="00CB7304">
        <w:rPr>
          <w:rFonts w:asciiTheme="minorEastAsia" w:hAnsiTheme="minorEastAsia" w:cs="楷体" w:hint="eastAsia"/>
          <w:bCs/>
          <w:color w:val="333333"/>
          <w:spacing w:val="7"/>
          <w:kern w:val="0"/>
          <w:sz w:val="28"/>
          <w:szCs w:val="28"/>
        </w:rPr>
        <w:t>、</w:t>
      </w:r>
      <w:r w:rsidR="004F635D" w:rsidRPr="00CB7304">
        <w:rPr>
          <w:rFonts w:asciiTheme="minorEastAsia" w:hAnsiTheme="minorEastAsia" w:cs="楷体" w:hint="eastAsia"/>
          <w:bCs/>
          <w:color w:val="333333"/>
          <w:spacing w:val="7"/>
          <w:kern w:val="0"/>
          <w:sz w:val="28"/>
          <w:szCs w:val="28"/>
        </w:rPr>
        <w:tab/>
        <w:t>依据《中等职业学校机械制图教学大纲》开设，并注重培养学生掌握机械制图国家标准和相关行业标准，掌握正投影法的原理和作图方法，能识读机械图样和简单装配图，能查阅公差配合表，能使用CAD软件绘制零件图和简单装配图。</w:t>
      </w:r>
    </w:p>
    <w:p w:rsidR="00876A1B" w:rsidRPr="00CB7304" w:rsidRDefault="00B830FB"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lastRenderedPageBreak/>
        <w:t>J</w:t>
      </w:r>
      <w:r w:rsidR="004F635D" w:rsidRPr="00CB7304">
        <w:rPr>
          <w:rFonts w:asciiTheme="minorEastAsia" w:hAnsiTheme="minorEastAsia" w:cs="楷体" w:hint="eastAsia"/>
          <w:bCs/>
          <w:color w:val="333333"/>
          <w:spacing w:val="7"/>
          <w:kern w:val="0"/>
          <w:sz w:val="28"/>
          <w:szCs w:val="28"/>
        </w:rPr>
        <w:t>、</w:t>
      </w:r>
      <w:r w:rsidR="004F635D" w:rsidRPr="00CB7304">
        <w:rPr>
          <w:rFonts w:asciiTheme="minorEastAsia" w:hAnsiTheme="minorEastAsia" w:cs="楷体" w:hint="eastAsia"/>
          <w:bCs/>
          <w:color w:val="333333"/>
          <w:spacing w:val="7"/>
          <w:kern w:val="0"/>
          <w:sz w:val="28"/>
          <w:szCs w:val="28"/>
        </w:rPr>
        <w:tab/>
        <w:t>依据《中等职业学校机械基础教学大纲》开设，并注重培养学生了解常用机构的结构和特性，了解常见机械传动装置的工作原理、结构、特点及选用方法，熟悉主要机械零部件的工作原理、结构和特点，初步掌握其选用的方法。</w:t>
      </w:r>
    </w:p>
    <w:p w:rsidR="00876A1B" w:rsidRPr="00CB7304" w:rsidRDefault="00B830FB"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K</w:t>
      </w:r>
      <w:r w:rsidR="004F635D" w:rsidRPr="00CB7304">
        <w:rPr>
          <w:rFonts w:asciiTheme="minorEastAsia" w:hAnsiTheme="minorEastAsia" w:cs="楷体" w:hint="eastAsia"/>
          <w:bCs/>
          <w:color w:val="333333"/>
          <w:spacing w:val="7"/>
          <w:kern w:val="0"/>
          <w:sz w:val="28"/>
          <w:szCs w:val="28"/>
        </w:rPr>
        <w:t>、</w:t>
      </w:r>
      <w:r w:rsidR="004F635D" w:rsidRPr="00CB7304">
        <w:rPr>
          <w:rFonts w:asciiTheme="minorEastAsia" w:hAnsiTheme="minorEastAsia" w:cs="楷体" w:hint="eastAsia"/>
          <w:bCs/>
          <w:color w:val="333333"/>
          <w:spacing w:val="7"/>
          <w:kern w:val="0"/>
          <w:sz w:val="28"/>
          <w:szCs w:val="28"/>
        </w:rPr>
        <w:tab/>
        <w:t>了解液压和气动系统的基本特点和基本组成，了解常用气动元件的结构、性能、主要参数，理解速度控制、方向控制、顺序控制等基本回路的作用以及在机电设备中的各种具体应用。会阅读液压和气动系统图，会根据液压和气动系统图和施工要求正确连接和调试液压和气动系统。</w:t>
      </w:r>
    </w:p>
    <w:p w:rsidR="00876A1B" w:rsidRPr="00CB7304" w:rsidRDefault="00B830FB"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L</w:t>
      </w:r>
      <w:r w:rsidR="004F635D" w:rsidRPr="00CB7304">
        <w:rPr>
          <w:rFonts w:asciiTheme="minorEastAsia" w:hAnsiTheme="minorEastAsia" w:cs="楷体" w:hint="eastAsia"/>
          <w:bCs/>
          <w:color w:val="333333"/>
          <w:spacing w:val="7"/>
          <w:kern w:val="0"/>
          <w:sz w:val="28"/>
          <w:szCs w:val="28"/>
        </w:rPr>
        <w:t>、了解常用传感器的工作原理、基本结构及相应的测量电路和实际应用，了解新型传感器的工作原理及应用方法，掌握常用传感器的测量方法，了解常用传感器进行误差分析。</w:t>
      </w:r>
    </w:p>
    <w:p w:rsidR="00876A1B" w:rsidRPr="00CB7304" w:rsidRDefault="00B830FB"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M</w:t>
      </w:r>
      <w:r w:rsidR="004F635D" w:rsidRPr="00CB7304">
        <w:rPr>
          <w:rFonts w:asciiTheme="minorEastAsia" w:hAnsiTheme="minorEastAsia" w:cs="楷体" w:hint="eastAsia"/>
          <w:bCs/>
          <w:color w:val="333333"/>
          <w:spacing w:val="7"/>
          <w:kern w:val="0"/>
          <w:sz w:val="28"/>
          <w:szCs w:val="28"/>
        </w:rPr>
        <w:t>、了解PLC编程与接口技术，了解常用小型PLC（60点以内）的结构和特性，掌握常用小型PLC（60点以内）的I/O分配及指令，会使用编程软件，会根据需要编写简单的PLC应用程序，能对可编程控制器控制系统进行安装、调试、运行和维护,能使用变频器及触摸屏。</w:t>
      </w:r>
    </w:p>
    <w:p w:rsidR="00876A1B" w:rsidRPr="00CB7304" w:rsidRDefault="00B830FB"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N</w:t>
      </w:r>
      <w:r w:rsidR="004F635D" w:rsidRPr="00CB7304">
        <w:rPr>
          <w:rFonts w:asciiTheme="minorEastAsia" w:hAnsiTheme="minorEastAsia" w:cs="楷体" w:hint="eastAsia"/>
          <w:bCs/>
          <w:color w:val="333333"/>
          <w:spacing w:val="7"/>
          <w:kern w:val="0"/>
          <w:sz w:val="28"/>
          <w:szCs w:val="28"/>
        </w:rPr>
        <w:t>、了解常用低压电器的结构、使用规范，能对常用低压电器进行安装及性能检测；理解常用普通机床电气控制线路的原理，并能完成其线路安装；能根据故障现象、电路图，运用万用表检测常用普通机床的常见电气故障，并能修复故障。</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3、专业方向课</w:t>
      </w:r>
    </w:p>
    <w:p w:rsidR="00876A1B" w:rsidRPr="00CB7304" w:rsidRDefault="00B830FB"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lastRenderedPageBreak/>
        <w:t>O</w:t>
      </w:r>
      <w:r w:rsidR="004F635D" w:rsidRPr="00CB7304">
        <w:rPr>
          <w:rFonts w:asciiTheme="minorEastAsia" w:hAnsiTheme="minorEastAsia" w:cs="楷体" w:hint="eastAsia"/>
          <w:bCs/>
          <w:color w:val="333333"/>
          <w:spacing w:val="7"/>
          <w:kern w:val="0"/>
          <w:sz w:val="28"/>
          <w:szCs w:val="28"/>
        </w:rPr>
        <w:t>、</w:t>
      </w:r>
      <w:r w:rsidR="004F635D" w:rsidRPr="00CB7304">
        <w:rPr>
          <w:rFonts w:asciiTheme="minorEastAsia" w:hAnsiTheme="minorEastAsia" w:cs="楷体" w:hint="eastAsia"/>
          <w:bCs/>
          <w:color w:val="333333"/>
          <w:spacing w:val="7"/>
          <w:kern w:val="0"/>
          <w:sz w:val="28"/>
          <w:szCs w:val="28"/>
        </w:rPr>
        <w:tab/>
        <w:t>掌握钳工安全操作规程和相关理论知识，会查阅有关技术手册和标准，能正确使用和保养常用工量具，掌握钳工常用设备及工具的操作方法，掌握各类刀具相关知识，能制作简单配合及镶嵌零件。</w:t>
      </w:r>
    </w:p>
    <w:p w:rsidR="00876A1B" w:rsidRPr="00CB7304" w:rsidRDefault="00B830FB" w:rsidP="00C87642">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P</w:t>
      </w:r>
      <w:r w:rsidR="004F635D" w:rsidRPr="00CB7304">
        <w:rPr>
          <w:rFonts w:asciiTheme="minorEastAsia" w:hAnsiTheme="minorEastAsia" w:cs="楷体" w:hint="eastAsia"/>
          <w:bCs/>
          <w:color w:val="333333"/>
          <w:spacing w:val="7"/>
          <w:kern w:val="0"/>
          <w:sz w:val="28"/>
          <w:szCs w:val="28"/>
        </w:rPr>
        <w:t>、</w:t>
      </w:r>
      <w:r w:rsidR="004F635D" w:rsidRPr="00CB7304">
        <w:rPr>
          <w:rFonts w:asciiTheme="minorEastAsia" w:hAnsiTheme="minorEastAsia" w:cs="楷体" w:hint="eastAsia"/>
          <w:bCs/>
          <w:color w:val="333333"/>
          <w:spacing w:val="7"/>
          <w:kern w:val="0"/>
          <w:sz w:val="28"/>
          <w:szCs w:val="28"/>
        </w:rPr>
        <w:tab/>
        <w:t>掌握焊接基础知识与技能，掌握电子线路调试与检测基础，能运用学过的理论知识对有关线路进行调试与检测，会依照电子线路原理图安装线路，会用仪器测量有关参数。</w:t>
      </w:r>
    </w:p>
    <w:p w:rsidR="00876A1B" w:rsidRPr="004F7D29" w:rsidRDefault="004F635D" w:rsidP="004F7D29">
      <w:pPr>
        <w:widowControl/>
        <w:shd w:val="clear" w:color="auto" w:fill="FFFFFF"/>
        <w:ind w:firstLineChars="200" w:firstLine="590"/>
        <w:rPr>
          <w:rFonts w:asciiTheme="minorEastAsia" w:hAnsiTheme="minorEastAsia" w:cs="楷体"/>
          <w:b/>
          <w:bCs/>
          <w:color w:val="000000"/>
          <w:spacing w:val="7"/>
          <w:kern w:val="0"/>
          <w:sz w:val="28"/>
          <w:szCs w:val="28"/>
        </w:rPr>
      </w:pPr>
      <w:r w:rsidRPr="004F7D29">
        <w:rPr>
          <w:rFonts w:asciiTheme="minorEastAsia" w:hAnsiTheme="minorEastAsia" w:cs="楷体" w:hint="eastAsia"/>
          <w:b/>
          <w:bCs/>
          <w:color w:val="000000"/>
          <w:spacing w:val="7"/>
          <w:kern w:val="0"/>
          <w:sz w:val="28"/>
          <w:szCs w:val="28"/>
        </w:rPr>
        <w:t>八、实施保障</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专任专业教师需具有对应专业本科以上学历，必须具有良好的师德修养和专业能力，能够开展理实一体化教学，具有信息化教学能力和服务经济建设的能力。积极参加教研活动、教学改革课题研究、教学优质课评比、技能竞赛等活动。平均每两年到企业实践不少于2个月。</w:t>
      </w:r>
    </w:p>
    <w:p w:rsidR="00876A1B" w:rsidRPr="004F7D29" w:rsidRDefault="004F635D" w:rsidP="004F7D29">
      <w:pPr>
        <w:widowControl/>
        <w:shd w:val="clear" w:color="auto" w:fill="FFFFFF"/>
        <w:ind w:firstLineChars="200" w:firstLine="590"/>
        <w:rPr>
          <w:rFonts w:asciiTheme="minorEastAsia" w:hAnsiTheme="minorEastAsia" w:cs="楷体"/>
          <w:b/>
          <w:bCs/>
          <w:color w:val="000000"/>
          <w:spacing w:val="7"/>
          <w:kern w:val="0"/>
          <w:sz w:val="28"/>
          <w:szCs w:val="28"/>
        </w:rPr>
      </w:pPr>
      <w:r w:rsidRPr="004F7D29">
        <w:rPr>
          <w:rFonts w:asciiTheme="minorEastAsia" w:hAnsiTheme="minorEastAsia" w:cs="楷体" w:hint="eastAsia"/>
          <w:b/>
          <w:bCs/>
          <w:color w:val="000000"/>
          <w:spacing w:val="7"/>
          <w:kern w:val="0"/>
          <w:sz w:val="28"/>
          <w:szCs w:val="28"/>
        </w:rPr>
        <w:t>九、毕业要求</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本方案体现构建以能力为本位、以职业实践为主线、以项目课程为主体的模块化专业课程体系的课程改革理念。并突出以下几点：</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1.以服务学生全面发展为出发点和落脚点。尊重学生特点，发展学生潜能，强化学生综合素质和关键能力培养，奠定学生终生发展的良好基础。</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lastRenderedPageBreak/>
        <w:t>2.以全面渗透德育内容和职业文化为主线。把思想道德教育放在教育教学工作的首位，全面渗透德育内容，培养学生良好的职业素养和情感态度。</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3.以正确处理就业与升学的关系为切入点。坚持就业为导向，遵循技术技能人才成长规律，对接行业企业职业岗位变化需求，强化与后续高等职业教育课程衔接，培养学生可持续发展能力。       </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4.关注计算机发展趋势和市场需求，对接职业标准和行业规范，按照技能方向典型工作任务的逻辑关系科学编排课程结构和课程顺序。</w:t>
      </w:r>
    </w:p>
    <w:p w:rsidR="00876A1B" w:rsidRPr="00CB7304" w:rsidRDefault="004F635D" w:rsidP="00986C54">
      <w:pPr>
        <w:widowControl/>
        <w:shd w:val="clear" w:color="auto" w:fill="FFFFFF"/>
        <w:ind w:firstLineChars="200" w:firstLine="588"/>
        <w:rPr>
          <w:rFonts w:asciiTheme="minorEastAsia" w:hAnsiTheme="minorEastAsia" w:cs="楷体"/>
          <w:bCs/>
          <w:color w:val="333333"/>
          <w:spacing w:val="7"/>
          <w:kern w:val="0"/>
          <w:sz w:val="28"/>
          <w:szCs w:val="28"/>
        </w:rPr>
      </w:pPr>
      <w:r w:rsidRPr="00CB7304">
        <w:rPr>
          <w:rFonts w:asciiTheme="minorEastAsia" w:hAnsiTheme="minorEastAsia" w:cs="楷体" w:hint="eastAsia"/>
          <w:bCs/>
          <w:color w:val="333333"/>
          <w:spacing w:val="7"/>
          <w:kern w:val="0"/>
          <w:sz w:val="28"/>
          <w:szCs w:val="28"/>
        </w:rPr>
        <w:t>5.以科技和社会进步为依据设置教学内容。精心选择课程内容，在强调知识和技能融合的同时，着重培养学生良好的职业习惯和职业行动能力。</w:t>
      </w:r>
    </w:p>
    <w:p w:rsidR="00876A1B" w:rsidRPr="00B830FB" w:rsidRDefault="00876A1B" w:rsidP="00986C54">
      <w:pPr>
        <w:ind w:firstLineChars="200" w:firstLine="560"/>
        <w:rPr>
          <w:rFonts w:ascii="楷体" w:eastAsia="楷体" w:hAnsi="楷体" w:cs="楷体"/>
          <w:bCs/>
          <w:sz w:val="28"/>
          <w:szCs w:val="28"/>
        </w:rPr>
      </w:pPr>
    </w:p>
    <w:p w:rsidR="00876A1B" w:rsidRPr="00B830FB" w:rsidRDefault="00876A1B" w:rsidP="00986C54">
      <w:pPr>
        <w:ind w:firstLineChars="200" w:firstLine="560"/>
        <w:rPr>
          <w:rFonts w:ascii="楷体" w:eastAsia="楷体" w:hAnsi="楷体" w:cs="楷体"/>
          <w:bCs/>
          <w:sz w:val="28"/>
          <w:szCs w:val="28"/>
        </w:rPr>
      </w:pPr>
    </w:p>
    <w:p w:rsidR="00876A1B" w:rsidRPr="00B830FB" w:rsidRDefault="00876A1B" w:rsidP="00986C54">
      <w:pPr>
        <w:ind w:firstLineChars="200" w:firstLine="560"/>
        <w:rPr>
          <w:rFonts w:ascii="楷体" w:eastAsia="楷体" w:hAnsi="楷体" w:cs="楷体"/>
          <w:bCs/>
          <w:sz w:val="28"/>
          <w:szCs w:val="28"/>
        </w:rPr>
      </w:pPr>
    </w:p>
    <w:p w:rsidR="00876A1B" w:rsidRPr="00B830FB" w:rsidRDefault="00876A1B" w:rsidP="00512BD1">
      <w:pPr>
        <w:ind w:firstLineChars="200" w:firstLine="588"/>
        <w:rPr>
          <w:rFonts w:ascii="宋体" w:eastAsia="宋体" w:hAnsi="宋体" w:cs="宋体"/>
          <w:color w:val="000000"/>
          <w:spacing w:val="7"/>
          <w:kern w:val="0"/>
          <w:sz w:val="28"/>
          <w:szCs w:val="28"/>
        </w:rPr>
      </w:pPr>
    </w:p>
    <w:sectPr w:rsidR="00876A1B" w:rsidRPr="00B830FB">
      <w:footerReference w:type="default" r:id="rId11"/>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4DCD" w:rsidRDefault="00544DCD">
      <w:r>
        <w:separator/>
      </w:r>
    </w:p>
  </w:endnote>
  <w:endnote w:type="continuationSeparator" w:id="0">
    <w:p w:rsidR="00544DCD" w:rsidRDefault="00544D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仿宋_GB2312">
    <w:altName w:val="仿宋"/>
    <w:charset w:val="86"/>
    <w:family w:val="roman"/>
    <w:pitch w:val="default"/>
    <w:sig w:usb0="00000000" w:usb1="0000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03719412"/>
      <w:docPartObj>
        <w:docPartGallery w:val="Page Numbers (Bottom of Page)"/>
        <w:docPartUnique/>
      </w:docPartObj>
    </w:sdtPr>
    <w:sdtEndPr/>
    <w:sdtContent>
      <w:p w:rsidR="00913B7F" w:rsidRDefault="00913B7F">
        <w:pPr>
          <w:pStyle w:val="a4"/>
          <w:jc w:val="center"/>
        </w:pPr>
        <w:r>
          <w:fldChar w:fldCharType="begin"/>
        </w:r>
        <w:r>
          <w:instrText>PAGE   \* MERGEFORMAT</w:instrText>
        </w:r>
        <w:r>
          <w:fldChar w:fldCharType="separate"/>
        </w:r>
        <w:r w:rsidR="003C199A" w:rsidRPr="003C199A">
          <w:rPr>
            <w:noProof/>
            <w:lang w:val="zh-CN"/>
          </w:rPr>
          <w:t>13</w:t>
        </w:r>
        <w:r>
          <w:fldChar w:fldCharType="end"/>
        </w:r>
      </w:p>
    </w:sdtContent>
  </w:sdt>
  <w:p w:rsidR="00876A1B" w:rsidRDefault="00876A1B" w:rsidP="00913B7F">
    <w:pPr>
      <w:pStyle w:val="a4"/>
      <w:tabs>
        <w:tab w:val="clear" w:pos="8306"/>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4DCD" w:rsidRDefault="00544DCD">
      <w:r>
        <w:separator/>
      </w:r>
    </w:p>
  </w:footnote>
  <w:footnote w:type="continuationSeparator" w:id="0">
    <w:p w:rsidR="00544DCD" w:rsidRDefault="00544DC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lvl w:ilvl="0">
      <w:start w:val="1"/>
      <w:numFmt w:val="decimalEnclosedCircle"/>
      <w:lvlText w:val="%1"/>
      <w:lvlJc w:val="left"/>
      <w:pPr>
        <w:ind w:left="360" w:hanging="360"/>
      </w:pPr>
      <w:rPr>
        <w:rFonts w:ascii="仿宋_GB2312" w:eastAsia="仿宋_GB2312" w:hint="default"/>
        <w:sz w:val="19"/>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00000004"/>
    <w:multiLevelType w:val="multilevel"/>
    <w:tmpl w:val="00000004"/>
    <w:lvl w:ilvl="0">
      <w:start w:val="1"/>
      <w:numFmt w:val="japaneseCounting"/>
      <w:lvlText w:val="%1、"/>
      <w:lvlJc w:val="left"/>
      <w:pPr>
        <w:ind w:left="432" w:hanging="432"/>
      </w:pPr>
      <w:rPr>
        <w:rFonts w:ascii="黑体" w:eastAsia="黑体" w:hAnsi="黑体"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1"/>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7719"/>
    <w:rsid w:val="000C5C4E"/>
    <w:rsid w:val="00117D6A"/>
    <w:rsid w:val="00232401"/>
    <w:rsid w:val="002530B9"/>
    <w:rsid w:val="002E2CD9"/>
    <w:rsid w:val="00390CD7"/>
    <w:rsid w:val="003C199A"/>
    <w:rsid w:val="003E7719"/>
    <w:rsid w:val="0048161B"/>
    <w:rsid w:val="00490ACE"/>
    <w:rsid w:val="004F635D"/>
    <w:rsid w:val="004F7D29"/>
    <w:rsid w:val="00512BD1"/>
    <w:rsid w:val="00512EE9"/>
    <w:rsid w:val="00544DCD"/>
    <w:rsid w:val="006A5AC4"/>
    <w:rsid w:val="006B106C"/>
    <w:rsid w:val="006C3E3D"/>
    <w:rsid w:val="00755E0F"/>
    <w:rsid w:val="00780986"/>
    <w:rsid w:val="00876A1B"/>
    <w:rsid w:val="008B4F17"/>
    <w:rsid w:val="00913B7F"/>
    <w:rsid w:val="00986C54"/>
    <w:rsid w:val="00B40C6C"/>
    <w:rsid w:val="00B830FB"/>
    <w:rsid w:val="00BC2EDF"/>
    <w:rsid w:val="00C41BC5"/>
    <w:rsid w:val="00C71BD8"/>
    <w:rsid w:val="00C87642"/>
    <w:rsid w:val="00CB7304"/>
    <w:rsid w:val="00CD5B7D"/>
    <w:rsid w:val="00D102D2"/>
    <w:rsid w:val="00D743B1"/>
    <w:rsid w:val="00D91C0B"/>
    <w:rsid w:val="00DA6FC1"/>
    <w:rsid w:val="00DC0BD0"/>
    <w:rsid w:val="00DF14C5"/>
    <w:rsid w:val="00E14494"/>
    <w:rsid w:val="00E86849"/>
    <w:rsid w:val="00EE7A2C"/>
    <w:rsid w:val="00F75043"/>
    <w:rsid w:val="00FD60BD"/>
    <w:rsid w:val="04D56FE0"/>
    <w:rsid w:val="0AA84152"/>
    <w:rsid w:val="0B1A1C32"/>
    <w:rsid w:val="107B37EF"/>
    <w:rsid w:val="11A059ED"/>
    <w:rsid w:val="122966F8"/>
    <w:rsid w:val="140C4F1F"/>
    <w:rsid w:val="1BCF1FC7"/>
    <w:rsid w:val="1E1B122E"/>
    <w:rsid w:val="23ED5091"/>
    <w:rsid w:val="253A2EF2"/>
    <w:rsid w:val="29540E44"/>
    <w:rsid w:val="440A4536"/>
    <w:rsid w:val="605E37AF"/>
    <w:rsid w:val="6CF80DA3"/>
    <w:rsid w:val="72B25C47"/>
    <w:rsid w:val="7AE70621"/>
    <w:rsid w:val="7F553B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宋体"/>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Normal (Web)" w:qFormat="1"/>
    <w:lsdException w:name="Normal Table" w:qFormat="1"/>
    <w:lsdException w:name="Balloon Text" w:qFormat="1"/>
    <w:lsdException w:name="Table Grid" w:semiHidden="0" w:uiPriority="59"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Char"/>
    <w:uiPriority w:val="9"/>
    <w:qFormat/>
    <w:rsid w:val="00CD5B7D"/>
    <w:pPr>
      <w:keepNext/>
      <w:keepLines/>
      <w:spacing w:before="340" w:after="330" w:line="578" w:lineRule="auto"/>
      <w:outlineLvl w:val="0"/>
    </w:pPr>
    <w:rPr>
      <w:b/>
      <w:bCs/>
      <w:kern w:val="44"/>
      <w:sz w:val="44"/>
      <w:szCs w:val="44"/>
    </w:rPr>
  </w:style>
  <w:style w:type="paragraph" w:styleId="2">
    <w:name w:val="heading 2"/>
    <w:basedOn w:val="a"/>
    <w:next w:val="a"/>
    <w:link w:val="2Char"/>
    <w:uiPriority w:val="9"/>
    <w:qFormat/>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rPr>
  </w:style>
  <w:style w:type="paragraph" w:styleId="a5">
    <w:name w:val="header"/>
    <w:basedOn w:val="a"/>
    <w:link w:val="Char1"/>
    <w:uiPriority w:val="99"/>
    <w:unhideWhenUsed/>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
    <w:next w:val="a"/>
    <w:uiPriority w:val="39"/>
    <w:unhideWhenUsed/>
    <w:qFormat/>
    <w:pPr>
      <w:spacing w:before="120" w:after="120"/>
      <w:jc w:val="left"/>
    </w:pPr>
    <w:rPr>
      <w:rFonts w:ascii="Calibri" w:hAnsi="Calibri"/>
      <w:b/>
      <w:bCs/>
      <w:caps/>
      <w:sz w:val="20"/>
      <w:szCs w:val="20"/>
    </w:rPr>
  </w:style>
  <w:style w:type="paragraph" w:styleId="a6">
    <w:name w:val="Normal (Web)"/>
    <w:basedOn w:val="a"/>
    <w:uiPriority w:val="99"/>
    <w:semiHidden/>
    <w:unhideWhenUsed/>
    <w:qFormat/>
    <w:pPr>
      <w:widowControl/>
      <w:spacing w:before="100" w:beforeAutospacing="1" w:after="100" w:afterAutospacing="1"/>
      <w:jc w:val="left"/>
    </w:pPr>
    <w:rPr>
      <w:rFonts w:ascii="宋体" w:eastAsia="宋体" w:hAnsi="宋体" w:cs="宋体"/>
      <w:kern w:val="0"/>
      <w:sz w:val="24"/>
      <w:szCs w:val="24"/>
    </w:rPr>
  </w:style>
  <w:style w:type="character" w:styleId="a7">
    <w:name w:val="Strong"/>
    <w:basedOn w:val="a0"/>
    <w:uiPriority w:val="22"/>
    <w:qFormat/>
    <w:rPr>
      <w:b/>
      <w:bCs/>
    </w:rPr>
  </w:style>
  <w:style w:type="character" w:styleId="a8">
    <w:name w:val="Emphasis"/>
    <w:basedOn w:val="a0"/>
    <w:uiPriority w:val="20"/>
    <w:qFormat/>
    <w:rPr>
      <w:i/>
      <w:iCs/>
    </w:rPr>
  </w:style>
  <w:style w:type="character" w:styleId="a9">
    <w:name w:val="Hyperlink"/>
    <w:basedOn w:val="a0"/>
    <w:uiPriority w:val="99"/>
    <w:semiHidden/>
    <w:unhideWhenUsed/>
    <w:qFormat/>
    <w:rPr>
      <w:color w:val="0000FF"/>
      <w:u w:val="single"/>
    </w:rPr>
  </w:style>
  <w:style w:type="character" w:customStyle="1" w:styleId="2Char">
    <w:name w:val="标题 2 Char"/>
    <w:basedOn w:val="a0"/>
    <w:link w:val="2"/>
    <w:uiPriority w:val="9"/>
    <w:qFormat/>
    <w:rPr>
      <w:rFonts w:ascii="宋体" w:eastAsia="宋体" w:hAnsi="宋体" w:cs="宋体"/>
      <w:b/>
      <w:bCs/>
      <w:kern w:val="0"/>
      <w:sz w:val="36"/>
      <w:szCs w:val="36"/>
    </w:rPr>
  </w:style>
  <w:style w:type="character" w:customStyle="1" w:styleId="richmediameta">
    <w:name w:val="rich_media_meta"/>
    <w:basedOn w:val="a0"/>
    <w:qFormat/>
  </w:style>
  <w:style w:type="character" w:customStyle="1" w:styleId="apple-converted-space">
    <w:name w:val="apple-converted-space"/>
    <w:basedOn w:val="a0"/>
    <w:qFormat/>
  </w:style>
  <w:style w:type="character" w:customStyle="1" w:styleId="mediatoolmeta">
    <w:name w:val="media_tool_meta"/>
    <w:basedOn w:val="a0"/>
    <w:qFormat/>
  </w:style>
  <w:style w:type="paragraph" w:styleId="aa">
    <w:name w:val="List Paragraph"/>
    <w:basedOn w:val="a"/>
    <w:uiPriority w:val="34"/>
    <w:qFormat/>
    <w:pPr>
      <w:ind w:firstLineChars="200" w:firstLine="420"/>
    </w:pPr>
  </w:style>
  <w:style w:type="character" w:customStyle="1" w:styleId="Char">
    <w:name w:val="批注框文本 Char"/>
    <w:basedOn w:val="a0"/>
    <w:link w:val="a3"/>
    <w:uiPriority w:val="99"/>
    <w:semiHidden/>
    <w:qFormat/>
    <w:rPr>
      <w:sz w:val="18"/>
      <w:szCs w:val="18"/>
    </w:rPr>
  </w:style>
  <w:style w:type="paragraph" w:styleId="ab">
    <w:name w:val="No Spacing"/>
    <w:link w:val="Char2"/>
    <w:uiPriority w:val="1"/>
    <w:qFormat/>
    <w:rsid w:val="00913B7F"/>
    <w:rPr>
      <w:rFonts w:asciiTheme="minorHAnsi" w:eastAsiaTheme="minorEastAsia" w:hAnsiTheme="minorHAnsi" w:cstheme="minorBidi"/>
      <w:sz w:val="22"/>
      <w:szCs w:val="22"/>
    </w:rPr>
  </w:style>
  <w:style w:type="character" w:customStyle="1" w:styleId="Char2">
    <w:name w:val="无间隔 Char"/>
    <w:basedOn w:val="a0"/>
    <w:link w:val="ab"/>
    <w:uiPriority w:val="1"/>
    <w:rsid w:val="00913B7F"/>
    <w:rPr>
      <w:rFonts w:asciiTheme="minorHAnsi" w:eastAsiaTheme="minorEastAsia" w:hAnsiTheme="minorHAnsi" w:cstheme="minorBidi"/>
      <w:sz w:val="22"/>
      <w:szCs w:val="22"/>
    </w:rPr>
  </w:style>
  <w:style w:type="character" w:customStyle="1" w:styleId="Char1">
    <w:name w:val="页眉 Char"/>
    <w:basedOn w:val="a0"/>
    <w:link w:val="a5"/>
    <w:uiPriority w:val="99"/>
    <w:rsid w:val="00913B7F"/>
    <w:rPr>
      <w:rFonts w:asciiTheme="minorHAnsi" w:eastAsiaTheme="minorEastAsia" w:hAnsiTheme="minorHAnsi" w:cstheme="minorBidi"/>
      <w:kern w:val="2"/>
      <w:sz w:val="18"/>
      <w:szCs w:val="22"/>
    </w:rPr>
  </w:style>
  <w:style w:type="character" w:customStyle="1" w:styleId="Char0">
    <w:name w:val="页脚 Char"/>
    <w:basedOn w:val="a0"/>
    <w:link w:val="a4"/>
    <w:uiPriority w:val="99"/>
    <w:rsid w:val="00913B7F"/>
    <w:rPr>
      <w:rFonts w:asciiTheme="minorHAnsi" w:eastAsiaTheme="minorEastAsia" w:hAnsiTheme="minorHAnsi" w:cstheme="minorBidi"/>
      <w:kern w:val="2"/>
      <w:sz w:val="18"/>
      <w:szCs w:val="22"/>
    </w:rPr>
  </w:style>
  <w:style w:type="character" w:customStyle="1" w:styleId="1Char">
    <w:name w:val="标题 1 Char"/>
    <w:basedOn w:val="a0"/>
    <w:link w:val="1"/>
    <w:uiPriority w:val="9"/>
    <w:rsid w:val="00CD5B7D"/>
    <w:rPr>
      <w:rFonts w:asciiTheme="minorHAnsi" w:eastAsiaTheme="minorEastAsia" w:hAnsiTheme="minorHAnsi" w:cstheme="minorBidi"/>
      <w:b/>
      <w:bCs/>
      <w:kern w:val="44"/>
      <w:sz w:val="44"/>
      <w:szCs w:val="44"/>
    </w:rPr>
  </w:style>
  <w:style w:type="paragraph" w:styleId="ac">
    <w:name w:val="Title"/>
    <w:basedOn w:val="a"/>
    <w:next w:val="a"/>
    <w:link w:val="Char3"/>
    <w:uiPriority w:val="10"/>
    <w:qFormat/>
    <w:rsid w:val="00CD5B7D"/>
    <w:pPr>
      <w:spacing w:before="240" w:after="60"/>
      <w:jc w:val="center"/>
      <w:outlineLvl w:val="0"/>
    </w:pPr>
    <w:rPr>
      <w:rFonts w:asciiTheme="majorHAnsi" w:eastAsia="宋体" w:hAnsiTheme="majorHAnsi" w:cstheme="majorBidi"/>
      <w:b/>
      <w:bCs/>
      <w:sz w:val="32"/>
      <w:szCs w:val="32"/>
    </w:rPr>
  </w:style>
  <w:style w:type="character" w:customStyle="1" w:styleId="Char3">
    <w:name w:val="标题 Char"/>
    <w:basedOn w:val="a0"/>
    <w:link w:val="ac"/>
    <w:uiPriority w:val="10"/>
    <w:rsid w:val="00CD5B7D"/>
    <w:rPr>
      <w:rFonts w:asciiTheme="majorHAnsi" w:hAnsiTheme="majorHAnsi" w:cstheme="majorBidi"/>
      <w:b/>
      <w:bCs/>
      <w:kern w:val="2"/>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宋体"/>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Normal (Web)" w:qFormat="1"/>
    <w:lsdException w:name="Normal Table" w:qFormat="1"/>
    <w:lsdException w:name="Balloon Text" w:qFormat="1"/>
    <w:lsdException w:name="Table Grid" w:semiHidden="0" w:uiPriority="59"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Char"/>
    <w:uiPriority w:val="9"/>
    <w:qFormat/>
    <w:rsid w:val="00CD5B7D"/>
    <w:pPr>
      <w:keepNext/>
      <w:keepLines/>
      <w:spacing w:before="340" w:after="330" w:line="578" w:lineRule="auto"/>
      <w:outlineLvl w:val="0"/>
    </w:pPr>
    <w:rPr>
      <w:b/>
      <w:bCs/>
      <w:kern w:val="44"/>
      <w:sz w:val="44"/>
      <w:szCs w:val="44"/>
    </w:rPr>
  </w:style>
  <w:style w:type="paragraph" w:styleId="2">
    <w:name w:val="heading 2"/>
    <w:basedOn w:val="a"/>
    <w:next w:val="a"/>
    <w:link w:val="2Char"/>
    <w:uiPriority w:val="9"/>
    <w:qFormat/>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rPr>
  </w:style>
  <w:style w:type="paragraph" w:styleId="a5">
    <w:name w:val="header"/>
    <w:basedOn w:val="a"/>
    <w:link w:val="Char1"/>
    <w:uiPriority w:val="99"/>
    <w:unhideWhenUsed/>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
    <w:next w:val="a"/>
    <w:uiPriority w:val="39"/>
    <w:unhideWhenUsed/>
    <w:qFormat/>
    <w:pPr>
      <w:spacing w:before="120" w:after="120"/>
      <w:jc w:val="left"/>
    </w:pPr>
    <w:rPr>
      <w:rFonts w:ascii="Calibri" w:hAnsi="Calibri"/>
      <w:b/>
      <w:bCs/>
      <w:caps/>
      <w:sz w:val="20"/>
      <w:szCs w:val="20"/>
    </w:rPr>
  </w:style>
  <w:style w:type="paragraph" w:styleId="a6">
    <w:name w:val="Normal (Web)"/>
    <w:basedOn w:val="a"/>
    <w:uiPriority w:val="99"/>
    <w:semiHidden/>
    <w:unhideWhenUsed/>
    <w:qFormat/>
    <w:pPr>
      <w:widowControl/>
      <w:spacing w:before="100" w:beforeAutospacing="1" w:after="100" w:afterAutospacing="1"/>
      <w:jc w:val="left"/>
    </w:pPr>
    <w:rPr>
      <w:rFonts w:ascii="宋体" w:eastAsia="宋体" w:hAnsi="宋体" w:cs="宋体"/>
      <w:kern w:val="0"/>
      <w:sz w:val="24"/>
      <w:szCs w:val="24"/>
    </w:rPr>
  </w:style>
  <w:style w:type="character" w:styleId="a7">
    <w:name w:val="Strong"/>
    <w:basedOn w:val="a0"/>
    <w:uiPriority w:val="22"/>
    <w:qFormat/>
    <w:rPr>
      <w:b/>
      <w:bCs/>
    </w:rPr>
  </w:style>
  <w:style w:type="character" w:styleId="a8">
    <w:name w:val="Emphasis"/>
    <w:basedOn w:val="a0"/>
    <w:uiPriority w:val="20"/>
    <w:qFormat/>
    <w:rPr>
      <w:i/>
      <w:iCs/>
    </w:rPr>
  </w:style>
  <w:style w:type="character" w:styleId="a9">
    <w:name w:val="Hyperlink"/>
    <w:basedOn w:val="a0"/>
    <w:uiPriority w:val="99"/>
    <w:semiHidden/>
    <w:unhideWhenUsed/>
    <w:qFormat/>
    <w:rPr>
      <w:color w:val="0000FF"/>
      <w:u w:val="single"/>
    </w:rPr>
  </w:style>
  <w:style w:type="character" w:customStyle="1" w:styleId="2Char">
    <w:name w:val="标题 2 Char"/>
    <w:basedOn w:val="a0"/>
    <w:link w:val="2"/>
    <w:uiPriority w:val="9"/>
    <w:qFormat/>
    <w:rPr>
      <w:rFonts w:ascii="宋体" w:eastAsia="宋体" w:hAnsi="宋体" w:cs="宋体"/>
      <w:b/>
      <w:bCs/>
      <w:kern w:val="0"/>
      <w:sz w:val="36"/>
      <w:szCs w:val="36"/>
    </w:rPr>
  </w:style>
  <w:style w:type="character" w:customStyle="1" w:styleId="richmediameta">
    <w:name w:val="rich_media_meta"/>
    <w:basedOn w:val="a0"/>
    <w:qFormat/>
  </w:style>
  <w:style w:type="character" w:customStyle="1" w:styleId="apple-converted-space">
    <w:name w:val="apple-converted-space"/>
    <w:basedOn w:val="a0"/>
    <w:qFormat/>
  </w:style>
  <w:style w:type="character" w:customStyle="1" w:styleId="mediatoolmeta">
    <w:name w:val="media_tool_meta"/>
    <w:basedOn w:val="a0"/>
    <w:qFormat/>
  </w:style>
  <w:style w:type="paragraph" w:styleId="aa">
    <w:name w:val="List Paragraph"/>
    <w:basedOn w:val="a"/>
    <w:uiPriority w:val="34"/>
    <w:qFormat/>
    <w:pPr>
      <w:ind w:firstLineChars="200" w:firstLine="420"/>
    </w:pPr>
  </w:style>
  <w:style w:type="character" w:customStyle="1" w:styleId="Char">
    <w:name w:val="批注框文本 Char"/>
    <w:basedOn w:val="a0"/>
    <w:link w:val="a3"/>
    <w:uiPriority w:val="99"/>
    <w:semiHidden/>
    <w:qFormat/>
    <w:rPr>
      <w:sz w:val="18"/>
      <w:szCs w:val="18"/>
    </w:rPr>
  </w:style>
  <w:style w:type="paragraph" w:styleId="ab">
    <w:name w:val="No Spacing"/>
    <w:link w:val="Char2"/>
    <w:uiPriority w:val="1"/>
    <w:qFormat/>
    <w:rsid w:val="00913B7F"/>
    <w:rPr>
      <w:rFonts w:asciiTheme="minorHAnsi" w:eastAsiaTheme="minorEastAsia" w:hAnsiTheme="minorHAnsi" w:cstheme="minorBidi"/>
      <w:sz w:val="22"/>
      <w:szCs w:val="22"/>
    </w:rPr>
  </w:style>
  <w:style w:type="character" w:customStyle="1" w:styleId="Char2">
    <w:name w:val="无间隔 Char"/>
    <w:basedOn w:val="a0"/>
    <w:link w:val="ab"/>
    <w:uiPriority w:val="1"/>
    <w:rsid w:val="00913B7F"/>
    <w:rPr>
      <w:rFonts w:asciiTheme="minorHAnsi" w:eastAsiaTheme="minorEastAsia" w:hAnsiTheme="minorHAnsi" w:cstheme="minorBidi"/>
      <w:sz w:val="22"/>
      <w:szCs w:val="22"/>
    </w:rPr>
  </w:style>
  <w:style w:type="character" w:customStyle="1" w:styleId="Char1">
    <w:name w:val="页眉 Char"/>
    <w:basedOn w:val="a0"/>
    <w:link w:val="a5"/>
    <w:uiPriority w:val="99"/>
    <w:rsid w:val="00913B7F"/>
    <w:rPr>
      <w:rFonts w:asciiTheme="minorHAnsi" w:eastAsiaTheme="minorEastAsia" w:hAnsiTheme="minorHAnsi" w:cstheme="minorBidi"/>
      <w:kern w:val="2"/>
      <w:sz w:val="18"/>
      <w:szCs w:val="22"/>
    </w:rPr>
  </w:style>
  <w:style w:type="character" w:customStyle="1" w:styleId="Char0">
    <w:name w:val="页脚 Char"/>
    <w:basedOn w:val="a0"/>
    <w:link w:val="a4"/>
    <w:uiPriority w:val="99"/>
    <w:rsid w:val="00913B7F"/>
    <w:rPr>
      <w:rFonts w:asciiTheme="minorHAnsi" w:eastAsiaTheme="minorEastAsia" w:hAnsiTheme="minorHAnsi" w:cstheme="minorBidi"/>
      <w:kern w:val="2"/>
      <w:sz w:val="18"/>
      <w:szCs w:val="22"/>
    </w:rPr>
  </w:style>
  <w:style w:type="character" w:customStyle="1" w:styleId="1Char">
    <w:name w:val="标题 1 Char"/>
    <w:basedOn w:val="a0"/>
    <w:link w:val="1"/>
    <w:uiPriority w:val="9"/>
    <w:rsid w:val="00CD5B7D"/>
    <w:rPr>
      <w:rFonts w:asciiTheme="minorHAnsi" w:eastAsiaTheme="minorEastAsia" w:hAnsiTheme="minorHAnsi" w:cstheme="minorBidi"/>
      <w:b/>
      <w:bCs/>
      <w:kern w:val="44"/>
      <w:sz w:val="44"/>
      <w:szCs w:val="44"/>
    </w:rPr>
  </w:style>
  <w:style w:type="paragraph" w:styleId="ac">
    <w:name w:val="Title"/>
    <w:basedOn w:val="a"/>
    <w:next w:val="a"/>
    <w:link w:val="Char3"/>
    <w:uiPriority w:val="10"/>
    <w:qFormat/>
    <w:rsid w:val="00CD5B7D"/>
    <w:pPr>
      <w:spacing w:before="240" w:after="60"/>
      <w:jc w:val="center"/>
      <w:outlineLvl w:val="0"/>
    </w:pPr>
    <w:rPr>
      <w:rFonts w:asciiTheme="majorHAnsi" w:eastAsia="宋体" w:hAnsiTheme="majorHAnsi" w:cstheme="majorBidi"/>
      <w:b/>
      <w:bCs/>
      <w:sz w:val="32"/>
      <w:szCs w:val="32"/>
    </w:rPr>
  </w:style>
  <w:style w:type="character" w:customStyle="1" w:styleId="Char3">
    <w:name w:val="标题 Char"/>
    <w:basedOn w:val="a0"/>
    <w:link w:val="ac"/>
    <w:uiPriority w:val="10"/>
    <w:rsid w:val="00CD5B7D"/>
    <w:rPr>
      <w:rFonts w:asciiTheme="majorHAnsi" w:hAnsiTheme="majorHAnsi" w:cstheme="majorBidi"/>
      <w:b/>
      <w:bCs/>
      <w:kern w:val="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82219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emf"/><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14</Pages>
  <Words>725</Words>
  <Characters>4137</Characters>
  <Application>Microsoft Office Word</Application>
  <DocSecurity>0</DocSecurity>
  <Lines>34</Lines>
  <Paragraphs>9</Paragraphs>
  <ScaleCrop>false</ScaleCrop>
  <Company>Microsoft</Company>
  <LinksUpToDate>false</LinksUpToDate>
  <CharactersWithSpaces>4853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Microsoft</cp:lastModifiedBy>
  <cp:revision>22</cp:revision>
  <cp:lastPrinted>2024-03-15T12:04:00Z</cp:lastPrinted>
  <dcterms:created xsi:type="dcterms:W3CDTF">2023-03-21T07:49:00Z</dcterms:created>
  <dcterms:modified xsi:type="dcterms:W3CDTF">2025-03-09T07:15:00Z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2052-11.1.0.8894</vt:lpwstr>
  </property>
</Properties>
</file>