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54ADCF">
      <w:pPr>
        <w:jc w:val="center"/>
        <w:rPr>
          <w:rFonts w:hint="eastAsia"/>
          <w:sz w:val="28"/>
          <w:szCs w:val="28"/>
        </w:rPr>
      </w:pPr>
      <w:r>
        <w:rPr>
          <w:rFonts w:hint="eastAsia"/>
          <w:sz w:val="28"/>
          <w:szCs w:val="28"/>
        </w:rPr>
        <w:t>What is pellet activated carbon used for</w:t>
      </w:r>
    </w:p>
    <w:p w14:paraId="29887BFC">
      <w:pPr>
        <w:jc w:val="left"/>
        <w:rPr>
          <w:rFonts w:hint="default" w:eastAsiaTheme="minorEastAsia"/>
          <w:sz w:val="21"/>
          <w:szCs w:val="21"/>
          <w:lang w:val="en-US" w:eastAsia="zh-CN"/>
        </w:rPr>
      </w:pPr>
      <w:r>
        <w:rPr>
          <w:rFonts w:hint="eastAsia"/>
          <w:sz w:val="21"/>
          <w:szCs w:val="21"/>
          <w:lang w:val="en-US" w:eastAsia="zh-CN"/>
        </w:rPr>
        <w:t xml:space="preserve">                                                                                                                                                                                                                                                                                                                                                                                                                                                                                                                                                                                                                                                                                                                                                                                                                                                                                                                                                                                                                                                                                                                                                                                                                                                                                                                                                                                                                                                                                                                                                                                                                                                                                                                                                                                                                                                                                                                                                                                                                                                                                                                                                                                                                                                                                                                                                                                                                                                                                                                                                                                                                                                                                            </w:t>
      </w:r>
    </w:p>
    <w:p w14:paraId="33FFCBAA">
      <w:pPr>
        <w:jc w:val="left"/>
        <w:rPr>
          <w:rFonts w:hint="eastAsia"/>
          <w:sz w:val="21"/>
          <w:szCs w:val="21"/>
          <w:lang w:val="en-US" w:eastAsia="zh-CN"/>
        </w:rPr>
      </w:pPr>
      <w:r>
        <w:rPr>
          <w:rFonts w:hint="eastAsia"/>
          <w:sz w:val="21"/>
          <w:szCs w:val="21"/>
          <w:lang w:val="en-US" w:eastAsia="zh-CN"/>
        </w:rPr>
        <w:t>Keywords:pelletized activated carbon</w:t>
      </w:r>
    </w:p>
    <w:p w14:paraId="4F5D7FD8">
      <w:pPr>
        <w:jc w:val="left"/>
        <w:rPr>
          <w:rFonts w:hint="default"/>
          <w:sz w:val="21"/>
          <w:szCs w:val="21"/>
          <w:lang w:val="en-US" w:eastAsia="zh-CN"/>
        </w:rPr>
      </w:pPr>
    </w:p>
    <w:p w14:paraId="64FBBE4F">
      <w:pPr>
        <w:jc w:val="left"/>
        <w:rPr>
          <w:rFonts w:hint="default"/>
          <w:sz w:val="21"/>
          <w:szCs w:val="21"/>
          <w:lang w:val="en-US" w:eastAsia="zh-CN"/>
        </w:rPr>
      </w:pPr>
      <w:r>
        <w:rPr>
          <w:rFonts w:hint="default"/>
          <w:sz w:val="21"/>
          <w:szCs w:val="21"/>
          <w:lang w:val="en-US" w:eastAsia="zh-CN"/>
        </w:rPr>
        <w:t xml:space="preserve">In the context of pursuing high-quality life and green development, </w:t>
      </w:r>
      <w:r>
        <w:rPr>
          <w:rFonts w:hint="eastAsia"/>
          <w:sz w:val="21"/>
          <w:szCs w:val="21"/>
          <w:lang w:val="en-US" w:eastAsia="zh-CN"/>
        </w:rPr>
        <w:t>pelletized</w:t>
      </w:r>
      <w:r>
        <w:rPr>
          <w:rFonts w:hint="default"/>
          <w:sz w:val="21"/>
          <w:szCs w:val="21"/>
          <w:lang w:val="en-US" w:eastAsia="zh-CN"/>
        </w:rPr>
        <w:t xml:space="preserve"> activated carbon has become an indispensable core material in the fields of environmental protection, industry, and people's livelihood due to its excellent adsorption capacity and stability. Particle activated carbon made from coconut shell, coal or wood as raw materials, activated at high temperature, has developed pore structure, high specific surface area and excellent mechanical strength. It not only has high adsorption efficiency, but also has the advantages of renewability and long service life, and is widely used in multiple key scenarios.</w:t>
      </w:r>
    </w:p>
    <w:p w14:paraId="7DF60E5B">
      <w:pPr>
        <w:jc w:val="left"/>
        <w:rPr>
          <w:rFonts w:hint="default"/>
          <w:sz w:val="21"/>
          <w:szCs w:val="21"/>
          <w:lang w:val="en-US" w:eastAsia="zh-CN"/>
        </w:rPr>
      </w:pPr>
      <w:r>
        <w:rPr>
          <w:rFonts w:hint="default"/>
          <w:sz w:val="21"/>
          <w:szCs w:val="21"/>
          <w:lang w:val="en-US" w:eastAsia="zh-CN"/>
        </w:rPr>
        <w:t>Deep water purification, reshaping water quality</w:t>
      </w:r>
    </w:p>
    <w:p w14:paraId="0FD182EE">
      <w:pPr>
        <w:jc w:val="left"/>
        <w:rPr>
          <w:rFonts w:hint="default"/>
          <w:sz w:val="21"/>
          <w:szCs w:val="21"/>
          <w:lang w:val="en-US" w:eastAsia="zh-CN"/>
        </w:rPr>
      </w:pPr>
      <w:r>
        <w:rPr>
          <w:rFonts w:hint="default"/>
          <w:sz w:val="21"/>
          <w:szCs w:val="21"/>
          <w:lang w:val="en-US" w:eastAsia="zh-CN"/>
        </w:rPr>
        <w:t xml:space="preserve">In water treatment systems, </w:t>
      </w:r>
      <w:r>
        <w:rPr>
          <w:rFonts w:hint="eastAsia"/>
          <w:sz w:val="21"/>
          <w:szCs w:val="21"/>
          <w:lang w:val="en-US" w:eastAsia="zh-CN"/>
        </w:rPr>
        <w:t>pelletized</w:t>
      </w:r>
      <w:r>
        <w:rPr>
          <w:rFonts w:hint="default"/>
          <w:sz w:val="21"/>
          <w:szCs w:val="21"/>
          <w:lang w:val="en-US" w:eastAsia="zh-CN"/>
        </w:rPr>
        <w:t xml:space="preserve"> activated carbon is the ultimate defense line for removing trace pollutants. It can effectively adsorb disinfection by-products (such as trichloromethane), pesticide residues, endocrine disruptors, and volatile organic compounds in water, significantly reducing the mutagenic activity of water. Its porous structure provides attachment carriers for microorganisms, supporting biodegradation and achieving synergistic purification of "adsorption+degradation". Widely used in advanced treatment of drinking water, reuse of reclaimed water, purification of water for food and beverage processing, as well as industries with extremely high water quality requirements such as electronics and pharmaceuticals, to ensure water safety and product purity.</w:t>
      </w:r>
    </w:p>
    <w:p w14:paraId="4306773D">
      <w:pPr>
        <w:jc w:val="left"/>
        <w:rPr>
          <w:rFonts w:hint="default"/>
          <w:sz w:val="21"/>
          <w:szCs w:val="21"/>
          <w:lang w:val="en-US" w:eastAsia="zh-CN"/>
        </w:rPr>
      </w:pPr>
      <w:r>
        <w:rPr>
          <w:rFonts w:hint="default"/>
          <w:sz w:val="21"/>
          <w:szCs w:val="21"/>
          <w:lang w:val="en-US" w:eastAsia="zh-CN"/>
        </w:rPr>
        <w:t>Air purification, safeguarding respiratory health</w:t>
      </w:r>
    </w:p>
    <w:p w14:paraId="5C320584">
      <w:pPr>
        <w:jc w:val="left"/>
        <w:rPr>
          <w:rFonts w:hint="default"/>
          <w:sz w:val="21"/>
          <w:szCs w:val="21"/>
          <w:lang w:val="en-US" w:eastAsia="zh-CN"/>
        </w:rPr>
      </w:pPr>
      <w:r>
        <w:rPr>
          <w:rFonts w:hint="default"/>
          <w:sz w:val="21"/>
          <w:szCs w:val="21"/>
          <w:lang w:val="en-US" w:eastAsia="zh-CN"/>
        </w:rPr>
        <w:t xml:space="preserve">In the field of exhaust gas treatment, </w:t>
      </w:r>
      <w:r>
        <w:rPr>
          <w:rFonts w:hint="eastAsia"/>
          <w:sz w:val="21"/>
          <w:szCs w:val="21"/>
          <w:lang w:val="en-US" w:eastAsia="zh-CN"/>
        </w:rPr>
        <w:t>pelletized</w:t>
      </w:r>
      <w:r>
        <w:rPr>
          <w:rFonts w:hint="default"/>
          <w:sz w:val="21"/>
          <w:szCs w:val="21"/>
          <w:lang w:val="en-US" w:eastAsia="zh-CN"/>
        </w:rPr>
        <w:t xml:space="preserve"> activated carbon is the core material for treating organic waste gases (VOCs). Through the adsorption concentration desorption regeneration process, solvents such as benzene, ketones, esters, etc. can be efficiently recovered, achieving resource recycling. In air purification systems, it can remove formaldehyde TVOC、 Smoke and odorous gases are widely used in newly renovated spaces, hospitals, subway stations, and other enclosed environments to improve air quality. In environmental protection equipment, it is often used as a pre adsorption unit for catalytic combustion to improve overall treatment efficiency.</w:t>
      </w:r>
    </w:p>
    <w:p w14:paraId="77AECF54">
      <w:pPr>
        <w:jc w:val="left"/>
        <w:rPr>
          <w:rFonts w:hint="default"/>
          <w:sz w:val="21"/>
          <w:szCs w:val="21"/>
          <w:lang w:val="en-US" w:eastAsia="zh-CN"/>
        </w:rPr>
      </w:pPr>
      <w:r>
        <w:rPr>
          <w:rFonts w:hint="default"/>
          <w:sz w:val="21"/>
          <w:szCs w:val="21"/>
          <w:lang w:val="en-US" w:eastAsia="zh-CN"/>
        </w:rPr>
        <w:t>Diversified empowerment, expanding application boundaries</w:t>
      </w:r>
    </w:p>
    <w:p w14:paraId="441A8FD3">
      <w:pPr>
        <w:jc w:val="left"/>
        <w:rPr>
          <w:rFonts w:hint="default"/>
          <w:sz w:val="21"/>
          <w:szCs w:val="21"/>
          <w:lang w:val="en-US" w:eastAsia="zh-CN"/>
        </w:rPr>
      </w:pPr>
      <w:r>
        <w:rPr>
          <w:rFonts w:hint="default"/>
          <w:sz w:val="21"/>
          <w:szCs w:val="21"/>
          <w:lang w:val="en-US" w:eastAsia="zh-CN"/>
        </w:rPr>
        <w:t xml:space="preserve">In addition to environmental governance, </w:t>
      </w:r>
      <w:r>
        <w:rPr>
          <w:rFonts w:hint="eastAsia"/>
          <w:sz w:val="21"/>
          <w:szCs w:val="21"/>
          <w:lang w:val="en-US" w:eastAsia="zh-CN"/>
        </w:rPr>
        <w:t>pelletized</w:t>
      </w:r>
      <w:r>
        <w:rPr>
          <w:rFonts w:hint="default"/>
          <w:sz w:val="21"/>
          <w:szCs w:val="21"/>
          <w:lang w:val="en-US" w:eastAsia="zh-CN"/>
        </w:rPr>
        <w:t xml:space="preserve"> activated carbon is also used in fields such as gold extraction (carbon slurry method), catalyst carrier, food decolorization and refining, gas mask filter element, and soil remediation. Its renewable characteristics support circular use, reduce operating costs, and align with the low-carbon circular concept.</w:t>
      </w:r>
    </w:p>
    <w:p w14:paraId="54413C71">
      <w:pPr>
        <w:jc w:val="left"/>
        <w:rPr>
          <w:rFonts w:hint="default"/>
          <w:sz w:val="21"/>
          <w:szCs w:val="21"/>
          <w:lang w:val="en-US" w:eastAsia="zh-CN"/>
        </w:rPr>
      </w:pPr>
      <w:r>
        <w:rPr>
          <w:rFonts w:hint="eastAsia"/>
          <w:sz w:val="21"/>
          <w:szCs w:val="21"/>
          <w:lang w:val="en-US" w:eastAsia="zh-CN"/>
        </w:rPr>
        <w:t>pelletized</w:t>
      </w:r>
      <w:r>
        <w:rPr>
          <w:rFonts w:hint="default"/>
          <w:sz w:val="21"/>
          <w:szCs w:val="21"/>
          <w:lang w:val="en-US" w:eastAsia="zh-CN"/>
        </w:rPr>
        <w:t xml:space="preserve"> activated carbon, although inconspicuous, has built a series of protective barriers for health and ecology with its "silent power", and is a model of harmonious coexistence between modern technology and nature.</w:t>
      </w:r>
    </w:p>
    <w:p w14:paraId="7E6501E7">
      <w:pPr>
        <w:jc w:val="left"/>
        <w:rPr>
          <w:rFonts w:hint="default"/>
          <w:sz w:val="21"/>
          <w:szCs w:val="21"/>
          <w:lang w:val="en-US" w:eastAsia="zh-CN"/>
        </w:rPr>
      </w:pPr>
      <w:r>
        <w:drawing>
          <wp:inline distT="0" distB="0" distL="114300" distR="114300">
            <wp:extent cx="2587625" cy="2592070"/>
            <wp:effectExtent l="0" t="0" r="317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2587625" cy="2592070"/>
                    </a:xfrm>
                    <a:prstGeom prst="rect">
                      <a:avLst/>
                    </a:prstGeom>
                    <a:noFill/>
                    <a:ln>
                      <a:noFill/>
                    </a:ln>
                  </pic:spPr>
                </pic:pic>
              </a:graphicData>
            </a:graphic>
          </wp:inline>
        </w:drawing>
      </w:r>
      <w:r>
        <w:drawing>
          <wp:inline distT="0" distB="0" distL="114300" distR="114300">
            <wp:extent cx="2605405" cy="2605405"/>
            <wp:effectExtent l="0" t="0" r="444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605405" cy="2605405"/>
                    </a:xfrm>
                    <a:prstGeom prst="rect">
                      <a:avLst/>
                    </a:prstGeom>
                    <a:noFill/>
                    <a:ln>
                      <a:noFill/>
                    </a:ln>
                  </pic:spPr>
                </pic:pic>
              </a:graphicData>
            </a:graphic>
          </wp:inline>
        </w:drawing>
      </w:r>
    </w:p>
    <w:p w14:paraId="2927BA66">
      <w:pPr>
        <w:jc w:val="left"/>
        <w:rPr>
          <w:rFonts w:hint="default"/>
          <w:sz w:val="21"/>
          <w:szCs w:val="21"/>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DA2FAF"/>
    <w:rsid w:val="06DA2FAF"/>
    <w:rsid w:val="15593A45"/>
    <w:rsid w:val="68C22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393</Words>
  <Characters>2514</Characters>
  <Lines>0</Lines>
  <Paragraphs>0</Paragraphs>
  <TotalTime>0</TotalTime>
  <ScaleCrop>false</ScaleCrop>
  <LinksUpToDate>false</LinksUpToDate>
  <CharactersWithSpaces>5484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2025-11-10T03:21:00Z</dcterms:created>
  <dc:creator>六百万不要也罢</dc:creator>
  <cp:lastModifiedBy>H</cp:lastModifiedBy>
  <dcterms:modified xsi:type="dcterms:W3CDTF">2025-11-11T03:59:34Z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B5498E79445B4873BB84A894C91776FB_13</vt:lpwstr>
  </property>
  <property fmtid="{D5CDD505-2E9C-101B-9397-08002B2CF9AE}" pid="4" name="KSOTemplateDocerSaveRecord">
    <vt:lpwstr>eyJoZGlkIjoiN2JmZDY0Nzg2MGJiZWZmYWE1OTY3OWMyODljM2VkODQiLCJ1c2VySWQiOiI0MDI2ODI5MTEifQ==</vt:lpwstr>
  </property>
</Properties>
</file>