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autoSpaceDE/>
        <w:autoSpaceDN/>
        <w:bidi w:val="0"/>
        <w:jc w:val="right"/>
        <w:textAlignment w:val="auto"/>
        <w:rPr>
          <w:rFonts w:hint="default" w:ascii="Times New Roman" w:hAnsi="Times New Roman" w:eastAsia="仿宋"/>
          <w:b/>
          <w:bCs/>
          <w:color w:val="auto"/>
          <w:szCs w:val="21"/>
          <w:highlight w:val="none"/>
          <w:lang w:val="en-US" w:eastAsia="zh-CN"/>
        </w:rPr>
      </w:pPr>
    </w:p>
    <w:p>
      <w:pPr>
        <w:keepNext w:val="0"/>
        <w:keepLines w:val="0"/>
        <w:pageBreakBefore w:val="0"/>
        <w:kinsoku/>
        <w:wordWrap w:val="0"/>
        <w:overflowPunct/>
        <w:autoSpaceDE/>
        <w:autoSpaceDN/>
        <w:bidi w:val="0"/>
        <w:jc w:val="center"/>
        <w:textAlignment w:val="auto"/>
        <w:rPr>
          <w:rFonts w:ascii="黑体" w:hAnsi="黑体" w:eastAsia="黑体"/>
          <w:b/>
          <w:sz w:val="24"/>
          <w:szCs w:val="24"/>
        </w:rPr>
      </w:pPr>
    </w:p>
    <w:p>
      <w:pPr>
        <w:keepNext w:val="0"/>
        <w:keepLines w:val="0"/>
        <w:pageBreakBefore w:val="0"/>
        <w:kinsoku/>
        <w:wordWrap w:val="0"/>
        <w:overflowPunct/>
        <w:autoSpaceDE/>
        <w:autoSpaceDN/>
        <w:bidi w:val="0"/>
        <w:jc w:val="center"/>
        <w:textAlignment w:val="auto"/>
        <w:rPr>
          <w:rFonts w:ascii="黑体" w:hAnsi="黑体" w:eastAsia="黑体"/>
          <w:b/>
          <w:sz w:val="24"/>
          <w:szCs w:val="24"/>
        </w:rPr>
      </w:pPr>
    </w:p>
    <w:p>
      <w:pPr>
        <w:keepNext w:val="0"/>
        <w:keepLines w:val="0"/>
        <w:pageBreakBefore w:val="0"/>
        <w:kinsoku/>
        <w:wordWrap w:val="0"/>
        <w:overflowPunct/>
        <w:autoSpaceDE/>
        <w:autoSpaceDN/>
        <w:bidi w:val="0"/>
        <w:jc w:val="center"/>
        <w:textAlignment w:val="auto"/>
        <w:rPr>
          <w:rFonts w:ascii="黑体" w:hAnsi="黑体" w:eastAsia="黑体"/>
          <w:b/>
          <w:sz w:val="24"/>
          <w:szCs w:val="24"/>
        </w:rPr>
      </w:pPr>
    </w:p>
    <w:p>
      <w:pPr>
        <w:keepNext w:val="0"/>
        <w:keepLines w:val="0"/>
        <w:pageBreakBefore w:val="0"/>
        <w:kinsoku/>
        <w:wordWrap w:val="0"/>
        <w:overflowPunct/>
        <w:autoSpaceDE/>
        <w:autoSpaceDN/>
        <w:bidi w:val="0"/>
        <w:jc w:val="center"/>
        <w:textAlignment w:val="auto"/>
        <w:rPr>
          <w:rFonts w:ascii="黑体" w:hAnsi="黑体" w:eastAsia="黑体"/>
          <w:b/>
          <w:sz w:val="24"/>
          <w:szCs w:val="24"/>
        </w:rPr>
      </w:pPr>
    </w:p>
    <w:p>
      <w:pPr>
        <w:keepNext w:val="0"/>
        <w:keepLines w:val="0"/>
        <w:pageBreakBefore w:val="0"/>
        <w:kinsoku/>
        <w:wordWrap w:val="0"/>
        <w:overflowPunct/>
        <w:autoSpaceDE/>
        <w:autoSpaceDN/>
        <w:bidi w:val="0"/>
        <w:jc w:val="center"/>
        <w:textAlignment w:val="auto"/>
        <w:rPr>
          <w:rFonts w:hint="eastAsia" w:ascii="Times New Roman" w:hAnsi="Times New Roman" w:eastAsia="黑体"/>
          <w:bCs/>
          <w:sz w:val="52"/>
          <w:szCs w:val="52"/>
          <w:lang w:eastAsia="zh-CN"/>
        </w:rPr>
      </w:pPr>
      <w:bookmarkStart w:id="0" w:name="_Toc308527155"/>
      <w:bookmarkStart w:id="1" w:name="_Toc308527307"/>
      <w:bookmarkStart w:id="2" w:name="_Toc310513834"/>
      <w:bookmarkStart w:id="3" w:name="_Toc306575912"/>
      <w:bookmarkStart w:id="4" w:name="_Toc264882196"/>
      <w:bookmarkStart w:id="5" w:name="_Toc306963497"/>
      <w:bookmarkStart w:id="6" w:name="_Toc251836480"/>
      <w:bookmarkStart w:id="7" w:name="_Toc289974716"/>
      <w:bookmarkStart w:id="8" w:name="_Toc264116737"/>
      <w:bookmarkStart w:id="9" w:name="_Toc306489136"/>
      <w:bookmarkStart w:id="10" w:name="_Toc268117609"/>
      <w:bookmarkStart w:id="11" w:name="_Toc251836337"/>
      <w:bookmarkStart w:id="12" w:name="_Toc268519028"/>
      <w:bookmarkStart w:id="13" w:name="_Toc306004358"/>
      <w:bookmarkStart w:id="14" w:name="_Toc290203756"/>
      <w:bookmarkStart w:id="15" w:name="_Toc268682645"/>
      <w:bookmarkStart w:id="16" w:name="_Toc264549674"/>
      <w:bookmarkStart w:id="17" w:name="_Toc309335812"/>
      <w:bookmarkStart w:id="18" w:name="_Toc268870125"/>
      <w:r>
        <w:rPr>
          <w:rFonts w:hint="eastAsia" w:ascii="Times New Roman" w:hAnsi="Times New Roman" w:eastAsia="黑体"/>
          <w:bCs/>
          <w:sz w:val="52"/>
          <w:szCs w:val="52"/>
          <w:lang w:eastAsia="zh-CN"/>
        </w:rPr>
        <w:t>国网时代华电大同热电储能工程</w:t>
      </w:r>
    </w:p>
    <w:p>
      <w:pPr>
        <w:keepNext w:val="0"/>
        <w:keepLines w:val="0"/>
        <w:pageBreakBefore w:val="0"/>
        <w:kinsoku/>
        <w:wordWrap w:val="0"/>
        <w:overflowPunct/>
        <w:autoSpaceDE/>
        <w:autoSpaceDN/>
        <w:bidi w:val="0"/>
        <w:jc w:val="center"/>
        <w:textAlignment w:val="auto"/>
        <w:rPr>
          <w:rFonts w:ascii="Times New Roman" w:hAnsi="Times New Roman" w:eastAsia="黑体"/>
          <w:bCs/>
          <w:sz w:val="52"/>
          <w:szCs w:val="52"/>
        </w:rPr>
      </w:pPr>
      <w:r>
        <w:rPr>
          <w:rFonts w:hint="eastAsia" w:ascii="Times New Roman" w:hAnsi="Times New Roman" w:eastAsia="黑体"/>
          <w:bCs/>
          <w:sz w:val="52"/>
          <w:szCs w:val="52"/>
          <w:lang w:val="en-US" w:eastAsia="zh-CN"/>
        </w:rPr>
        <w:t>竣工</w:t>
      </w:r>
      <w:r>
        <w:rPr>
          <w:rFonts w:ascii="Times New Roman" w:hAnsi="Times New Roman" w:eastAsia="黑体"/>
          <w:bCs/>
          <w:sz w:val="52"/>
          <w:szCs w:val="52"/>
        </w:rPr>
        <w:t>环境保护</w:t>
      </w:r>
      <w:bookmarkEnd w:id="0"/>
      <w:bookmarkEnd w:id="1"/>
      <w:bookmarkStart w:id="19" w:name="_Toc308527156"/>
      <w:bookmarkStart w:id="20" w:name="_Toc308527308"/>
      <w:r>
        <w:rPr>
          <w:rFonts w:ascii="Times New Roman" w:hAnsi="Times New Roman" w:eastAsia="黑体"/>
          <w:bCs/>
          <w:sz w:val="52"/>
          <w:szCs w:val="52"/>
        </w:rPr>
        <w:t>验收调查</w:t>
      </w:r>
      <w:r>
        <w:rPr>
          <w:rFonts w:hint="eastAsia" w:ascii="Times New Roman" w:hAnsi="Times New Roman" w:eastAsia="黑体"/>
          <w:bCs/>
          <w:sz w:val="52"/>
          <w:szCs w:val="52"/>
        </w:rPr>
        <w:t>报告</w:t>
      </w:r>
      <w:r>
        <w:rPr>
          <w:rFonts w:ascii="Times New Roman" w:hAnsi="Times New Roman" w:eastAsia="黑体"/>
          <w:bCs/>
          <w:sz w:val="52"/>
          <w:szCs w:val="52"/>
        </w:rPr>
        <w:t>表</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57" w:name="_GoBack"/>
      <w:bookmarkEnd w:id="57"/>
    </w:p>
    <w:p>
      <w:pPr>
        <w:keepNext w:val="0"/>
        <w:keepLines w:val="0"/>
        <w:pageBreakBefore w:val="0"/>
        <w:kinsoku/>
        <w:wordWrap w:val="0"/>
        <w:overflowPunct/>
        <w:autoSpaceDE/>
        <w:autoSpaceDN/>
        <w:bidi w:val="0"/>
        <w:jc w:val="center"/>
        <w:textAlignment w:val="auto"/>
        <w:rPr>
          <w:rFonts w:ascii="Times New Roman" w:hAnsi="Times New Roman"/>
          <w:b/>
          <w:sz w:val="24"/>
          <w:szCs w:val="24"/>
        </w:rPr>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pStyle w:val="8"/>
        <w:keepNext w:val="0"/>
        <w:keepLines w:val="0"/>
        <w:pageBreakBefore w:val="0"/>
        <w:kinsoku/>
        <w:wordWrap w:val="0"/>
        <w:overflowPunct/>
        <w:autoSpaceDE/>
        <w:autoSpaceDN/>
        <w:bidi w:val="0"/>
        <w:textAlignment w:val="auto"/>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keepNext w:val="0"/>
        <w:keepLines w:val="0"/>
        <w:pageBreakBefore w:val="0"/>
        <w:kinsoku/>
        <w:wordWrap w:val="0"/>
        <w:overflowPunct/>
        <w:autoSpaceDE/>
        <w:autoSpaceDN/>
        <w:bidi w:val="0"/>
        <w:jc w:val="center"/>
        <w:textAlignment w:val="auto"/>
        <w:rPr>
          <w:rFonts w:ascii="Times New Roman" w:hAnsi="Times New Roman"/>
          <w:b/>
          <w:sz w:val="24"/>
        </w:rPr>
      </w:pPr>
    </w:p>
    <w:p>
      <w:pPr>
        <w:keepNext w:val="0"/>
        <w:keepLines w:val="0"/>
        <w:pageBreakBefore w:val="0"/>
        <w:kinsoku/>
        <w:wordWrap w:val="0"/>
        <w:overflowPunct/>
        <w:autoSpaceDE/>
        <w:autoSpaceDN/>
        <w:bidi w:val="0"/>
        <w:ind w:right="-340" w:rightChars="-162" w:firstLine="960" w:firstLineChars="300"/>
        <w:textAlignment w:val="auto"/>
        <w:rPr>
          <w:rFonts w:hint="eastAsia" w:ascii="Times New Roman" w:hAnsi="Times New Roman" w:eastAsia="黑体"/>
          <w:bCs/>
          <w:sz w:val="32"/>
          <w:szCs w:val="32"/>
          <w:lang w:eastAsia="zh-CN"/>
        </w:rPr>
      </w:pPr>
      <w:bookmarkStart w:id="21" w:name="_Toc289974717"/>
      <w:bookmarkStart w:id="22" w:name="_Toc308527309"/>
      <w:bookmarkStart w:id="23" w:name="_Toc264116738"/>
      <w:bookmarkStart w:id="24" w:name="_Toc309335813"/>
      <w:bookmarkStart w:id="25" w:name="_Toc251836481"/>
      <w:bookmarkStart w:id="26" w:name="_Toc306575913"/>
      <w:bookmarkStart w:id="27" w:name="_Toc268870126"/>
      <w:bookmarkStart w:id="28" w:name="_Toc268117610"/>
      <w:bookmarkStart w:id="29" w:name="_Toc264882197"/>
      <w:bookmarkStart w:id="30" w:name="_Toc251836338"/>
      <w:bookmarkStart w:id="31" w:name="_Toc268682646"/>
      <w:bookmarkStart w:id="32" w:name="_Toc306963498"/>
      <w:bookmarkStart w:id="33" w:name="_Toc290203757"/>
      <w:bookmarkStart w:id="34" w:name="_Toc306004359"/>
      <w:bookmarkStart w:id="35" w:name="_Toc310513835"/>
      <w:bookmarkStart w:id="36" w:name="_Toc264549675"/>
      <w:bookmarkStart w:id="37" w:name="_Toc306489137"/>
      <w:bookmarkStart w:id="38" w:name="_Toc268519029"/>
      <w:bookmarkStart w:id="39" w:name="_Toc308527157"/>
      <w:r>
        <w:rPr>
          <w:rFonts w:hint="eastAsia" w:ascii="Times New Roman" w:hAnsi="Times New Roman" w:eastAsia="黑体"/>
          <w:bCs/>
          <w:sz w:val="32"/>
          <w:szCs w:val="32"/>
        </w:rPr>
        <w:t>建设单位：</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Times New Roman" w:hAnsi="Times New Roman" w:eastAsia="黑体"/>
          <w:bCs/>
          <w:sz w:val="32"/>
          <w:szCs w:val="32"/>
          <w:lang w:eastAsia="zh-CN"/>
        </w:rPr>
        <w:t>国宁时代（大同）储能发展有限公司</w:t>
      </w:r>
    </w:p>
    <w:p>
      <w:pPr>
        <w:keepNext w:val="0"/>
        <w:keepLines w:val="0"/>
        <w:pageBreakBefore w:val="0"/>
        <w:kinsoku/>
        <w:wordWrap w:val="0"/>
        <w:overflowPunct/>
        <w:autoSpaceDE/>
        <w:autoSpaceDN/>
        <w:bidi w:val="0"/>
        <w:ind w:right="-340" w:rightChars="-162" w:firstLine="960" w:firstLineChars="300"/>
        <w:textAlignment w:val="auto"/>
        <w:rPr>
          <w:rFonts w:ascii="Times New Roman" w:hAnsi="Times New Roman" w:eastAsia="黑体"/>
          <w:bCs/>
          <w:sz w:val="32"/>
          <w:szCs w:val="32"/>
        </w:rPr>
      </w:pPr>
      <w:r>
        <w:rPr>
          <w:rFonts w:hint="eastAsia" w:ascii="Times New Roman" w:hAnsi="Times New Roman" w:eastAsia="黑体"/>
          <w:bCs/>
          <w:sz w:val="32"/>
          <w:szCs w:val="32"/>
        </w:rPr>
        <w:t>调查单位：</w:t>
      </w:r>
      <w:r>
        <w:rPr>
          <w:rFonts w:hint="eastAsia" w:ascii="Times New Roman" w:hAnsi="Times New Roman" w:eastAsia="黑体"/>
          <w:bCs/>
          <w:sz w:val="32"/>
          <w:szCs w:val="32"/>
          <w:lang w:eastAsia="zh-CN"/>
        </w:rPr>
        <w:t>国宁时代（大同）储能发展有限公司</w:t>
      </w: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bCs/>
          <w:sz w:val="24"/>
          <w:szCs w:val="24"/>
        </w:rPr>
      </w:pPr>
    </w:p>
    <w:p>
      <w:pPr>
        <w:keepNext w:val="0"/>
        <w:keepLines w:val="0"/>
        <w:pageBreakBefore w:val="0"/>
        <w:kinsoku/>
        <w:wordWrap w:val="0"/>
        <w:overflowPunct/>
        <w:autoSpaceDE/>
        <w:autoSpaceDN/>
        <w:bidi w:val="0"/>
        <w:jc w:val="center"/>
        <w:textAlignment w:val="auto"/>
        <w:rPr>
          <w:rFonts w:ascii="Times New Roman" w:hAnsi="Times New Roman" w:eastAsia="黑体"/>
          <w:bCs/>
          <w:sz w:val="32"/>
          <w:szCs w:val="32"/>
        </w:rPr>
        <w:sectPr>
          <w:pgSz w:w="11906" w:h="16838"/>
          <w:pgMar w:top="1440" w:right="1758" w:bottom="1440" w:left="175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黑体"/>
          <w:bCs/>
          <w:sz w:val="32"/>
          <w:szCs w:val="32"/>
        </w:rPr>
        <w:t>编制日期：二〇二</w:t>
      </w:r>
      <w:r>
        <w:rPr>
          <w:rFonts w:hint="eastAsia" w:ascii="Times New Roman" w:hAnsi="Times New Roman" w:eastAsia="黑体"/>
          <w:bCs/>
          <w:sz w:val="32"/>
          <w:szCs w:val="32"/>
          <w:lang w:val="en-US" w:eastAsia="zh-CN"/>
        </w:rPr>
        <w:t>四</w:t>
      </w:r>
      <w:r>
        <w:rPr>
          <w:rFonts w:hint="eastAsia" w:ascii="Times New Roman" w:hAnsi="Times New Roman" w:eastAsia="黑体"/>
          <w:bCs/>
          <w:sz w:val="32"/>
          <w:szCs w:val="32"/>
        </w:rPr>
        <w:t>年</w:t>
      </w:r>
      <w:r>
        <w:rPr>
          <w:rFonts w:hint="eastAsia" w:ascii="Times New Roman" w:hAnsi="Times New Roman" w:eastAsia="黑体"/>
          <w:bCs/>
          <w:sz w:val="32"/>
          <w:szCs w:val="32"/>
          <w:lang w:val="en-US" w:eastAsia="zh-CN"/>
        </w:rPr>
        <w:t>二</w:t>
      </w:r>
      <w:r>
        <w:rPr>
          <w:rFonts w:hint="eastAsia" w:ascii="Times New Roman" w:hAnsi="Times New Roman" w:eastAsia="黑体"/>
          <w:bCs/>
          <w:sz w:val="32"/>
          <w:szCs w:val="32"/>
        </w:rPr>
        <w:t>月</w:t>
      </w:r>
    </w:p>
    <w:tbl>
      <w:tblPr>
        <w:tblStyle w:val="16"/>
        <w:tblW w:w="500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04"/>
        <w:gridCol w:w="289"/>
        <w:gridCol w:w="4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1" w:hRule="atLeast"/>
          <w:jc w:val="center"/>
        </w:trPr>
        <w:tc>
          <w:tcPr>
            <w:tcW w:w="244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distribute"/>
              <w:textAlignment w:val="auto"/>
              <w:rPr>
                <w:rFonts w:hint="eastAsia" w:ascii="Times New Roman" w:hAnsi="Times New Roman" w:eastAsia="黑体"/>
                <w:color w:val="000000"/>
                <w:sz w:val="28"/>
                <w:szCs w:val="28"/>
                <w:lang w:eastAsia="zh-CN"/>
              </w:rPr>
            </w:pPr>
            <w:r>
              <w:rPr>
                <w:rFonts w:hint="eastAsia" w:ascii="Times New Roman" w:hAnsi="Times New Roman" w:eastAsia="黑体"/>
                <w:color w:val="000000"/>
                <w:sz w:val="28"/>
                <w:szCs w:val="28"/>
              </w:rPr>
              <w:t>建设单位法人代表</w:t>
            </w:r>
            <w:r>
              <w:rPr>
                <w:rFonts w:hint="eastAsia" w:ascii="Times New Roman" w:hAnsi="Times New Roman" w:eastAsia="黑体"/>
                <w:color w:val="000000"/>
                <w:sz w:val="28"/>
                <w:szCs w:val="28"/>
                <w:lang w:eastAsia="zh-CN"/>
              </w:rPr>
              <w:t>：</w:t>
            </w:r>
          </w:p>
        </w:tc>
        <w:tc>
          <w:tcPr>
            <w:tcW w:w="172" w:type="pct"/>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color w:val="000000"/>
                <w:sz w:val="28"/>
                <w:szCs w:val="28"/>
              </w:rPr>
            </w:pPr>
          </w:p>
        </w:tc>
        <w:tc>
          <w:tcPr>
            <w:tcW w:w="238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right"/>
              <w:textAlignment w:val="auto"/>
              <w:rPr>
                <w:rFonts w:hint="default" w:ascii="Times New Roman" w:hAnsi="Times New Roman" w:eastAsia="黑体"/>
                <w:color w:val="000000"/>
                <w:sz w:val="28"/>
                <w:szCs w:val="28"/>
              </w:rPr>
            </w:pPr>
            <w:r>
              <w:rPr>
                <w:rFonts w:hint="eastAsia" w:ascii="Times New Roman" w:hAnsi="Times New Roman" w:eastAsia="黑体"/>
                <w:bCs/>
                <w:color w:val="000000"/>
                <w:sz w:val="28"/>
                <w:szCs w:val="28"/>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1" w:hRule="atLeast"/>
          <w:jc w:val="center"/>
        </w:trPr>
        <w:tc>
          <w:tcPr>
            <w:tcW w:w="244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distribute"/>
              <w:textAlignment w:val="auto"/>
              <w:rPr>
                <w:rFonts w:hint="eastAsia" w:ascii="Times New Roman" w:hAnsi="Times New Roman" w:eastAsia="黑体"/>
                <w:color w:val="000000"/>
                <w:sz w:val="28"/>
                <w:szCs w:val="28"/>
                <w:lang w:eastAsia="zh-CN"/>
              </w:rPr>
            </w:pPr>
            <w:r>
              <w:rPr>
                <w:rFonts w:hint="eastAsia" w:ascii="Times New Roman" w:hAnsi="Times New Roman" w:eastAsia="黑体"/>
                <w:color w:val="000000"/>
                <w:sz w:val="28"/>
                <w:szCs w:val="28"/>
              </w:rPr>
              <w:t>调查单位法人代表</w:t>
            </w:r>
            <w:r>
              <w:rPr>
                <w:rFonts w:hint="eastAsia" w:ascii="Times New Roman" w:hAnsi="Times New Roman" w:eastAsia="黑体"/>
                <w:color w:val="000000"/>
                <w:sz w:val="28"/>
                <w:szCs w:val="28"/>
                <w:lang w:eastAsia="zh-CN"/>
              </w:rPr>
              <w:t>：</w:t>
            </w:r>
          </w:p>
        </w:tc>
        <w:tc>
          <w:tcPr>
            <w:tcW w:w="172" w:type="pct"/>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color w:val="000000"/>
                <w:sz w:val="28"/>
                <w:szCs w:val="28"/>
              </w:rPr>
            </w:pPr>
          </w:p>
        </w:tc>
        <w:tc>
          <w:tcPr>
            <w:tcW w:w="238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right"/>
              <w:textAlignment w:val="auto"/>
              <w:rPr>
                <w:rFonts w:hint="default" w:ascii="Times New Roman" w:hAnsi="Times New Roman" w:eastAsia="黑体"/>
                <w:color w:val="000000"/>
                <w:sz w:val="28"/>
                <w:szCs w:val="28"/>
              </w:rPr>
            </w:pPr>
            <w:r>
              <w:rPr>
                <w:rFonts w:hint="eastAsia" w:ascii="Times New Roman" w:hAnsi="Times New Roman" w:eastAsia="黑体"/>
                <w:bCs/>
                <w:color w:val="000000"/>
                <w:sz w:val="28"/>
                <w:szCs w:val="28"/>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244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distribute"/>
              <w:textAlignment w:val="auto"/>
              <w:rPr>
                <w:rFonts w:hint="eastAsia" w:ascii="Times New Roman" w:hAnsi="Times New Roman" w:eastAsia="黑体"/>
                <w:color w:val="000000"/>
                <w:sz w:val="28"/>
                <w:szCs w:val="28"/>
                <w:lang w:eastAsia="zh-CN"/>
              </w:rPr>
            </w:pPr>
            <w:r>
              <w:rPr>
                <w:rFonts w:hint="eastAsia" w:ascii="Times New Roman" w:hAnsi="Times New Roman" w:eastAsia="黑体"/>
                <w:color w:val="000000"/>
                <w:sz w:val="28"/>
                <w:szCs w:val="28"/>
              </w:rPr>
              <w:t>报告编写负责人</w:t>
            </w:r>
            <w:r>
              <w:rPr>
                <w:rFonts w:hint="eastAsia" w:ascii="Times New Roman" w:hAnsi="Times New Roman" w:eastAsia="黑体"/>
                <w:color w:val="000000"/>
                <w:sz w:val="28"/>
                <w:szCs w:val="28"/>
                <w:lang w:eastAsia="zh-CN"/>
              </w:rPr>
              <w:t>：</w:t>
            </w:r>
          </w:p>
        </w:tc>
        <w:tc>
          <w:tcPr>
            <w:tcW w:w="172" w:type="pct"/>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color w:val="000000"/>
                <w:sz w:val="28"/>
                <w:szCs w:val="28"/>
              </w:rPr>
            </w:pPr>
          </w:p>
        </w:tc>
        <w:tc>
          <w:tcPr>
            <w:tcW w:w="238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right"/>
              <w:textAlignment w:val="auto"/>
              <w:rPr>
                <w:rFonts w:hint="default" w:ascii="Times New Roman" w:hAnsi="Times New Roman" w:eastAsia="黑体"/>
                <w:bCs/>
                <w:color w:val="000000"/>
                <w:sz w:val="28"/>
                <w:szCs w:val="28"/>
              </w:rPr>
            </w:pPr>
            <w:r>
              <w:rPr>
                <w:rFonts w:hint="eastAsia" w:ascii="Times New Roman" w:hAnsi="Times New Roman" w:eastAsia="黑体"/>
                <w:bCs/>
                <w:color w:val="000000"/>
                <w:sz w:val="28"/>
                <w:szCs w:val="28"/>
              </w:rPr>
              <w:t>（签名）</w:t>
            </w:r>
          </w:p>
        </w:tc>
      </w:tr>
    </w:tbl>
    <w:p>
      <w:pPr>
        <w:keepNext w:val="0"/>
        <w:keepLines w:val="0"/>
        <w:pageBreakBefore w:val="0"/>
        <w:kinsoku/>
        <w:wordWrap w:val="0"/>
        <w:overflowPunct/>
        <w:autoSpaceDE/>
        <w:autoSpaceDN/>
        <w:bidi w:val="0"/>
        <w:spacing w:line="360" w:lineRule="auto"/>
        <w:textAlignment w:val="auto"/>
        <w:rPr>
          <w:rFonts w:hint="eastAsia" w:ascii="Times New Roman" w:hAnsi="Times New Roman" w:eastAsia="等线"/>
          <w:bCs/>
          <w:sz w:val="30"/>
          <w:szCs w:val="30"/>
          <w:lang w:eastAsia="zh-CN"/>
        </w:rPr>
      </w:pP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4"/>
        <w:gridCol w:w="3201"/>
        <w:gridCol w:w="1924"/>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000" w:type="pct"/>
            <w:gridSpan w:val="4"/>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30"/>
                <w:szCs w:val="30"/>
              </w:rPr>
            </w:pPr>
            <w:r>
              <w:rPr>
                <w:rFonts w:hint="eastAsia" w:ascii="Times New Roman" w:hAnsi="Times New Roman" w:eastAsia="黑体"/>
                <w:sz w:val="30"/>
                <w:szCs w:val="30"/>
              </w:rPr>
              <w:t>主要编制人员情况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24"/>
                <w:szCs w:val="24"/>
              </w:rPr>
            </w:pPr>
            <w:r>
              <w:rPr>
                <w:rFonts w:hint="eastAsia" w:ascii="Times New Roman" w:hAnsi="Times New Roman" w:eastAsia="黑体"/>
                <w:sz w:val="24"/>
                <w:szCs w:val="24"/>
              </w:rPr>
              <w:t>姓名</w:t>
            </w:r>
          </w:p>
        </w:tc>
        <w:tc>
          <w:tcPr>
            <w:tcW w:w="186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24"/>
                <w:szCs w:val="24"/>
              </w:rPr>
            </w:pPr>
            <w:r>
              <w:rPr>
                <w:rFonts w:hint="eastAsia" w:ascii="Times New Roman" w:hAnsi="Times New Roman" w:eastAsia="黑体"/>
                <w:sz w:val="24"/>
                <w:szCs w:val="24"/>
              </w:rPr>
              <w:t>职称</w:t>
            </w:r>
          </w:p>
        </w:tc>
        <w:tc>
          <w:tcPr>
            <w:tcW w:w="1118"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24"/>
                <w:szCs w:val="24"/>
              </w:rPr>
            </w:pPr>
            <w:r>
              <w:rPr>
                <w:rFonts w:hint="eastAsia" w:ascii="Times New Roman" w:hAnsi="Times New Roman" w:eastAsia="黑体"/>
                <w:sz w:val="24"/>
                <w:szCs w:val="24"/>
              </w:rPr>
              <w:t>职责</w:t>
            </w:r>
          </w:p>
        </w:tc>
        <w:tc>
          <w:tcPr>
            <w:tcW w:w="1009"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24"/>
                <w:szCs w:val="24"/>
              </w:rPr>
            </w:pPr>
            <w:r>
              <w:rPr>
                <w:rFonts w:hint="eastAsia" w:ascii="Times New Roman" w:hAnsi="Times New Roman" w:eastAsia="黑体"/>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陈旭</w:t>
            </w:r>
          </w:p>
        </w:tc>
        <w:tc>
          <w:tcPr>
            <w:tcW w:w="186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工程师</w:t>
            </w:r>
          </w:p>
        </w:tc>
        <w:tc>
          <w:tcPr>
            <w:tcW w:w="1118" w:type="pct"/>
            <w:vAlign w:val="center"/>
          </w:tcPr>
          <w:p>
            <w:pPr>
              <w:keepNext w:val="0"/>
              <w:keepLines w:val="0"/>
              <w:pageBreakBefore w:val="0"/>
              <w:suppressLineNumbers w:val="0"/>
              <w:kinsoku/>
              <w:wordWrap w:val="0"/>
              <w:overflowPunct/>
              <w:autoSpaceDE/>
              <w:autoSpaceDN/>
              <w:bidi w:val="0"/>
              <w:spacing w:before="0" w:beforeAutospacing="0" w:after="0" w:afterAutospacing="0" w:line="360" w:lineRule="exact"/>
              <w:ind w:left="0" w:right="0"/>
              <w:jc w:val="center"/>
              <w:textAlignment w:val="auto"/>
              <w:rPr>
                <w:rFonts w:hint="default" w:ascii="Times New Roman" w:hAnsi="Times New Roman" w:eastAsia="黑体"/>
                <w:sz w:val="24"/>
                <w:szCs w:val="24"/>
              </w:rPr>
            </w:pPr>
            <w:r>
              <w:rPr>
                <w:rFonts w:hint="default" w:ascii="Times New Roman" w:hAnsi="Times New Roman" w:eastAsia="黑体"/>
                <w:sz w:val="24"/>
                <w:szCs w:val="24"/>
              </w:rPr>
              <w:t>报告编写</w:t>
            </w:r>
          </w:p>
          <w:p>
            <w:pPr>
              <w:keepNext w:val="0"/>
              <w:keepLines w:val="0"/>
              <w:pageBreakBefore w:val="0"/>
              <w:suppressLineNumbers w:val="0"/>
              <w:kinsoku/>
              <w:wordWrap w:val="0"/>
              <w:overflowPunct/>
              <w:autoSpaceDE/>
              <w:autoSpaceDN/>
              <w:bidi w:val="0"/>
              <w:spacing w:before="0" w:beforeAutospacing="0" w:after="0" w:afterAutospacing="0" w:line="360" w:lineRule="exact"/>
              <w:ind w:left="0" w:right="0"/>
              <w:jc w:val="center"/>
              <w:textAlignment w:val="auto"/>
              <w:rPr>
                <w:rFonts w:hint="default" w:ascii="Times New Roman" w:hAnsi="Times New Roman" w:eastAsia="黑体"/>
                <w:sz w:val="24"/>
                <w:szCs w:val="24"/>
              </w:rPr>
            </w:pPr>
            <w:r>
              <w:rPr>
                <w:rFonts w:hint="default" w:ascii="Times New Roman" w:hAnsi="Times New Roman" w:eastAsia="黑体"/>
                <w:sz w:val="24"/>
                <w:szCs w:val="24"/>
              </w:rPr>
              <w:t>现场调查</w:t>
            </w:r>
          </w:p>
        </w:tc>
        <w:tc>
          <w:tcPr>
            <w:tcW w:w="1009"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黑体"/>
                <w:sz w:val="24"/>
                <w:szCs w:val="24"/>
              </w:rPr>
            </w:pPr>
          </w:p>
        </w:tc>
      </w:tr>
    </w:tbl>
    <w:p>
      <w:pPr>
        <w:keepNext w:val="0"/>
        <w:keepLines w:val="0"/>
        <w:pageBreakBefore w:val="0"/>
        <w:kinsoku/>
        <w:wordWrap w:val="0"/>
        <w:overflowPunct/>
        <w:autoSpaceDE/>
        <w:autoSpaceDN/>
        <w:bidi w:val="0"/>
        <w:spacing w:line="360" w:lineRule="auto"/>
        <w:textAlignment w:val="auto"/>
        <w:rPr>
          <w:rFonts w:ascii="Times New Roman" w:hAnsi="Times New Roman"/>
          <w:bCs/>
          <w:sz w:val="30"/>
          <w:szCs w:val="30"/>
        </w:rPr>
      </w:pPr>
    </w:p>
    <w:p>
      <w:pPr>
        <w:keepNext w:val="0"/>
        <w:keepLines w:val="0"/>
        <w:pageBreakBefore w:val="0"/>
        <w:kinsoku/>
        <w:wordWrap w:val="0"/>
        <w:overflowPunct/>
        <w:autoSpaceDE/>
        <w:autoSpaceDN/>
        <w:bidi w:val="0"/>
        <w:spacing w:line="360" w:lineRule="auto"/>
        <w:textAlignment w:val="auto"/>
        <w:rPr>
          <w:rFonts w:ascii="Times New Roman" w:hAnsi="Times New Roman"/>
          <w:bCs/>
          <w:sz w:val="30"/>
          <w:szCs w:val="30"/>
        </w:rPr>
      </w:pPr>
    </w:p>
    <w:p>
      <w:pPr>
        <w:keepNext w:val="0"/>
        <w:keepLines w:val="0"/>
        <w:pageBreakBefore w:val="0"/>
        <w:kinsoku/>
        <w:wordWrap w:val="0"/>
        <w:overflowPunct/>
        <w:autoSpaceDE/>
        <w:autoSpaceDN/>
        <w:bidi w:val="0"/>
        <w:spacing w:line="360" w:lineRule="auto"/>
        <w:textAlignment w:val="auto"/>
        <w:rPr>
          <w:rFonts w:ascii="Times New Roman" w:hAnsi="Times New Roman"/>
          <w:bCs/>
          <w:sz w:val="30"/>
          <w:szCs w:val="30"/>
        </w:rPr>
      </w:pPr>
    </w:p>
    <w:tbl>
      <w:tblPr>
        <w:tblStyle w:val="16"/>
        <w:tblW w:w="51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6"/>
        <w:gridCol w:w="605"/>
        <w:gridCol w:w="2604"/>
        <w:gridCol w:w="247"/>
        <w:gridCol w:w="706"/>
        <w:gridCol w:w="713"/>
        <w:gridCol w:w="2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819" w:type="pct"/>
            <w:gridSpan w:val="2"/>
            <w:vAlign w:val="top"/>
          </w:tcPr>
          <w:p>
            <w:pPr>
              <w:keepNext w:val="0"/>
              <w:keepLines w:val="0"/>
              <w:suppressLineNumbers w:val="0"/>
              <w:spacing w:before="0" w:beforeAutospacing="0" w:after="0" w:afterAutospacing="0" w:line="520" w:lineRule="exact"/>
              <w:ind w:left="0" w:right="0"/>
              <w:jc w:val="both"/>
              <w:rPr>
                <w:rFonts w:hint="default"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建设单位：</w:t>
            </w:r>
          </w:p>
        </w:tc>
        <w:tc>
          <w:tcPr>
            <w:tcW w:w="1509" w:type="pct"/>
            <w:vAlign w:val="top"/>
          </w:tcPr>
          <w:p>
            <w:pPr>
              <w:keepNext w:val="0"/>
              <w:keepLines w:val="0"/>
              <w:suppressLineNumbers w:val="0"/>
              <w:spacing w:before="0" w:beforeAutospacing="0" w:after="0" w:afterAutospacing="0" w:line="520" w:lineRule="exact"/>
              <w:ind w:left="0" w:right="0"/>
              <w:jc w:val="both"/>
              <w:rPr>
                <w:rFonts w:hint="default"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lang w:eastAsia="zh-CN"/>
              </w:rPr>
              <w:t>国宁时代（大同）储能发展有限公司</w:t>
            </w:r>
            <w:r>
              <w:rPr>
                <w:rFonts w:hint="eastAsia" w:ascii="Times New Roman" w:hAnsi="Times New Roman" w:eastAsia="黑体" w:cs="Times New Roman"/>
                <w:color w:val="000000"/>
                <w:sz w:val="24"/>
                <w:szCs w:val="24"/>
              </w:rPr>
              <w:t>（盖章）</w:t>
            </w:r>
          </w:p>
        </w:tc>
        <w:tc>
          <w:tcPr>
            <w:tcW w:w="143" w:type="pct"/>
            <w:vAlign w:val="top"/>
          </w:tcPr>
          <w:p>
            <w:pPr>
              <w:keepNext w:val="0"/>
              <w:keepLines w:val="0"/>
              <w:pageBreakBefore w:val="0"/>
              <w:suppressLineNumbers w:val="0"/>
              <w:kinsoku/>
              <w:wordWrap w:val="0"/>
              <w:overflowPunct/>
              <w:autoSpaceDE/>
              <w:autoSpaceDN/>
              <w:bidi w:val="0"/>
              <w:spacing w:before="0" w:beforeAutospacing="0" w:after="0" w:afterAutospacing="0" w:line="520" w:lineRule="exact"/>
              <w:ind w:left="0" w:right="0"/>
              <w:jc w:val="both"/>
              <w:textAlignment w:val="auto"/>
              <w:rPr>
                <w:rFonts w:hint="default" w:ascii="Times New Roman" w:hAnsi="Times New Roman" w:eastAsia="黑体"/>
                <w:color w:val="000000"/>
                <w:sz w:val="24"/>
                <w:szCs w:val="24"/>
              </w:rPr>
            </w:pPr>
          </w:p>
        </w:tc>
        <w:tc>
          <w:tcPr>
            <w:tcW w:w="822" w:type="pct"/>
            <w:gridSpan w:val="2"/>
            <w:vAlign w:val="top"/>
          </w:tcPr>
          <w:p>
            <w:pPr>
              <w:keepNext w:val="0"/>
              <w:keepLines w:val="0"/>
              <w:suppressLineNumbers w:val="0"/>
              <w:spacing w:before="0" w:beforeAutospacing="0" w:after="0" w:afterAutospacing="0" w:line="520" w:lineRule="exact"/>
              <w:ind w:left="0" w:right="0"/>
              <w:jc w:val="both"/>
              <w:rPr>
                <w:rFonts w:hint="default" w:ascii="Times New Roman" w:hAnsi="Times New Roman" w:eastAsia="黑体"/>
                <w:color w:val="000000"/>
                <w:sz w:val="24"/>
                <w:szCs w:val="24"/>
              </w:rPr>
            </w:pPr>
            <w:r>
              <w:rPr>
                <w:rFonts w:hint="eastAsia" w:ascii="Times New Roman" w:hAnsi="Times New Roman" w:eastAsia="黑体"/>
                <w:color w:val="000000"/>
                <w:sz w:val="24"/>
                <w:szCs w:val="24"/>
              </w:rPr>
              <w:t>调查单位：</w:t>
            </w:r>
          </w:p>
        </w:tc>
        <w:tc>
          <w:tcPr>
            <w:tcW w:w="1705" w:type="pct"/>
            <w:vAlign w:val="top"/>
          </w:tcPr>
          <w:p>
            <w:pPr>
              <w:keepNext w:val="0"/>
              <w:keepLines w:val="0"/>
              <w:suppressLineNumbers w:val="0"/>
              <w:spacing w:before="0" w:beforeAutospacing="0" w:after="0" w:afterAutospacing="0" w:line="520" w:lineRule="exact"/>
              <w:ind w:left="0" w:right="0"/>
              <w:jc w:val="both"/>
              <w:rPr>
                <w:rFonts w:hint="default" w:ascii="Times New Roman" w:hAnsi="Times New Roman" w:eastAsia="黑体"/>
                <w:color w:val="000000"/>
                <w:sz w:val="24"/>
                <w:szCs w:val="24"/>
              </w:rPr>
            </w:pPr>
            <w:r>
              <w:rPr>
                <w:rFonts w:hint="eastAsia" w:ascii="Times New Roman" w:hAnsi="Times New Roman" w:eastAsia="黑体"/>
                <w:color w:val="000000"/>
                <w:sz w:val="24"/>
                <w:szCs w:val="24"/>
                <w:lang w:eastAsia="zh-CN"/>
              </w:rPr>
              <w:t>国宁时代（大同）储能发展有限公司</w:t>
            </w:r>
            <w:r>
              <w:rPr>
                <w:rFonts w:hint="eastAsia" w:ascii="Times New Roman" w:hAnsi="Times New Roman" w:eastAsia="黑体"/>
                <w:color w:val="000000"/>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28" w:type="pct"/>
            <w:gridSpan w:val="3"/>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lang w:val="en-US" w:eastAsia="zh-CN"/>
              </w:rPr>
              <w:t>电话：13331392609</w:t>
            </w:r>
          </w:p>
        </w:tc>
        <w:tc>
          <w:tcPr>
            <w:tcW w:w="143" w:type="pct"/>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p>
        </w:tc>
        <w:tc>
          <w:tcPr>
            <w:tcW w:w="2528" w:type="pct"/>
            <w:gridSpan w:val="3"/>
            <w:vAlign w:val="top"/>
          </w:tcPr>
          <w:p>
            <w:pPr>
              <w:keepNext w:val="0"/>
              <w:keepLines w:val="0"/>
              <w:suppressLineNumbers w:val="0"/>
              <w:spacing w:before="0" w:beforeAutospacing="0" w:after="0" w:afterAutospacing="0"/>
              <w:ind w:left="0" w:right="0"/>
              <w:jc w:val="both"/>
              <w:rPr>
                <w:rFonts w:hint="default" w:ascii="Times New Roman" w:hAnsi="Times New Roman" w:eastAsia="黑体" w:cs="Times New Roman"/>
                <w:color w:val="000000"/>
                <w:sz w:val="24"/>
                <w:szCs w:val="24"/>
                <w:lang w:val="en-US" w:eastAsia="zh-CN"/>
              </w:rPr>
            </w:pPr>
            <w:r>
              <w:rPr>
                <w:rFonts w:hint="eastAsia" w:ascii="Times New Roman" w:hAnsi="Times New Roman" w:eastAsia="黑体"/>
                <w:color w:val="000000"/>
                <w:sz w:val="24"/>
                <w:szCs w:val="24"/>
              </w:rPr>
              <w:t>电话：</w:t>
            </w:r>
            <w:r>
              <w:rPr>
                <w:rFonts w:hint="default" w:ascii="Times New Roman" w:hAnsi="Times New Roman" w:eastAsia="黑体"/>
                <w:color w:val="000000"/>
                <w:sz w:val="24"/>
                <w:szCs w:val="24"/>
                <w:lang w:val="en-US" w:eastAsia="zh-CN"/>
              </w:rPr>
              <w:t>13331392609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28" w:type="pct"/>
            <w:gridSpan w:val="3"/>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lang w:val="en-US" w:eastAsia="zh-CN"/>
              </w:rPr>
              <w:t>传真：</w:t>
            </w:r>
            <w:r>
              <w:rPr>
                <w:rFonts w:hint="eastAsia" w:ascii="Times New Roman" w:hAnsi="Times New Roman" w:eastAsia="黑体" w:cs="Times New Roman"/>
                <w:color w:val="000000"/>
                <w:sz w:val="24"/>
                <w:szCs w:val="24"/>
                <w:lang w:val="en-US" w:eastAsia="zh-CN"/>
              </w:rPr>
              <w:t>/</w:t>
            </w:r>
          </w:p>
        </w:tc>
        <w:tc>
          <w:tcPr>
            <w:tcW w:w="143" w:type="pct"/>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p>
        </w:tc>
        <w:tc>
          <w:tcPr>
            <w:tcW w:w="2528" w:type="pct"/>
            <w:gridSpan w:val="3"/>
            <w:vAlign w:val="top"/>
          </w:tcPr>
          <w:p>
            <w:pPr>
              <w:keepNext w:val="0"/>
              <w:keepLines w:val="0"/>
              <w:suppressLineNumbers w:val="0"/>
              <w:spacing w:before="0" w:beforeAutospacing="0" w:after="0" w:afterAutospacing="0"/>
              <w:ind w:left="0" w:right="0"/>
              <w:jc w:val="both"/>
              <w:rPr>
                <w:rFonts w:hint="eastAsia" w:ascii="Times New Roman" w:hAnsi="Times New Roman" w:eastAsia="黑体" w:cs="Times New Roman"/>
                <w:color w:val="000000"/>
                <w:sz w:val="24"/>
                <w:szCs w:val="24"/>
                <w:lang w:val="en-US" w:eastAsia="zh-CN"/>
              </w:rPr>
            </w:pPr>
            <w:r>
              <w:rPr>
                <w:rFonts w:hint="eastAsia" w:ascii="Times New Roman" w:hAnsi="Times New Roman" w:eastAsia="黑体"/>
                <w:color w:val="000000"/>
                <w:sz w:val="24"/>
                <w:szCs w:val="24"/>
              </w:rPr>
              <w:t>传真：</w:t>
            </w:r>
            <w:r>
              <w:rPr>
                <w:rFonts w:hint="eastAsia" w:ascii="Times New Roman" w:hAnsi="Times New Roman" w:eastAsia="黑体"/>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328" w:type="pct"/>
            <w:gridSpan w:val="3"/>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lang w:val="en-US" w:eastAsia="zh-CN"/>
              </w:rPr>
              <w:t>邮编：0</w:t>
            </w:r>
            <w:r>
              <w:rPr>
                <w:rFonts w:hint="eastAsia" w:ascii="Times New Roman" w:hAnsi="Times New Roman" w:eastAsia="黑体" w:cs="Times New Roman"/>
                <w:color w:val="000000"/>
                <w:sz w:val="24"/>
                <w:szCs w:val="24"/>
                <w:lang w:val="en-US" w:eastAsia="zh-CN"/>
              </w:rPr>
              <w:t>37034</w:t>
            </w:r>
          </w:p>
        </w:tc>
        <w:tc>
          <w:tcPr>
            <w:tcW w:w="143" w:type="pct"/>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p>
        </w:tc>
        <w:tc>
          <w:tcPr>
            <w:tcW w:w="2528" w:type="pct"/>
            <w:gridSpan w:val="3"/>
            <w:vAlign w:val="top"/>
          </w:tcPr>
          <w:p>
            <w:pPr>
              <w:keepNext w:val="0"/>
              <w:keepLines w:val="0"/>
              <w:suppressLineNumbers w:val="0"/>
              <w:spacing w:before="0" w:beforeAutospacing="0" w:after="0" w:afterAutospacing="0"/>
              <w:ind w:left="0" w:right="0"/>
              <w:jc w:val="both"/>
              <w:rPr>
                <w:rFonts w:hint="default" w:ascii="Times New Roman" w:hAnsi="Times New Roman" w:eastAsia="黑体" w:cs="Times New Roman"/>
                <w:color w:val="000000"/>
                <w:sz w:val="24"/>
                <w:szCs w:val="24"/>
                <w:lang w:val="en-US" w:eastAsia="zh-CN"/>
              </w:rPr>
            </w:pPr>
            <w:r>
              <w:rPr>
                <w:rFonts w:hint="eastAsia" w:ascii="Times New Roman" w:hAnsi="Times New Roman" w:eastAsia="黑体"/>
                <w:color w:val="000000"/>
                <w:sz w:val="24"/>
                <w:szCs w:val="24"/>
              </w:rPr>
              <w:t>邮编：</w:t>
            </w:r>
            <w:r>
              <w:rPr>
                <w:rFonts w:hint="default" w:ascii="Times New Roman" w:hAnsi="Times New Roman" w:eastAsia="黑体"/>
                <w:color w:val="000000"/>
                <w:sz w:val="24"/>
                <w:szCs w:val="24"/>
                <w:lang w:val="en-US" w:eastAsia="zh-CN"/>
              </w:rPr>
              <w:t>037034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68" w:type="pct"/>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lang w:val="en-US" w:eastAsia="zh-CN"/>
              </w:rPr>
              <w:t>地址：</w:t>
            </w:r>
          </w:p>
        </w:tc>
        <w:tc>
          <w:tcPr>
            <w:tcW w:w="1859" w:type="pct"/>
            <w:gridSpan w:val="2"/>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r>
              <w:rPr>
                <w:rFonts w:hint="eastAsia" w:ascii="Times New Roman" w:hAnsi="Times New Roman" w:eastAsia="黑体" w:cs="Times New Roman"/>
                <w:color w:val="000000"/>
                <w:sz w:val="24"/>
                <w:szCs w:val="24"/>
                <w:lang w:val="en-US" w:eastAsia="zh-CN"/>
              </w:rPr>
              <w:t>山西省大同市云冈经济技术开发区融创园区</w:t>
            </w:r>
          </w:p>
        </w:tc>
        <w:tc>
          <w:tcPr>
            <w:tcW w:w="143" w:type="pct"/>
            <w:vAlign w:val="top"/>
          </w:tcPr>
          <w:p>
            <w:pPr>
              <w:keepNext w:val="0"/>
              <w:keepLines w:val="0"/>
              <w:pageBreakBefore w:val="0"/>
              <w:suppressLineNumbers w:val="0"/>
              <w:kinsoku/>
              <w:wordWrap w:val="0"/>
              <w:overflowPunct/>
              <w:autoSpaceDE/>
              <w:autoSpaceDN/>
              <w:bidi w:val="0"/>
              <w:spacing w:before="0" w:beforeAutospacing="0" w:after="0" w:afterAutospacing="0"/>
              <w:ind w:left="0" w:right="0"/>
              <w:jc w:val="both"/>
              <w:textAlignment w:val="auto"/>
              <w:rPr>
                <w:rFonts w:hint="default" w:ascii="Times New Roman" w:hAnsi="Times New Roman" w:eastAsia="黑体" w:cs="Times New Roman"/>
                <w:color w:val="000000"/>
                <w:sz w:val="24"/>
                <w:szCs w:val="24"/>
                <w:lang w:val="en-US" w:eastAsia="zh-CN"/>
              </w:rPr>
            </w:pPr>
          </w:p>
        </w:tc>
        <w:tc>
          <w:tcPr>
            <w:tcW w:w="409" w:type="pct"/>
            <w:vAlign w:val="top"/>
          </w:tcPr>
          <w:p>
            <w:pPr>
              <w:keepNext w:val="0"/>
              <w:keepLines w:val="0"/>
              <w:suppressLineNumbers w:val="0"/>
              <w:spacing w:before="0" w:beforeAutospacing="0" w:after="0" w:afterAutospacing="0"/>
              <w:ind w:left="0" w:right="0"/>
              <w:jc w:val="both"/>
              <w:rPr>
                <w:rFonts w:hint="default" w:ascii="Times New Roman" w:hAnsi="Times New Roman" w:eastAsia="黑体" w:cs="Times New Roman"/>
                <w:color w:val="000000"/>
                <w:sz w:val="24"/>
                <w:szCs w:val="24"/>
                <w:lang w:val="en-US" w:eastAsia="zh-CN"/>
              </w:rPr>
            </w:pPr>
            <w:r>
              <w:rPr>
                <w:rFonts w:hint="eastAsia" w:ascii="Times New Roman" w:hAnsi="Times New Roman" w:eastAsia="黑体"/>
                <w:color w:val="000000"/>
                <w:sz w:val="24"/>
                <w:szCs w:val="24"/>
              </w:rPr>
              <w:t>地址：</w:t>
            </w:r>
          </w:p>
        </w:tc>
        <w:tc>
          <w:tcPr>
            <w:tcW w:w="2118" w:type="pct"/>
            <w:gridSpan w:val="2"/>
            <w:vAlign w:val="top"/>
          </w:tcPr>
          <w:p>
            <w:pPr>
              <w:keepNext w:val="0"/>
              <w:keepLines w:val="0"/>
              <w:suppressLineNumbers w:val="0"/>
              <w:spacing w:before="0" w:beforeAutospacing="0" w:after="0" w:afterAutospacing="0"/>
              <w:ind w:left="0" w:right="0"/>
              <w:jc w:val="both"/>
              <w:rPr>
                <w:rFonts w:hint="default" w:ascii="Times New Roman" w:hAnsi="Times New Roman" w:eastAsia="黑体" w:cs="Times New Roman"/>
                <w:color w:val="000000"/>
                <w:sz w:val="24"/>
                <w:szCs w:val="24"/>
                <w:lang w:val="en-US" w:eastAsia="zh-CN"/>
              </w:rPr>
            </w:pPr>
            <w:r>
              <w:rPr>
                <w:rFonts w:hint="eastAsia" w:ascii="Times New Roman" w:hAnsi="Times New Roman" w:eastAsia="黑体" w:cs="Times New Roman"/>
                <w:color w:val="000000"/>
                <w:sz w:val="24"/>
                <w:szCs w:val="24"/>
                <w:lang w:val="en-US" w:eastAsia="zh-CN"/>
              </w:rPr>
              <w:t>山西省大同市云冈经济技术开发区融创园区</w:t>
            </w:r>
          </w:p>
        </w:tc>
      </w:tr>
    </w:tbl>
    <w:p>
      <w:pPr>
        <w:keepNext w:val="0"/>
        <w:keepLines w:val="0"/>
        <w:pageBreakBefore w:val="0"/>
        <w:kinsoku/>
        <w:wordWrap w:val="0"/>
        <w:overflowPunct/>
        <w:autoSpaceDE/>
        <w:autoSpaceDN/>
        <w:bidi w:val="0"/>
        <w:textAlignment w:val="auto"/>
        <w:rPr>
          <w:rStyle w:val="20"/>
          <w:rFonts w:ascii="黑体" w:hAnsi="黑体" w:eastAsia="黑体"/>
          <w:bCs/>
          <w:color w:val="auto"/>
          <w:sz w:val="24"/>
          <w:szCs w:val="24"/>
        </w:rPr>
      </w:pPr>
    </w:p>
    <w:p>
      <w:pPr>
        <w:keepNext w:val="0"/>
        <w:keepLines w:val="0"/>
        <w:pageBreakBefore w:val="0"/>
        <w:kinsoku/>
        <w:wordWrap w:val="0"/>
        <w:overflowPunct/>
        <w:autoSpaceDE/>
        <w:autoSpaceDN/>
        <w:bidi w:val="0"/>
        <w:textAlignment w:val="auto"/>
        <w:rPr>
          <w:rStyle w:val="20"/>
          <w:rFonts w:hint="eastAsia" w:ascii="黑体" w:hAnsi="黑体" w:eastAsia="黑体"/>
          <w:bCs/>
          <w:color w:val="auto"/>
          <w:sz w:val="24"/>
          <w:szCs w:val="24"/>
          <w:lang w:eastAsia="zh-CN"/>
        </w:rPr>
      </w:pPr>
      <w:r>
        <w:rPr>
          <w:rStyle w:val="20"/>
          <w:rFonts w:hint="eastAsia" w:ascii="黑体" w:hAnsi="黑体" w:eastAsia="黑体"/>
          <w:bCs/>
          <w:color w:val="auto"/>
          <w:sz w:val="24"/>
          <w:szCs w:val="24"/>
        </w:rPr>
        <w:t>监测单位：</w:t>
      </w:r>
      <w:r>
        <w:rPr>
          <w:rStyle w:val="20"/>
          <w:rFonts w:hint="eastAsia" w:ascii="黑体" w:hAnsi="黑体" w:eastAsia="黑体"/>
          <w:bCs/>
          <w:color w:val="auto"/>
          <w:sz w:val="24"/>
          <w:szCs w:val="24"/>
          <w:lang w:eastAsia="zh-CN"/>
        </w:rPr>
        <w:t>山西大地晋新环境科技研究院有限公司</w:t>
      </w:r>
    </w:p>
    <w:p>
      <w:pPr>
        <w:keepNext w:val="0"/>
        <w:keepLines w:val="0"/>
        <w:pageBreakBefore w:val="0"/>
        <w:kinsoku/>
        <w:wordWrap w:val="0"/>
        <w:overflowPunct/>
        <w:autoSpaceDE/>
        <w:autoSpaceDN/>
        <w:bidi w:val="0"/>
        <w:textAlignment w:val="auto"/>
        <w:rPr>
          <w:rStyle w:val="20"/>
          <w:rFonts w:ascii="黑体" w:hAnsi="黑体" w:eastAsia="黑体"/>
          <w:bCs/>
          <w:color w:val="auto"/>
          <w:sz w:val="24"/>
          <w:szCs w:val="24"/>
        </w:rPr>
      </w:pPr>
    </w:p>
    <w:p>
      <w:pPr>
        <w:keepNext w:val="0"/>
        <w:keepLines w:val="0"/>
        <w:pageBreakBefore w:val="0"/>
        <w:kinsoku/>
        <w:wordWrap w:val="0"/>
        <w:overflowPunct/>
        <w:autoSpaceDE/>
        <w:autoSpaceDN/>
        <w:bidi w:val="0"/>
        <w:textAlignment w:val="auto"/>
        <w:rPr>
          <w:rStyle w:val="20"/>
          <w:rFonts w:hAnsi="宋体" w:eastAsia="宋体"/>
          <w:b/>
          <w:color w:val="auto"/>
          <w:sz w:val="28"/>
          <w:szCs w:val="28"/>
        </w:rPr>
        <w:sectPr>
          <w:footerReference r:id="rId3" w:type="default"/>
          <w:pgSz w:w="11906" w:h="16838"/>
          <w:pgMar w:top="1440" w:right="1758" w:bottom="1440" w:left="1758"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keepNext w:val="0"/>
        <w:keepLines w:val="0"/>
        <w:pageBreakBefore w:val="0"/>
        <w:kinsoku/>
        <w:wordWrap w:val="0"/>
        <w:overflowPunct/>
        <w:autoSpaceDE/>
        <w:autoSpaceDN/>
        <w:bidi w:val="0"/>
        <w:textAlignment w:val="auto"/>
        <w:rPr>
          <w:rStyle w:val="20"/>
          <w:rFonts w:hAnsi="宋体" w:eastAsia="宋体"/>
          <w:b/>
          <w:color w:val="auto"/>
          <w:sz w:val="28"/>
          <w:szCs w:val="28"/>
        </w:rPr>
      </w:pPr>
    </w:p>
    <w:p>
      <w:pPr>
        <w:keepNext w:val="0"/>
        <w:keepLines w:val="0"/>
        <w:pageBreakBefore w:val="0"/>
        <w:kinsoku/>
        <w:wordWrap w:val="0"/>
        <w:overflowPunct/>
        <w:autoSpaceDE/>
        <w:autoSpaceDN/>
        <w:bidi w:val="0"/>
        <w:spacing w:after="624" w:afterLines="200"/>
        <w:jc w:val="center"/>
        <w:textAlignment w:val="auto"/>
        <w:rPr>
          <w:rStyle w:val="20"/>
          <w:rFonts w:hAnsi="宋体" w:eastAsia="宋体"/>
          <w:b/>
          <w:color w:val="auto"/>
          <w:sz w:val="36"/>
          <w:szCs w:val="36"/>
        </w:rPr>
      </w:pPr>
      <w:r>
        <w:rPr>
          <w:rStyle w:val="20"/>
          <w:rFonts w:hint="eastAsia" w:hAnsi="宋体" w:eastAsia="宋体"/>
          <w:b/>
          <w:color w:val="auto"/>
          <w:sz w:val="36"/>
          <w:szCs w:val="36"/>
        </w:rPr>
        <w:t>目</w:t>
      </w:r>
      <w:r>
        <w:rPr>
          <w:rStyle w:val="20"/>
          <w:rFonts w:hAnsi="宋体" w:eastAsia="宋体"/>
          <w:b/>
          <w:color w:val="auto"/>
          <w:sz w:val="36"/>
          <w:szCs w:val="36"/>
        </w:rPr>
        <w:t xml:space="preserve">  录</w:t>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TOC \o "1-1" \h \z \u </w:instrText>
      </w:r>
      <w:r>
        <w:rPr>
          <w:rFonts w:hint="eastAsia" w:ascii="宋体" w:hAnsi="宋体" w:eastAsia="宋体" w:cs="宋体"/>
          <w:b w:val="0"/>
          <w:bCs w:val="0"/>
          <w:sz w:val="28"/>
          <w:szCs w:val="28"/>
        </w:rPr>
        <w:fldChar w:fldCharType="separate"/>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_Toc1997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表1  建设项目总体情况</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_Toc1997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_Toc5075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表2  调查范围、环境监测因子、敏感目标、调查重点</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_Toc5075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3</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_Toc741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表3  验收执行标准</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_Toc741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5</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_Toc25204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表4  建设项目概况</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_Toc25204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6</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_Toc19176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表5  环境影响评价回顾</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_Toc19176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9</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_Toc5076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表6  环境保护措施执行情况</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_Toc5076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12</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_Toc11045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表7  电磁环境、声环境监测</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_Toc11045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15</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_Toc25639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表8  环境影响调查</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_Toc25639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20</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_Toc31921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表9  环境管理及监测计划</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_Toc31921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22</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2"/>
        <w:tabs>
          <w:tab w:val="right" w:leader="dot" w:pos="8390"/>
          <w:tab w:val="clear" w:pos="8380"/>
        </w:tabs>
        <w:spacing w:line="360" w:lineRule="auto"/>
        <w:rPr>
          <w:rFonts w:hint="eastAsia" w:ascii="宋体" w:hAnsi="宋体" w:eastAsia="宋体" w:cs="宋体"/>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_Toc26387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表10  竣工环保验收调查结论与建议</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_Toc26387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24</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keepNext w:val="0"/>
        <w:keepLines w:val="0"/>
        <w:pageBreakBefore w:val="0"/>
        <w:kinsoku/>
        <w:wordWrap w:val="0"/>
        <w:overflowPunct/>
        <w:autoSpaceDE/>
        <w:autoSpaceDN/>
        <w:bidi w:val="0"/>
        <w:spacing w:line="360" w:lineRule="auto"/>
        <w:textAlignment w:val="auto"/>
        <w:rPr>
          <w:rFonts w:ascii="Times New Roman" w:hAnsi="Times New Roman" w:eastAsia="宋体"/>
          <w:sz w:val="28"/>
        </w:rPr>
      </w:pPr>
      <w:r>
        <w:rPr>
          <w:rFonts w:hint="eastAsia" w:ascii="宋体" w:hAnsi="宋体" w:eastAsia="宋体" w:cs="宋体"/>
          <w:b w:val="0"/>
          <w:bCs w:val="0"/>
          <w:sz w:val="28"/>
          <w:szCs w:val="28"/>
        </w:rPr>
        <w:fldChar w:fldCharType="end"/>
      </w:r>
    </w:p>
    <w:p>
      <w:pPr>
        <w:keepNext w:val="0"/>
        <w:keepLines w:val="0"/>
        <w:pageBreakBefore w:val="0"/>
        <w:kinsoku/>
        <w:wordWrap w:val="0"/>
        <w:overflowPunct/>
        <w:autoSpaceDE/>
        <w:autoSpaceDN/>
        <w:bidi w:val="0"/>
        <w:spacing w:line="360" w:lineRule="auto"/>
        <w:textAlignment w:val="auto"/>
        <w:rPr>
          <w:rFonts w:ascii="Times New Roman" w:hAnsi="Times New Roman" w:eastAsia="宋体"/>
        </w:rPr>
      </w:pPr>
      <w:r>
        <w:rPr>
          <w:rFonts w:ascii="Times New Roman" w:hAnsi="Times New Roman" w:eastAsia="宋体"/>
        </w:rPr>
        <w:br w:type="page"/>
      </w: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sz w:val="24"/>
          <w:szCs w:val="24"/>
        </w:rPr>
      </w:pPr>
      <w:bookmarkStart w:id="40" w:name="_Toc1997"/>
      <w:bookmarkStart w:id="41" w:name="_Toc16235451"/>
      <w:bookmarkStart w:id="42" w:name="_Toc40814923"/>
      <w:r>
        <w:rPr>
          <w:rFonts w:hint="eastAsia" w:ascii="Times New Roman" w:hAnsi="Times New Roman" w:eastAsia="黑体"/>
          <w:sz w:val="24"/>
          <w:szCs w:val="24"/>
        </w:rPr>
        <w:t>表1</w:t>
      </w:r>
      <w:r>
        <w:rPr>
          <w:rFonts w:ascii="Times New Roman" w:hAnsi="Times New Roman" w:eastAsia="黑体"/>
          <w:sz w:val="24"/>
          <w:szCs w:val="24"/>
        </w:rPr>
        <w:t xml:space="preserve">  </w:t>
      </w:r>
      <w:r>
        <w:rPr>
          <w:rFonts w:hint="eastAsia" w:ascii="Times New Roman" w:hAnsi="Times New Roman" w:eastAsia="黑体"/>
          <w:sz w:val="24"/>
          <w:szCs w:val="24"/>
        </w:rPr>
        <w:t>建设项目总体情况</w:t>
      </w:r>
      <w:bookmarkEnd w:id="40"/>
      <w:bookmarkEnd w:id="41"/>
      <w:bookmarkEnd w:id="42"/>
    </w:p>
    <w:tbl>
      <w:tblPr>
        <w:tblStyle w:val="15"/>
        <w:tblW w:w="9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97"/>
        <w:gridCol w:w="1458"/>
        <w:gridCol w:w="283"/>
        <w:gridCol w:w="238"/>
        <w:gridCol w:w="873"/>
        <w:gridCol w:w="310"/>
        <w:gridCol w:w="1563"/>
        <w:gridCol w:w="1560"/>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建设项目</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名称</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lang w:eastAsia="zh-CN"/>
              </w:rPr>
              <w:t>国网时代华电大同热电储能工程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建设单位</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szCs w:val="21"/>
                <w:lang w:eastAsia="zh-CN"/>
              </w:rPr>
            </w:pPr>
            <w:r>
              <w:rPr>
                <w:rFonts w:hint="eastAsia" w:ascii="Times New Roman" w:hAnsi="Times New Roman" w:eastAsia="宋体"/>
                <w:bCs/>
                <w:szCs w:val="21"/>
                <w:lang w:eastAsia="zh-CN"/>
              </w:rPr>
              <w:t>国宁时代（大同）储能发展有限公司</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szCs w:val="21"/>
                <w:lang w:eastAsia="zh-CN"/>
              </w:rPr>
            </w:pPr>
            <w:r>
              <w:rPr>
                <w:rFonts w:hint="eastAsia" w:ascii="Times New Roman" w:hAnsi="Times New Roman" w:eastAsia="宋体"/>
                <w:bCs/>
                <w:szCs w:val="21"/>
                <w:lang w:eastAsia="zh-CN"/>
              </w:rPr>
              <w:t>（</w:t>
            </w:r>
            <w:r>
              <w:rPr>
                <w:rFonts w:hint="eastAsia" w:ascii="Times New Roman" w:hAnsi="Times New Roman" w:eastAsia="宋体"/>
                <w:bCs/>
                <w:szCs w:val="21"/>
                <w:lang w:val="en-US" w:eastAsia="zh-CN"/>
              </w:rPr>
              <w:t>曾用名</w:t>
            </w:r>
            <w:r>
              <w:rPr>
                <w:rFonts w:hint="eastAsia" w:ascii="Times New Roman" w:hAnsi="Times New Roman" w:eastAsia="宋体"/>
                <w:bCs/>
                <w:szCs w:val="21"/>
                <w:lang w:eastAsia="zh-CN"/>
              </w:rPr>
              <w:t>国</w:t>
            </w:r>
            <w:r>
              <w:rPr>
                <w:rFonts w:hint="eastAsia" w:ascii="Times New Roman" w:hAnsi="Times New Roman" w:eastAsia="宋体"/>
                <w:bCs/>
                <w:szCs w:val="21"/>
                <w:lang w:val="en-US" w:eastAsia="zh-CN"/>
              </w:rPr>
              <w:t>网</w:t>
            </w:r>
            <w:r>
              <w:rPr>
                <w:rFonts w:hint="eastAsia" w:ascii="Times New Roman" w:hAnsi="Times New Roman" w:eastAsia="宋体"/>
                <w:bCs/>
                <w:szCs w:val="21"/>
                <w:lang w:eastAsia="zh-CN"/>
              </w:rPr>
              <w:t>时代（大同）储能发展有限公司）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法人代表</w:t>
            </w:r>
          </w:p>
        </w:tc>
        <w:tc>
          <w:tcPr>
            <w:tcW w:w="2852" w:type="dxa"/>
            <w:gridSpan w:val="4"/>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bCs/>
                <w:szCs w:val="21"/>
                <w:lang w:val="en-US" w:eastAsia="zh-CN"/>
              </w:rPr>
            </w:pPr>
          </w:p>
        </w:tc>
        <w:tc>
          <w:tcPr>
            <w:tcW w:w="187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highlight w:val="none"/>
              </w:rPr>
            </w:pPr>
            <w:r>
              <w:rPr>
                <w:rFonts w:hint="default" w:ascii="Times New Roman" w:hAnsi="Times New Roman" w:eastAsia="宋体" w:cs="Times New Roman"/>
                <w:bCs/>
                <w:szCs w:val="21"/>
                <w:highlight w:val="none"/>
                <w:lang w:eastAsia="zh-CN"/>
              </w:rPr>
              <w:t>联系人</w:t>
            </w:r>
          </w:p>
        </w:tc>
        <w:tc>
          <w:tcPr>
            <w:tcW w:w="2835"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通讯地址</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山西省大同市云冈经济技术开发区融创园区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联系电话</w:t>
            </w:r>
          </w:p>
        </w:tc>
        <w:tc>
          <w:tcPr>
            <w:tcW w:w="1979" w:type="dxa"/>
            <w:gridSpan w:val="3"/>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 w:val="20"/>
                <w:szCs w:val="20"/>
                <w:lang w:val="en-US"/>
              </w:rPr>
            </w:pPr>
          </w:p>
        </w:tc>
        <w:tc>
          <w:tcPr>
            <w:tcW w:w="118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cs="Times New Roman"/>
                <w:bCs/>
                <w:szCs w:val="21"/>
                <w:lang w:val="en-US" w:eastAsia="zh-CN"/>
              </w:rPr>
              <w:t>传真</w:t>
            </w:r>
          </w:p>
        </w:tc>
        <w:tc>
          <w:tcPr>
            <w:tcW w:w="1563"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cs="Times New Roman"/>
                <w:bCs/>
                <w:szCs w:val="21"/>
                <w:lang w:val="en-US" w:eastAsia="zh-CN"/>
              </w:rPr>
              <w:t>/</w:t>
            </w:r>
          </w:p>
        </w:tc>
        <w:tc>
          <w:tcPr>
            <w:tcW w:w="156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cs="Times New Roman"/>
                <w:bCs/>
                <w:szCs w:val="21"/>
              </w:rPr>
              <w:t>邮政编码</w:t>
            </w:r>
          </w:p>
        </w:tc>
        <w:tc>
          <w:tcPr>
            <w:tcW w:w="1275"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lang w:val="en-US"/>
              </w:rPr>
            </w:pPr>
            <w:r>
              <w:rPr>
                <w:rFonts w:hint="eastAsia" w:ascii="Times New Roman" w:hAnsi="Times New Roman" w:eastAsia="宋体" w:cs="Times New Roman"/>
                <w:bCs/>
                <w:szCs w:val="21"/>
                <w:lang w:val="en-US" w:eastAsia="zh-CN"/>
              </w:rPr>
              <w:t>037034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建设地点</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cs="Times New Roman"/>
                <w:bCs/>
                <w:szCs w:val="21"/>
                <w:lang w:val="en-US" w:eastAsia="zh-CN"/>
              </w:rPr>
              <w:t>山西省大同市云冈区老平旺街道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项目建设</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性质</w:t>
            </w:r>
          </w:p>
        </w:tc>
        <w:tc>
          <w:tcPr>
            <w:tcW w:w="2852" w:type="dxa"/>
            <w:gridSpan w:val="4"/>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szCs w:val="21"/>
                <w:lang w:eastAsia="zh-CN"/>
              </w:rPr>
            </w:pPr>
            <w:r>
              <w:rPr>
                <w:rFonts w:hint="default" w:ascii="Times New Roman" w:hAnsi="Times New Roman" w:eastAsia="宋体"/>
                <w:szCs w:val="21"/>
              </w:rPr>
              <w:t>新建</w:t>
            </w:r>
            <w:r>
              <w:rPr>
                <w:rFonts w:hint="eastAsia" w:ascii="Times New Roman" w:hAnsi="Times New Roman" w:eastAsia="宋体"/>
                <w:sz w:val="24"/>
                <w:szCs w:val="21"/>
                <w:lang w:eastAsia="zh-CN"/>
              </w:rPr>
              <w:sym w:font="Wingdings" w:char="00FE"/>
            </w:r>
            <w:r>
              <w:rPr>
                <w:rFonts w:hint="default" w:ascii="Times New Roman" w:hAnsi="Times New Roman" w:eastAsia="宋体"/>
                <w:szCs w:val="21"/>
              </w:rPr>
              <w:t>改扩建</w:t>
            </w:r>
            <w:r>
              <w:rPr>
                <w:rFonts w:hint="eastAsia" w:ascii="Times New Roman" w:hAnsi="Times New Roman" w:eastAsia="宋体"/>
                <w:sz w:val="24"/>
                <w:szCs w:val="21"/>
                <w:lang w:eastAsia="zh-CN"/>
              </w:rPr>
              <w:sym w:font="Wingdings" w:char="00A8"/>
            </w:r>
            <w:r>
              <w:rPr>
                <w:rFonts w:hint="default" w:ascii="Times New Roman" w:hAnsi="Times New Roman" w:eastAsia="宋体"/>
                <w:szCs w:val="21"/>
              </w:rPr>
              <w:t>技改</w:t>
            </w:r>
            <w:r>
              <w:rPr>
                <w:rFonts w:hint="eastAsia" w:ascii="Times New Roman" w:hAnsi="Times New Roman" w:eastAsia="宋体"/>
                <w:sz w:val="24"/>
                <w:szCs w:val="21"/>
                <w:lang w:eastAsia="zh-CN"/>
              </w:rPr>
              <w:sym w:font="Wingdings" w:char="00A8"/>
            </w:r>
          </w:p>
        </w:tc>
        <w:tc>
          <w:tcPr>
            <w:tcW w:w="187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行业类别</w:t>
            </w:r>
          </w:p>
        </w:tc>
        <w:tc>
          <w:tcPr>
            <w:tcW w:w="2835"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szCs w:val="21"/>
              </w:rPr>
              <w:t>电力供应D4420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环境影响</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报告表名称</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lang w:eastAsia="zh-CN"/>
              </w:rPr>
              <w:t>国网时代华电大同热电储能工程</w:t>
            </w:r>
            <w:r>
              <w:rPr>
                <w:rFonts w:hint="eastAsia" w:ascii="Times New Roman" w:hAnsi="Times New Roman" w:eastAsia="宋体"/>
                <w:bCs/>
                <w:szCs w:val="21"/>
              </w:rPr>
              <w:t>环境影响报告表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环境影响</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szCs w:val="21"/>
              </w:rPr>
              <w:t>评价单位</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山西晋新科源环保科技有限公司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初步设计</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szCs w:val="21"/>
              </w:rPr>
              <w:t>单位</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color w:val="auto"/>
                <w:szCs w:val="21"/>
                <w:lang w:eastAsia="zh-CN"/>
              </w:rPr>
            </w:pPr>
            <w:r>
              <w:rPr>
                <w:rFonts w:hint="eastAsia" w:ascii="Times New Roman" w:hAnsi="Times New Roman" w:eastAsia="宋体"/>
                <w:bCs/>
                <w:szCs w:val="21"/>
                <w:highlight w:val="none"/>
                <w:lang w:eastAsia="zh-CN"/>
              </w:rPr>
              <w:t>福建永福电力设计股份有限公司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环境影响评价审批部门</w:t>
            </w:r>
          </w:p>
        </w:tc>
        <w:tc>
          <w:tcPr>
            <w:tcW w:w="1741"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大同市生态环境局</w:t>
            </w:r>
          </w:p>
        </w:tc>
        <w:tc>
          <w:tcPr>
            <w:tcW w:w="1111"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文号</w:t>
            </w:r>
          </w:p>
        </w:tc>
        <w:tc>
          <w:tcPr>
            <w:tcW w:w="187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同环函（服务）辐</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[202</w:t>
            </w: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eastAsia="zh-CN"/>
              </w:rPr>
              <w:t>号</w:t>
            </w:r>
          </w:p>
        </w:tc>
        <w:tc>
          <w:tcPr>
            <w:tcW w:w="156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时间</w:t>
            </w:r>
          </w:p>
        </w:tc>
        <w:tc>
          <w:tcPr>
            <w:tcW w:w="1275"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20</w:t>
            </w:r>
            <w:r>
              <w:rPr>
                <w:rFonts w:hint="eastAsia" w:ascii="Times New Roman" w:hAnsi="Times New Roman" w:eastAsia="宋体" w:cs="Times New Roman"/>
                <w:color w:val="auto"/>
                <w:szCs w:val="21"/>
                <w:lang w:val="en-US" w:eastAsia="zh-CN"/>
              </w:rPr>
              <w:t>21.10.12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Cs w:val="21"/>
                <w:highlight w:val="none"/>
              </w:rPr>
            </w:pPr>
            <w:r>
              <w:rPr>
                <w:rFonts w:hint="eastAsia" w:ascii="Times New Roman" w:hAnsi="Times New Roman" w:eastAsia="宋体" w:cs="Times New Roman"/>
                <w:szCs w:val="21"/>
                <w:highlight w:val="none"/>
              </w:rPr>
              <w:t>建设项目</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Cs w:val="21"/>
                <w:highlight w:val="none"/>
              </w:rPr>
            </w:pPr>
            <w:r>
              <w:rPr>
                <w:rFonts w:hint="eastAsia" w:ascii="Times New Roman" w:hAnsi="Times New Roman" w:eastAsia="宋体" w:cs="Times New Roman"/>
                <w:szCs w:val="21"/>
                <w:highlight w:val="none"/>
              </w:rPr>
              <w:t>核准部门</w:t>
            </w:r>
          </w:p>
        </w:tc>
        <w:tc>
          <w:tcPr>
            <w:tcW w:w="1741"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lang w:val="en-US" w:eastAsia="zh-CN"/>
              </w:rPr>
              <w:t>云冈经济技术开发区管理委员会</w:t>
            </w:r>
          </w:p>
        </w:tc>
        <w:tc>
          <w:tcPr>
            <w:tcW w:w="1111"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文号</w:t>
            </w:r>
          </w:p>
        </w:tc>
        <w:tc>
          <w:tcPr>
            <w:tcW w:w="187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56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时间</w:t>
            </w:r>
          </w:p>
        </w:tc>
        <w:tc>
          <w:tcPr>
            <w:tcW w:w="1275"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eastAsia="zh-CN"/>
              </w:rPr>
              <w:t>20</w:t>
            </w:r>
            <w:r>
              <w:rPr>
                <w:rFonts w:hint="eastAsia" w:ascii="Times New Roman" w:hAnsi="Times New Roman" w:eastAsia="宋体" w:cs="Times New Roman"/>
                <w:color w:val="auto"/>
                <w:szCs w:val="21"/>
                <w:highlight w:val="none"/>
                <w:lang w:val="en-US" w:eastAsia="zh-CN"/>
              </w:rPr>
              <w:t>21.3.25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auto"/>
                <w:szCs w:val="21"/>
              </w:rPr>
            </w:pPr>
            <w:r>
              <w:rPr>
                <w:rFonts w:hint="eastAsia" w:ascii="Times New Roman" w:hAnsi="Times New Roman" w:eastAsia="宋体"/>
                <w:color w:val="auto"/>
                <w:szCs w:val="21"/>
              </w:rPr>
              <w:t>初步设计</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auto"/>
                <w:szCs w:val="21"/>
              </w:rPr>
            </w:pPr>
            <w:r>
              <w:rPr>
                <w:rFonts w:hint="default" w:ascii="Times New Roman" w:hAnsi="Times New Roman" w:eastAsia="宋体"/>
                <w:color w:val="auto"/>
                <w:szCs w:val="21"/>
              </w:rPr>
              <w:t>审批部门</w:t>
            </w:r>
          </w:p>
        </w:tc>
        <w:tc>
          <w:tcPr>
            <w:tcW w:w="1741"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lang w:val="en-US" w:eastAsia="zh-CN"/>
              </w:rPr>
              <w:t>/</w:t>
            </w:r>
          </w:p>
        </w:tc>
        <w:tc>
          <w:tcPr>
            <w:tcW w:w="1111"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auto"/>
                <w:szCs w:val="21"/>
                <w:highlight w:val="none"/>
              </w:rPr>
            </w:pPr>
            <w:r>
              <w:rPr>
                <w:rFonts w:hint="eastAsia" w:ascii="Times New Roman" w:hAnsi="Times New Roman" w:eastAsia="宋体"/>
                <w:color w:val="auto"/>
                <w:szCs w:val="21"/>
                <w:highlight w:val="none"/>
              </w:rPr>
              <w:t>文号</w:t>
            </w:r>
          </w:p>
        </w:tc>
        <w:tc>
          <w:tcPr>
            <w:tcW w:w="187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lang w:val="en-US" w:eastAsia="zh-CN"/>
              </w:rPr>
              <w:t>/</w:t>
            </w:r>
          </w:p>
        </w:tc>
        <w:tc>
          <w:tcPr>
            <w:tcW w:w="156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auto"/>
                <w:szCs w:val="21"/>
                <w:highlight w:val="none"/>
              </w:rPr>
            </w:pPr>
            <w:r>
              <w:rPr>
                <w:rFonts w:hint="eastAsia" w:ascii="Times New Roman" w:hAnsi="Times New Roman" w:eastAsia="宋体"/>
                <w:color w:val="auto"/>
                <w:szCs w:val="21"/>
                <w:highlight w:val="none"/>
              </w:rPr>
              <w:t>时间</w:t>
            </w:r>
          </w:p>
        </w:tc>
        <w:tc>
          <w:tcPr>
            <w:tcW w:w="1275"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环境保护设施</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szCs w:val="21"/>
              </w:rPr>
              <w:t>设计单位</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color w:val="auto"/>
                <w:szCs w:val="21"/>
                <w:highlight w:val="none"/>
                <w:lang w:eastAsia="zh-CN"/>
              </w:rPr>
            </w:pPr>
            <w:r>
              <w:rPr>
                <w:rFonts w:hint="eastAsia" w:ascii="Times New Roman" w:hAnsi="Times New Roman" w:eastAsia="宋体"/>
                <w:bCs/>
                <w:color w:val="auto"/>
                <w:szCs w:val="21"/>
                <w:highlight w:val="none"/>
                <w:lang w:eastAsia="zh-CN"/>
              </w:rPr>
              <w:t>福建永福电力设计股份有限公司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环境保护设施</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szCs w:val="21"/>
              </w:rPr>
              <w:t>施工单位</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color w:val="auto"/>
                <w:szCs w:val="21"/>
                <w:highlight w:val="none"/>
                <w:lang w:eastAsia="zh-CN"/>
              </w:rPr>
            </w:pPr>
            <w:r>
              <w:rPr>
                <w:rFonts w:hint="eastAsia" w:ascii="Times New Roman" w:hAnsi="Times New Roman" w:eastAsia="宋体"/>
                <w:bCs/>
                <w:color w:val="auto"/>
                <w:szCs w:val="21"/>
                <w:highlight w:val="none"/>
                <w:lang w:eastAsia="zh-CN"/>
              </w:rPr>
              <w:t>中国电建集团河北工程有限公司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环境保护设施</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szCs w:val="21"/>
              </w:rPr>
              <w:t>监测单位</w:t>
            </w:r>
          </w:p>
        </w:tc>
        <w:tc>
          <w:tcPr>
            <w:tcW w:w="7560" w:type="dxa"/>
            <w:gridSpan w:val="8"/>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szCs w:val="21"/>
                <w:lang w:eastAsia="zh-CN"/>
              </w:rPr>
            </w:pPr>
            <w:r>
              <w:rPr>
                <w:rFonts w:hint="eastAsia" w:ascii="Times New Roman" w:hAnsi="Times New Roman" w:eastAsia="宋体"/>
                <w:bCs/>
                <w:szCs w:val="21"/>
                <w:lang w:eastAsia="zh-CN"/>
              </w:rPr>
              <w:t>山西大地晋新环境科技研究院有限公司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投资总概算</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default" w:ascii="Times New Roman" w:hAnsi="Times New Roman" w:eastAsia="宋体"/>
                <w:szCs w:val="21"/>
              </w:rPr>
              <w:t>（万元）</w:t>
            </w:r>
          </w:p>
        </w:tc>
        <w:tc>
          <w:tcPr>
            <w:tcW w:w="1458"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60000.0</w:t>
            </w:r>
          </w:p>
        </w:tc>
        <w:tc>
          <w:tcPr>
            <w:tcW w:w="1394" w:type="dxa"/>
            <w:gridSpan w:val="3"/>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环境保护投资（万元）</w:t>
            </w:r>
          </w:p>
        </w:tc>
        <w:tc>
          <w:tcPr>
            <w:tcW w:w="187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155.0</w:t>
            </w:r>
          </w:p>
        </w:tc>
        <w:tc>
          <w:tcPr>
            <w:tcW w:w="156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环境保护投资占总投资比例</w:t>
            </w:r>
          </w:p>
        </w:tc>
        <w:tc>
          <w:tcPr>
            <w:tcW w:w="1275"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rPr>
            </w:pPr>
            <w:r>
              <w:rPr>
                <w:rFonts w:hint="eastAsia" w:ascii="Times New Roman" w:hAnsi="Times New Roman" w:eastAsia="宋体"/>
                <w:bCs/>
                <w:color w:val="auto"/>
                <w:szCs w:val="21"/>
                <w:lang w:val="en-US" w:eastAsia="zh-CN"/>
              </w:rPr>
              <w:t>0.26</w:t>
            </w:r>
            <w:r>
              <w:rPr>
                <w:rFonts w:hint="default" w:ascii="Times New Roman" w:hAnsi="Times New Roman" w:eastAsia="宋体"/>
                <w:bCs/>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497"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auto"/>
                <w:szCs w:val="21"/>
                <w:highlight w:val="none"/>
              </w:rPr>
            </w:pPr>
            <w:r>
              <w:rPr>
                <w:rFonts w:hint="default" w:ascii="Times New Roman" w:hAnsi="Times New Roman" w:eastAsia="宋体"/>
                <w:color w:val="auto"/>
                <w:szCs w:val="21"/>
                <w:highlight w:val="none"/>
              </w:rPr>
              <w:t>实际总投资</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highlight w:val="none"/>
              </w:rPr>
            </w:pPr>
            <w:r>
              <w:rPr>
                <w:rFonts w:hint="default" w:ascii="Times New Roman" w:hAnsi="Times New Roman" w:eastAsia="宋体"/>
                <w:color w:val="auto"/>
                <w:szCs w:val="21"/>
                <w:highlight w:val="none"/>
              </w:rPr>
              <w:t>（万元）</w:t>
            </w:r>
          </w:p>
        </w:tc>
        <w:tc>
          <w:tcPr>
            <w:tcW w:w="1458"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highlight w:val="none"/>
                <w:lang w:val="en-US" w:eastAsia="zh-CN"/>
              </w:rPr>
            </w:pPr>
            <w:r>
              <w:rPr>
                <w:rFonts w:hint="eastAsia" w:ascii="Times New Roman" w:hAnsi="Times New Roman" w:eastAsia="宋体"/>
                <w:bCs/>
                <w:color w:val="auto"/>
                <w:szCs w:val="21"/>
                <w:highlight w:val="none"/>
                <w:lang w:val="en-US" w:eastAsia="zh-CN"/>
              </w:rPr>
              <w:t>60000.0</w:t>
            </w:r>
          </w:p>
        </w:tc>
        <w:tc>
          <w:tcPr>
            <w:tcW w:w="1394" w:type="dxa"/>
            <w:gridSpan w:val="3"/>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highlight w:val="none"/>
              </w:rPr>
            </w:pPr>
            <w:r>
              <w:rPr>
                <w:rFonts w:hint="eastAsia" w:ascii="Times New Roman" w:hAnsi="Times New Roman" w:eastAsia="宋体"/>
                <w:bCs/>
                <w:color w:val="auto"/>
                <w:szCs w:val="21"/>
                <w:highlight w:val="none"/>
              </w:rPr>
              <w:t>环境保护投资（万元）</w:t>
            </w:r>
          </w:p>
        </w:tc>
        <w:tc>
          <w:tcPr>
            <w:tcW w:w="1873" w:type="dxa"/>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highlight w:val="none"/>
                <w:lang w:val="en-US" w:eastAsia="zh-CN"/>
              </w:rPr>
            </w:pPr>
            <w:r>
              <w:rPr>
                <w:rFonts w:hint="eastAsia" w:ascii="Times New Roman" w:hAnsi="Times New Roman" w:eastAsia="宋体"/>
                <w:bCs/>
                <w:color w:val="auto"/>
                <w:szCs w:val="21"/>
                <w:highlight w:val="none"/>
                <w:lang w:val="en-US" w:eastAsia="zh-CN"/>
              </w:rPr>
              <w:t>85.0</w:t>
            </w:r>
          </w:p>
        </w:tc>
        <w:tc>
          <w:tcPr>
            <w:tcW w:w="156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highlight w:val="none"/>
              </w:rPr>
            </w:pPr>
            <w:r>
              <w:rPr>
                <w:rFonts w:hint="eastAsia" w:ascii="Times New Roman" w:hAnsi="Times New Roman" w:eastAsia="宋体"/>
                <w:bCs/>
                <w:color w:val="auto"/>
                <w:szCs w:val="21"/>
                <w:highlight w:val="none"/>
              </w:rPr>
              <w:t>环境保护投资占总投资比例</w:t>
            </w:r>
          </w:p>
        </w:tc>
        <w:tc>
          <w:tcPr>
            <w:tcW w:w="1275"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color w:val="auto"/>
                <w:szCs w:val="21"/>
                <w:highlight w:val="none"/>
              </w:rPr>
            </w:pPr>
            <w:r>
              <w:rPr>
                <w:rFonts w:hint="eastAsia" w:ascii="Times New Roman" w:hAnsi="Times New Roman" w:eastAsia="宋体"/>
                <w:bCs/>
                <w:color w:val="auto"/>
                <w:szCs w:val="21"/>
                <w:highlight w:val="none"/>
                <w:lang w:val="en-US" w:eastAsia="zh-CN"/>
              </w:rPr>
              <w:t>0.14%</w:t>
            </w:r>
          </w:p>
        </w:tc>
      </w:tr>
    </w:tbl>
    <w:p>
      <w:pPr>
        <w:keepNext w:val="0"/>
        <w:keepLines w:val="0"/>
        <w:pageBreakBefore w:val="0"/>
        <w:kinsoku/>
        <w:wordWrap w:val="0"/>
        <w:overflowPunct/>
        <w:autoSpaceDE/>
        <w:autoSpaceDN/>
        <w:bidi w:val="0"/>
        <w:textAlignment w:val="auto"/>
        <w:rPr>
          <w:rFonts w:ascii="黑体" w:hAnsi="黑体" w:eastAsia="黑体"/>
        </w:rPr>
      </w:pPr>
      <w:r>
        <w:br w:type="page"/>
      </w:r>
    </w:p>
    <w:p>
      <w:pPr>
        <w:keepNext w:val="0"/>
        <w:keepLines w:val="0"/>
        <w:pageBreakBefore w:val="0"/>
        <w:kinsoku/>
        <w:wordWrap w:val="0"/>
        <w:overflowPunct/>
        <w:autoSpaceDE/>
        <w:autoSpaceDN/>
        <w:bidi w:val="0"/>
        <w:spacing w:line="360" w:lineRule="auto"/>
        <w:jc w:val="center"/>
        <w:textAlignment w:val="auto"/>
      </w:pPr>
      <w:r>
        <w:rPr>
          <w:rFonts w:hint="eastAsia" w:ascii="Times New Roman" w:hAnsi="Times New Roman" w:eastAsia="黑体"/>
          <w:sz w:val="24"/>
          <w:szCs w:val="24"/>
        </w:rPr>
        <w:t>续表1</w:t>
      </w:r>
      <w:r>
        <w:rPr>
          <w:rFonts w:ascii="Times New Roman" w:hAnsi="Times New Roman" w:eastAsia="黑体"/>
          <w:sz w:val="24"/>
          <w:szCs w:val="24"/>
        </w:rPr>
        <w:t xml:space="preserve">  </w:t>
      </w:r>
      <w:r>
        <w:rPr>
          <w:rFonts w:hint="eastAsia" w:ascii="Times New Roman" w:hAnsi="Times New Roman" w:eastAsia="黑体"/>
          <w:sz w:val="24"/>
          <w:szCs w:val="24"/>
        </w:rPr>
        <w:t>建设项目总体情况</w:t>
      </w:r>
    </w:p>
    <w:tbl>
      <w:tblPr>
        <w:tblStyle w:val="15"/>
        <w:tblW w:w="9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1382"/>
        <w:gridCol w:w="5115"/>
        <w:gridCol w:w="1380"/>
        <w:gridCol w:w="1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746" w:hRule="atLeast"/>
          <w:jc w:val="center"/>
        </w:trPr>
        <w:tc>
          <w:tcPr>
            <w:tcW w:w="1382"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000000"/>
                <w:szCs w:val="21"/>
              </w:rPr>
            </w:pPr>
            <w:r>
              <w:rPr>
                <w:rFonts w:hint="default" w:ascii="Times New Roman" w:hAnsi="Times New Roman" w:eastAsia="宋体"/>
                <w:szCs w:val="21"/>
              </w:rPr>
              <w:t>环评</w:t>
            </w:r>
            <w:r>
              <w:rPr>
                <w:rFonts w:hint="eastAsia" w:ascii="Times New Roman" w:hAnsi="Times New Roman" w:eastAsia="宋体"/>
                <w:szCs w:val="21"/>
              </w:rPr>
              <w:t>阶段项目建设内容</w:t>
            </w:r>
          </w:p>
        </w:tc>
        <w:tc>
          <w:tcPr>
            <w:tcW w:w="5115" w:type="dxa"/>
            <w:shd w:val="clear" w:color="auto" w:fill="auto"/>
            <w:vAlign w:val="center"/>
          </w:tcPr>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（1）储能电站</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储能规模为150MW/300MW</w:t>
            </w:r>
            <w:r>
              <w:rPr>
                <w:rFonts w:hint="eastAsia" w:cs="Times New Roman"/>
                <w:color w:val="auto"/>
                <w:szCs w:val="21"/>
                <w:highlight w:val="none"/>
                <w:lang w:val="en-US" w:eastAsia="zh-CN"/>
              </w:rPr>
              <w:t>h</w:t>
            </w:r>
            <w:r>
              <w:rPr>
                <w:rFonts w:hint="eastAsia" w:ascii="Times New Roman" w:hAnsi="Times New Roman" w:cs="Times New Roman"/>
                <w:color w:val="auto"/>
                <w:szCs w:val="21"/>
                <w:highlight w:val="none"/>
                <w:lang w:val="en-US" w:eastAsia="zh-CN"/>
              </w:rPr>
              <w:t>。配置150MW/300MWh磷酸铁锂电池1500V高压液冷储能系统，包括50套3MW/6.71MWh电池系统，50套1500kW PCS。</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（2）升压站主变更换工程</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default" w:cs="Times New Roman"/>
                <w:color w:val="auto"/>
                <w:szCs w:val="21"/>
                <w:lang w:eastAsia="zh-CN"/>
              </w:rPr>
            </w:pPr>
            <w:r>
              <w:rPr>
                <w:rFonts w:hint="eastAsia" w:ascii="Times New Roman" w:hAnsi="Times New Roman" w:cs="Times New Roman"/>
                <w:color w:val="auto"/>
                <w:szCs w:val="21"/>
                <w:highlight w:val="none"/>
                <w:lang w:val="en-US" w:eastAsia="zh-CN"/>
              </w:rPr>
              <w:t>利用大同第一热电厂已有的220kV升压站，220kV升压站已有主变2台（均已停运），容量均为180MVA，因现有变压器为无励磁调压变压器，为满足工程实际运行中有载调压的需求，本次拆除原有2台主变，新建1台180MVA变压器，主变户外布置，主变电压等级为220kV/35kV。</w:t>
            </w:r>
          </w:p>
        </w:tc>
        <w:tc>
          <w:tcPr>
            <w:tcW w:w="1380" w:type="dxa"/>
            <w:shd w:val="clear" w:color="auto" w:fill="auto"/>
            <w:vAlign w:val="center"/>
          </w:tcPr>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leftChars="0" w:right="0" w:firstLine="0" w:firstLineChars="0"/>
              <w:jc w:val="center"/>
              <w:textAlignment w:val="auto"/>
              <w:rPr>
                <w:rFonts w:hint="eastAsia" w:cs="Times New Roman"/>
                <w:color w:val="auto"/>
                <w:szCs w:val="21"/>
                <w:highlight w:val="none"/>
                <w:lang w:eastAsia="zh-CN"/>
              </w:rPr>
            </w:pPr>
            <w:r>
              <w:rPr>
                <w:rFonts w:hint="eastAsia" w:cs="Times New Roman"/>
                <w:color w:val="auto"/>
                <w:szCs w:val="21"/>
                <w:highlight w:val="none"/>
                <w:lang w:eastAsia="zh-CN"/>
              </w:rPr>
              <w:t>项目</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leftChars="0" w:right="0" w:firstLine="0" w:firstLineChars="0"/>
              <w:jc w:val="center"/>
              <w:textAlignment w:val="auto"/>
              <w:rPr>
                <w:rFonts w:hint="default" w:cs="Times New Roman"/>
                <w:color w:val="auto"/>
                <w:szCs w:val="21"/>
                <w:highlight w:val="none"/>
                <w:lang w:eastAsia="zh-CN"/>
              </w:rPr>
            </w:pPr>
            <w:r>
              <w:rPr>
                <w:rFonts w:hint="eastAsia" w:cs="Times New Roman"/>
                <w:color w:val="auto"/>
                <w:szCs w:val="21"/>
                <w:highlight w:val="none"/>
                <w:lang w:eastAsia="zh-CN"/>
              </w:rPr>
              <w:t>开工日期</w:t>
            </w:r>
          </w:p>
        </w:tc>
        <w:tc>
          <w:tcPr>
            <w:tcW w:w="118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bCs/>
                <w:szCs w:val="21"/>
                <w:highlight w:val="yellow"/>
                <w:lang w:val="en-US" w:eastAsia="zh-CN"/>
              </w:rPr>
            </w:pPr>
            <w:r>
              <w:rPr>
                <w:rFonts w:hint="eastAsia" w:ascii="Times New Roman" w:hAnsi="Times New Roman" w:eastAsia="宋体" w:cs="Times New Roman"/>
                <w:bCs/>
                <w:szCs w:val="21"/>
                <w:highlight w:val="none"/>
                <w:lang w:val="en-US" w:eastAsia="zh-CN"/>
              </w:rPr>
              <w:t>2022.4.1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888" w:hRule="atLeast"/>
          <w:jc w:val="center"/>
        </w:trPr>
        <w:tc>
          <w:tcPr>
            <w:tcW w:w="1382"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olor w:val="000000"/>
                <w:szCs w:val="21"/>
              </w:rPr>
            </w:pPr>
            <w:r>
              <w:rPr>
                <w:rFonts w:hint="eastAsia" w:ascii="Times New Roman" w:hAnsi="Times New Roman" w:eastAsia="宋体"/>
                <w:szCs w:val="21"/>
              </w:rPr>
              <w:t>项目实际建设内容</w:t>
            </w:r>
          </w:p>
        </w:tc>
        <w:tc>
          <w:tcPr>
            <w:tcW w:w="5115" w:type="dxa"/>
            <w:shd w:val="clear" w:color="auto" w:fill="auto"/>
            <w:vAlign w:val="center"/>
          </w:tcPr>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建设1座</w:t>
            </w:r>
            <w:r>
              <w:rPr>
                <w:rFonts w:hint="eastAsia" w:ascii="Times New Roman" w:hAnsi="Times New Roman" w:cs="Times New Roman"/>
                <w:color w:val="auto"/>
                <w:szCs w:val="21"/>
                <w:highlight w:val="none"/>
                <w:lang w:val="en-US" w:eastAsia="zh-CN"/>
              </w:rPr>
              <w:t>储能电站</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储能规模为150MW/300MW</w:t>
            </w:r>
            <w:r>
              <w:rPr>
                <w:rFonts w:hint="eastAsia" w:cs="Times New Roman"/>
                <w:color w:val="auto"/>
                <w:szCs w:val="21"/>
                <w:highlight w:val="none"/>
                <w:lang w:val="en-US" w:eastAsia="zh-CN"/>
              </w:rPr>
              <w:t>h</w:t>
            </w:r>
            <w:r>
              <w:rPr>
                <w:rFonts w:hint="eastAsia" w:ascii="Times New Roman" w:hAnsi="Times New Roman" w:cs="Times New Roman"/>
                <w:color w:val="auto"/>
                <w:szCs w:val="21"/>
                <w:highlight w:val="none"/>
                <w:lang w:val="en-US" w:eastAsia="zh-CN"/>
              </w:rPr>
              <w:t>。配置150MW/300MWh磷酸铁锂电池1500V高压液冷储能系统，包括50套3MW/6.71MWh电池系统，50套1500kW PCS。</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default" w:ascii="Times New Roman" w:hAnsi="Times New Roman" w:cs="Times New Roman"/>
                <w:bCs/>
                <w:szCs w:val="21"/>
                <w:highlight w:val="none"/>
                <w:lang w:val="en-US"/>
              </w:rPr>
            </w:pPr>
            <w:r>
              <w:rPr>
                <w:rFonts w:hint="eastAsia" w:cs="Times New Roman"/>
                <w:color w:val="auto"/>
                <w:szCs w:val="21"/>
                <w:highlight w:val="none"/>
                <w:lang w:val="en-US" w:eastAsia="zh-CN"/>
              </w:rPr>
              <w:t>将1台180MVA的主变压器安装在储能电站东北侧，配套建设GIS、SVG、二次设备仓、35kV配电装置仓等相关设施。实际未购买大同第一热电厂已有的220kV升压站，不再利用大同第一热电厂已有的220kV升压站，该升压站的拆除工作后续由其建设单位大同第一热电厂处理，与本项目无关联。</w:t>
            </w:r>
          </w:p>
        </w:tc>
        <w:tc>
          <w:tcPr>
            <w:tcW w:w="138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bCs/>
                <w:szCs w:val="21"/>
                <w:highlight w:val="none"/>
              </w:rPr>
            </w:pPr>
            <w:r>
              <w:rPr>
                <w:rFonts w:hint="eastAsia" w:ascii="Times New Roman" w:hAnsi="Times New Roman" w:eastAsia="宋体"/>
                <w:bCs/>
                <w:szCs w:val="21"/>
                <w:highlight w:val="none"/>
              </w:rPr>
              <w:t>项目</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zCs w:val="21"/>
                <w:highlight w:val="none"/>
              </w:rPr>
            </w:pPr>
            <w:r>
              <w:rPr>
                <w:rFonts w:hint="eastAsia" w:ascii="Times New Roman" w:hAnsi="Times New Roman" w:eastAsia="宋体"/>
                <w:bCs/>
                <w:szCs w:val="21"/>
                <w:highlight w:val="none"/>
              </w:rPr>
              <w:t>竣工日期</w:t>
            </w:r>
          </w:p>
        </w:tc>
        <w:tc>
          <w:tcPr>
            <w:tcW w:w="1180"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bCs/>
                <w:szCs w:val="21"/>
                <w:highlight w:val="yellow"/>
                <w:lang w:val="en-US" w:eastAsia="zh-CN"/>
              </w:rPr>
            </w:pPr>
            <w:r>
              <w:rPr>
                <w:rFonts w:hint="eastAsia" w:ascii="Times New Roman" w:hAnsi="Times New Roman" w:eastAsia="宋体" w:cs="Times New Roman"/>
                <w:bCs/>
                <w:szCs w:val="21"/>
                <w:highlight w:val="none"/>
                <w:lang w:val="en-US" w:eastAsia="zh-CN"/>
              </w:rPr>
              <w:t>2023.7.30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411" w:hRule="atLeast"/>
          <w:jc w:val="center"/>
        </w:trPr>
        <w:tc>
          <w:tcPr>
            <w:tcW w:w="1382" w:type="dxa"/>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eastAsia" w:ascii="Times New Roman" w:hAnsi="Times New Roman" w:eastAsia="宋体"/>
                <w:szCs w:val="21"/>
              </w:rPr>
              <w:t>项目建设过程简述</w:t>
            </w:r>
          </w:p>
        </w:tc>
        <w:tc>
          <w:tcPr>
            <w:tcW w:w="7675" w:type="dxa"/>
            <w:gridSpan w:val="3"/>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bCs/>
                <w:szCs w:val="21"/>
                <w:highlight w:val="none"/>
              </w:rPr>
            </w:pPr>
            <w:r>
              <w:rPr>
                <w:rFonts w:hint="eastAsia" w:ascii="Times New Roman" w:hAnsi="Times New Roman" w:eastAsia="宋体"/>
                <w:bCs/>
                <w:color w:val="auto"/>
                <w:szCs w:val="21"/>
                <w:highlight w:val="none"/>
              </w:rPr>
              <w:t>该项目于2</w:t>
            </w:r>
            <w:r>
              <w:rPr>
                <w:rFonts w:hint="default" w:ascii="Times New Roman" w:hAnsi="Times New Roman" w:eastAsia="宋体"/>
                <w:bCs/>
                <w:color w:val="auto"/>
                <w:szCs w:val="21"/>
                <w:highlight w:val="none"/>
              </w:rPr>
              <w:t>0</w:t>
            </w:r>
            <w:r>
              <w:rPr>
                <w:rFonts w:hint="eastAsia" w:ascii="Times New Roman" w:hAnsi="Times New Roman" w:eastAsia="宋体"/>
                <w:bCs/>
                <w:color w:val="auto"/>
                <w:szCs w:val="21"/>
                <w:highlight w:val="none"/>
                <w:lang w:val="en-US" w:eastAsia="zh-CN"/>
              </w:rPr>
              <w:t>22</w:t>
            </w:r>
            <w:r>
              <w:rPr>
                <w:rFonts w:hint="eastAsia" w:ascii="Times New Roman" w:hAnsi="Times New Roman" w:eastAsia="宋体"/>
                <w:bCs/>
                <w:color w:val="auto"/>
                <w:szCs w:val="21"/>
                <w:highlight w:val="none"/>
              </w:rPr>
              <w:t>年</w:t>
            </w:r>
            <w:r>
              <w:rPr>
                <w:rFonts w:hint="eastAsia" w:ascii="Times New Roman" w:hAnsi="Times New Roman" w:eastAsia="宋体"/>
                <w:bCs/>
                <w:color w:val="auto"/>
                <w:szCs w:val="21"/>
                <w:highlight w:val="none"/>
                <w:lang w:val="en-US" w:eastAsia="zh-CN"/>
              </w:rPr>
              <w:t>4</w:t>
            </w:r>
            <w:r>
              <w:rPr>
                <w:rFonts w:hint="eastAsia" w:ascii="Times New Roman" w:hAnsi="Times New Roman" w:eastAsia="宋体"/>
                <w:bCs/>
                <w:color w:val="auto"/>
                <w:szCs w:val="21"/>
                <w:highlight w:val="none"/>
              </w:rPr>
              <w:t>月</w:t>
            </w:r>
            <w:r>
              <w:rPr>
                <w:rFonts w:hint="eastAsia" w:ascii="Times New Roman" w:hAnsi="Times New Roman" w:eastAsia="宋体"/>
                <w:bCs/>
                <w:color w:val="auto"/>
                <w:szCs w:val="21"/>
                <w:highlight w:val="none"/>
                <w:lang w:val="en-US" w:eastAsia="zh-CN"/>
              </w:rPr>
              <w:t>1日</w:t>
            </w:r>
            <w:r>
              <w:rPr>
                <w:rFonts w:hint="eastAsia" w:ascii="Times New Roman" w:hAnsi="Times New Roman" w:eastAsia="宋体"/>
                <w:bCs/>
                <w:color w:val="auto"/>
                <w:szCs w:val="21"/>
                <w:highlight w:val="none"/>
              </w:rPr>
              <w:t>开工建设，2</w:t>
            </w:r>
            <w:r>
              <w:rPr>
                <w:rFonts w:hint="default" w:ascii="Times New Roman" w:hAnsi="Times New Roman" w:eastAsia="宋体"/>
                <w:bCs/>
                <w:color w:val="auto"/>
                <w:szCs w:val="21"/>
                <w:highlight w:val="none"/>
              </w:rPr>
              <w:t>02</w:t>
            </w:r>
            <w:r>
              <w:rPr>
                <w:rFonts w:hint="eastAsia" w:ascii="Times New Roman" w:hAnsi="Times New Roman" w:eastAsia="宋体"/>
                <w:bCs/>
                <w:color w:val="auto"/>
                <w:szCs w:val="21"/>
                <w:highlight w:val="none"/>
                <w:lang w:val="en-US" w:eastAsia="zh-CN"/>
              </w:rPr>
              <w:t>3</w:t>
            </w:r>
            <w:r>
              <w:rPr>
                <w:rFonts w:hint="eastAsia" w:ascii="Times New Roman" w:hAnsi="Times New Roman" w:eastAsia="宋体"/>
                <w:bCs/>
                <w:color w:val="auto"/>
                <w:szCs w:val="21"/>
                <w:highlight w:val="none"/>
              </w:rPr>
              <w:t>年</w:t>
            </w:r>
            <w:r>
              <w:rPr>
                <w:rFonts w:hint="eastAsia" w:ascii="Times New Roman" w:hAnsi="Times New Roman" w:eastAsia="宋体"/>
                <w:bCs/>
                <w:color w:val="auto"/>
                <w:szCs w:val="21"/>
                <w:highlight w:val="none"/>
                <w:lang w:val="en-US" w:eastAsia="zh-CN"/>
              </w:rPr>
              <w:t>7月30日工程建设完成。建设单位于2023年8月组织了验收调查，</w:t>
            </w:r>
            <w:r>
              <w:rPr>
                <w:rFonts w:hint="eastAsia" w:ascii="Times New Roman" w:hAnsi="Times New Roman" w:eastAsia="宋体"/>
                <w:bCs/>
                <w:color w:val="auto"/>
                <w:szCs w:val="21"/>
                <w:highlight w:val="none"/>
              </w:rPr>
              <w:t>验收调查及监测期间主体工程调试工况稳定，环境保护设施运行正常。</w:t>
            </w:r>
          </w:p>
        </w:tc>
      </w:tr>
    </w:tbl>
    <w:p>
      <w:pPr>
        <w:keepNext w:val="0"/>
        <w:keepLines w:val="0"/>
        <w:pageBreakBefore w:val="0"/>
        <w:kinsoku/>
        <w:wordWrap w:val="0"/>
        <w:overflowPunct/>
        <w:autoSpaceDE/>
        <w:autoSpaceDN/>
        <w:bidi w:val="0"/>
        <w:jc w:val="center"/>
        <w:textAlignment w:val="auto"/>
        <w:rPr>
          <w:rFonts w:ascii="Times New Roman" w:hAnsi="Times New Roman" w:eastAsia="宋体"/>
          <w:b/>
          <w:bCs/>
          <w:sz w:val="28"/>
          <w:szCs w:val="28"/>
        </w:rPr>
      </w:pPr>
      <w:r>
        <w:rPr>
          <w:rFonts w:ascii="Times New Roman" w:hAnsi="Times New Roman" w:eastAsia="宋体"/>
          <w:b/>
          <w:bCs/>
          <w:sz w:val="28"/>
          <w:szCs w:val="28"/>
        </w:rPr>
        <w:br w:type="page"/>
      </w: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sz w:val="24"/>
          <w:szCs w:val="24"/>
        </w:rPr>
      </w:pPr>
      <w:bookmarkStart w:id="43" w:name="_Toc5075"/>
      <w:r>
        <w:rPr>
          <w:rFonts w:hint="eastAsia" w:ascii="Times New Roman" w:hAnsi="Times New Roman" w:eastAsia="黑体"/>
          <w:bCs/>
          <w:sz w:val="24"/>
          <w:szCs w:val="24"/>
        </w:rPr>
        <w:t>表2</w:t>
      </w:r>
      <w:r>
        <w:rPr>
          <w:rFonts w:ascii="Times New Roman" w:hAnsi="Times New Roman" w:eastAsia="黑体"/>
          <w:sz w:val="24"/>
          <w:szCs w:val="24"/>
        </w:rPr>
        <w:t xml:space="preserve">  </w:t>
      </w:r>
      <w:r>
        <w:rPr>
          <w:rFonts w:hint="eastAsia" w:ascii="Times New Roman" w:hAnsi="Times New Roman" w:eastAsia="黑体"/>
          <w:bCs/>
          <w:sz w:val="24"/>
          <w:szCs w:val="24"/>
        </w:rPr>
        <w:t>调查范围、环境监测因子、敏感目标、调查重点</w:t>
      </w:r>
      <w:bookmarkEnd w:id="43"/>
    </w:p>
    <w:tbl>
      <w:tblPr>
        <w:tblStyle w:val="15"/>
        <w:tblW w:w="535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3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153" w:hRule="atLeast"/>
          <w:jc w:val="center"/>
        </w:trPr>
        <w:tc>
          <w:tcPr>
            <w:tcW w:w="5000" w:type="pct"/>
          </w:tcPr>
          <w:p>
            <w:pPr>
              <w:keepNext w:val="0"/>
              <w:keepLines w:val="0"/>
              <w:pageBreakBefore w:val="0"/>
              <w:suppressLineNumbers w:val="0"/>
              <w:tabs>
                <w:tab w:val="left" w:pos="825"/>
                <w:tab w:val="center" w:pos="6625"/>
              </w:tabs>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eastAsia" w:ascii="Times New Roman" w:hAnsi="Times New Roman" w:eastAsia="宋体"/>
                <w:szCs w:val="21"/>
              </w:rPr>
              <w:t>调查范围</w:t>
            </w:r>
          </w:p>
          <w:p>
            <w:pPr>
              <w:keepNext w:val="0"/>
              <w:keepLines w:val="0"/>
              <w:pageBreakBefore w:val="0"/>
              <w:suppressLineNumbers w:val="0"/>
              <w:tabs>
                <w:tab w:val="left" w:pos="825"/>
                <w:tab w:val="center" w:pos="6625"/>
              </w:tabs>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b/>
                <w:szCs w:val="21"/>
              </w:rPr>
            </w:pPr>
            <w:r>
              <w:rPr>
                <w:rFonts w:hint="eastAsia" w:ascii="Times New Roman" w:hAnsi="Times New Roman" w:eastAsia="宋体"/>
                <w:szCs w:val="21"/>
              </w:rPr>
              <w:t>本次竣工环保验收调查范围依据</w:t>
            </w:r>
            <w:r>
              <w:rPr>
                <w:rFonts w:hint="eastAsia" w:ascii="Times New Roman" w:hAnsi="Times New Roman" w:eastAsia="宋体"/>
              </w:rPr>
              <w:t>《</w:t>
            </w:r>
            <w:r>
              <w:rPr>
                <w:rFonts w:hint="eastAsia" w:ascii="Times New Roman" w:hAnsi="Times New Roman" w:eastAsia="宋体"/>
                <w:lang w:eastAsia="zh-CN"/>
              </w:rPr>
              <w:t>国网时代华电大同热电储能工程</w:t>
            </w:r>
            <w:r>
              <w:rPr>
                <w:rFonts w:hint="eastAsia" w:ascii="Times New Roman" w:hAnsi="Times New Roman" w:eastAsia="宋体"/>
                <w:szCs w:val="21"/>
              </w:rPr>
              <w:t>环境影响报告表》中确定的评价范围，同时参考</w:t>
            </w:r>
            <w:bookmarkStart w:id="44" w:name="OLE_LINK7"/>
            <w:r>
              <w:rPr>
                <w:rFonts w:hint="eastAsia" w:ascii="Times New Roman" w:hAnsi="Times New Roman" w:eastAsia="宋体"/>
                <w:szCs w:val="21"/>
                <w:lang w:eastAsia="zh-CN"/>
              </w:rPr>
              <w:t>《</w:t>
            </w:r>
            <w:r>
              <w:rPr>
                <w:rFonts w:hint="eastAsia" w:ascii="Times New Roman" w:hAnsi="Times New Roman" w:eastAsia="宋体"/>
                <w:szCs w:val="21"/>
                <w:lang w:val="en-US" w:eastAsia="zh-CN"/>
              </w:rPr>
              <w:t>建设项目环境影响报告表编制技术指南</w:t>
            </w:r>
            <w:r>
              <w:rPr>
                <w:rFonts w:hint="eastAsia" w:ascii="Times New Roman" w:hAnsi="Times New Roman" w:eastAsia="宋体"/>
                <w:szCs w:val="21"/>
                <w:lang w:eastAsia="zh-CN"/>
              </w:rPr>
              <w:t>》</w:t>
            </w:r>
            <w:r>
              <w:rPr>
                <w:rFonts w:hint="eastAsia" w:ascii="Times New Roman" w:hAnsi="Times New Roman" w:eastAsia="宋体"/>
                <w:szCs w:val="21"/>
              </w:rPr>
              <w:t>《建设项目竣工环境保护验收技术规范</w:t>
            </w:r>
            <w:r>
              <w:rPr>
                <w:rFonts w:hint="default" w:ascii="Times New Roman" w:hAnsi="Times New Roman" w:eastAsia="宋体"/>
                <w:szCs w:val="21"/>
              </w:rPr>
              <w:t xml:space="preserve"> </w:t>
            </w:r>
            <w:r>
              <w:rPr>
                <w:rFonts w:hint="eastAsia" w:ascii="Times New Roman" w:hAnsi="Times New Roman" w:eastAsia="宋体"/>
                <w:szCs w:val="21"/>
              </w:rPr>
              <w:t>输变电》（</w:t>
            </w:r>
            <w:r>
              <w:rPr>
                <w:rFonts w:hint="default" w:ascii="Times New Roman" w:hAnsi="Times New Roman" w:eastAsia="宋体"/>
                <w:szCs w:val="21"/>
              </w:rPr>
              <w:t>HJ 705-20</w:t>
            </w:r>
            <w:bookmarkEnd w:id="44"/>
            <w:r>
              <w:rPr>
                <w:rFonts w:hint="default" w:ascii="Times New Roman" w:hAnsi="Times New Roman" w:eastAsia="宋体"/>
                <w:szCs w:val="21"/>
              </w:rPr>
              <w:t>20</w:t>
            </w:r>
            <w:r>
              <w:rPr>
                <w:rFonts w:hint="eastAsia" w:ascii="Times New Roman" w:hAnsi="Times New Roman" w:eastAsia="宋体"/>
                <w:szCs w:val="21"/>
              </w:rPr>
              <w:t>）相关要求。</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表</w:t>
            </w:r>
            <w:r>
              <w:rPr>
                <w:rFonts w:hint="default" w:ascii="Times New Roman" w:hAnsi="Times New Roman" w:eastAsia="宋体"/>
                <w:bCs/>
                <w:szCs w:val="21"/>
              </w:rPr>
              <w:t>2</w:t>
            </w:r>
            <w:r>
              <w:rPr>
                <w:rFonts w:hint="eastAsia" w:ascii="Times New Roman" w:hAnsi="Times New Roman" w:eastAsia="宋体"/>
                <w:bCs/>
                <w:szCs w:val="21"/>
              </w:rPr>
              <w:t>-</w:t>
            </w:r>
            <w:r>
              <w:rPr>
                <w:rFonts w:hint="default" w:ascii="Times New Roman" w:hAnsi="Times New Roman" w:eastAsia="宋体"/>
                <w:bCs/>
                <w:szCs w:val="21"/>
              </w:rPr>
              <w:t xml:space="preserve">1  </w:t>
            </w:r>
            <w:r>
              <w:rPr>
                <w:rFonts w:hint="eastAsia" w:ascii="Times New Roman" w:hAnsi="Times New Roman" w:eastAsia="宋体"/>
                <w:bCs/>
                <w:szCs w:val="21"/>
              </w:rPr>
              <w:t>验收阶段调查范围一览表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61"/>
              <w:gridCol w:w="2445"/>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tblHeader/>
              </w:trPr>
              <w:tc>
                <w:tcPr>
                  <w:tcW w:w="11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rPr>
                  </w:pPr>
                  <w:r>
                    <w:rPr>
                      <w:rFonts w:hint="eastAsia" w:ascii="Times New Roman" w:hAnsi="Times New Roman" w:eastAsia="宋体"/>
                      <w:bCs/>
                    </w:rPr>
                    <w:t>调查对象</w:t>
                  </w:r>
                </w:p>
              </w:tc>
              <w:tc>
                <w:tcPr>
                  <w:tcW w:w="1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rPr>
                  </w:pPr>
                  <w:r>
                    <w:rPr>
                      <w:rFonts w:hint="eastAsia" w:ascii="Times New Roman" w:hAnsi="Times New Roman" w:eastAsia="宋体"/>
                      <w:bCs/>
                    </w:rPr>
                    <w:t>调查因子</w:t>
                  </w:r>
                </w:p>
              </w:tc>
              <w:tc>
                <w:tcPr>
                  <w:tcW w:w="25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rPr>
                  </w:pPr>
                  <w:r>
                    <w:rPr>
                      <w:rFonts w:hint="eastAsia" w:ascii="Times New Roman" w:hAnsi="Times New Roman" w:eastAsia="宋体"/>
                      <w:bCs/>
                    </w:rPr>
                    <w:t>调查范围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tblHeader/>
              </w:trPr>
              <w:tc>
                <w:tcPr>
                  <w:tcW w:w="1131" w:type="pct"/>
                  <w:vMerge w:val="restart"/>
                  <w:tcBorders>
                    <w:left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储能电站</w:t>
                  </w:r>
                </w:p>
              </w:tc>
              <w:tc>
                <w:tcPr>
                  <w:tcW w:w="1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kern w:val="0"/>
                      <w:szCs w:val="21"/>
                    </w:rPr>
                    <w:t>工频电场、工频磁场</w:t>
                  </w:r>
                </w:p>
              </w:tc>
              <w:tc>
                <w:tcPr>
                  <w:tcW w:w="25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bCs/>
                      <w:kern w:val="2"/>
                      <w:sz w:val="21"/>
                      <w:szCs w:val="22"/>
                      <w:lang w:val="en-US" w:eastAsia="zh-CN" w:bidi="ar-SA"/>
                    </w:rPr>
                  </w:pPr>
                  <w:r>
                    <w:rPr>
                      <w:rFonts w:hint="eastAsia" w:ascii="Times New Roman" w:hAnsi="Times New Roman" w:eastAsia="宋体" w:cs="Times New Roman"/>
                      <w:bCs/>
                      <w:lang w:val="en-US" w:eastAsia="zh-CN"/>
                    </w:rPr>
                    <w:t>站界外40m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tblHeader/>
              </w:trPr>
              <w:tc>
                <w:tcPr>
                  <w:tcW w:w="1131" w:type="pct"/>
                  <w:vMerge w:val="continue"/>
                  <w:tcBorders>
                    <w:left w:val="single" w:color="auto" w:sz="4" w:space="0"/>
                    <w:right w:val="single" w:color="auto" w:sz="4" w:space="0"/>
                  </w:tcBorders>
                  <w:vAlign w:val="center"/>
                </w:tcPr>
                <w:p>
                  <w:pPr>
                    <w:keepNext w:val="0"/>
                    <w:keepLines w:val="0"/>
                    <w:pageBreakBefore w:val="0"/>
                    <w:widowControl/>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rPr>
                  </w:pPr>
                </w:p>
              </w:tc>
              <w:tc>
                <w:tcPr>
                  <w:tcW w:w="1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kern w:val="0"/>
                      <w:szCs w:val="21"/>
                    </w:rPr>
                    <w:t>噪声</w:t>
                  </w:r>
                </w:p>
              </w:tc>
              <w:tc>
                <w:tcPr>
                  <w:tcW w:w="25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cs="Times New Roman"/>
                      <w:bCs/>
                      <w:kern w:val="2"/>
                      <w:sz w:val="21"/>
                      <w:szCs w:val="22"/>
                      <w:lang w:val="en-US" w:eastAsia="zh-CN" w:bidi="ar-SA"/>
                    </w:rPr>
                  </w:pPr>
                  <w:r>
                    <w:rPr>
                      <w:rFonts w:hint="eastAsia" w:ascii="Times New Roman" w:hAnsi="Times New Roman" w:eastAsia="宋体" w:cs="Times New Roman"/>
                      <w:bCs/>
                      <w:lang w:val="en-US" w:eastAsia="zh-CN"/>
                    </w:rPr>
                    <w:t>站界外50m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tblHeader/>
              </w:trPr>
              <w:tc>
                <w:tcPr>
                  <w:tcW w:w="1131" w:type="pct"/>
                  <w:tcBorders>
                    <w:left w:val="single" w:color="auto" w:sz="4" w:space="0"/>
                    <w:right w:val="single" w:color="auto" w:sz="4" w:space="0"/>
                  </w:tcBorders>
                  <w:vAlign w:val="center"/>
                </w:tcPr>
                <w:p>
                  <w:pPr>
                    <w:keepNext w:val="0"/>
                    <w:keepLines w:val="0"/>
                    <w:pageBreakBefore w:val="0"/>
                    <w:widowControl/>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lang w:val="en-US" w:eastAsia="zh-CN"/>
                    </w:rPr>
                  </w:pPr>
                  <w:r>
                    <w:rPr>
                      <w:rFonts w:hint="eastAsia" w:ascii="Times New Roman" w:hAnsi="Times New Roman" w:eastAsia="宋体"/>
                      <w:lang w:val="en-US" w:eastAsia="zh-CN"/>
                    </w:rPr>
                    <w:t>电缆线路</w:t>
                  </w:r>
                </w:p>
              </w:tc>
              <w:tc>
                <w:tcPr>
                  <w:tcW w:w="1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kern w:val="0"/>
                      <w:szCs w:val="21"/>
                    </w:rPr>
                  </w:pPr>
                  <w:r>
                    <w:rPr>
                      <w:rFonts w:hint="eastAsia" w:ascii="Times New Roman" w:hAnsi="Times New Roman" w:eastAsia="宋体"/>
                      <w:kern w:val="0"/>
                      <w:szCs w:val="21"/>
                    </w:rPr>
                    <w:t>工频电场、工频磁场</w:t>
                  </w:r>
                </w:p>
              </w:tc>
              <w:tc>
                <w:tcPr>
                  <w:tcW w:w="25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bCs/>
                      <w:lang w:val="en-US" w:eastAsia="zh-CN"/>
                    </w:rPr>
                  </w:pPr>
                  <w:r>
                    <w:rPr>
                      <w:rFonts w:hint="eastAsia" w:ascii="Times New Roman" w:hAnsi="Times New Roman" w:eastAsia="宋体" w:cs="Times New Roman"/>
                      <w:bCs/>
                      <w:lang w:val="en-US" w:eastAsia="zh-CN"/>
                    </w:rPr>
                    <w:t>管廊两侧边缘各外延5m</w:t>
                  </w:r>
                </w:p>
              </w:tc>
            </w:tr>
          </w:tbl>
          <w:p>
            <w:pPr>
              <w:keepNext w:val="0"/>
              <w:keepLines w:val="0"/>
              <w:pageBreakBefore w:val="0"/>
              <w:suppressLineNumbers w:val="0"/>
              <w:kinsoku/>
              <w:wordWrap w:val="0"/>
              <w:overflowPunct/>
              <w:autoSpaceDE/>
              <w:autoSpaceDN/>
              <w:bidi w:val="0"/>
              <w:spacing w:before="0" w:beforeAutospacing="0" w:after="0" w:afterAutospacing="0"/>
              <w:ind w:left="0" w:right="0"/>
              <w:textAlignment w:val="auto"/>
              <w:rPr>
                <w:rFonts w:hint="default" w:ascii="Times New Roman" w:hAnsi="Times New Roman"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3882" w:hRule="atLeast"/>
          <w:jc w:val="center"/>
        </w:trPr>
        <w:tc>
          <w:tcPr>
            <w:tcW w:w="5000" w:type="pct"/>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bCs/>
                <w:szCs w:val="21"/>
              </w:rPr>
            </w:pPr>
            <w:r>
              <w:rPr>
                <w:rFonts w:hint="eastAsia" w:ascii="Times New Roman" w:hAnsi="Times New Roman" w:eastAsia="宋体"/>
                <w:bCs/>
                <w:szCs w:val="21"/>
              </w:rPr>
              <w:t>环境监测因子</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表</w:t>
            </w:r>
            <w:r>
              <w:rPr>
                <w:rFonts w:hint="default" w:ascii="Times New Roman" w:hAnsi="Times New Roman" w:eastAsia="宋体"/>
                <w:bCs/>
                <w:szCs w:val="21"/>
              </w:rPr>
              <w:t>2</w:t>
            </w:r>
            <w:r>
              <w:rPr>
                <w:rFonts w:hint="eastAsia" w:ascii="Times New Roman" w:hAnsi="Times New Roman" w:eastAsia="宋体"/>
                <w:bCs/>
                <w:szCs w:val="21"/>
              </w:rPr>
              <w:t>-2</w:t>
            </w:r>
            <w:r>
              <w:rPr>
                <w:rFonts w:hint="default" w:ascii="Times New Roman" w:hAnsi="Times New Roman" w:eastAsia="宋体"/>
                <w:bCs/>
                <w:szCs w:val="21"/>
              </w:rPr>
              <w:t xml:space="preserve">  </w:t>
            </w:r>
            <w:r>
              <w:rPr>
                <w:rFonts w:hint="eastAsia" w:ascii="Times New Roman" w:hAnsi="Times New Roman" w:eastAsia="宋体"/>
                <w:bCs/>
                <w:szCs w:val="21"/>
              </w:rPr>
              <w:t>验收阶段环境监测因子一览表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71"/>
              <w:gridCol w:w="2130"/>
              <w:gridCol w:w="5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10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kern w:val="0"/>
                      <w:szCs w:val="21"/>
                    </w:rPr>
                  </w:pPr>
                  <w:r>
                    <w:rPr>
                      <w:rFonts w:hint="eastAsia" w:ascii="Times New Roman" w:hAnsi="Times New Roman" w:eastAsia="宋体"/>
                      <w:bCs/>
                      <w:kern w:val="0"/>
                      <w:szCs w:val="21"/>
                    </w:rPr>
                    <w:t>调查对象</w:t>
                  </w: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kern w:val="0"/>
                      <w:szCs w:val="21"/>
                    </w:rPr>
                  </w:pPr>
                  <w:r>
                    <w:rPr>
                      <w:rFonts w:hint="eastAsia" w:ascii="Times New Roman" w:hAnsi="Times New Roman" w:eastAsia="宋体"/>
                      <w:bCs/>
                      <w:kern w:val="0"/>
                      <w:szCs w:val="21"/>
                    </w:rPr>
                    <w:t>环境监测因子</w:t>
                  </w:r>
                </w:p>
              </w:tc>
              <w:tc>
                <w:tcPr>
                  <w:tcW w:w="2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kern w:val="0"/>
                      <w:szCs w:val="21"/>
                    </w:rPr>
                  </w:pPr>
                  <w:r>
                    <w:rPr>
                      <w:rFonts w:hint="eastAsia" w:ascii="Times New Roman" w:hAnsi="Times New Roman" w:eastAsia="宋体"/>
                      <w:bCs/>
                      <w:kern w:val="0"/>
                      <w:szCs w:val="21"/>
                    </w:rPr>
                    <w:t>环境监测指标及单位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108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kern w:val="0"/>
                      <w:szCs w:val="21"/>
                    </w:rPr>
                  </w:pPr>
                  <w:r>
                    <w:rPr>
                      <w:rFonts w:hint="eastAsia" w:ascii="Times New Roman" w:hAnsi="Times New Roman" w:eastAsia="宋体"/>
                      <w:bCs/>
                      <w:szCs w:val="21"/>
                      <w:lang w:eastAsia="zh-CN"/>
                    </w:rPr>
                    <w:t>国网时代华电大同热电储能工程</w:t>
                  </w: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kern w:val="0"/>
                      <w:szCs w:val="21"/>
                    </w:rPr>
                  </w:pPr>
                  <w:r>
                    <w:rPr>
                      <w:rFonts w:hint="eastAsia" w:ascii="Times New Roman" w:hAnsi="Times New Roman" w:eastAsia="宋体"/>
                      <w:szCs w:val="21"/>
                    </w:rPr>
                    <w:t>工频电场</w:t>
                  </w:r>
                </w:p>
              </w:tc>
              <w:tc>
                <w:tcPr>
                  <w:tcW w:w="2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kern w:val="0"/>
                      <w:szCs w:val="21"/>
                    </w:rPr>
                  </w:pPr>
                  <w:r>
                    <w:rPr>
                      <w:rFonts w:hint="eastAsia" w:ascii="Times New Roman" w:hAnsi="Times New Roman" w:eastAsia="宋体"/>
                      <w:kern w:val="0"/>
                      <w:szCs w:val="21"/>
                    </w:rPr>
                    <w:t>工频电场强度，</w:t>
                  </w:r>
                  <w:r>
                    <w:rPr>
                      <w:rFonts w:hint="default" w:ascii="Times New Roman" w:hAnsi="Times New Roman" w:eastAsia="宋体"/>
                      <w:kern w:val="0"/>
                      <w:szCs w:val="21"/>
                    </w:rPr>
                    <w:t>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10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kern w:val="0"/>
                      <w:szCs w:val="21"/>
                    </w:rPr>
                  </w:pP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eastAsia" w:ascii="Times New Roman" w:hAnsi="Times New Roman" w:eastAsia="宋体"/>
                      <w:szCs w:val="21"/>
                    </w:rPr>
                    <w:t>工频磁场</w:t>
                  </w:r>
                </w:p>
              </w:tc>
              <w:tc>
                <w:tcPr>
                  <w:tcW w:w="2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kern w:val="0"/>
                      <w:szCs w:val="21"/>
                    </w:rPr>
                  </w:pPr>
                  <w:r>
                    <w:rPr>
                      <w:rFonts w:hint="eastAsia" w:ascii="Times New Roman" w:hAnsi="Times New Roman" w:eastAsia="宋体"/>
                      <w:kern w:val="0"/>
                      <w:szCs w:val="21"/>
                    </w:rPr>
                    <w:t>工频磁感应强度，</w:t>
                  </w:r>
                  <w:r>
                    <w:rPr>
                      <w:rFonts w:hint="default" w:ascii="Times New Roman" w:hAnsi="Times New Roman" w:eastAsia="宋体"/>
                      <w:kern w:val="0"/>
                      <w:szCs w:val="21"/>
                    </w:rPr>
                    <w:t>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10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kern w:val="0"/>
                      <w:szCs w:val="21"/>
                    </w:rPr>
                  </w:pP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eastAsia" w:ascii="Times New Roman" w:hAnsi="Times New Roman" w:eastAsia="宋体"/>
                      <w:szCs w:val="21"/>
                    </w:rPr>
                    <w:t>噪声</w:t>
                  </w:r>
                </w:p>
              </w:tc>
              <w:tc>
                <w:tcPr>
                  <w:tcW w:w="2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kern w:val="0"/>
                      <w:szCs w:val="21"/>
                    </w:rPr>
                  </w:pPr>
                  <w:r>
                    <w:rPr>
                      <w:rFonts w:hint="eastAsia" w:ascii="Times New Roman" w:hAnsi="Times New Roman" w:eastAsia="宋体"/>
                      <w:kern w:val="0"/>
                      <w:szCs w:val="21"/>
                    </w:rPr>
                    <w:t>昼间、夜间等效声级，</w:t>
                  </w:r>
                  <w:r>
                    <w:rPr>
                      <w:rFonts w:hint="default" w:ascii="Times New Roman" w:hAnsi="Times New Roman" w:eastAsia="宋体"/>
                      <w:kern w:val="0"/>
                      <w:szCs w:val="21"/>
                    </w:rPr>
                    <w:t>L</w:t>
                  </w:r>
                  <w:r>
                    <w:rPr>
                      <w:rFonts w:hint="default" w:ascii="Times New Roman" w:hAnsi="Times New Roman" w:eastAsia="宋体"/>
                      <w:kern w:val="0"/>
                      <w:szCs w:val="21"/>
                      <w:vertAlign w:val="subscript"/>
                    </w:rPr>
                    <w:t>eq</w:t>
                  </w:r>
                  <w:r>
                    <w:rPr>
                      <w:rFonts w:hint="eastAsia" w:ascii="Times New Roman" w:hAnsi="Times New Roman" w:eastAsia="宋体"/>
                      <w:kern w:val="0"/>
                      <w:szCs w:val="21"/>
                    </w:rPr>
                    <w:t>，</w:t>
                  </w:r>
                  <w:r>
                    <w:rPr>
                      <w:rFonts w:hint="default" w:ascii="Times New Roman" w:hAnsi="Times New Roman" w:eastAsia="宋体"/>
                      <w:kern w:val="0"/>
                      <w:szCs w:val="21"/>
                    </w:rPr>
                    <w:t>dB</w:t>
                  </w:r>
                  <w:r>
                    <w:rPr>
                      <w:rFonts w:hint="eastAsia" w:ascii="Times New Roman" w:hAnsi="Times New Roman" w:eastAsia="宋体"/>
                      <w:kern w:val="0"/>
                      <w:szCs w:val="21"/>
                    </w:rPr>
                    <w:t>（</w:t>
                  </w:r>
                  <w:r>
                    <w:rPr>
                      <w:rFonts w:hint="default" w:ascii="Times New Roman" w:hAnsi="Times New Roman" w:eastAsia="宋体"/>
                      <w:kern w:val="0"/>
                      <w:szCs w:val="21"/>
                    </w:rPr>
                    <w:t>A</w:t>
                  </w:r>
                  <w:r>
                    <w:rPr>
                      <w:rFonts w:hint="eastAsia" w:ascii="Times New Roman" w:hAnsi="Times New Roman" w:eastAsia="宋体"/>
                      <w:kern w:val="0"/>
                      <w:szCs w:val="21"/>
                    </w:rPr>
                    <w:t>）</w:t>
                  </w:r>
                </w:p>
              </w:tc>
            </w:tr>
          </w:tbl>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3931" w:hRule="atLeast"/>
          <w:jc w:val="center"/>
        </w:trPr>
        <w:tc>
          <w:tcPr>
            <w:tcW w:w="5000" w:type="pct"/>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color w:val="000000"/>
                <w:szCs w:val="21"/>
              </w:rPr>
            </w:pPr>
            <w:r>
              <w:rPr>
                <w:rFonts w:hint="eastAsia" w:ascii="Times New Roman" w:hAnsi="Times New Roman" w:eastAsia="宋体"/>
                <w:color w:val="000000"/>
                <w:szCs w:val="21"/>
              </w:rPr>
              <w:t>环境敏感目标</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olor w:val="000000"/>
                <w:szCs w:val="21"/>
              </w:rPr>
            </w:pPr>
            <w:r>
              <w:rPr>
                <w:rFonts w:hint="eastAsia" w:ascii="Times New Roman" w:hAnsi="Times New Roman" w:eastAsia="宋体"/>
                <w:color w:val="000000"/>
                <w:szCs w:val="21"/>
              </w:rPr>
              <w:t>依据确定的调查范围，</w:t>
            </w:r>
            <w:r>
              <w:rPr>
                <w:rFonts w:hint="eastAsia" w:ascii="Times New Roman" w:hAnsi="Times New Roman" w:eastAsia="宋体"/>
                <w:color w:val="000000"/>
                <w:szCs w:val="21"/>
                <w:lang w:val="en-US" w:eastAsia="zh-CN"/>
              </w:rPr>
              <w:t>本工程评价范围内无自然保护区、风景名胜区、海洋特别保护区、世界文化和自然遗产地、饮用水源地等环境敏感区，也无其他电磁环境，声环境保护目标。</w:t>
            </w:r>
          </w:p>
          <w:p>
            <w:pPr>
              <w:keepNext w:val="0"/>
              <w:keepLines w:val="0"/>
              <w:suppressLineNumbers w:val="0"/>
              <w:spacing w:before="0" w:beforeAutospacing="0" w:after="0" w:afterAutospacing="0" w:line="440" w:lineRule="exact"/>
              <w:ind w:left="0" w:right="0" w:firstLine="420" w:firstLineChars="200"/>
              <w:rPr>
                <w:rFonts w:hint="default" w:ascii="Times New Roman" w:hAnsi="Times New Roman" w:eastAsia="宋体"/>
                <w:szCs w:val="21"/>
              </w:rPr>
            </w:pPr>
            <w:r>
              <w:rPr>
                <w:rFonts w:hint="eastAsia" w:ascii="Times New Roman" w:hAnsi="Times New Roman" w:eastAsia="宋体"/>
                <w:color w:val="000000" w:themeColor="text1"/>
                <w:szCs w:val="21"/>
                <w:highlight w:val="none"/>
                <w14:textFill>
                  <w14:solidFill>
                    <w14:schemeClr w14:val="tx1"/>
                  </w14:solidFill>
                </w14:textFill>
              </w:rPr>
              <w:t>验收调查阶段</w:t>
            </w:r>
            <w:r>
              <w:rPr>
                <w:rFonts w:hint="eastAsia" w:ascii="Times New Roman" w:hAnsi="Times New Roman" w:eastAsia="宋体"/>
                <w:color w:val="000000" w:themeColor="text1"/>
                <w:szCs w:val="21"/>
                <w:highlight w:val="none"/>
                <w:lang w:val="en-US" w:eastAsia="zh-CN"/>
                <w14:textFill>
                  <w14:solidFill>
                    <w14:schemeClr w14:val="tx1"/>
                  </w14:solidFill>
                </w14:textFill>
              </w:rPr>
              <w:t>项目周边未新增各类环境保护目标。</w:t>
            </w:r>
          </w:p>
        </w:tc>
      </w:tr>
    </w:tbl>
    <w:p>
      <w:pPr>
        <w:keepNext w:val="0"/>
        <w:keepLines w:val="0"/>
        <w:pageBreakBefore w:val="0"/>
        <w:kinsoku/>
        <w:wordWrap w:val="0"/>
        <w:overflowPunct/>
        <w:autoSpaceDE/>
        <w:autoSpaceDN/>
        <w:bidi w:val="0"/>
        <w:jc w:val="center"/>
        <w:textAlignment w:val="auto"/>
        <w:rPr>
          <w:rFonts w:ascii="Times New Roman" w:hAnsi="Times New Roman" w:eastAsia="宋体"/>
          <w:b/>
          <w:bCs/>
          <w:sz w:val="28"/>
          <w:szCs w:val="28"/>
        </w:rPr>
      </w:pPr>
      <w:r>
        <w:rPr>
          <w:rFonts w:ascii="Times New Roman" w:hAnsi="Times New Roman" w:eastAsia="宋体"/>
          <w:b/>
          <w:bCs/>
          <w:sz w:val="28"/>
          <w:szCs w:val="28"/>
        </w:rPr>
        <w:br w:type="page"/>
      </w:r>
    </w:p>
    <w:p>
      <w:pPr>
        <w:keepNext w:val="0"/>
        <w:keepLines w:val="0"/>
        <w:pageBreakBefore w:val="0"/>
        <w:kinsoku/>
        <w:wordWrap w:val="0"/>
        <w:overflowPunct/>
        <w:autoSpaceDE/>
        <w:autoSpaceDN/>
        <w:bidi w:val="0"/>
        <w:spacing w:line="360" w:lineRule="auto"/>
        <w:jc w:val="center"/>
        <w:textAlignment w:val="auto"/>
        <w:rPr>
          <w:rFonts w:eastAsia="黑体"/>
          <w:sz w:val="24"/>
          <w:szCs w:val="24"/>
        </w:rPr>
      </w:pPr>
      <w:r>
        <w:rPr>
          <w:rFonts w:hint="eastAsia" w:ascii="Times New Roman" w:hAnsi="Times New Roman" w:eastAsia="黑体"/>
          <w:sz w:val="24"/>
          <w:szCs w:val="24"/>
        </w:rPr>
        <w:t>续表2</w:t>
      </w:r>
      <w:r>
        <w:rPr>
          <w:rFonts w:hint="eastAsia" w:ascii="Times New Roman" w:hAnsi="Times New Roman" w:eastAsia="黑体"/>
          <w:sz w:val="24"/>
          <w:szCs w:val="24"/>
          <w:lang w:val="en-US" w:eastAsia="zh-CN"/>
        </w:rPr>
        <w:t xml:space="preserve">  </w:t>
      </w:r>
      <w:r>
        <w:rPr>
          <w:rFonts w:hint="eastAsia" w:ascii="Times New Roman" w:hAnsi="Times New Roman" w:eastAsia="黑体"/>
          <w:sz w:val="24"/>
          <w:szCs w:val="24"/>
        </w:rPr>
        <w:t>调查范围、环境监测因子、敏感目标、调查重点</w:t>
      </w:r>
    </w:p>
    <w:tbl>
      <w:tblPr>
        <w:tblStyle w:val="15"/>
        <w:tblW w:w="5344"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32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3174" w:hRule="atLeast"/>
          <w:jc w:val="center"/>
        </w:trPr>
        <w:tc>
          <w:tcPr>
            <w:tcW w:w="5000" w:type="pct"/>
            <w:tcBorders>
              <w:bottom w:val="single" w:color="000000" w:sz="12" w:space="0"/>
            </w:tcBorders>
            <w:vAlign w:val="top"/>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textAlignment w:val="auto"/>
              <w:rPr>
                <w:rFonts w:hint="default" w:ascii="Times New Roman" w:hAnsi="Times New Roman" w:eastAsia="宋体" w:cs="Times New Roman"/>
              </w:rPr>
            </w:pPr>
            <w:r>
              <w:rPr>
                <w:rFonts w:hint="eastAsia" w:ascii="Times New Roman" w:hAnsi="Times New Roman" w:eastAsia="宋体" w:cs="Times New Roman"/>
              </w:rPr>
              <w:t>调查重点</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1）</w:t>
            </w:r>
            <w:r>
              <w:rPr>
                <w:rFonts w:hint="eastAsia" w:ascii="Times New Roman" w:hAnsi="Times New Roman" w:eastAsia="宋体" w:cs="Times New Roman"/>
              </w:rPr>
              <w:t>项目设计及环境影响评价文件中提出的造成环境影响的主要建设内容</w:t>
            </w:r>
            <w:r>
              <w:rPr>
                <w:rFonts w:hint="default" w:ascii="Times New Roman" w:hAnsi="Times New Roman" w:eastAsia="宋体" w:cs="Times New Roman"/>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2）</w:t>
            </w:r>
            <w:r>
              <w:rPr>
                <w:rFonts w:hint="eastAsia" w:ascii="Times New Roman" w:hAnsi="Times New Roman" w:eastAsia="宋体" w:cs="Times New Roman"/>
              </w:rPr>
              <w:t>核查实际建设内容、方案设计变更情况和造成的环境影响变化情况</w:t>
            </w:r>
            <w:r>
              <w:rPr>
                <w:rFonts w:hint="default" w:ascii="Times New Roman" w:hAnsi="Times New Roman" w:eastAsia="宋体" w:cs="Times New Roman"/>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3）</w:t>
            </w:r>
            <w:r>
              <w:rPr>
                <w:rFonts w:hint="eastAsia" w:ascii="Times New Roman" w:hAnsi="Times New Roman" w:eastAsia="宋体" w:cs="Times New Roman"/>
              </w:rPr>
              <w:t>环境敏感目标基本情况及变动情况</w:t>
            </w:r>
            <w:r>
              <w:rPr>
                <w:rFonts w:hint="default" w:ascii="Times New Roman" w:hAnsi="Times New Roman" w:eastAsia="宋体" w:cs="Times New Roman"/>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4）环境影响评价制度及其他环境保护规章制度执行情况；</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5）环境影响评价文件及环境影响评价批复文件提出的主要环境影响；</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6）环境保护设计文件、环境影响评价文件及</w:t>
            </w:r>
            <w:r>
              <w:rPr>
                <w:rFonts w:hint="eastAsia" w:ascii="Times New Roman" w:hAnsi="Times New Roman" w:eastAsia="宋体" w:cs="Times New Roman"/>
              </w:rPr>
              <w:t>其批复</w:t>
            </w:r>
            <w:r>
              <w:rPr>
                <w:rFonts w:hint="default" w:ascii="Times New Roman" w:hAnsi="Times New Roman" w:eastAsia="宋体" w:cs="Times New Roman"/>
              </w:rPr>
              <w:t>文件中提出的环境保护措施落实情况及其效果；</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7）环境质量和</w:t>
            </w:r>
            <w:r>
              <w:rPr>
                <w:rFonts w:hint="eastAsia" w:ascii="Times New Roman" w:hAnsi="Times New Roman" w:eastAsia="宋体" w:cs="Times New Roman"/>
              </w:rPr>
              <w:t>环境监测</w:t>
            </w:r>
            <w:r>
              <w:rPr>
                <w:rFonts w:hint="default" w:ascii="Times New Roman" w:hAnsi="Times New Roman" w:eastAsia="宋体" w:cs="Times New Roman"/>
              </w:rPr>
              <w:t>因子达标情况；</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szCs w:val="21"/>
              </w:rPr>
            </w:pPr>
            <w:r>
              <w:rPr>
                <w:rFonts w:hint="eastAsia" w:ascii="Times New Roman" w:hAnsi="Times New Roman" w:eastAsia="宋体" w:cs="Times New Roman"/>
              </w:rPr>
              <w:t>（</w:t>
            </w:r>
            <w:r>
              <w:rPr>
                <w:rFonts w:hint="default" w:ascii="Times New Roman" w:hAnsi="Times New Roman" w:eastAsia="宋体" w:cs="Times New Roman"/>
              </w:rPr>
              <w:t>8）</w:t>
            </w:r>
            <w:r>
              <w:rPr>
                <w:rFonts w:hint="eastAsia" w:ascii="Times New Roman" w:hAnsi="Times New Roman" w:eastAsia="宋体" w:cs="Times New Roman"/>
              </w:rPr>
              <w:t>建设项目</w:t>
            </w:r>
            <w:r>
              <w:rPr>
                <w:rFonts w:hint="default" w:ascii="Times New Roman" w:hAnsi="Times New Roman" w:eastAsia="宋体" w:cs="Times New Roman"/>
              </w:rPr>
              <w:t>环境保护投资</w:t>
            </w:r>
            <w:r>
              <w:rPr>
                <w:rFonts w:hint="eastAsia" w:ascii="Times New Roman" w:hAnsi="Times New Roman" w:eastAsia="宋体" w:cs="Times New Roman"/>
              </w:rPr>
              <w:t>落实</w:t>
            </w:r>
            <w:r>
              <w:rPr>
                <w:rFonts w:hint="default" w:ascii="Times New Roman" w:hAnsi="Times New Roman" w:eastAsia="宋体" w:cs="Times New Roman"/>
              </w:rPr>
              <w:t>情况。</w:t>
            </w:r>
          </w:p>
        </w:tc>
      </w:tr>
    </w:tbl>
    <w:p>
      <w:pPr>
        <w:keepNext w:val="0"/>
        <w:keepLines w:val="0"/>
        <w:pageBreakBefore w:val="0"/>
        <w:kinsoku/>
        <w:wordWrap w:val="0"/>
        <w:overflowPunct/>
        <w:autoSpaceDE/>
        <w:autoSpaceDN/>
        <w:bidi w:val="0"/>
        <w:jc w:val="center"/>
        <w:textAlignment w:val="auto"/>
        <w:rPr>
          <w:rFonts w:ascii="Times New Roman" w:hAnsi="Times New Roman" w:eastAsia="宋体"/>
          <w:b/>
          <w:bCs/>
          <w:sz w:val="28"/>
          <w:szCs w:val="28"/>
        </w:rPr>
      </w:pPr>
      <w:r>
        <w:rPr>
          <w:rFonts w:ascii="Times New Roman" w:hAnsi="Times New Roman" w:eastAsia="宋体"/>
          <w:b/>
          <w:bCs/>
          <w:sz w:val="28"/>
          <w:szCs w:val="28"/>
        </w:rPr>
        <w:br w:type="page"/>
      </w: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sz w:val="24"/>
          <w:szCs w:val="24"/>
        </w:rPr>
      </w:pPr>
      <w:bookmarkStart w:id="45" w:name="_Toc741"/>
      <w:r>
        <w:rPr>
          <w:rFonts w:hint="eastAsia" w:ascii="Times New Roman" w:hAnsi="Times New Roman" w:eastAsia="黑体"/>
          <w:sz w:val="24"/>
          <w:szCs w:val="24"/>
        </w:rPr>
        <w:t>表</w:t>
      </w:r>
      <w:r>
        <w:rPr>
          <w:rFonts w:ascii="Times New Roman" w:hAnsi="Times New Roman" w:eastAsia="黑体"/>
          <w:sz w:val="24"/>
          <w:szCs w:val="24"/>
        </w:rPr>
        <w:t>3  验收执行标准</w:t>
      </w:r>
      <w:bookmarkEnd w:id="45"/>
    </w:p>
    <w:tbl>
      <w:tblPr>
        <w:tblStyle w:val="15"/>
        <w:tblW w:w="535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57" w:type="dxa"/>
          <w:left w:w="108" w:type="dxa"/>
          <w:bottom w:w="57" w:type="dxa"/>
          <w:right w:w="108" w:type="dxa"/>
        </w:tblCellMar>
      </w:tblPr>
      <w:tblGrid>
        <w:gridCol w:w="93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002" w:hRule="atLeast"/>
          <w:jc w:val="center"/>
        </w:trPr>
        <w:tc>
          <w:tcPr>
            <w:tcW w:w="5000" w:type="pct"/>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eastAsia" w:ascii="Times New Roman" w:hAnsi="Times New Roman" w:eastAsia="宋体"/>
                <w:szCs w:val="21"/>
              </w:rPr>
              <w:t>电磁环境标准</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default" w:ascii="Times New Roman" w:hAnsi="Times New Roman" w:eastAsia="宋体"/>
                <w:szCs w:val="21"/>
              </w:rPr>
              <w:t>本次竣工环保验收调查，</w:t>
            </w:r>
            <w:r>
              <w:rPr>
                <w:rFonts w:hint="eastAsia" w:ascii="Times New Roman" w:hAnsi="Times New Roman" w:eastAsia="宋体"/>
                <w:szCs w:val="21"/>
              </w:rPr>
              <w:t>原则上</w:t>
            </w:r>
            <w:r>
              <w:rPr>
                <w:rFonts w:hint="default" w:ascii="Times New Roman" w:hAnsi="Times New Roman" w:eastAsia="宋体"/>
                <w:szCs w:val="21"/>
              </w:rPr>
              <w:t>采用《</w:t>
            </w:r>
            <w:r>
              <w:rPr>
                <w:rFonts w:hint="eastAsia" w:ascii="Times New Roman" w:hAnsi="Times New Roman" w:eastAsia="宋体"/>
                <w:szCs w:val="21"/>
                <w:lang w:eastAsia="zh-CN"/>
              </w:rPr>
              <w:t>国网时代华电大同热电储能工程</w:t>
            </w:r>
            <w:r>
              <w:rPr>
                <w:rFonts w:hint="eastAsia" w:ascii="Times New Roman" w:hAnsi="Times New Roman" w:eastAsia="宋体"/>
                <w:szCs w:val="21"/>
              </w:rPr>
              <w:t>环境影响报告表</w:t>
            </w:r>
            <w:r>
              <w:rPr>
                <w:rFonts w:hint="default" w:ascii="Times New Roman" w:hAnsi="Times New Roman" w:eastAsia="宋体"/>
                <w:szCs w:val="21"/>
              </w:rPr>
              <w:t>》中确定的环境保护标准</w:t>
            </w:r>
            <w:r>
              <w:rPr>
                <w:rFonts w:hint="eastAsia" w:ascii="Times New Roman" w:hAnsi="Times New Roman" w:eastAsia="宋体"/>
                <w:szCs w:val="21"/>
              </w:rPr>
              <w:t>。</w:t>
            </w:r>
            <w:r>
              <w:rPr>
                <w:rFonts w:hint="default" w:ascii="Times New Roman" w:hAnsi="Times New Roman" w:eastAsia="宋体"/>
                <w:szCs w:val="21"/>
              </w:rPr>
              <w:t>具体如下：</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lang w:val="en-US" w:eastAsia="zh-CN"/>
              </w:rPr>
              <w:t>储能电站及电缆线路周围</w:t>
            </w:r>
            <w:r>
              <w:rPr>
                <w:rFonts w:hint="eastAsia" w:ascii="Times New Roman" w:hAnsi="Times New Roman" w:eastAsia="宋体"/>
                <w:szCs w:val="21"/>
              </w:rPr>
              <w:t>电磁环境执行《电磁环境控制限值》（</w:t>
            </w:r>
            <w:r>
              <w:rPr>
                <w:rFonts w:hint="default" w:ascii="Times New Roman" w:hAnsi="Times New Roman" w:eastAsia="宋体"/>
                <w:szCs w:val="21"/>
              </w:rPr>
              <w:t>GB 8702-2014）：工频电场强度限值为4</w:t>
            </w:r>
            <w:r>
              <w:rPr>
                <w:rFonts w:hint="eastAsia" w:ascii="Times New Roman" w:hAnsi="Times New Roman" w:eastAsia="宋体"/>
                <w:szCs w:val="21"/>
                <w:lang w:eastAsia="zh-CN"/>
              </w:rPr>
              <w:t>kV</w:t>
            </w:r>
            <w:r>
              <w:rPr>
                <w:rFonts w:hint="default" w:ascii="Times New Roman" w:hAnsi="Times New Roman" w:eastAsia="宋体"/>
                <w:szCs w:val="21"/>
              </w:rPr>
              <w:t>/m，工频磁感应强度限值为0.1mT。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171" w:hRule="atLeast"/>
          <w:jc w:val="center"/>
        </w:trPr>
        <w:tc>
          <w:tcPr>
            <w:tcW w:w="5000" w:type="pct"/>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eastAsia" w:ascii="Times New Roman" w:hAnsi="Times New Roman" w:eastAsia="宋体"/>
                <w:szCs w:val="21"/>
              </w:rPr>
              <w:t>声环境标准</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color w:val="auto"/>
                <w:spacing w:val="0"/>
                <w:kern w:val="2"/>
                <w:lang w:eastAsia="zh-CN"/>
              </w:rPr>
            </w:pPr>
            <w:r>
              <w:rPr>
                <w:rFonts w:hint="default" w:ascii="Times New Roman" w:hAnsi="Times New Roman" w:eastAsia="宋体" w:cs="Times New Roman"/>
                <w:color w:val="auto"/>
                <w:spacing w:val="0"/>
                <w:kern w:val="2"/>
              </w:rPr>
              <w:t>施工期噪声执行《建筑施工场界环境噪声排放标准》（GB12523-2011）</w:t>
            </w:r>
            <w:r>
              <w:rPr>
                <w:rFonts w:hint="eastAsia" w:ascii="Times New Roman" w:hAnsi="Times New Roman" w:eastAsia="宋体" w:cs="Times New Roman"/>
                <w:color w:val="auto"/>
                <w:spacing w:val="0"/>
                <w:kern w:val="2"/>
                <w:lang w:eastAsia="zh-CN"/>
              </w:rPr>
              <w: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default" w:ascii="Times New Roman" w:hAnsi="Times New Roman" w:eastAsia="宋体" w:cs="Times New Roman"/>
                <w:color w:val="auto"/>
                <w:spacing w:val="0"/>
                <w:kern w:val="2"/>
                <w:lang w:val="en-US" w:eastAsia="zh-CN"/>
              </w:rPr>
              <w:t>依据《大同市人民政府关于印发&lt;大同市城市区域声环境功能区划分方案&gt;的通知》同政发【2021】19号，营运期储能电站厂界噪声执行《工业企业厂界环境噪声排放标准》（GB12348-2008）中3类标准，昼间65dB（A）、夜间55dB（A）</w:t>
            </w:r>
            <w:r>
              <w:rPr>
                <w:rFonts w:hint="default" w:ascii="Times New Roman" w:hAnsi="Times New Roman" w:eastAsia="宋体" w:cs="Times New Roman"/>
                <w:color w:val="auto"/>
                <w:spacing w:val="0"/>
                <w:kern w:val="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856" w:hRule="atLeast"/>
          <w:jc w:val="center"/>
        </w:trPr>
        <w:tc>
          <w:tcPr>
            <w:tcW w:w="5000" w:type="pct"/>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cs="Times New Roman"/>
                <w:szCs w:val="21"/>
                <w:lang w:val="en-US" w:eastAsia="zh-CN"/>
              </w:rPr>
            </w:pPr>
            <w:r>
              <w:rPr>
                <w:rFonts w:hint="eastAsia" w:ascii="Times New Roman" w:hAnsi="Times New Roman" w:eastAsia="宋体"/>
                <w:szCs w:val="21"/>
              </w:rPr>
              <w:t>其他标准和要求</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一般固体废物处理执行《一般工业固体废物贮存和填埋污染控制标准》（GB18599-2020）相关要求。危险废物执行《危险废物贮存污染控制标准》（GB18597-2023）。</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jc w:val="center"/>
              <w:textAlignment w:val="auto"/>
              <w:rPr>
                <w:rFonts w:hint="eastAsia" w:ascii="Times New Roman" w:hAnsi="Times New Roman" w:eastAsia="宋体" w:cs="Times New Roman"/>
                <w:szCs w:val="21"/>
                <w:lang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jc w:val="both"/>
              <w:textAlignment w:val="auto"/>
              <w:rPr>
                <w:rFonts w:hint="default" w:ascii="Times New Roman" w:hAnsi="Times New Roman" w:eastAsia="宋体"/>
                <w:szCs w:val="21"/>
              </w:rPr>
            </w:pPr>
          </w:p>
        </w:tc>
      </w:tr>
    </w:tbl>
    <w:p>
      <w:pPr>
        <w:keepNext w:val="0"/>
        <w:keepLines w:val="0"/>
        <w:pageBreakBefore w:val="0"/>
        <w:kinsoku/>
        <w:wordWrap w:val="0"/>
        <w:overflowPunct/>
        <w:autoSpaceDE/>
        <w:autoSpaceDN/>
        <w:bidi w:val="0"/>
        <w:jc w:val="center"/>
        <w:textAlignment w:val="auto"/>
        <w:rPr>
          <w:rFonts w:ascii="Times New Roman" w:hAnsi="Times New Roman" w:eastAsia="宋体"/>
          <w:szCs w:val="21"/>
        </w:rPr>
      </w:pPr>
      <w:r>
        <w:rPr>
          <w:rFonts w:ascii="Times New Roman" w:hAnsi="Times New Roman" w:eastAsia="宋体"/>
          <w:sz w:val="24"/>
          <w:szCs w:val="24"/>
        </w:rPr>
        <w:br w:type="page"/>
      </w: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sz w:val="24"/>
          <w:szCs w:val="24"/>
        </w:rPr>
      </w:pPr>
      <w:bookmarkStart w:id="46" w:name="_Toc25204"/>
      <w:r>
        <w:rPr>
          <w:rFonts w:hint="eastAsia" w:ascii="Times New Roman" w:hAnsi="Times New Roman" w:eastAsia="黑体"/>
          <w:sz w:val="24"/>
          <w:szCs w:val="24"/>
        </w:rPr>
        <w:t>表</w:t>
      </w:r>
      <w:r>
        <w:rPr>
          <w:rFonts w:ascii="Times New Roman" w:hAnsi="Times New Roman" w:eastAsia="黑体"/>
          <w:sz w:val="24"/>
          <w:szCs w:val="24"/>
        </w:rPr>
        <w:t xml:space="preserve">4  </w:t>
      </w:r>
      <w:r>
        <w:rPr>
          <w:rFonts w:hint="eastAsia" w:ascii="Times New Roman" w:hAnsi="Times New Roman" w:eastAsia="黑体"/>
          <w:sz w:val="24"/>
          <w:szCs w:val="24"/>
        </w:rPr>
        <w:t>建设项目</w:t>
      </w:r>
      <w:r>
        <w:rPr>
          <w:rFonts w:ascii="Times New Roman" w:hAnsi="Times New Roman" w:eastAsia="黑体"/>
          <w:sz w:val="24"/>
          <w:szCs w:val="24"/>
        </w:rPr>
        <w:t>概况</w:t>
      </w:r>
      <w:bookmarkEnd w:id="46"/>
    </w:p>
    <w:tbl>
      <w:tblPr>
        <w:tblStyle w:val="15"/>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57" w:type="dxa"/>
          <w:left w:w="108" w:type="dxa"/>
          <w:bottom w:w="57"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319" w:hRule="atLeast"/>
          <w:jc w:val="center"/>
        </w:trPr>
        <w:tc>
          <w:tcPr>
            <w:tcW w:w="9071" w:type="dxa"/>
          </w:tcPr>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textAlignment w:val="auto"/>
              <w:rPr>
                <w:rFonts w:hint="default" w:ascii="Times New Roman" w:hAnsi="Times New Roman" w:eastAsia="宋体"/>
                <w:bCs/>
                <w:szCs w:val="28"/>
              </w:rPr>
            </w:pPr>
            <w:r>
              <w:rPr>
                <w:rFonts w:hint="default" w:ascii="Times New Roman" w:hAnsi="Times New Roman" w:eastAsia="宋体"/>
              </w:rPr>
              <w:t>项目</w:t>
            </w:r>
            <w:r>
              <w:rPr>
                <w:rFonts w:hint="eastAsia" w:ascii="Times New Roman" w:hAnsi="Times New Roman" w:eastAsia="宋体"/>
              </w:rPr>
              <w:t>建设地点</w:t>
            </w:r>
            <w:r>
              <w:rPr>
                <w:rFonts w:hint="eastAsia" w:ascii="Times New Roman" w:hAnsi="Times New Roman" w:eastAsia="宋体"/>
                <w:lang w:eastAsia="zh-CN"/>
              </w:rPr>
              <w:t>：</w:t>
            </w:r>
            <w:r>
              <w:rPr>
                <w:rFonts w:hint="eastAsia" w:ascii="Times New Roman" w:hAnsi="Times New Roman" w:eastAsia="宋体" w:cs="Times New Roman"/>
                <w:bCs/>
                <w:szCs w:val="21"/>
                <w:lang w:val="en-US" w:eastAsia="zh-CN"/>
              </w:rPr>
              <w:t>山西省大同市云冈区老平旺街道</w:t>
            </w:r>
            <w:r>
              <w:rPr>
                <w:rFonts w:hint="eastAsia" w:ascii="Times New Roman" w:hAnsi="Times New Roman" w:eastAsia="宋体" w:cs="Times New Roman"/>
                <w:bCs/>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2670" w:hRule="atLeast"/>
          <w:jc w:val="center"/>
        </w:trPr>
        <w:tc>
          <w:tcPr>
            <w:tcW w:w="9071" w:type="dxa"/>
          </w:tcPr>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textAlignment w:val="auto"/>
              <w:rPr>
                <w:rFonts w:hint="default" w:ascii="Times New Roman" w:hAnsi="Times New Roman" w:eastAsia="宋体"/>
                <w:bCs/>
                <w:color w:val="000000"/>
                <w:szCs w:val="21"/>
              </w:rPr>
            </w:pPr>
            <w:r>
              <w:rPr>
                <w:rFonts w:hint="default" w:ascii="Times New Roman" w:hAnsi="Times New Roman" w:eastAsia="宋体"/>
                <w:bCs/>
                <w:color w:val="000000"/>
                <w:szCs w:val="21"/>
              </w:rPr>
              <w:t>主要</w:t>
            </w:r>
            <w:r>
              <w:rPr>
                <w:rFonts w:hint="eastAsia" w:ascii="Times New Roman" w:hAnsi="Times New Roman" w:eastAsia="宋体"/>
                <w:bCs/>
                <w:color w:val="000000"/>
                <w:szCs w:val="21"/>
              </w:rPr>
              <w:t>建设</w:t>
            </w:r>
            <w:r>
              <w:rPr>
                <w:rFonts w:hint="default" w:ascii="Times New Roman" w:hAnsi="Times New Roman" w:eastAsia="宋体"/>
                <w:bCs/>
                <w:color w:val="000000"/>
                <w:szCs w:val="21"/>
              </w:rPr>
              <w:t>内容及规模</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建设1座储能电站，储能规模为150MW/300MW</w:t>
            </w:r>
            <w:r>
              <w:rPr>
                <w:rFonts w:hint="eastAsia" w:cs="Times New Roman"/>
                <w:color w:val="auto"/>
                <w:szCs w:val="21"/>
                <w:highlight w:val="none"/>
                <w:lang w:val="en-US" w:eastAsia="zh-CN"/>
              </w:rPr>
              <w:t>h</w:t>
            </w:r>
            <w:r>
              <w:rPr>
                <w:rFonts w:hint="eastAsia" w:ascii="Times New Roman" w:hAnsi="Times New Roman" w:cs="Times New Roman"/>
                <w:color w:val="auto"/>
                <w:szCs w:val="21"/>
                <w:highlight w:val="none"/>
                <w:lang w:val="en-US" w:eastAsia="zh-CN"/>
              </w:rPr>
              <w:t>。配置150MW/300MWh磷酸铁锂电池1500V高压液冷储能系统，包括50套3MW/6.71MWh电池系统，50套1500kW PCS。</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在储能电站东北侧安装1台180MVA的主变压器、GIS、SVG、二次设备仓、35kV配电装置仓等相关配套设施。</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在储能电站东北侧安装1台180MVA的主变压器、GIS、SVG、二次设备仓、35kV配电装置仓等相关配套设施。电能经</w:t>
            </w:r>
            <w:r>
              <w:rPr>
                <w:rFonts w:hint="eastAsia" w:cs="Times New Roman"/>
                <w:color w:val="auto"/>
                <w:szCs w:val="21"/>
                <w:highlight w:val="none"/>
                <w:lang w:val="en-US" w:eastAsia="zh-CN"/>
              </w:rPr>
              <w:t>电</w:t>
            </w:r>
            <w:r>
              <w:rPr>
                <w:rFonts w:hint="eastAsia" w:ascii="Times New Roman" w:hAnsi="Times New Roman" w:cs="Times New Roman"/>
                <w:color w:val="auto"/>
                <w:szCs w:val="21"/>
                <w:highlight w:val="none"/>
                <w:lang w:val="en-US" w:eastAsia="zh-CN"/>
              </w:rPr>
              <w:t>厂内220kV电缆隧道至原大同一电厂至三井220kV站的220kV线路并网。本项目环评阶段和验收阶段建设规模对照情况见下表。</w:t>
            </w: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表4</w:t>
            </w:r>
            <w:r>
              <w:rPr>
                <w:rFonts w:hint="eastAsia"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lang w:val="en-US" w:eastAsia="zh-CN"/>
              </w:rPr>
              <w:t>1</w:t>
            </w:r>
            <w:r>
              <w:rPr>
                <w:rFonts w:hint="default" w:ascii="Times New Roman" w:hAnsi="Times New Roman" w:eastAsia="宋体" w:cs="Times New Roman"/>
                <w:bCs/>
                <w:color w:val="auto"/>
                <w:szCs w:val="21"/>
                <w:highlight w:val="none"/>
              </w:rPr>
              <w:t xml:space="preserve">  </w:t>
            </w:r>
            <w:r>
              <w:rPr>
                <w:rFonts w:hint="default" w:ascii="Times New Roman" w:hAnsi="Times New Roman" w:eastAsia="宋体" w:cs="Times New Roman"/>
                <w:color w:val="auto"/>
                <w:szCs w:val="21"/>
                <w:highlight w:val="none"/>
              </w:rPr>
              <w:t>本</w:t>
            </w:r>
            <w:r>
              <w:rPr>
                <w:rFonts w:hint="eastAsia"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rPr>
              <w:t>环评</w:t>
            </w:r>
            <w:r>
              <w:rPr>
                <w:rFonts w:hint="eastAsia" w:ascii="Times New Roman" w:hAnsi="Times New Roman" w:eastAsia="宋体" w:cs="Times New Roman"/>
                <w:color w:val="auto"/>
                <w:szCs w:val="21"/>
                <w:highlight w:val="none"/>
              </w:rPr>
              <w:t>阶段</w:t>
            </w:r>
            <w:r>
              <w:rPr>
                <w:rFonts w:hint="default" w:ascii="Times New Roman" w:hAnsi="Times New Roman" w:eastAsia="宋体" w:cs="Times New Roman"/>
                <w:color w:val="auto"/>
                <w:szCs w:val="21"/>
                <w:highlight w:val="none"/>
              </w:rPr>
              <w:t>和验收</w:t>
            </w:r>
            <w:r>
              <w:rPr>
                <w:rFonts w:hint="eastAsia" w:ascii="Times New Roman" w:hAnsi="Times New Roman" w:eastAsia="宋体" w:cs="Times New Roman"/>
                <w:color w:val="auto"/>
                <w:szCs w:val="21"/>
                <w:highlight w:val="none"/>
              </w:rPr>
              <w:t>阶段建设规模对照</w:t>
            </w:r>
            <w:r>
              <w:rPr>
                <w:rFonts w:hint="default" w:ascii="Times New Roman" w:hAnsi="Times New Roman" w:eastAsia="宋体" w:cs="Times New Roman"/>
                <w:bCs/>
                <w:color w:val="auto"/>
                <w:szCs w:val="21"/>
                <w:highlight w:val="none"/>
              </w:rPr>
              <w:t>一览表</w:t>
            </w:r>
          </w:p>
          <w:tbl>
            <w:tblPr>
              <w:tblStyle w:val="16"/>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450"/>
              <w:gridCol w:w="3355"/>
              <w:gridCol w:w="3373"/>
              <w:gridCol w:w="1063"/>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pct"/>
              </w:trPr>
              <w:tc>
                <w:tcPr>
                  <w:tcW w:w="591" w:type="pct"/>
                  <w:gridSpan w:val="2"/>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Cs w:val="21"/>
                    </w:rPr>
                    <w:t>项目</w:t>
                  </w:r>
                </w:p>
              </w:tc>
              <w:tc>
                <w:tcPr>
                  <w:tcW w:w="189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rPr>
                    <w:t>环评规模</w:t>
                  </w:r>
                </w:p>
              </w:tc>
              <w:tc>
                <w:tcPr>
                  <w:tcW w:w="190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rPr>
                    <w:t>验收规模</w:t>
                  </w:r>
                </w:p>
              </w:tc>
              <w:tc>
                <w:tcPr>
                  <w:tcW w:w="599"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Cs w:val="21"/>
                    </w:rPr>
                    <w:t>变动内容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931" w:hRule="atLeast"/>
              </w:trPr>
              <w:tc>
                <w:tcPr>
                  <w:tcW w:w="591" w:type="pct"/>
                  <w:gridSpan w:val="2"/>
                  <w:vMerge w:val="restar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Cs w:val="21"/>
                    </w:rPr>
                    <w:t>主体工程</w:t>
                  </w:r>
                </w:p>
              </w:tc>
              <w:tc>
                <w:tcPr>
                  <w:tcW w:w="1891" w:type="pct"/>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配置150MW/300MWh磷酸铁锂电池1500V高压液冷储能系统，储能系统包括50套3MW/6.71MWh电池系统，50套1500kW PCS、50套3150kVA变压器，通过35/0.63kV升压变压器为基本单元接入，经35kV线路汇集后接入本次新建的35kV开关柜后，接入已有山西大同第一热电厂的220kV升压站，实现储能系统的集成与并网。</w:t>
                  </w:r>
                </w:p>
              </w:tc>
              <w:tc>
                <w:tcPr>
                  <w:tcW w:w="1901" w:type="pct"/>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配置150MW/300MWh磷酸铁锂电池1500V高压液冷储能系统，储能系统包括50套3MW/6.71MWh电池系统，50套1500kW PCS、50套3150kVA变压器</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通过35/0.63kV升压变压器为基本单元接入，经35kV线路汇集后接入本次新建的35kV开关柜后，接入</w:t>
                  </w:r>
                  <w:r>
                    <w:rPr>
                      <w:rFonts w:hint="eastAsia" w:ascii="Times New Roman" w:hAnsi="Times New Roman" w:eastAsia="宋体" w:cs="Times New Roman"/>
                      <w:color w:val="auto"/>
                      <w:kern w:val="2"/>
                      <w:sz w:val="21"/>
                      <w:szCs w:val="21"/>
                      <w:lang w:val="en-US" w:eastAsia="zh-CN" w:bidi="ar-SA"/>
                    </w:rPr>
                    <w:t>储能电站东北侧的主变压器，经电厂内电缆隧道接至原大同一电厂至三井220kV站的220kV线路并网。</w:t>
                  </w:r>
                </w:p>
              </w:tc>
              <w:tc>
                <w:tcPr>
                  <w:tcW w:w="599" w:type="pct"/>
                  <w:vMerge w:val="restar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firstLine="420" w:firstLineChars="200"/>
                    <w:jc w:val="both"/>
                    <w:textAlignment w:val="auto"/>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 w:val="21"/>
                      <w:szCs w:val="21"/>
                      <w:lang w:val="en-US" w:eastAsia="zh-CN" w:bidi="ar-SA"/>
                    </w:rPr>
                    <w:t>取消了大同第一热电厂已有的220kV升压站的改造工程，电能经电厂内220kV电缆隧道至原大同一电厂至三井220kV站的220kV线路并网。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1229" w:hRule="atLeast"/>
              </w:trPr>
              <w:tc>
                <w:tcPr>
                  <w:tcW w:w="591" w:type="pct"/>
                  <w:gridSpan w:val="2"/>
                  <w:vMerge w:val="continue"/>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color w:val="auto"/>
                    </w:rPr>
                  </w:pPr>
                </w:p>
              </w:tc>
              <w:tc>
                <w:tcPr>
                  <w:tcW w:w="1891" w:type="pct"/>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拆除原有2台主变，新建1台180MVA变压器，主变户外布置，主变电压等级为220kV/35kV。</w:t>
                  </w:r>
                </w:p>
              </w:tc>
              <w:tc>
                <w:tcPr>
                  <w:tcW w:w="1901" w:type="pct"/>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不再利用大同第一热电厂已有的220kV升压站。</w:t>
                  </w:r>
                </w:p>
              </w:tc>
              <w:tc>
                <w:tcPr>
                  <w:tcW w:w="599" w:type="pct"/>
                  <w:vMerge w:val="continue"/>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37" w:type="pct"/>
                  <w:vMerge w:val="restart"/>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环保工程</w:t>
                  </w:r>
                </w:p>
              </w:tc>
              <w:tc>
                <w:tcPr>
                  <w:tcW w:w="253" w:type="pct"/>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废水</w:t>
                  </w:r>
                </w:p>
              </w:tc>
              <w:tc>
                <w:tcPr>
                  <w:tcW w:w="189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场地雨水散排出站外。</w:t>
                  </w:r>
                </w:p>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bCs/>
                      <w:color w:val="000000"/>
                      <w:kern w:val="0"/>
                      <w:sz w:val="21"/>
                      <w:szCs w:val="21"/>
                      <w:lang w:val="en-US" w:eastAsia="zh-CN" w:bidi="ar-SA"/>
                    </w:rPr>
                  </w:pPr>
                  <w:r>
                    <w:rPr>
                      <w:rFonts w:hint="eastAsia" w:ascii="Times New Roman" w:hAnsi="Times New Roman" w:eastAsia="宋体" w:cs="Times New Roman"/>
                      <w:color w:val="auto"/>
                      <w:szCs w:val="21"/>
                      <w:lang w:val="en-US" w:eastAsia="zh-CN"/>
                    </w:rPr>
                    <w:t>储能站值守办公人员生活污水排至化粪池，定期清掏。</w:t>
                  </w:r>
                </w:p>
              </w:tc>
              <w:tc>
                <w:tcPr>
                  <w:tcW w:w="190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场地雨水</w:t>
                  </w:r>
                  <w:r>
                    <w:rPr>
                      <w:rFonts w:hint="eastAsia" w:ascii="Times New Roman" w:hAnsi="Times New Roman" w:eastAsia="宋体" w:cs="Times New Roman"/>
                      <w:color w:val="auto"/>
                      <w:szCs w:val="21"/>
                      <w:lang w:val="en-US" w:eastAsia="zh-CN"/>
                    </w:rPr>
                    <w:t>经雨水管</w:t>
                  </w:r>
                  <w:r>
                    <w:rPr>
                      <w:rFonts w:hint="default" w:ascii="Times New Roman" w:hAnsi="Times New Roman" w:eastAsia="宋体" w:cs="Times New Roman"/>
                      <w:color w:val="auto"/>
                      <w:szCs w:val="21"/>
                      <w:lang w:val="en-US" w:eastAsia="zh-CN"/>
                    </w:rPr>
                    <w:t>排出站外。</w:t>
                  </w:r>
                </w:p>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Times New Roman" w:hAnsi="Times New Roman" w:eastAsia="宋体" w:cs="Times New Roman"/>
                      <w:bCs/>
                      <w:color w:val="000000"/>
                      <w:kern w:val="0"/>
                      <w:sz w:val="21"/>
                      <w:szCs w:val="21"/>
                      <w:lang w:val="en-US" w:eastAsia="zh-CN" w:bidi="ar-SA"/>
                    </w:rPr>
                  </w:pPr>
                  <w:r>
                    <w:rPr>
                      <w:rFonts w:hint="default" w:ascii="Times New Roman" w:hAnsi="Times New Roman" w:eastAsia="宋体" w:cs="Times New Roman"/>
                      <w:color w:val="auto"/>
                      <w:szCs w:val="21"/>
                      <w:lang w:val="en-US" w:eastAsia="zh-CN"/>
                    </w:rPr>
                    <w:t>储能站值守办公人员生活污水排至化粪池，定期清掏。</w:t>
                  </w:r>
                </w:p>
              </w:tc>
              <w:tc>
                <w:tcPr>
                  <w:tcW w:w="615" w:type="pct"/>
                  <w:gridSpan w:val="2"/>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000000"/>
                      <w:kern w:val="0"/>
                      <w:sz w:val="21"/>
                      <w:szCs w:val="21"/>
                      <w:lang w:val="en-US" w:eastAsia="zh-CN" w:bidi="ar-SA"/>
                    </w:rPr>
                  </w:pPr>
                  <w:r>
                    <w:rPr>
                      <w:rFonts w:hint="eastAsia" w:ascii="Times New Roman" w:hAnsi="Times New Roman" w:eastAsia="宋体" w:cs="Times New Roman"/>
                      <w:bCs/>
                      <w:color w:val="000000"/>
                      <w:kern w:val="0"/>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337" w:type="pct"/>
                  <w:vMerge w:val="continue"/>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lang w:val="en-US" w:eastAsia="zh-CN"/>
                    </w:rPr>
                  </w:pPr>
                </w:p>
              </w:tc>
              <w:tc>
                <w:tcPr>
                  <w:tcW w:w="253"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000000"/>
                      <w:kern w:val="0"/>
                      <w:sz w:val="21"/>
                      <w:szCs w:val="21"/>
                      <w:lang w:val="en-US" w:eastAsia="zh-CN" w:bidi="ar-SA"/>
                    </w:rPr>
                  </w:pPr>
                  <w:r>
                    <w:rPr>
                      <w:rFonts w:hint="eastAsia" w:ascii="Times New Roman" w:hAnsi="Times New Roman" w:eastAsia="宋体" w:cs="Times New Roman"/>
                      <w:bCs/>
                      <w:color w:val="000000"/>
                      <w:kern w:val="0"/>
                      <w:szCs w:val="21"/>
                    </w:rPr>
                    <w:t>事故油池</w:t>
                  </w:r>
                </w:p>
              </w:tc>
              <w:tc>
                <w:tcPr>
                  <w:tcW w:w="189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color w:val="auto"/>
                      <w:szCs w:val="21"/>
                      <w:lang w:val="en-US" w:eastAsia="zh-CN"/>
                    </w:rPr>
                    <w:t>新建一座30m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事故油池，与原有40m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事故油池串联。</w:t>
                  </w:r>
                </w:p>
              </w:tc>
              <w:tc>
                <w:tcPr>
                  <w:tcW w:w="190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bCs/>
                      <w:color w:val="auto"/>
                      <w:kern w:val="0"/>
                      <w:sz w:val="21"/>
                      <w:szCs w:val="21"/>
                      <w:vertAlign w:val="baseline"/>
                      <w:lang w:val="en-US" w:eastAsia="zh-CN" w:bidi="ar-SA"/>
                    </w:rPr>
                  </w:pPr>
                  <w:r>
                    <w:rPr>
                      <w:rFonts w:hint="eastAsia" w:ascii="Times New Roman" w:hAnsi="Times New Roman" w:eastAsia="宋体" w:cs="Times New Roman"/>
                      <w:color w:val="auto"/>
                      <w:szCs w:val="21"/>
                      <w:lang w:val="en-US" w:eastAsia="zh-CN"/>
                    </w:rPr>
                    <w:t>新建一座75m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w:t>
                  </w:r>
                </w:p>
              </w:tc>
              <w:tc>
                <w:tcPr>
                  <w:tcW w:w="615" w:type="pct"/>
                  <w:gridSpan w:val="2"/>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firstLine="420" w:firstLineChars="200"/>
                    <w:jc w:val="both"/>
                    <w:textAlignment w:val="auto"/>
                    <w:rPr>
                      <w:rFonts w:hint="eastAsia"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 w:val="21"/>
                      <w:szCs w:val="21"/>
                      <w:lang w:val="en-US" w:eastAsia="zh-CN" w:bidi="ar-SA"/>
                    </w:rPr>
                    <w:t>事故油池单独建设，有效容积增大。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337" w:type="pct"/>
                  <w:vMerge w:val="continue"/>
                  <w:vAlign w:val="center"/>
                </w:tcPr>
                <w:p>
                  <w:pPr>
                    <w:keepNext w:val="0"/>
                    <w:keepLines w:val="0"/>
                    <w:pageBreakBefore w:val="0"/>
                    <w:widowControl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lang w:val="en-US" w:eastAsia="zh-CN"/>
                    </w:rPr>
                  </w:pPr>
                </w:p>
              </w:tc>
              <w:tc>
                <w:tcPr>
                  <w:tcW w:w="253"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Cs/>
                      <w:color w:val="000000"/>
                      <w:kern w:val="0"/>
                      <w:sz w:val="21"/>
                      <w:szCs w:val="21"/>
                      <w:lang w:val="en-US" w:eastAsia="zh-CN" w:bidi="ar-SA"/>
                    </w:rPr>
                  </w:pPr>
                  <w:r>
                    <w:rPr>
                      <w:rFonts w:hint="eastAsia" w:ascii="Times New Roman" w:hAnsi="Times New Roman" w:eastAsia="宋体" w:cs="Times New Roman"/>
                      <w:bCs/>
                      <w:color w:val="000000"/>
                      <w:kern w:val="0"/>
                      <w:szCs w:val="21"/>
                      <w:lang w:eastAsia="zh-CN"/>
                    </w:rPr>
                    <w:t>危废暂存间</w:t>
                  </w:r>
                </w:p>
              </w:tc>
              <w:tc>
                <w:tcPr>
                  <w:tcW w:w="189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设置1间</w:t>
                  </w:r>
                  <w:r>
                    <w:rPr>
                      <w:rFonts w:hint="default" w:ascii="Times New Roman" w:hAnsi="Times New Roman" w:eastAsia="宋体" w:cs="Times New Roman"/>
                      <w:color w:val="auto"/>
                      <w:szCs w:val="21"/>
                      <w:lang w:eastAsia="zh-CN"/>
                    </w:rPr>
                    <w:t>10m</w:t>
                  </w:r>
                  <w:r>
                    <w:rPr>
                      <w:rFonts w:hint="default" w:ascii="Times New Roman" w:hAnsi="Times New Roman" w:eastAsia="宋体" w:cs="Times New Roman"/>
                      <w:color w:val="auto"/>
                      <w:szCs w:val="21"/>
                      <w:vertAlign w:val="superscript"/>
                      <w:lang w:eastAsia="zh-CN"/>
                    </w:rPr>
                    <w:t>2</w:t>
                  </w:r>
                  <w:r>
                    <w:rPr>
                      <w:rFonts w:hint="eastAsia" w:ascii="Times New Roman" w:hAnsi="Times New Roman" w:eastAsia="宋体" w:cs="Times New Roman"/>
                      <w:color w:val="auto"/>
                      <w:szCs w:val="21"/>
                      <w:lang w:val="en-US" w:eastAsia="zh-CN"/>
                    </w:rPr>
                    <w:t>危废暂存间</w:t>
                  </w:r>
                  <w:r>
                    <w:rPr>
                      <w:rFonts w:hint="eastAsia" w:ascii="Times New Roman" w:hAnsi="Times New Roman" w:eastAsia="宋体" w:cs="Times New Roman"/>
                      <w:color w:val="auto"/>
                      <w:szCs w:val="21"/>
                      <w:lang w:eastAsia="zh-CN"/>
                    </w:rPr>
                    <w:t>。</w:t>
                  </w:r>
                </w:p>
              </w:tc>
              <w:tc>
                <w:tcPr>
                  <w:tcW w:w="1901"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在二次设备仓东北角建设了一间危废暂存间</w:t>
                  </w:r>
                  <w:r>
                    <w:rPr>
                      <w:rFonts w:hint="default" w:ascii="Times New Roman" w:hAnsi="Times New Roman" w:eastAsia="宋体" w:cs="Times New Roman"/>
                      <w:color w:val="auto"/>
                      <w:szCs w:val="21"/>
                      <w:lang w:eastAsia="zh-CN"/>
                    </w:rPr>
                    <w:t>，面积</w:t>
                  </w:r>
                  <w:r>
                    <w:rPr>
                      <w:rFonts w:hint="eastAsia" w:ascii="Times New Roman" w:hAnsi="Times New Roman" w:eastAsia="宋体" w:cs="Times New Roman"/>
                      <w:color w:val="auto"/>
                      <w:szCs w:val="21"/>
                      <w:lang w:val="en-US" w:eastAsia="zh-CN"/>
                    </w:rPr>
                    <w:t>10m</w:t>
                  </w:r>
                  <w:r>
                    <w:rPr>
                      <w:rFonts w:hint="eastAsia" w:ascii="Times New Roman" w:hAnsi="Times New Roman" w:eastAsia="宋体" w:cs="Times New Roman"/>
                      <w:color w:val="auto"/>
                      <w:szCs w:val="21"/>
                      <w:vertAlign w:val="superscript"/>
                      <w:lang w:val="en-US" w:eastAsia="zh-CN"/>
                    </w:rPr>
                    <w:t>2</w:t>
                  </w:r>
                  <w:r>
                    <w:rPr>
                      <w:rFonts w:hint="eastAsia" w:ascii="Times New Roman" w:hAnsi="Times New Roman" w:eastAsia="宋体" w:cs="Times New Roman"/>
                      <w:color w:val="auto"/>
                      <w:szCs w:val="21"/>
                      <w:lang w:eastAsia="zh-CN"/>
                    </w:rPr>
                    <w:t>。</w:t>
                  </w:r>
                </w:p>
              </w:tc>
              <w:tc>
                <w:tcPr>
                  <w:tcW w:w="615" w:type="pct"/>
                  <w:gridSpan w:val="2"/>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 w:val="21"/>
                      <w:szCs w:val="21"/>
                      <w:lang w:val="en-US" w:eastAsia="zh-CN" w:bidi="ar-SA"/>
                    </w:rPr>
                    <w:t>位置变化</w:t>
                  </w:r>
                </w:p>
              </w:tc>
            </w:tr>
          </w:tbl>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default"/>
                <w:bCs/>
                <w:color w:val="000000"/>
                <w:kern w:val="0"/>
                <w:szCs w:val="21"/>
                <w:lang w:val="en-US"/>
              </w:rPr>
            </w:pPr>
          </w:p>
        </w:tc>
      </w:tr>
    </w:tbl>
    <w:p>
      <w:pPr>
        <w:keepNext w:val="0"/>
        <w:keepLines w:val="0"/>
        <w:pageBreakBefore w:val="0"/>
        <w:kinsoku/>
        <w:wordWrap w:val="0"/>
        <w:overflowPunct/>
        <w:autoSpaceDE/>
        <w:autoSpaceDN/>
        <w:bidi w:val="0"/>
        <w:textAlignment w:val="auto"/>
      </w:pPr>
      <w:r>
        <w:br w:type="page"/>
      </w:r>
    </w:p>
    <w:p>
      <w:pPr>
        <w:keepNext w:val="0"/>
        <w:keepLines w:val="0"/>
        <w:pageBreakBefore w:val="0"/>
        <w:kinsoku/>
        <w:wordWrap w:val="0"/>
        <w:overflowPunct/>
        <w:autoSpaceDE/>
        <w:autoSpaceDN/>
        <w:bidi w:val="0"/>
        <w:spacing w:line="20" w:lineRule="exact"/>
        <w:textAlignment w:val="auto"/>
      </w:pPr>
    </w:p>
    <w:p>
      <w:pPr>
        <w:keepNext w:val="0"/>
        <w:keepLines w:val="0"/>
        <w:pageBreakBefore w:val="0"/>
        <w:kinsoku/>
        <w:wordWrap w:val="0"/>
        <w:overflowPunct/>
        <w:autoSpaceDE/>
        <w:autoSpaceDN/>
        <w:bidi w:val="0"/>
        <w:spacing w:line="360" w:lineRule="auto"/>
        <w:jc w:val="center"/>
        <w:textAlignment w:val="auto"/>
      </w:pPr>
      <w:r>
        <w:rPr>
          <w:rFonts w:hint="eastAsia" w:ascii="Times New Roman" w:hAnsi="Times New Roman" w:eastAsia="黑体"/>
          <w:sz w:val="24"/>
          <w:szCs w:val="24"/>
        </w:rPr>
        <w:t>续表</w:t>
      </w:r>
      <w:r>
        <w:rPr>
          <w:rFonts w:ascii="Times New Roman" w:hAnsi="Times New Roman" w:eastAsia="黑体"/>
          <w:sz w:val="24"/>
          <w:szCs w:val="24"/>
        </w:rPr>
        <w:t xml:space="preserve">4  </w:t>
      </w:r>
      <w:r>
        <w:rPr>
          <w:rFonts w:hint="eastAsia" w:ascii="Times New Roman" w:hAnsi="Times New Roman" w:eastAsia="黑体"/>
          <w:sz w:val="24"/>
          <w:szCs w:val="24"/>
        </w:rPr>
        <w:t>建设项目</w:t>
      </w:r>
      <w:r>
        <w:rPr>
          <w:rFonts w:ascii="Times New Roman" w:hAnsi="Times New Roman" w:eastAsia="黑体"/>
          <w:sz w:val="24"/>
          <w:szCs w:val="24"/>
        </w:rPr>
        <w:t>概况</w:t>
      </w:r>
    </w:p>
    <w:tbl>
      <w:tblPr>
        <w:tblStyle w:val="15"/>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90" w:hRule="atLeast"/>
          <w:jc w:val="center"/>
        </w:trPr>
        <w:tc>
          <w:tcPr>
            <w:tcW w:w="9071" w:type="dxa"/>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Cs/>
                <w:szCs w:val="21"/>
              </w:rPr>
              <w:t>建</w:t>
            </w:r>
            <w:r>
              <w:rPr>
                <w:rFonts w:hint="eastAsia" w:ascii="Times New Roman" w:hAnsi="Times New Roman" w:eastAsia="宋体" w:cs="Times New Roman"/>
                <w:color w:val="auto"/>
                <w:kern w:val="2"/>
                <w:sz w:val="21"/>
                <w:szCs w:val="21"/>
                <w:highlight w:val="none"/>
                <w:lang w:val="en-US" w:eastAsia="zh-CN" w:bidi="ar-SA"/>
              </w:rPr>
              <w:t>设项目占地及总平面布置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项目利用第一热电厂已有场地进行建设，建成后储能区围墙横向尺寸为246米（东西方向），纵向尺寸为86米（南北方向），围墙内占地面积2.1156hm</w:t>
            </w:r>
            <w:r>
              <w:rPr>
                <w:rFonts w:hint="eastAsia" w:ascii="Times New Roman" w:hAnsi="Times New Roman" w:eastAsia="宋体" w:cs="Times New Roman"/>
                <w:color w:val="auto"/>
                <w:kern w:val="2"/>
                <w:sz w:val="21"/>
                <w:szCs w:val="21"/>
                <w:highlight w:val="none"/>
                <w:vertAlign w:val="superscript"/>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总平布置分为两个区块，储能区和升压区，分别位于厂区的西侧和东侧。储能系统采用户外集装箱式布置，各集装箱成列布置，并布置环形道路。储能区场地被环形道路分为4个分区域，形成4个电池区域，主要布置有储能电池预制舱及PCS升压一体舱，电池区四周设置4m宽环形消防道路；警卫室、水泵房及消防水池、无功补偿装置等位于电池区东侧；进站大门位于站区西南侧，进站道路与站址南现有的电厂水泥路相连。</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验收时取消了大同第一热电厂已有的220kV升压站的改造工程，在储能区东侧建设1台180MVA主变压器（1#主变）及配套相关配电设施，并预留2#主变位置，采用电缆出线，在电厂内新建储能电站~原大同一电厂升压站出线处500m220kV电缆连接线。在二次设备仓北侧配套建设了1座10平方米的危废暂存间，在储能电站东北角配套建设了1座75立方米的事故油池，在二次设备舱西侧建设了1座6m</w:t>
            </w:r>
            <w:r>
              <w:rPr>
                <w:rFonts w:hint="eastAsia" w:ascii="Times New Roman" w:hAnsi="Times New Roman" w:eastAsia="宋体" w:cs="Times New Roman"/>
                <w:color w:val="auto"/>
                <w:kern w:val="2"/>
                <w:sz w:val="21"/>
                <w:szCs w:val="21"/>
                <w:highlight w:val="none"/>
                <w:vertAlign w:val="superscript"/>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的化粪池。</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危废暂存间按照《危险废物贮存污染控制标准》（GB18597-2023）的要求进行了建设，采取必要的防风、防晒、防雨、防漏、防渗、防腐以及其他环境污染防治措施。根据危险废物的类别、数量、形态等设置了贮存分区。危废暂存间门外及内部分区、容器和包装物按HJ 1276要求设置了危险废物贮存设施标志、危险废物贮存分区标志和危险废物标签等危险废物识别标志。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事故油池为钢筋混凝土结构，采取了防渗措施，池体采用C30密实防水混凝土，抗渗等级P6，垫层为C15素混凝土。油池的外壁、内壁、顶板顶面和底板顶面采用1:2防水水泥砂浆抹面，厚20mm，顶板地面采用1：2水泥砂浆抹面，厚20mm。</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项目环评阶段总平面布置示意图见附图2，验收阶段总平面布置示意图见附图3，储能电站总平面布置示意图见附图4。事故油池平剖面图见附图5。</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建设项目环境保护投资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8" w:lineRule="auto"/>
              <w:ind w:left="0" w:right="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根据现场踏勘，本项目环保措施已按环评及批复要求落实，经调试并具备运行条件。本工程实际总投资为60000.0万元，其中环境保护投资为85.0万元，占总投资额的0.14%，详见下表。</w:t>
            </w:r>
          </w:p>
          <w:p>
            <w:pPr>
              <w:keepNext w:val="0"/>
              <w:keepLines w:val="0"/>
              <w:pageBreakBefore w:val="0"/>
              <w:suppressLineNumbers w:val="0"/>
              <w:kinsoku/>
              <w:wordWrap w:val="0"/>
              <w:overflowPunct/>
              <w:autoSpaceDE/>
              <w:autoSpaceDN/>
              <w:bidi w:val="0"/>
              <w:spacing w:before="0" w:beforeAutospacing="0" w:after="0" w:afterAutospacing="0" w:line="240" w:lineRule="auto"/>
              <w:ind w:left="0" w:right="0"/>
              <w:jc w:val="center"/>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rPr>
              <w:t>表4-</w:t>
            </w:r>
            <w:r>
              <w:rPr>
                <w:rFonts w:hint="eastAsia" w:ascii="Times New Roman" w:hAnsi="Times New Roman" w:eastAsia="宋体" w:cs="Times New Roman"/>
                <w:bCs/>
                <w:szCs w:val="21"/>
                <w:lang w:val="en-US" w:eastAsia="zh-CN"/>
              </w:rPr>
              <w:t>2</w:t>
            </w:r>
            <w:r>
              <w:rPr>
                <w:rFonts w:hint="eastAsia" w:ascii="Times New Roman" w:hAnsi="Times New Roman" w:eastAsia="宋体" w:cs="Times New Roman"/>
                <w:bCs/>
                <w:szCs w:val="21"/>
              </w:rPr>
              <w:t xml:space="preserve">  项目环保投资一览表</w:t>
            </w:r>
            <w:r>
              <w:rPr>
                <w:rFonts w:hint="eastAsia" w:ascii="Times New Roman" w:hAnsi="Times New Roman" w:eastAsia="宋体" w:cs="Times New Roman"/>
                <w:bCs/>
                <w:szCs w:val="21"/>
                <w:lang w:val="en-US" w:eastAsia="zh-CN"/>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4215"/>
              <w:gridCol w:w="209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37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项目</w:t>
                  </w:r>
                </w:p>
              </w:tc>
              <w:tc>
                <w:tcPr>
                  <w:tcW w:w="42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措施内容</w:t>
                  </w:r>
                </w:p>
              </w:tc>
              <w:tc>
                <w:tcPr>
                  <w:tcW w:w="209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投资（万元）</w:t>
                  </w:r>
                </w:p>
              </w:tc>
              <w:tc>
                <w:tcPr>
                  <w:tcW w:w="110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371"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环保设施</w:t>
                  </w:r>
                </w:p>
              </w:tc>
              <w:tc>
                <w:tcPr>
                  <w:tcW w:w="42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危废暂存间及危废处置</w:t>
                  </w:r>
                </w:p>
              </w:tc>
              <w:tc>
                <w:tcPr>
                  <w:tcW w:w="209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20</w:t>
                  </w:r>
                  <w:r>
                    <w:rPr>
                      <w:rFonts w:hint="default" w:ascii="Times New Roman" w:hAnsi="Times New Roman" w:eastAsia="宋体" w:cs="Times New Roman"/>
                      <w:color w:val="auto"/>
                      <w:szCs w:val="21"/>
                      <w:highlight w:val="none"/>
                      <w:lang w:val="en-US" w:eastAsia="zh-CN"/>
                    </w:rPr>
                    <w:t>.0</w:t>
                  </w:r>
                </w:p>
              </w:tc>
              <w:tc>
                <w:tcPr>
                  <w:tcW w:w="110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371"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42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新建一座75m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w:t>
                  </w:r>
                </w:p>
              </w:tc>
              <w:tc>
                <w:tcPr>
                  <w:tcW w:w="209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65.0</w:t>
                  </w:r>
                </w:p>
              </w:tc>
              <w:tc>
                <w:tcPr>
                  <w:tcW w:w="110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586"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rPr>
                    <w:t>环保总投资</w:t>
                  </w:r>
                </w:p>
              </w:tc>
              <w:tc>
                <w:tcPr>
                  <w:tcW w:w="209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85.0</w:t>
                  </w:r>
                </w:p>
              </w:tc>
              <w:tc>
                <w:tcPr>
                  <w:tcW w:w="110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w:t>
                  </w:r>
                </w:p>
              </w:tc>
            </w:tr>
          </w:tbl>
          <w:p>
            <w:pPr>
              <w:keepNext w:val="0"/>
              <w:keepLines w:val="0"/>
              <w:pageBreakBefore w:val="0"/>
              <w:suppressLineNumbers w:val="0"/>
              <w:kinsoku/>
              <w:wordWrap w:val="0"/>
              <w:overflowPunct/>
              <w:autoSpaceDE/>
              <w:autoSpaceDN/>
              <w:bidi w:val="0"/>
              <w:spacing w:before="0" w:beforeAutospacing="0" w:after="0" w:afterAutospacing="0" w:line="360" w:lineRule="auto"/>
              <w:ind w:left="0" w:right="0"/>
              <w:textAlignment w:val="auto"/>
              <w:rPr>
                <w:rFonts w:hint="default" w:ascii="Times New Roman" w:hAnsi="Times New Roman" w:eastAsia="宋体"/>
                <w:color w:val="FF0000"/>
                <w:lang w:val="en-US"/>
              </w:rPr>
            </w:pPr>
          </w:p>
        </w:tc>
      </w:tr>
    </w:tbl>
    <w:p>
      <w:pPr>
        <w:spacing w:line="360" w:lineRule="auto"/>
        <w:ind w:left="0" w:leftChars="0" w:right="0" w:rightChars="0" w:firstLine="0" w:firstLineChars="0"/>
        <w:jc w:val="center"/>
      </w:pPr>
      <w:r>
        <w:rPr>
          <w:rFonts w:hint="eastAsia" w:ascii="Times New Roman" w:hAnsi="Times New Roman" w:eastAsia="黑体"/>
          <w:sz w:val="24"/>
          <w:szCs w:val="24"/>
        </w:rPr>
        <w:t>续表</w:t>
      </w:r>
      <w:r>
        <w:rPr>
          <w:rFonts w:ascii="Times New Roman" w:hAnsi="Times New Roman" w:eastAsia="黑体"/>
          <w:sz w:val="24"/>
          <w:szCs w:val="24"/>
        </w:rPr>
        <w:t xml:space="preserve">4  </w:t>
      </w:r>
      <w:r>
        <w:rPr>
          <w:rFonts w:hint="eastAsia" w:ascii="Times New Roman" w:hAnsi="Times New Roman" w:eastAsia="黑体"/>
          <w:sz w:val="24"/>
          <w:szCs w:val="24"/>
        </w:rPr>
        <w:t>建设项目</w:t>
      </w:r>
      <w:r>
        <w:rPr>
          <w:rFonts w:ascii="Times New Roman" w:hAnsi="Times New Roman" w:eastAsia="黑体"/>
          <w:sz w:val="24"/>
          <w:szCs w:val="24"/>
        </w:rPr>
        <w:t>概况</w:t>
      </w:r>
    </w:p>
    <w:tbl>
      <w:tblPr>
        <w:tblStyle w:val="15"/>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3285" w:hRule="atLeast"/>
          <w:jc w:val="center"/>
        </w:trPr>
        <w:tc>
          <w:tcPr>
            <w:tcW w:w="9071" w:type="dxa"/>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bCs/>
                <w:szCs w:val="21"/>
              </w:rPr>
            </w:pPr>
            <w:r>
              <w:rPr>
                <w:rFonts w:hint="eastAsia" w:ascii="Times New Roman" w:hAnsi="Times New Roman" w:eastAsia="宋体"/>
                <w:bCs/>
                <w:szCs w:val="21"/>
              </w:rPr>
              <w:t>建设项目变动情况及变动原因</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rPr>
              <w:t>对照</w:t>
            </w:r>
            <w:r>
              <w:rPr>
                <w:rFonts w:hint="eastAsia" w:ascii="Times New Roman" w:hAnsi="Times New Roman" w:eastAsia="宋体"/>
                <w:szCs w:val="21"/>
              </w:rPr>
              <w:t>《关于印发</w:t>
            </w:r>
            <w:r>
              <w:rPr>
                <w:rFonts w:hint="default" w:ascii="Times New Roman" w:hAnsi="Times New Roman" w:eastAsia="宋体"/>
                <w:szCs w:val="21"/>
              </w:rPr>
              <w:t>&lt;</w:t>
            </w:r>
            <w:r>
              <w:rPr>
                <w:rFonts w:hint="eastAsia" w:ascii="Times New Roman" w:hAnsi="Times New Roman" w:eastAsia="宋体"/>
                <w:szCs w:val="21"/>
              </w:rPr>
              <w:t>输变电建设项目重大变动清单（试行）</w:t>
            </w:r>
            <w:r>
              <w:rPr>
                <w:rFonts w:hint="default" w:ascii="Times New Roman" w:hAnsi="Times New Roman" w:eastAsia="宋体"/>
                <w:szCs w:val="21"/>
              </w:rPr>
              <w:t>&gt;</w:t>
            </w:r>
            <w:r>
              <w:rPr>
                <w:rFonts w:hint="eastAsia" w:ascii="Times New Roman" w:hAnsi="Times New Roman" w:eastAsia="宋体"/>
                <w:szCs w:val="21"/>
              </w:rPr>
              <w:t>的通知》（环办辐射</w:t>
            </w:r>
            <w:r>
              <w:rPr>
                <w:rFonts w:hint="default" w:ascii="Times New Roman" w:hAnsi="Times New Roman" w:eastAsia="宋体"/>
                <w:szCs w:val="21"/>
              </w:rPr>
              <w:t>[2016]84</w:t>
            </w:r>
            <w:r>
              <w:rPr>
                <w:rFonts w:hint="eastAsia" w:ascii="Times New Roman" w:hAnsi="Times New Roman" w:eastAsia="宋体"/>
                <w:szCs w:val="21"/>
              </w:rPr>
              <w:t>号），该清单如下表所示：</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bCs/>
                <w:szCs w:val="21"/>
              </w:rPr>
            </w:pPr>
            <w:r>
              <w:rPr>
                <w:rFonts w:hint="eastAsia" w:ascii="Times New Roman" w:hAnsi="Times New Roman" w:eastAsia="宋体"/>
                <w:bCs/>
                <w:szCs w:val="21"/>
              </w:rPr>
              <w:t>表</w:t>
            </w:r>
            <w:r>
              <w:rPr>
                <w:rFonts w:hint="default" w:ascii="Times New Roman" w:hAnsi="Times New Roman" w:eastAsia="宋体"/>
                <w:bCs/>
                <w:szCs w:val="21"/>
              </w:rPr>
              <w:t>4</w:t>
            </w:r>
            <w:r>
              <w:rPr>
                <w:rFonts w:hint="eastAsia" w:ascii="Times New Roman" w:hAnsi="Times New Roman" w:eastAsia="宋体"/>
                <w:bCs/>
                <w:szCs w:val="21"/>
              </w:rPr>
              <w:t>-</w:t>
            </w:r>
            <w:r>
              <w:rPr>
                <w:rFonts w:hint="eastAsia" w:ascii="Times New Roman" w:hAnsi="Times New Roman" w:eastAsia="宋体"/>
                <w:bCs/>
                <w:szCs w:val="21"/>
                <w:lang w:val="en-US" w:eastAsia="zh-CN"/>
              </w:rPr>
              <w:t>3</w:t>
            </w:r>
            <w:r>
              <w:rPr>
                <w:rFonts w:hint="default" w:ascii="Times New Roman" w:hAnsi="Times New Roman" w:eastAsia="宋体"/>
                <w:bCs/>
                <w:szCs w:val="21"/>
              </w:rPr>
              <w:t xml:space="preserve"> </w:t>
            </w:r>
            <w:r>
              <w:rPr>
                <w:rFonts w:hint="eastAsia" w:ascii="Times New Roman" w:hAnsi="Times New Roman" w:eastAsia="宋体"/>
                <w:bCs/>
                <w:szCs w:val="21"/>
              </w:rPr>
              <w:t xml:space="preserve"> 本项目变动情况一览表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571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bCs/>
                      <w:snapToGrid w:val="0"/>
                      <w:kern w:val="0"/>
                      <w:szCs w:val="21"/>
                    </w:rPr>
                  </w:pPr>
                  <w:r>
                    <w:rPr>
                      <w:rFonts w:hint="eastAsia" w:ascii="Times New Roman" w:hAnsi="Times New Roman" w:eastAsia="宋体"/>
                      <w:bCs/>
                      <w:snapToGrid w:val="0"/>
                      <w:kern w:val="0"/>
                      <w:szCs w:val="21"/>
                    </w:rPr>
                    <w:t>序号</w:t>
                  </w:r>
                </w:p>
              </w:tc>
              <w:tc>
                <w:tcPr>
                  <w:tcW w:w="32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eastAsia" w:ascii="Times New Roman" w:hAnsi="Times New Roman" w:eastAsia="宋体"/>
                      <w:bCs/>
                      <w:snapToGrid w:val="0"/>
                      <w:kern w:val="0"/>
                      <w:szCs w:val="21"/>
                    </w:rPr>
                    <w:t>输变电建设项目重大变动清单（试行）</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eastAsia="宋体"/>
                      <w:color w:val="auto"/>
                      <w:kern w:val="2"/>
                      <w:sz w:val="21"/>
                      <w:szCs w:val="21"/>
                      <w:lang w:eastAsia="zh-CN"/>
                    </w:rPr>
                  </w:pPr>
                  <w:r>
                    <w:rPr>
                      <w:rFonts w:hint="eastAsia"/>
                      <w:color w:val="auto"/>
                      <w:kern w:val="2"/>
                      <w:sz w:val="21"/>
                      <w:szCs w:val="21"/>
                    </w:rPr>
                    <w:t>变动</w:t>
                  </w:r>
                  <w:r>
                    <w:rPr>
                      <w:rFonts w:hint="eastAsia"/>
                      <w:color w:val="auto"/>
                      <w:kern w:val="2"/>
                      <w:sz w:val="21"/>
                      <w:szCs w:val="21"/>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color w:val="auto"/>
                      <w:kern w:val="2"/>
                      <w:sz w:val="21"/>
                      <w:szCs w:val="21"/>
                    </w:rPr>
                  </w:pPr>
                  <w:r>
                    <w:rPr>
                      <w:rFonts w:hint="eastAsia"/>
                      <w:color w:val="auto"/>
                      <w:kern w:val="2"/>
                      <w:sz w:val="21"/>
                      <w:szCs w:val="21"/>
                    </w:rPr>
                    <w:t>1</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420"/>
                    <w:jc w:val="left"/>
                    <w:textAlignment w:val="auto"/>
                    <w:rPr>
                      <w:rFonts w:hint="default"/>
                      <w:color w:val="auto"/>
                      <w:kern w:val="2"/>
                      <w:sz w:val="21"/>
                      <w:szCs w:val="21"/>
                    </w:rPr>
                  </w:pPr>
                  <w:r>
                    <w:rPr>
                      <w:rFonts w:hint="eastAsia"/>
                      <w:color w:val="auto"/>
                      <w:kern w:val="2"/>
                      <w:sz w:val="21"/>
                      <w:szCs w:val="21"/>
                    </w:rPr>
                    <w:t>电压等级升高。</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firstLine="0" w:firstLineChars="0"/>
                    <w:jc w:val="center"/>
                    <w:textAlignment w:val="auto"/>
                    <w:rPr>
                      <w:rFonts w:hint="default"/>
                      <w:color w:val="auto"/>
                      <w:kern w:val="2"/>
                      <w:sz w:val="21"/>
                      <w:szCs w:val="21"/>
                    </w:rPr>
                  </w:pPr>
                  <w:r>
                    <w:rPr>
                      <w:rFonts w:hint="eastAsia"/>
                      <w:color w:val="auto"/>
                      <w:kern w:val="2"/>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color w:val="auto"/>
                      <w:kern w:val="2"/>
                      <w:sz w:val="21"/>
                      <w:szCs w:val="21"/>
                    </w:rPr>
                  </w:pPr>
                  <w:r>
                    <w:rPr>
                      <w:rFonts w:hint="eastAsia"/>
                      <w:color w:val="auto"/>
                      <w:kern w:val="2"/>
                      <w:sz w:val="21"/>
                      <w:szCs w:val="21"/>
                    </w:rPr>
                    <w:t>2</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right="0" w:firstLine="420"/>
                    <w:jc w:val="left"/>
                    <w:textAlignment w:val="auto"/>
                    <w:rPr>
                      <w:rFonts w:hint="default"/>
                      <w:color w:val="auto"/>
                      <w:kern w:val="2"/>
                      <w:sz w:val="21"/>
                      <w:szCs w:val="21"/>
                    </w:rPr>
                  </w:pPr>
                  <w:r>
                    <w:rPr>
                      <w:rFonts w:hint="eastAsia"/>
                      <w:color w:val="auto"/>
                      <w:kern w:val="2"/>
                      <w:sz w:val="21"/>
                      <w:szCs w:val="21"/>
                    </w:rPr>
                    <w:t>主变压器、换流变压器、高压电抗器等主要设备总数量增加超过原数量的</w:t>
                  </w:r>
                  <w:r>
                    <w:rPr>
                      <w:rFonts w:hint="default"/>
                      <w:color w:val="auto"/>
                      <w:kern w:val="2"/>
                      <w:sz w:val="21"/>
                      <w:szCs w:val="21"/>
                    </w:rPr>
                    <w:t>30%</w:t>
                  </w:r>
                  <w:r>
                    <w:rPr>
                      <w:rFonts w:hint="eastAsia"/>
                      <w:color w:val="auto"/>
                      <w:kern w:val="2"/>
                      <w:sz w:val="21"/>
                      <w:szCs w:val="21"/>
                    </w:rPr>
                    <w:t>。</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firstLine="0" w:firstLineChars="0"/>
                    <w:jc w:val="center"/>
                    <w:textAlignment w:val="auto"/>
                    <w:rPr>
                      <w:rFonts w:hint="default"/>
                      <w:color w:val="auto"/>
                      <w:kern w:val="2"/>
                      <w:sz w:val="21"/>
                      <w:szCs w:val="21"/>
                    </w:rPr>
                  </w:pPr>
                  <w:r>
                    <w:rPr>
                      <w:rFonts w:hint="eastAsia"/>
                      <w:color w:val="auto"/>
                      <w:kern w:val="2"/>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color w:val="auto"/>
                      <w:kern w:val="2"/>
                      <w:sz w:val="21"/>
                      <w:szCs w:val="21"/>
                    </w:rPr>
                  </w:pPr>
                  <w:r>
                    <w:rPr>
                      <w:rFonts w:hint="eastAsia"/>
                      <w:color w:val="auto"/>
                      <w:kern w:val="2"/>
                      <w:sz w:val="21"/>
                      <w:szCs w:val="21"/>
                    </w:rPr>
                    <w:t>3</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right="0" w:firstLine="420"/>
                    <w:jc w:val="left"/>
                    <w:textAlignment w:val="auto"/>
                    <w:rPr>
                      <w:rFonts w:hint="default"/>
                      <w:color w:val="auto"/>
                      <w:kern w:val="2"/>
                      <w:sz w:val="21"/>
                      <w:szCs w:val="21"/>
                      <w:highlight w:val="none"/>
                    </w:rPr>
                  </w:pPr>
                  <w:r>
                    <w:rPr>
                      <w:rFonts w:hint="eastAsia"/>
                      <w:color w:val="auto"/>
                      <w:kern w:val="2"/>
                      <w:sz w:val="21"/>
                      <w:szCs w:val="21"/>
                      <w:highlight w:val="none"/>
                    </w:rPr>
                    <w:t>输电线路路径长度增加超过原路径长度的</w:t>
                  </w:r>
                  <w:r>
                    <w:rPr>
                      <w:rFonts w:hint="default"/>
                      <w:color w:val="auto"/>
                      <w:kern w:val="2"/>
                      <w:sz w:val="21"/>
                      <w:szCs w:val="21"/>
                      <w:highlight w:val="none"/>
                    </w:rPr>
                    <w:t>30%</w:t>
                  </w:r>
                  <w:r>
                    <w:rPr>
                      <w:rFonts w:hint="eastAsia"/>
                      <w:color w:val="auto"/>
                      <w:kern w:val="2"/>
                      <w:sz w:val="21"/>
                      <w:szCs w:val="21"/>
                      <w:highlight w:val="none"/>
                    </w:rPr>
                    <w:t>。</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340" w:lineRule="exact"/>
                    <w:ind w:left="0" w:leftChars="0" w:right="0" w:rightChars="0" w:firstLine="0" w:firstLineChars="0"/>
                    <w:jc w:val="center"/>
                    <w:textAlignment w:val="auto"/>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color w:val="auto"/>
                      <w:kern w:val="2"/>
                      <w:sz w:val="21"/>
                      <w:szCs w:val="21"/>
                    </w:rPr>
                  </w:pPr>
                  <w:r>
                    <w:rPr>
                      <w:rFonts w:hint="eastAsia"/>
                      <w:color w:val="auto"/>
                      <w:kern w:val="2"/>
                      <w:sz w:val="21"/>
                      <w:szCs w:val="21"/>
                    </w:rPr>
                    <w:t>4</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leftChars="0" w:right="0" w:firstLine="420" w:firstLineChars="200"/>
                    <w:jc w:val="left"/>
                    <w:textAlignment w:val="auto"/>
                    <w:rPr>
                      <w:rFonts w:hint="default"/>
                      <w:color w:val="auto"/>
                      <w:kern w:val="2"/>
                      <w:sz w:val="21"/>
                      <w:szCs w:val="21"/>
                    </w:rPr>
                  </w:pPr>
                  <w:r>
                    <w:rPr>
                      <w:rFonts w:hint="eastAsia"/>
                      <w:color w:val="auto"/>
                      <w:kern w:val="2"/>
                      <w:sz w:val="21"/>
                      <w:szCs w:val="21"/>
                    </w:rPr>
                    <w:t>变电站、换流站、开关站、串补站站址位移超过</w:t>
                  </w:r>
                  <w:r>
                    <w:rPr>
                      <w:rFonts w:hint="default"/>
                      <w:color w:val="auto"/>
                      <w:kern w:val="2"/>
                      <w:sz w:val="21"/>
                      <w:szCs w:val="21"/>
                    </w:rPr>
                    <w:t>500</w:t>
                  </w:r>
                  <w:r>
                    <w:rPr>
                      <w:rFonts w:hint="eastAsia"/>
                      <w:color w:val="auto"/>
                      <w:kern w:val="2"/>
                      <w:sz w:val="21"/>
                      <w:szCs w:val="21"/>
                    </w:rPr>
                    <w:t>米。</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zh-CN"/>
                    </w:rPr>
                  </w:pPr>
                  <w:r>
                    <w:rPr>
                      <w:rFonts w:hint="eastAsia"/>
                      <w:color w:val="auto"/>
                      <w:kern w:val="2"/>
                      <w:sz w:val="21"/>
                      <w:szCs w:val="21"/>
                      <w:lang w:val="en-US" w:eastAsia="zh-CN"/>
                    </w:rPr>
                    <w:t>不再利用原大同第一热电厂已有的220kV升压站，升压区建设在储能电站东北侧，位移约300m，未增加环境保护目标。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5</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leftChars="0" w:right="0" w:firstLine="420" w:firstLineChars="200"/>
                    <w:jc w:val="left"/>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olor w:val="auto"/>
                      <w:kern w:val="2"/>
                      <w:sz w:val="21"/>
                      <w:szCs w:val="21"/>
                      <w:highlight w:val="none"/>
                    </w:rPr>
                    <w:t>输电线路横向位移超出</w:t>
                  </w:r>
                  <w:r>
                    <w:rPr>
                      <w:rFonts w:hint="default"/>
                      <w:color w:val="auto"/>
                      <w:kern w:val="2"/>
                      <w:sz w:val="21"/>
                      <w:szCs w:val="21"/>
                      <w:highlight w:val="none"/>
                    </w:rPr>
                    <w:t>500</w:t>
                  </w:r>
                  <w:r>
                    <w:rPr>
                      <w:rFonts w:hint="eastAsia"/>
                      <w:color w:val="auto"/>
                      <w:kern w:val="2"/>
                      <w:sz w:val="21"/>
                      <w:szCs w:val="21"/>
                      <w:highlight w:val="none"/>
                    </w:rPr>
                    <w:t>米的累计长度超过原路径长度的</w:t>
                  </w:r>
                  <w:r>
                    <w:rPr>
                      <w:rFonts w:hint="default"/>
                      <w:color w:val="auto"/>
                      <w:kern w:val="2"/>
                      <w:sz w:val="21"/>
                      <w:szCs w:val="21"/>
                      <w:highlight w:val="none"/>
                    </w:rPr>
                    <w:t>30%</w:t>
                  </w:r>
                  <w:r>
                    <w:rPr>
                      <w:rFonts w:hint="eastAsia"/>
                      <w:color w:val="auto"/>
                      <w:kern w:val="2"/>
                      <w:sz w:val="21"/>
                      <w:szCs w:val="21"/>
                      <w:highlight w:val="none"/>
                    </w:rPr>
                    <w:t>。</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6</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right="0" w:firstLine="420" w:firstLineChars="200"/>
                    <w:jc w:val="left"/>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因输变电工程路径、站址等发生变化，导致进入新的自然保护区、风景名胜区、饮用水水源保护区等生态敏感区。</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400" w:lineRule="exact"/>
                    <w:ind w:left="0" w:leftChars="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7</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right="0" w:firstLine="420" w:firstLineChars="200"/>
                    <w:jc w:val="left"/>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olor w:val="auto"/>
                      <w:kern w:val="2"/>
                      <w:sz w:val="21"/>
                      <w:szCs w:val="21"/>
                      <w:highlight w:val="none"/>
                    </w:rPr>
                    <w:t>因输变电工程路径、站址等发生变化，导致新增的电磁和声环境敏感目标超过原数量的</w:t>
                  </w:r>
                  <w:r>
                    <w:rPr>
                      <w:rFonts w:hint="default"/>
                      <w:color w:val="auto"/>
                      <w:kern w:val="2"/>
                      <w:sz w:val="21"/>
                      <w:szCs w:val="21"/>
                      <w:highlight w:val="none"/>
                    </w:rPr>
                    <w:t>30%</w:t>
                  </w:r>
                  <w:r>
                    <w:rPr>
                      <w:rFonts w:hint="eastAsia"/>
                      <w:color w:val="auto"/>
                      <w:kern w:val="2"/>
                      <w:sz w:val="21"/>
                      <w:szCs w:val="21"/>
                      <w:highlight w:val="none"/>
                    </w:rPr>
                    <w:t>。</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400" w:lineRule="exact"/>
                    <w:ind w:left="0" w:leftChars="0" w:right="0" w:firstLine="0" w:firstLineChars="0"/>
                    <w:jc w:val="center"/>
                    <w:textAlignment w:val="auto"/>
                    <w:rPr>
                      <w:rFonts w:hint="eastAsia" w:ascii="Times New Roman" w:hAnsi="Times New Roman" w:eastAsia="宋体" w:cs="Times New Roman"/>
                      <w:color w:val="auto"/>
                      <w:kern w:val="2"/>
                      <w:sz w:val="21"/>
                      <w:szCs w:val="21"/>
                      <w:highlight w:val="none"/>
                      <w:lang w:val="en-US" w:eastAsia="zh-CN"/>
                    </w:rPr>
                  </w:pPr>
                  <w:r>
                    <w:rPr>
                      <w:rFonts w:hint="eastAsia"/>
                      <w:color w:val="auto"/>
                      <w:kern w:val="2"/>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8</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right="0" w:firstLine="420" w:firstLineChars="200"/>
                    <w:jc w:val="left"/>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变电站由户内布置变为户外布置。</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400" w:lineRule="exact"/>
                    <w:ind w:left="0" w:leftChars="0" w:right="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9</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leftChars="0" w:right="0" w:firstLine="420" w:firstLineChars="200"/>
                    <w:jc w:val="left"/>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输电线路由地下电缆改为架空线路。</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400" w:lineRule="exact"/>
                    <w:ind w:left="0" w:leftChars="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1</w:t>
                  </w:r>
                  <w:r>
                    <w:rPr>
                      <w:rFonts w:hint="default"/>
                      <w:color w:val="auto"/>
                      <w:kern w:val="2"/>
                      <w:sz w:val="21"/>
                      <w:szCs w:val="21"/>
                    </w:rPr>
                    <w:t>0</w:t>
                  </w:r>
                </w:p>
              </w:tc>
              <w:tc>
                <w:tcPr>
                  <w:tcW w:w="3232"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288" w:lineRule="auto"/>
                    <w:ind w:left="0" w:leftChars="0" w:right="0" w:firstLine="420" w:firstLineChars="200"/>
                    <w:jc w:val="left"/>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输电线路同塔多回架设改为多条线路架设累计长度超过原路径长度的</w:t>
                  </w:r>
                  <w:r>
                    <w:rPr>
                      <w:rFonts w:hint="default"/>
                      <w:color w:val="auto"/>
                      <w:kern w:val="2"/>
                      <w:sz w:val="21"/>
                      <w:szCs w:val="21"/>
                    </w:rPr>
                    <w:t>30%</w:t>
                  </w:r>
                  <w:r>
                    <w:rPr>
                      <w:rFonts w:hint="eastAsia"/>
                      <w:color w:val="auto"/>
                      <w:kern w:val="2"/>
                      <w:sz w:val="21"/>
                      <w:szCs w:val="21"/>
                    </w:rPr>
                    <w:t>。</w:t>
                  </w:r>
                </w:p>
              </w:tc>
              <w:tc>
                <w:tcPr>
                  <w:tcW w:w="1381" w:type="pc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olor w:val="auto"/>
                      <w:kern w:val="2"/>
                      <w:sz w:val="21"/>
                      <w:szCs w:val="21"/>
                    </w:rPr>
                    <w:t>无变化</w:t>
                  </w:r>
                </w:p>
              </w:tc>
            </w:tr>
          </w:tbl>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rPr>
            </w:pPr>
            <w:r>
              <w:rPr>
                <w:rFonts w:hint="eastAsia" w:ascii="Times New Roman" w:hAnsi="Times New Roman" w:eastAsia="宋体"/>
              </w:rPr>
              <w:t>变动界定说明</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根据《输变电建设项目重大变动清单（试行）》（以下简称清单），输变电建设项目发生清单中一项或一项以上，且可能导致不利环境影响显著加重的，界定为重大变动，其他变更界定为一般变动。</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auto"/>
                <w:szCs w:val="21"/>
                <w:highlight w:val="none"/>
                <w:lang w:val="en-US" w:eastAsia="zh-CN"/>
              </w:rPr>
            </w:pPr>
            <w:r>
              <w:rPr>
                <w:rFonts w:hint="eastAsia" w:ascii="Times New Roman" w:hAnsi="Times New Roman" w:eastAsia="宋体"/>
                <w:szCs w:val="21"/>
              </w:rPr>
              <w:t>通过</w:t>
            </w:r>
            <w:r>
              <w:rPr>
                <w:rFonts w:hint="eastAsia" w:ascii="Times New Roman" w:hAnsi="Times New Roman" w:eastAsia="宋体"/>
                <w:szCs w:val="21"/>
                <w:lang w:eastAsia="zh-CN"/>
              </w:rPr>
              <w:t>上表</w:t>
            </w:r>
            <w:r>
              <w:rPr>
                <w:rFonts w:hint="eastAsia" w:ascii="Times New Roman" w:hAnsi="Times New Roman" w:eastAsia="宋体"/>
                <w:szCs w:val="21"/>
              </w:rPr>
              <w:t>对</w:t>
            </w:r>
            <w:r>
              <w:rPr>
                <w:rFonts w:hint="eastAsia" w:ascii="Times New Roman" w:hAnsi="Times New Roman" w:eastAsia="宋体"/>
                <w:szCs w:val="21"/>
                <w:lang w:eastAsia="zh-CN"/>
              </w:rPr>
              <w:t>比</w:t>
            </w:r>
            <w:r>
              <w:rPr>
                <w:rFonts w:hint="eastAsia" w:ascii="Times New Roman" w:hAnsi="Times New Roman" w:eastAsia="宋体"/>
                <w:szCs w:val="21"/>
              </w:rPr>
              <w:t>变动</w:t>
            </w:r>
            <w:r>
              <w:rPr>
                <w:rFonts w:hint="eastAsia" w:ascii="Times New Roman" w:hAnsi="Times New Roman" w:eastAsia="宋体"/>
                <w:szCs w:val="21"/>
                <w:lang w:eastAsia="zh-CN"/>
              </w:rPr>
              <w:t>情况</w:t>
            </w:r>
            <w:r>
              <w:rPr>
                <w:rFonts w:hint="eastAsia" w:ascii="Times New Roman" w:hAnsi="Times New Roman" w:eastAsia="宋体"/>
                <w:szCs w:val="21"/>
              </w:rPr>
              <w:t>分析，</w:t>
            </w:r>
            <w:r>
              <w:rPr>
                <w:rFonts w:hint="eastAsia" w:ascii="Times New Roman" w:hAnsi="Times New Roman" w:eastAsia="宋体"/>
                <w:szCs w:val="21"/>
                <w:lang w:eastAsia="zh-CN"/>
              </w:rPr>
              <w:t>本</w:t>
            </w:r>
            <w:r>
              <w:rPr>
                <w:rFonts w:hint="eastAsia" w:ascii="Times New Roman" w:hAnsi="Times New Roman" w:eastAsia="宋体"/>
                <w:szCs w:val="21"/>
              </w:rPr>
              <w:t>项目</w:t>
            </w:r>
            <w:r>
              <w:rPr>
                <w:rFonts w:hint="eastAsia" w:ascii="Times New Roman" w:hAnsi="Times New Roman" w:eastAsia="宋体"/>
                <w:szCs w:val="21"/>
                <w:lang w:val="en-US" w:eastAsia="zh-CN"/>
              </w:rPr>
              <w:t>实际建设内容与环评内容相比，</w:t>
            </w:r>
            <w:r>
              <w:rPr>
                <w:rFonts w:hint="eastAsia" w:ascii="Times New Roman" w:hAnsi="Times New Roman" w:eastAsia="宋体"/>
                <w:color w:val="auto"/>
                <w:szCs w:val="21"/>
                <w:lang w:val="en-US" w:eastAsia="zh-CN"/>
              </w:rPr>
              <w:t>本项目的建设地点未发生变化，项目内部主变由大同第一热电厂移</w:t>
            </w:r>
            <w:r>
              <w:rPr>
                <w:rFonts w:hint="eastAsia" w:ascii="Times New Roman" w:hAnsi="Times New Roman" w:eastAsia="宋体"/>
                <w:color w:val="auto"/>
                <w:szCs w:val="21"/>
                <w:highlight w:val="none"/>
                <w:lang w:val="en-US" w:eastAsia="zh-CN"/>
              </w:rPr>
              <w:t xml:space="preserve">动至本项目储能电站，升压区位置发生变化，未超过500m，厂内连接电缆线路由储能站区接至原大同一电厂升压站出线处，由于环评时连接线路为35kV，未进行电磁环境影响分析，验收时由于升压区位置变化，厂内线路为220kV，经过监测，储能电站及电缆线路的工频电磁场较小，与环境本底接近，未导致不利环境影响加重，因此本工程变动界定为一般变动。 </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olor w:val="0000FF"/>
                <w:szCs w:val="21"/>
                <w:highlight w:val="none"/>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olor w:val="FF0000"/>
                <w:lang w:val="en-US"/>
              </w:rPr>
            </w:pPr>
            <w:r>
              <w:rPr>
                <w:rFonts w:hint="eastAsia" w:ascii="Times New Roman" w:hAnsi="Times New Roman" w:eastAsia="宋体"/>
                <w:color w:val="0000FF"/>
                <w:szCs w:val="21"/>
                <w:highlight w:val="none"/>
                <w:lang w:val="en-US" w:eastAsia="zh-CN"/>
              </w:rPr>
              <w:t xml:space="preserve"> </w:t>
            </w:r>
          </w:p>
        </w:tc>
      </w:tr>
    </w:tbl>
    <w:p>
      <w:pPr>
        <w:keepNext w:val="0"/>
        <w:keepLines w:val="0"/>
        <w:pageBreakBefore w:val="0"/>
        <w:kinsoku/>
        <w:wordWrap w:val="0"/>
        <w:overflowPunct/>
        <w:autoSpaceDE/>
        <w:autoSpaceDN/>
        <w:bidi w:val="0"/>
        <w:spacing w:line="20" w:lineRule="exact"/>
        <w:textAlignment w:val="auto"/>
      </w:pPr>
    </w:p>
    <w:p>
      <w:pPr>
        <w:keepNext w:val="0"/>
        <w:keepLines w:val="0"/>
        <w:pageBreakBefore w:val="0"/>
        <w:kinsoku/>
        <w:wordWrap w:val="0"/>
        <w:overflowPunct/>
        <w:autoSpaceDE/>
        <w:autoSpaceDN/>
        <w:bidi w:val="0"/>
        <w:spacing w:line="20" w:lineRule="exact"/>
        <w:textAlignment w:val="auto"/>
      </w:pPr>
      <w:r>
        <w:br w:type="page"/>
      </w: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sz w:val="24"/>
          <w:szCs w:val="28"/>
        </w:rPr>
      </w:pPr>
      <w:bookmarkStart w:id="47" w:name="_Toc19176"/>
      <w:r>
        <w:rPr>
          <w:rFonts w:hint="eastAsia" w:ascii="Times New Roman" w:hAnsi="Times New Roman" w:eastAsia="黑体"/>
          <w:sz w:val="24"/>
          <w:szCs w:val="28"/>
        </w:rPr>
        <w:t>表5</w:t>
      </w:r>
      <w:r>
        <w:rPr>
          <w:rFonts w:ascii="Times New Roman" w:hAnsi="Times New Roman" w:eastAsia="黑体"/>
          <w:sz w:val="24"/>
          <w:szCs w:val="28"/>
        </w:rPr>
        <w:t xml:space="preserve">  </w:t>
      </w:r>
      <w:r>
        <w:rPr>
          <w:rFonts w:hint="eastAsia" w:ascii="Times New Roman" w:hAnsi="Times New Roman" w:eastAsia="黑体"/>
          <w:sz w:val="24"/>
          <w:szCs w:val="28"/>
        </w:rPr>
        <w:t>环境影响评价回顾</w:t>
      </w:r>
      <w:bookmarkEnd w:id="47"/>
    </w:p>
    <w:tbl>
      <w:tblPr>
        <w:tblStyle w:val="15"/>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3266" w:hRule="atLeast"/>
          <w:jc w:val="center"/>
        </w:trPr>
        <w:tc>
          <w:tcPr>
            <w:tcW w:w="9071"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b/>
                <w:bCs/>
                <w:szCs w:val="21"/>
              </w:rPr>
            </w:pPr>
            <w:r>
              <w:rPr>
                <w:rFonts w:hint="default" w:ascii="Times New Roman" w:hAnsi="Times New Roman" w:eastAsia="宋体"/>
                <w:b/>
                <w:bCs/>
                <w:szCs w:val="21"/>
              </w:rPr>
              <w:t>环境影响评价的主要环境影响预测及结论（生态、电磁、声、大气、水、固体废物等）</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bCs/>
                <w:szCs w:val="21"/>
              </w:rPr>
            </w:pPr>
            <w:r>
              <w:rPr>
                <w:rFonts w:hint="eastAsia" w:ascii="Times New Roman" w:hAnsi="Times New Roman" w:eastAsia="宋体"/>
                <w:bCs/>
                <w:szCs w:val="21"/>
              </w:rPr>
              <w:t>一、</w:t>
            </w:r>
            <w:r>
              <w:rPr>
                <w:rFonts w:hint="default" w:ascii="Times New Roman" w:hAnsi="Times New Roman" w:eastAsia="宋体"/>
                <w:bCs/>
                <w:szCs w:val="21"/>
              </w:rPr>
              <w:t>环境影响</w:t>
            </w:r>
            <w:r>
              <w:rPr>
                <w:rFonts w:hint="eastAsia" w:ascii="Times New Roman" w:hAnsi="Times New Roman" w:eastAsia="宋体"/>
                <w:bCs/>
                <w:szCs w:val="21"/>
              </w:rPr>
              <w:t>分析</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（1）工频电磁场</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①环境现状</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由现状调查结果可见，拟更换主变升压站四周工频电场强度最大为0.92V/m，工频磁感应强度最大为0.018μT，均满足《电磁环境控制限值》（GB8702-2014）中“公众曝露控制限值”规定的工频电场强度小于4kV/m、工频磁感应强度100μT的控制限值。</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②环境影响预测</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通过</w:t>
            </w:r>
            <w:r>
              <w:rPr>
                <w:rFonts w:hint="default" w:ascii="Times New Roman" w:hAnsi="Times New Roman" w:eastAsia="宋体" w:cs="Times New Roman"/>
                <w:bCs/>
                <w:szCs w:val="21"/>
                <w:lang w:val="en-US" w:eastAsia="zh-CN"/>
              </w:rPr>
              <w:t>类比分析，项目运行期间，储能电站升压站产生的工频电磁场强度均满足《电磁环境控制限值》（GB8702-2014）</w:t>
            </w:r>
            <w:r>
              <w:rPr>
                <w:rFonts w:hint="eastAsia" w:ascii="宋体" w:hAnsi="宋体" w:eastAsia="宋体" w:cs="宋体"/>
                <w:bCs/>
                <w:szCs w:val="21"/>
                <w:lang w:val="en-US" w:eastAsia="zh-CN"/>
              </w:rPr>
              <w:t>中“公众曝露控制限值”规定</w:t>
            </w:r>
            <w:r>
              <w:rPr>
                <w:rFonts w:hint="default" w:ascii="Times New Roman" w:hAnsi="Times New Roman" w:eastAsia="宋体" w:cs="Times New Roman"/>
                <w:bCs/>
                <w:szCs w:val="21"/>
                <w:lang w:val="en-US" w:eastAsia="zh-CN"/>
              </w:rPr>
              <w:t>的工频电场强度小于4kV/m、工频磁感应强度100μT的控制</w:t>
            </w:r>
            <w:r>
              <w:rPr>
                <w:rFonts w:hint="eastAsia" w:ascii="Times New Roman" w:hAnsi="Times New Roman" w:eastAsia="宋体" w:cs="Times New Roman"/>
                <w:bCs/>
                <w:szCs w:val="21"/>
                <w:lang w:val="en-US" w:eastAsia="zh-CN"/>
              </w:rPr>
              <w:t>限值。</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（2）噪声</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①环境现状</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color w:val="auto"/>
                <w:kern w:val="0"/>
                <w:szCs w:val="21"/>
                <w:lang w:val="en-US" w:eastAsia="zh-CN"/>
              </w:rPr>
              <w:t>根据噪声环境现状监测结果，</w:t>
            </w:r>
            <w:r>
              <w:rPr>
                <w:rFonts w:hint="eastAsia" w:ascii="Times New Roman" w:hAnsi="Times New Roman" w:eastAsia="宋体" w:cs="Times New Roman"/>
                <w:b w:val="0"/>
                <w:bCs w:val="0"/>
                <w:color w:val="auto"/>
                <w:sz w:val="21"/>
                <w:szCs w:val="21"/>
                <w:lang w:val="en-US" w:eastAsia="zh-CN"/>
              </w:rPr>
              <w:t>拟建储能电站站址处</w:t>
            </w:r>
            <w:r>
              <w:rPr>
                <w:rFonts w:hint="default" w:ascii="Times New Roman" w:hAnsi="Times New Roman" w:eastAsia="宋体" w:cs="Times New Roman"/>
                <w:color w:val="auto"/>
                <w:sz w:val="21"/>
                <w:szCs w:val="21"/>
                <w:lang w:val="en-US" w:eastAsia="zh-CN"/>
              </w:rPr>
              <w:t>环境水平昼间为</w:t>
            </w:r>
            <w:r>
              <w:rPr>
                <w:rFonts w:hint="eastAsia" w:ascii="Times New Roman" w:hAnsi="Times New Roman" w:eastAsia="宋体" w:cs="Times New Roman"/>
                <w:color w:val="auto"/>
                <w:sz w:val="21"/>
                <w:szCs w:val="21"/>
                <w:lang w:val="en-US" w:eastAsia="zh-CN"/>
              </w:rPr>
              <w:t>37.8</w:t>
            </w:r>
            <w:r>
              <w:rPr>
                <w:rFonts w:hint="default" w:ascii="Times New Roman" w:hAnsi="Times New Roman" w:eastAsia="宋体" w:cs="Times New Roman"/>
                <w:color w:val="auto"/>
                <w:sz w:val="21"/>
                <w:szCs w:val="21"/>
                <w:lang w:val="en-US" w:eastAsia="zh-CN"/>
              </w:rPr>
              <w:t>dB（A）、夜间为</w:t>
            </w:r>
            <w:r>
              <w:rPr>
                <w:rFonts w:hint="eastAsia" w:ascii="Times New Roman" w:hAnsi="Times New Roman" w:eastAsia="宋体" w:cs="Times New Roman"/>
                <w:color w:val="auto"/>
                <w:sz w:val="21"/>
                <w:szCs w:val="21"/>
                <w:lang w:val="en-US" w:eastAsia="zh-CN"/>
              </w:rPr>
              <w:t>34.8</w:t>
            </w:r>
            <w:r>
              <w:rPr>
                <w:rFonts w:hint="default" w:ascii="Times New Roman" w:hAnsi="Times New Roman" w:eastAsia="宋体" w:cs="Times New Roman"/>
                <w:color w:val="auto"/>
                <w:sz w:val="21"/>
                <w:szCs w:val="21"/>
                <w:lang w:val="en-US" w:eastAsia="zh-CN"/>
              </w:rPr>
              <w:t>dB（A），</w:t>
            </w:r>
            <w:r>
              <w:rPr>
                <w:rFonts w:hint="eastAsia" w:ascii="Times New Roman" w:hAnsi="Times New Roman" w:eastAsia="宋体" w:cs="Times New Roman"/>
                <w:color w:val="auto"/>
                <w:kern w:val="0"/>
                <w:sz w:val="21"/>
                <w:szCs w:val="21"/>
                <w:lang w:val="en-US" w:eastAsia="zh-CN" w:bidi="ar-SA"/>
              </w:rPr>
              <w:t>拟更换主变升压站四周声</w:t>
            </w:r>
            <w:r>
              <w:rPr>
                <w:rFonts w:hint="default" w:ascii="Times New Roman" w:hAnsi="Times New Roman" w:eastAsia="宋体" w:cs="Times New Roman"/>
                <w:color w:val="auto"/>
                <w:sz w:val="21"/>
                <w:szCs w:val="21"/>
                <w:lang w:val="en-US" w:eastAsia="zh-CN"/>
              </w:rPr>
              <w:t>环境水平昼间为</w:t>
            </w:r>
            <w:r>
              <w:rPr>
                <w:rFonts w:hint="eastAsia" w:ascii="Times New Roman" w:hAnsi="Times New Roman" w:eastAsia="宋体" w:cs="Times New Roman"/>
                <w:color w:val="auto"/>
                <w:sz w:val="21"/>
                <w:szCs w:val="21"/>
                <w:lang w:val="en-US" w:eastAsia="zh-CN"/>
              </w:rPr>
              <w:t>（36.6~38.4）</w:t>
            </w:r>
            <w:r>
              <w:rPr>
                <w:rFonts w:hint="default" w:ascii="Times New Roman" w:hAnsi="Times New Roman" w:eastAsia="宋体" w:cs="Times New Roman"/>
                <w:color w:val="auto"/>
                <w:sz w:val="21"/>
                <w:szCs w:val="21"/>
                <w:lang w:val="en-US" w:eastAsia="zh-CN"/>
              </w:rPr>
              <w:t>dB（A）、夜间为</w:t>
            </w:r>
            <w:r>
              <w:rPr>
                <w:rFonts w:hint="eastAsia" w:ascii="Times New Roman" w:hAnsi="Times New Roman" w:eastAsia="宋体" w:cs="Times New Roman"/>
                <w:color w:val="auto"/>
                <w:sz w:val="21"/>
                <w:szCs w:val="21"/>
                <w:lang w:val="en-US" w:eastAsia="zh-CN"/>
              </w:rPr>
              <w:t>（33.2~34.1）</w:t>
            </w:r>
            <w:r>
              <w:rPr>
                <w:rFonts w:hint="default" w:ascii="Times New Roman" w:hAnsi="Times New Roman" w:eastAsia="宋体" w:cs="Times New Roman"/>
                <w:color w:val="auto"/>
                <w:sz w:val="21"/>
                <w:szCs w:val="21"/>
                <w:lang w:val="en-US" w:eastAsia="zh-CN"/>
              </w:rPr>
              <w:t>dB（A）满</w:t>
            </w:r>
            <w:r>
              <w:rPr>
                <w:rFonts w:hint="eastAsia" w:ascii="宋体" w:hAnsi="宋体" w:eastAsia="宋体" w:cs="宋体"/>
                <w:color w:val="auto"/>
                <w:sz w:val="21"/>
                <w:szCs w:val="21"/>
                <w:lang w:val="en-US" w:eastAsia="zh-CN"/>
              </w:rPr>
              <w:t>足</w:t>
            </w:r>
            <w:r>
              <w:rPr>
                <w:rFonts w:hint="eastAsia" w:ascii="宋体" w:hAnsi="宋体" w:eastAsia="宋体" w:cs="宋体"/>
                <w:b w:val="0"/>
                <w:bCs w:val="0"/>
                <w:color w:val="auto"/>
                <w:sz w:val="21"/>
                <w:szCs w:val="21"/>
                <w:lang w:val="en-US" w:eastAsia="zh-CN"/>
              </w:rPr>
              <w:t>《声环境质量标准</w:t>
            </w:r>
            <w:r>
              <w:rPr>
                <w:rFonts w:hint="default" w:ascii="Times New Roman" w:hAnsi="Times New Roman" w:eastAsia="宋体" w:cs="Times New Roman"/>
                <w:b w:val="0"/>
                <w:bCs w:val="0"/>
                <w:color w:val="auto"/>
                <w:sz w:val="21"/>
                <w:szCs w:val="21"/>
                <w:lang w:val="en-US" w:eastAsia="zh-CN"/>
              </w:rPr>
              <w:t>》（GB3096-2008）中</w:t>
            </w:r>
            <w:r>
              <w:rPr>
                <w:rFonts w:hint="eastAsia" w:ascii="Times New Roman" w:hAnsi="Times New Roman" w:eastAsia="宋体"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lang w:val="en-US" w:eastAsia="zh-CN"/>
              </w:rPr>
              <w:t>类标准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昼间</w:t>
            </w:r>
            <w:r>
              <w:rPr>
                <w:rFonts w:hint="eastAsia" w:ascii="Times New Roman" w:hAnsi="Times New Roman" w:eastAsia="宋体" w:cs="Times New Roman"/>
                <w:b w:val="0"/>
                <w:bCs w:val="0"/>
                <w:color w:val="auto"/>
                <w:sz w:val="21"/>
                <w:szCs w:val="21"/>
                <w:lang w:val="en-US" w:eastAsia="zh-CN"/>
              </w:rPr>
              <w:t>65</w:t>
            </w:r>
            <w:r>
              <w:rPr>
                <w:rFonts w:hint="default" w:ascii="Times New Roman" w:hAnsi="Times New Roman" w:eastAsia="宋体" w:cs="Times New Roman"/>
                <w:b w:val="0"/>
                <w:bCs w:val="0"/>
                <w:color w:val="auto"/>
                <w:sz w:val="21"/>
                <w:szCs w:val="21"/>
                <w:lang w:val="en-US" w:eastAsia="zh-CN"/>
              </w:rPr>
              <w:t>dB（A）、夜间</w:t>
            </w:r>
            <w:r>
              <w:rPr>
                <w:rFonts w:hint="eastAsia" w:ascii="Times New Roman" w:hAnsi="Times New Roman" w:eastAsia="宋体" w:cs="Times New Roman"/>
                <w:b w:val="0"/>
                <w:bCs w:val="0"/>
                <w:color w:val="auto"/>
                <w:sz w:val="21"/>
                <w:szCs w:val="21"/>
                <w:lang w:val="en-US" w:eastAsia="zh-CN"/>
              </w:rPr>
              <w:t>55</w:t>
            </w:r>
            <w:r>
              <w:rPr>
                <w:rFonts w:hint="default" w:ascii="Times New Roman" w:hAnsi="Times New Roman" w:eastAsia="宋体" w:cs="Times New Roman"/>
                <w:b w:val="0"/>
                <w:bCs w:val="0"/>
                <w:color w:val="auto"/>
                <w:sz w:val="21"/>
                <w:szCs w:val="21"/>
                <w:lang w:val="en-US" w:eastAsia="zh-CN"/>
              </w:rPr>
              <w:t>dB（A）</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储能站址西南35m处中国华电办公楼</w:t>
            </w:r>
            <w:r>
              <w:rPr>
                <w:rFonts w:hint="default" w:ascii="Times New Roman" w:hAnsi="Times New Roman" w:eastAsia="宋体" w:cs="Times New Roman"/>
                <w:b w:val="0"/>
                <w:bCs w:val="0"/>
                <w:color w:val="auto"/>
                <w:sz w:val="21"/>
                <w:szCs w:val="21"/>
                <w:lang w:val="en-US" w:eastAsia="zh-CN"/>
              </w:rPr>
              <w:t>噪</w:t>
            </w:r>
            <w:r>
              <w:rPr>
                <w:rFonts w:hint="default" w:ascii="Times New Roman" w:hAnsi="Times New Roman" w:eastAsia="宋体" w:cs="Times New Roman"/>
                <w:color w:val="auto"/>
                <w:sz w:val="21"/>
                <w:szCs w:val="21"/>
                <w:lang w:val="en-US" w:eastAsia="zh-CN"/>
              </w:rPr>
              <w:t>声水平昼间为</w:t>
            </w:r>
            <w:r>
              <w:rPr>
                <w:rFonts w:hint="eastAsia" w:ascii="Times New Roman" w:hAnsi="Times New Roman" w:eastAsia="宋体" w:cs="Times New Roman"/>
                <w:color w:val="auto"/>
                <w:sz w:val="21"/>
                <w:szCs w:val="21"/>
                <w:lang w:val="en-US" w:eastAsia="zh-CN"/>
              </w:rPr>
              <w:t>37.3</w:t>
            </w:r>
            <w:r>
              <w:rPr>
                <w:rFonts w:hint="default" w:ascii="Times New Roman" w:hAnsi="Times New Roman" w:eastAsia="宋体" w:cs="Times New Roman"/>
                <w:color w:val="auto"/>
                <w:sz w:val="21"/>
                <w:szCs w:val="21"/>
                <w:lang w:val="en-US" w:eastAsia="zh-CN"/>
              </w:rPr>
              <w:t>dB（A）、夜间为</w:t>
            </w:r>
            <w:r>
              <w:rPr>
                <w:rFonts w:hint="eastAsia" w:ascii="Times New Roman" w:hAnsi="Times New Roman" w:eastAsia="宋体" w:cs="Times New Roman"/>
                <w:color w:val="auto"/>
                <w:sz w:val="21"/>
                <w:szCs w:val="21"/>
                <w:lang w:val="en-US" w:eastAsia="zh-CN"/>
              </w:rPr>
              <w:t>36.0</w:t>
            </w:r>
            <w:r>
              <w:rPr>
                <w:rFonts w:hint="default" w:ascii="Times New Roman" w:hAnsi="Times New Roman" w:eastAsia="宋体" w:cs="Times New Roman"/>
                <w:color w:val="auto"/>
                <w:sz w:val="21"/>
                <w:szCs w:val="21"/>
                <w:lang w:val="en-US" w:eastAsia="zh-CN"/>
              </w:rPr>
              <w:t>dB（A），满足《声环境质量标准》（GB3096-2008）中</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类标准，昼间</w:t>
            </w:r>
            <w:r>
              <w:rPr>
                <w:rFonts w:hint="eastAsia" w:ascii="Times New Roman" w:hAnsi="Times New Roman" w:eastAsia="宋体" w:cs="Times New Roman"/>
                <w:color w:val="auto"/>
                <w:sz w:val="21"/>
                <w:szCs w:val="21"/>
                <w:lang w:val="en-US" w:eastAsia="zh-CN"/>
              </w:rPr>
              <w:t>60</w:t>
            </w:r>
            <w:r>
              <w:rPr>
                <w:rFonts w:hint="default" w:ascii="Times New Roman" w:hAnsi="Times New Roman" w:eastAsia="宋体" w:cs="Times New Roman"/>
                <w:color w:val="auto"/>
                <w:sz w:val="21"/>
                <w:szCs w:val="21"/>
                <w:lang w:val="en-US" w:eastAsia="zh-CN"/>
              </w:rPr>
              <w:t>dB（A）、夜间</w:t>
            </w:r>
            <w:r>
              <w:rPr>
                <w:rFonts w:hint="eastAsia" w:ascii="Times New Roman" w:hAnsi="Times New Roman" w:eastAsia="宋体" w:cs="Times New Roman"/>
                <w:color w:val="auto"/>
                <w:sz w:val="21"/>
                <w:szCs w:val="21"/>
                <w:lang w:val="en-US" w:eastAsia="zh-CN"/>
              </w:rPr>
              <w:t>50</w:t>
            </w:r>
            <w:r>
              <w:rPr>
                <w:rFonts w:hint="default" w:ascii="Times New Roman" w:hAnsi="Times New Roman" w:eastAsia="宋体" w:cs="Times New Roman"/>
                <w:color w:val="auto"/>
                <w:sz w:val="21"/>
                <w:szCs w:val="21"/>
                <w:lang w:val="en-US" w:eastAsia="zh-CN"/>
              </w:rPr>
              <w:t>dB（A）</w:t>
            </w:r>
            <w:r>
              <w:rPr>
                <w:rFonts w:hint="default" w:ascii="Times New Roman" w:hAnsi="Times New Roman" w:eastAsia="宋体" w:cs="Times New Roman"/>
                <w:color w:val="auto"/>
                <w:kern w:val="0"/>
                <w:szCs w:val="21"/>
                <w:lang w:val="en-US" w:eastAsia="zh-CN"/>
              </w:rPr>
              <w: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②环境影响预测</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通过预测，</w:t>
            </w:r>
            <w:r>
              <w:rPr>
                <w:rFonts w:hint="default" w:ascii="Times New Roman" w:hAnsi="Times New Roman" w:eastAsia="宋体" w:cs="Times New Roman"/>
                <w:bCs/>
                <w:szCs w:val="21"/>
                <w:lang w:val="en-US" w:eastAsia="zh-CN"/>
              </w:rPr>
              <w:t>升压站</w:t>
            </w:r>
            <w:r>
              <w:rPr>
                <w:rFonts w:hint="eastAsia" w:ascii="Times New Roman" w:hAnsi="Times New Roman" w:eastAsia="宋体" w:cs="Times New Roman"/>
                <w:bCs/>
                <w:szCs w:val="21"/>
                <w:lang w:val="en-US" w:eastAsia="zh-CN"/>
              </w:rPr>
              <w:t>和储能站区</w:t>
            </w:r>
            <w:r>
              <w:rPr>
                <w:rFonts w:hint="default" w:ascii="Times New Roman" w:hAnsi="Times New Roman" w:eastAsia="宋体" w:cs="Times New Roman"/>
                <w:bCs/>
                <w:szCs w:val="21"/>
                <w:lang w:val="en-US" w:eastAsia="zh-CN"/>
              </w:rPr>
              <w:t>运行期间厂界噪声排放均可满足《工业企业厂界环境噪声排放标准》（GB12348-2008）中3类标准（昼间65dB（A）、夜间55dB（A））限值要求</w:t>
            </w:r>
            <w:r>
              <w:rPr>
                <w:rFonts w:hint="default" w:ascii="Times New Roman" w:hAnsi="Times New Roman" w:eastAsia="宋体" w:cs="Times New Roman"/>
                <w:bCs/>
                <w:szCs w:val="21"/>
                <w:lang w:eastAsia="zh-CN"/>
              </w:rPr>
              <w: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（3）固体废物</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施工期的固体废物主要为施工垃圾、施工人员的生活垃圾，其中施工垃圾主要为建筑材料边角料、设备包装废弃物，拆除的设备及建筑垃圾</w:t>
            </w:r>
            <w:r>
              <w:rPr>
                <w:rFonts w:hint="eastAsia" w:ascii="Times New Roman" w:hAnsi="Times New Roman" w:eastAsia="宋体" w:cs="Times New Roman"/>
                <w:bCs/>
                <w:szCs w:val="21"/>
                <w:lang w:val="en-US" w:eastAsia="zh-CN"/>
              </w:rPr>
              <w:t>。</w:t>
            </w:r>
            <w:r>
              <w:rPr>
                <w:rFonts w:hint="default" w:ascii="Times New Roman" w:hAnsi="Times New Roman" w:eastAsia="宋体" w:cs="Times New Roman"/>
                <w:bCs/>
                <w:szCs w:val="21"/>
                <w:lang w:val="en-US" w:eastAsia="zh-CN"/>
              </w:rPr>
              <w:t>其中主变拆除过程中产生的变压器油属于危险废物，产生量约115t，由华电集团回收后交由有资质单位处理。按本报告所述要求进行施工后，施工期固体废物对环境影响很小。</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val="en-US" w:eastAsia="zh-CN"/>
              </w:rPr>
              <w:t>拆除的其他设备及建筑垃圾为一般固体废物，其中</w:t>
            </w:r>
            <w:r>
              <w:rPr>
                <w:rFonts w:hint="default" w:ascii="Times New Roman" w:hAnsi="Times New Roman" w:eastAsia="宋体" w:cs="Times New Roman"/>
                <w:bCs/>
                <w:szCs w:val="21"/>
                <w:lang w:eastAsia="zh-CN"/>
              </w:rPr>
              <w:t>可回收利用的设备综合利用，不可回收的按照要求统一运至环卫部门指定地点倾倒。</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lang w:val="en-US"/>
              </w:rPr>
            </w:pPr>
            <w:r>
              <w:rPr>
                <w:rFonts w:hint="default" w:ascii="Times New Roman" w:hAnsi="Times New Roman" w:eastAsia="宋体" w:cs="Times New Roman"/>
                <w:bCs/>
                <w:szCs w:val="21"/>
                <w:lang w:val="en-US" w:eastAsia="zh-CN"/>
              </w:rPr>
              <w:t>运行期间产生的固体废物主要有主变压器事故状态和维修时产生的事故油（HW08）、变压器维护、更换和拆解过程中产生的废变压器油（HW08），直流系统产生的废旧铅蓄电池（HW31），</w:t>
            </w:r>
          </w:p>
        </w:tc>
      </w:tr>
    </w:tbl>
    <w:p>
      <w:pPr>
        <w:keepNext w:val="0"/>
        <w:keepLines w:val="0"/>
        <w:pageBreakBefore w:val="0"/>
        <w:kinsoku/>
        <w:wordWrap w:val="0"/>
        <w:overflowPunct/>
        <w:autoSpaceDE/>
        <w:autoSpaceDN/>
        <w:bidi w:val="0"/>
        <w:textAlignment w:val="auto"/>
      </w:pPr>
      <w:r>
        <w:br w:type="page"/>
      </w:r>
    </w:p>
    <w:p>
      <w:pPr>
        <w:keepNext w:val="0"/>
        <w:keepLines w:val="0"/>
        <w:pageBreakBefore w:val="0"/>
        <w:kinsoku/>
        <w:wordWrap w:val="0"/>
        <w:overflowPunct/>
        <w:autoSpaceDE/>
        <w:autoSpaceDN/>
        <w:bidi w:val="0"/>
        <w:spacing w:line="360" w:lineRule="auto"/>
        <w:jc w:val="center"/>
        <w:textAlignment w:val="auto"/>
      </w:pPr>
      <w:r>
        <w:rPr>
          <w:rFonts w:hint="eastAsia" w:ascii="Times New Roman" w:hAnsi="Times New Roman" w:eastAsia="黑体"/>
          <w:sz w:val="24"/>
          <w:szCs w:val="28"/>
        </w:rPr>
        <w:t>续表5</w:t>
      </w:r>
      <w:r>
        <w:rPr>
          <w:rFonts w:ascii="Times New Roman" w:hAnsi="Times New Roman" w:eastAsia="黑体"/>
          <w:sz w:val="24"/>
          <w:szCs w:val="28"/>
        </w:rPr>
        <w:t xml:space="preserve">  </w:t>
      </w:r>
      <w:r>
        <w:rPr>
          <w:rFonts w:hint="eastAsia" w:ascii="Times New Roman" w:hAnsi="Times New Roman" w:eastAsia="黑体"/>
          <w:sz w:val="24"/>
          <w:szCs w:val="28"/>
        </w:rPr>
        <w:t>环境影响评价回顾</w:t>
      </w:r>
    </w:p>
    <w:tbl>
      <w:tblPr>
        <w:tblStyle w:val="15"/>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3313" w:hRule="atLeast"/>
          <w:jc w:val="center"/>
        </w:trPr>
        <w:tc>
          <w:tcPr>
            <w:tcW w:w="9071"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报废或故障产生的磷酸铁锂蓄电池，办公人员办公产生的生活垃圾。</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要求在升压站内设置一座危废暂存间，</w:t>
            </w:r>
            <w:r>
              <w:rPr>
                <w:rFonts w:hint="eastAsia" w:ascii="Times New Roman" w:hAnsi="Times New Roman" w:eastAsia="宋体" w:cs="Times New Roman"/>
                <w:color w:val="auto"/>
                <w:szCs w:val="21"/>
                <w:lang w:val="en-US" w:eastAsia="zh-CN"/>
              </w:rPr>
              <w:t>新建一座30m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事故油池，与原有40m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事故油池串联</w:t>
            </w:r>
            <w:r>
              <w:rPr>
                <w:rFonts w:hint="eastAsia" w:ascii="Times New Roman" w:hAnsi="Times New Roman" w:eastAsia="宋体" w:cs="Times New Roman"/>
                <w:bCs/>
                <w:szCs w:val="21"/>
                <w:lang w:val="en-US" w:eastAsia="zh-CN"/>
              </w:rPr>
              <w:t>。产生的危险废物按《危险废物贮存污染控制标准》（GB18597-2023）暂存在危废暂存间，定期交有资质单位进行处置。储能电池（磷酸铁锂电池）由储能电池生产厂家回收。生活垃圾由环卫部门统一清运。</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（4）水污染物</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施工期的废水</w:t>
            </w:r>
            <w:r>
              <w:rPr>
                <w:rFonts w:hint="eastAsia" w:ascii="Times New Roman" w:hAnsi="Times New Roman" w:eastAsia="宋体" w:cs="Times New Roman"/>
                <w:bCs/>
                <w:szCs w:val="21"/>
                <w:lang w:val="en-US" w:eastAsia="zh-CN"/>
              </w:rPr>
              <w:t>沉淀后用于洒水抑尘。储能电站运行期间无生产废水产生。储能电站日常运行安排5人值守，值守办公人员生活污水排至化粪池处理后定期清掏。</w:t>
            </w:r>
          </w:p>
          <w:p>
            <w:pPr>
              <w:keepNext w:val="0"/>
              <w:keepLines w:val="0"/>
              <w:pageBreakBefore w:val="0"/>
              <w:numPr>
                <w:ilvl w:val="0"/>
                <w:numId w:val="1"/>
              </w:numPr>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大气污染物</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本项目工程施工期间废气主要为施工扬尘及施工机械尾气，按本报告所述要求进行施工后，施工期大气污染物对环境影响很小。本项目工程运行期间无废气产生，对区域环境空气无影响。</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lang w:val="en-US" w:eastAsia="zh-CN"/>
              </w:rPr>
              <w:t>6</w:t>
            </w:r>
            <w:r>
              <w:rPr>
                <w:rFonts w:hint="eastAsia" w:ascii="Times New Roman" w:hAnsi="Times New Roman" w:eastAsia="宋体" w:cs="Times New Roman"/>
                <w:bCs/>
                <w:szCs w:val="21"/>
                <w:lang w:eastAsia="zh-CN"/>
              </w:rPr>
              <w:t>）生态环境</w:t>
            </w:r>
            <w:r>
              <w:rPr>
                <w:rFonts w:hint="eastAsia" w:ascii="Times New Roman" w:hAnsi="Times New Roman" w:eastAsia="宋体" w:cs="Times New Roman"/>
                <w:bCs/>
                <w:szCs w:val="21"/>
                <w:lang w:val="en-US" w:eastAsia="zh-CN"/>
              </w:rPr>
              <w:t xml:space="preserve"> </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本工程对各生态系统的影响主要体现在工程临时占地、永久占地、施工活动及工程运行带来的影响。</w:t>
            </w:r>
            <w:r>
              <w:rPr>
                <w:rFonts w:hint="eastAsia" w:ascii="Times New Roman" w:hAnsi="Times New Roman" w:eastAsia="宋体" w:cs="Times New Roman"/>
                <w:bCs/>
                <w:szCs w:val="21"/>
                <w:lang w:val="en-US" w:eastAsia="zh-CN"/>
              </w:rPr>
              <w:t>采取环评提出的措施后，可有效控制水土流失，不会因风蚀、水蚀而造成土壤沙化。</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本项目运行期不会对生态环境产生影响。</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bCs/>
                <w:szCs w:val="21"/>
              </w:rPr>
            </w:pPr>
            <w:r>
              <w:rPr>
                <w:rFonts w:hint="eastAsia" w:ascii="Times New Roman" w:hAnsi="Times New Roman" w:eastAsia="宋体"/>
                <w:bCs/>
                <w:szCs w:val="21"/>
              </w:rPr>
              <w:t>二、结论</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国网时代华电大同热电储能工程</w:t>
            </w:r>
            <w:r>
              <w:rPr>
                <w:rFonts w:hint="default" w:ascii="Times New Roman" w:hAnsi="Times New Roman" w:eastAsia="宋体" w:cs="Times New Roman"/>
                <w:bCs/>
                <w:szCs w:val="21"/>
                <w:lang w:eastAsia="zh-CN"/>
              </w:rPr>
              <w:t>在实施了环评中所提出的各项</w:t>
            </w:r>
            <w:r>
              <w:rPr>
                <w:rFonts w:hint="eastAsia" w:ascii="Times New Roman" w:hAnsi="Times New Roman" w:eastAsia="宋体" w:cs="Times New Roman"/>
                <w:bCs/>
                <w:szCs w:val="21"/>
                <w:lang w:eastAsia="zh-CN"/>
              </w:rPr>
              <w:t>污染防治</w:t>
            </w:r>
            <w:r>
              <w:rPr>
                <w:rFonts w:hint="default" w:ascii="Times New Roman" w:hAnsi="Times New Roman" w:eastAsia="宋体" w:cs="Times New Roman"/>
                <w:bCs/>
                <w:szCs w:val="21"/>
                <w:lang w:eastAsia="zh-CN"/>
              </w:rPr>
              <w:t>措施后，工程施工和项目运行对环境的影响较小，能满足国家相应标准的要求，从环境保护角度考虑，本工程是可行的。</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p>
        </w:tc>
      </w:tr>
    </w:tbl>
    <w:p>
      <w:pPr>
        <w:keepNext w:val="0"/>
        <w:keepLines w:val="0"/>
        <w:pageBreakBefore w:val="0"/>
        <w:kinsoku/>
        <w:wordWrap w:val="0"/>
        <w:overflowPunct/>
        <w:autoSpaceDE/>
        <w:autoSpaceDN/>
        <w:bidi w:val="0"/>
        <w:spacing w:line="360" w:lineRule="auto"/>
        <w:jc w:val="center"/>
        <w:textAlignment w:val="auto"/>
      </w:pPr>
      <w:r>
        <w:br w:type="page"/>
      </w:r>
      <w:r>
        <w:rPr>
          <w:rFonts w:hint="eastAsia" w:ascii="Times New Roman" w:hAnsi="Times New Roman" w:eastAsia="黑体"/>
          <w:sz w:val="24"/>
          <w:szCs w:val="28"/>
        </w:rPr>
        <w:t>续表5</w:t>
      </w:r>
      <w:r>
        <w:rPr>
          <w:rFonts w:ascii="Times New Roman" w:hAnsi="Times New Roman" w:eastAsia="黑体"/>
          <w:sz w:val="24"/>
          <w:szCs w:val="28"/>
        </w:rPr>
        <w:t xml:space="preserve">  </w:t>
      </w:r>
      <w:r>
        <w:rPr>
          <w:rFonts w:hint="eastAsia" w:ascii="Times New Roman" w:hAnsi="Times New Roman" w:eastAsia="黑体"/>
          <w:sz w:val="24"/>
          <w:szCs w:val="28"/>
        </w:rPr>
        <w:t>环境影响评价回顾</w:t>
      </w:r>
    </w:p>
    <w:tbl>
      <w:tblPr>
        <w:tblStyle w:val="15"/>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3313" w:hRule="atLeast"/>
          <w:jc w:val="center"/>
        </w:trPr>
        <w:tc>
          <w:tcPr>
            <w:tcW w:w="9071"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b/>
                <w:bCs/>
                <w:szCs w:val="21"/>
              </w:rPr>
            </w:pPr>
            <w:r>
              <w:rPr>
                <w:rFonts w:hint="eastAsia" w:ascii="Times New Roman" w:hAnsi="Times New Roman" w:eastAsia="宋体"/>
                <w:b/>
                <w:bCs/>
                <w:szCs w:val="21"/>
              </w:rPr>
              <w:t>环境影响评价文件批复意见</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你单位报送的《关于《国网时代华电大同热电储能工程建设项目环境影响报告表》报批申请》及相关资料收悉。经研究，批复如</w:t>
            </w:r>
            <w:r>
              <w:rPr>
                <w:rFonts w:hint="eastAsia" w:ascii="Times New Roman" w:hAnsi="Times New Roman" w:eastAsia="宋体" w:cs="Times New Roman"/>
                <w:bCs/>
                <w:szCs w:val="21"/>
                <w:lang w:val="en-US" w:eastAsia="zh-CN"/>
              </w:rPr>
              <w:t>下：</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default"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一、</w:t>
            </w:r>
            <w:r>
              <w:rPr>
                <w:rFonts w:hint="default" w:ascii="Times New Roman" w:hAnsi="Times New Roman" w:eastAsia="宋体" w:cs="Times New Roman"/>
                <w:bCs/>
                <w:szCs w:val="21"/>
                <w:lang w:eastAsia="zh-CN"/>
              </w:rPr>
              <w:t>你公司拟在山西省大同市云冈区老平旺街道建设国网时代华电大同热电储能工程。主要工程包括</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lang w:eastAsia="zh-CN"/>
              </w:rPr>
              <w:t>储能电站，储能规模为150MW/300MW</w:t>
            </w:r>
            <w:r>
              <w:rPr>
                <w:rFonts w:hint="eastAsia" w:ascii="Times New Roman" w:hAnsi="Times New Roman" w:eastAsia="宋体" w:cs="Times New Roman"/>
                <w:bCs/>
                <w:szCs w:val="21"/>
                <w:lang w:val="en-US" w:eastAsia="zh-CN"/>
              </w:rPr>
              <w:t>h</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lang w:eastAsia="zh-CN"/>
              </w:rPr>
              <w:t>升压站主变更换工程，本工程利用大同第一热电厂已有的220</w:t>
            </w:r>
            <w:r>
              <w:rPr>
                <w:rFonts w:hint="eastAsia" w:ascii="Times New Roman" w:hAnsi="Times New Roman" w:eastAsia="宋体" w:cs="Times New Roman"/>
                <w:bCs/>
                <w:szCs w:val="21"/>
                <w:lang w:val="en-US" w:eastAsia="zh-CN"/>
              </w:rPr>
              <w:t>k</w:t>
            </w:r>
            <w:r>
              <w:rPr>
                <w:rFonts w:hint="default" w:ascii="Times New Roman" w:hAnsi="Times New Roman" w:eastAsia="宋体" w:cs="Times New Roman"/>
                <w:bCs/>
                <w:szCs w:val="21"/>
                <w:lang w:eastAsia="zh-CN"/>
              </w:rPr>
              <w:t>V升压站，220kV升压站已有主变2台</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lang w:eastAsia="zh-CN"/>
              </w:rPr>
              <w:t>均已停运</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lang w:eastAsia="zh-CN"/>
              </w:rPr>
              <w:t>容量均为180MVA，现有变压器为无励磁调压变压器，为满足工程实际运行中有载调压的需求，本次拆除原有2台主变，新建1台180MVA变压器，主变户外布置，主变电压等级为220kV/35kV。项目总投资60000万元，其中环保投资155万元。根据《报告表》和《评估报告》结论，在严格落实《报告表》提出的各项污染防治措施前提下，我局原则同意你公司按《报告表》中所列建设项目性质、规模、地点、污染防治措施进行建设。</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default"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二、</w:t>
            </w:r>
            <w:r>
              <w:rPr>
                <w:rFonts w:hint="default" w:ascii="Times New Roman" w:hAnsi="Times New Roman" w:eastAsia="宋体" w:cs="Times New Roman"/>
                <w:bCs/>
                <w:szCs w:val="21"/>
                <w:lang w:eastAsia="zh-CN"/>
              </w:rPr>
              <w:t>你公司在运营管理中要认真落实以下要求</w:t>
            </w:r>
            <w:r>
              <w:rPr>
                <w:rFonts w:hint="eastAsia" w:ascii="Times New Roman" w:hAnsi="Times New Roman" w:eastAsia="宋体" w:cs="Times New Roman"/>
                <w:bCs/>
                <w:szCs w:val="21"/>
                <w:lang w:eastAsia="zh-CN"/>
              </w:rPr>
              <w:t>：</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1、要严格按照《报告表》提出的各项污染防治措施，科学合理落实。确保工频电场、工频磁感应强度和噪声满足相应的标准限值。</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2、在建设过程中产生的废石、废土、生活垃圾等固体废物必须严格按《报告表》要求合理处置，不得随意堆弃污染环境。</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3、加强施工期间环境保护管理工作，落实各项生态保护和污染防治措施。及时恢复施工道路和临时施工用地的原有土地功能。</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4、做好输变电工程相关科普知识的宣传工作，及时解决公众提出的合理环境诉求，及时公开项目建设与环境保护信息，主动接受社会监督。</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三、你公司要严格执行环境保护“三同时”制度，须按照国家规定的标准和程序实施竣工环境保护验收。</w:t>
            </w:r>
          </w:p>
          <w:p>
            <w:pPr>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0" w:right="0" w:rightChars="0" w:firstLine="420" w:firstLineChars="200"/>
              <w:textAlignment w:val="auto"/>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四、大同市生态环境局云冈分局负责该项目运营期的日常监督管理工作。</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 xml:space="preserve"> </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lang w:val="en-US"/>
              </w:rPr>
            </w:pPr>
          </w:p>
        </w:tc>
      </w:tr>
    </w:tbl>
    <w:p>
      <w:pPr>
        <w:keepNext w:val="0"/>
        <w:keepLines w:val="0"/>
        <w:pageBreakBefore w:val="0"/>
        <w:kinsoku/>
        <w:wordWrap w:val="0"/>
        <w:overflowPunct/>
        <w:autoSpaceDE/>
        <w:autoSpaceDN/>
        <w:bidi w:val="0"/>
        <w:spacing w:line="360" w:lineRule="auto"/>
        <w:jc w:val="center"/>
        <w:textAlignment w:val="auto"/>
        <w:outlineLvl w:val="0"/>
        <w:rPr>
          <w:rFonts w:hint="default" w:ascii="Times New Roman" w:hAnsi="Times New Roman" w:eastAsia="黑体"/>
          <w:sz w:val="24"/>
          <w:szCs w:val="28"/>
        </w:rPr>
      </w:pPr>
      <w:bookmarkStart w:id="48" w:name="_Toc5076"/>
      <w:r>
        <w:rPr>
          <w:rFonts w:hint="default" w:ascii="Times New Roman" w:hAnsi="Times New Roman" w:eastAsia="黑体"/>
          <w:sz w:val="24"/>
          <w:szCs w:val="28"/>
        </w:rPr>
        <w:t>表6  环境保护措施执行情况</w:t>
      </w:r>
      <w:bookmarkEnd w:id="48"/>
    </w:p>
    <w:tbl>
      <w:tblPr>
        <w:tblStyle w:val="15"/>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98"/>
        <w:gridCol w:w="425"/>
        <w:gridCol w:w="425"/>
        <w:gridCol w:w="3953"/>
        <w:gridCol w:w="34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98"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阶段</w:t>
            </w:r>
          </w:p>
        </w:tc>
        <w:tc>
          <w:tcPr>
            <w:tcW w:w="850" w:type="dxa"/>
            <w:gridSpan w:val="2"/>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影响</w:t>
            </w:r>
          </w:p>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类别</w:t>
            </w:r>
          </w:p>
        </w:tc>
        <w:tc>
          <w:tcPr>
            <w:tcW w:w="3953"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环境影响报告表及审批文件中要求的环境保护措施</w:t>
            </w:r>
          </w:p>
        </w:tc>
        <w:tc>
          <w:tcPr>
            <w:tcW w:w="3486"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环境保护措施的落实情况及未采取的原因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498" w:type="dxa"/>
            <w:vMerge w:val="restart"/>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前期</w:t>
            </w:r>
          </w:p>
        </w:tc>
        <w:tc>
          <w:tcPr>
            <w:tcW w:w="850" w:type="dxa"/>
            <w:gridSpan w:val="2"/>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生态影响</w:t>
            </w:r>
          </w:p>
        </w:tc>
        <w:tc>
          <w:tcPr>
            <w:tcW w:w="3953"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c>
          <w:tcPr>
            <w:tcW w:w="3486"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498"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p>
        </w:tc>
        <w:tc>
          <w:tcPr>
            <w:tcW w:w="850" w:type="dxa"/>
            <w:gridSpan w:val="2"/>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污染</w:t>
            </w:r>
          </w:p>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影响</w:t>
            </w:r>
          </w:p>
        </w:tc>
        <w:tc>
          <w:tcPr>
            <w:tcW w:w="3953"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c>
          <w:tcPr>
            <w:tcW w:w="3486"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98"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p>
        </w:tc>
        <w:tc>
          <w:tcPr>
            <w:tcW w:w="850" w:type="dxa"/>
            <w:gridSpan w:val="2"/>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社会</w:t>
            </w:r>
          </w:p>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影响</w:t>
            </w:r>
          </w:p>
        </w:tc>
        <w:tc>
          <w:tcPr>
            <w:tcW w:w="3953"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c>
          <w:tcPr>
            <w:tcW w:w="3486"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19" w:hRule="atLeast"/>
          <w:jc w:val="center"/>
        </w:trPr>
        <w:tc>
          <w:tcPr>
            <w:tcW w:w="498" w:type="dxa"/>
            <w:vMerge w:val="restart"/>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施工期</w:t>
            </w:r>
          </w:p>
        </w:tc>
        <w:tc>
          <w:tcPr>
            <w:tcW w:w="850" w:type="dxa"/>
            <w:gridSpan w:val="2"/>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生态</w:t>
            </w:r>
          </w:p>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影响</w:t>
            </w:r>
          </w:p>
        </w:tc>
        <w:tc>
          <w:tcPr>
            <w:tcW w:w="395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（1）本项目不单独设施工料场，利用储能电站内施工场地。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（2）严格划定施工作业带，在施工作业带两侧边界、施工便道等道路工程两侧设置彩旗等设施进行边界标识，严格限制施工作业及车辆、机械通行范围在施工带内施工。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（3）施工期应尽量避开雨天，并对施工场地进行合理的规划，对开挖表土等设专门的堆棚或设置</w:t>
            </w:r>
            <w:r>
              <w:rPr>
                <w:rFonts w:hint="eastAsia" w:ascii="Times New Roman" w:hAnsi="Times New Roman" w:eastAsia="宋体" w:cs="Times New Roman"/>
                <w:color w:val="auto"/>
                <w:sz w:val="21"/>
                <w:szCs w:val="21"/>
                <w:lang w:val="en-US" w:eastAsia="zh-CN"/>
              </w:rPr>
              <w:t>围挡</w:t>
            </w:r>
            <w:r>
              <w:rPr>
                <w:rFonts w:hint="default" w:ascii="Times New Roman" w:hAnsi="Times New Roman" w:eastAsia="宋体" w:cs="Times New Roman"/>
                <w:color w:val="auto"/>
                <w:sz w:val="21"/>
                <w:szCs w:val="21"/>
                <w:lang w:val="en-US" w:eastAsia="zh-CN"/>
              </w:rPr>
              <w:t>，减少水土流失。</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（4）施工后及时清理现场，将施工废弃物运出现场，做</w:t>
            </w:r>
            <w:r>
              <w:rPr>
                <w:rFonts w:hint="eastAsia" w:ascii="宋体" w:hAnsi="宋体" w:eastAsia="宋体" w:cs="宋体"/>
                <w:color w:val="auto"/>
                <w:sz w:val="21"/>
                <w:szCs w:val="21"/>
                <w:lang w:val="en-US" w:eastAsia="zh-CN"/>
              </w:rPr>
              <w:t>到“工完、料尽、场地清”</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（5）施工结束后，对临时占地处进行</w:t>
            </w:r>
            <w:r>
              <w:rPr>
                <w:rFonts w:hint="eastAsia" w:ascii="Times New Roman" w:hAnsi="Times New Roman" w:eastAsia="宋体" w:cs="Times New Roman"/>
                <w:color w:val="auto"/>
                <w:sz w:val="21"/>
                <w:szCs w:val="21"/>
                <w:lang w:val="en-US" w:eastAsia="zh-CN"/>
              </w:rPr>
              <w:t>固化</w:t>
            </w:r>
            <w:r>
              <w:rPr>
                <w:rFonts w:hint="default" w:ascii="Times New Roman" w:hAnsi="Times New Roman" w:eastAsia="宋体" w:cs="Times New Roman"/>
                <w:color w:val="auto"/>
                <w:sz w:val="21"/>
                <w:szCs w:val="21"/>
                <w:lang w:val="en-US" w:eastAsia="zh-CN"/>
              </w:rPr>
              <w:t>或绿化。</w:t>
            </w:r>
          </w:p>
        </w:tc>
        <w:tc>
          <w:tcPr>
            <w:tcW w:w="3486"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（1）本项目未单独设施工料场，利用储能电站内施工场地。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（2）严格划定了施工作业带，在施工作业带两侧边界、施工便道等道路工程两侧设置了彩旗等设施进行边界标识，严格限制了施工作业及车辆、机械通行范围在施工带内施工。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（3）施工期避开了雨天，并对施工场地进行合理的规划，对开挖表土等设专门的堆棚或设置围挡，减少了水土流失。</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（4）施工后及时清理了现场，将施工废弃物运出现场，做到了“工完、料尽、场地清”。</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（5）施工结束后，对临时占地处进行了固化或绿化。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98" w:hRule="atLeast"/>
          <w:jc w:val="center"/>
        </w:trPr>
        <w:tc>
          <w:tcPr>
            <w:tcW w:w="498"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p>
        </w:tc>
        <w:tc>
          <w:tcPr>
            <w:tcW w:w="425"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污染影响</w:t>
            </w:r>
          </w:p>
        </w:tc>
        <w:tc>
          <w:tcPr>
            <w:tcW w:w="425"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水</w:t>
            </w:r>
          </w:p>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sz w:val="21"/>
                <w:szCs w:val="21"/>
                <w:lang w:val="en-US" w:eastAsia="zh-CN"/>
              </w:rPr>
              <w:t>环境</w:t>
            </w:r>
          </w:p>
        </w:tc>
        <w:tc>
          <w:tcPr>
            <w:tcW w:w="395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施工单位设置简易排水系统，并设置简易沉砂池，使产生的施工废水沉淀处理后回用或用于泼洒抑尘。</w:t>
            </w:r>
          </w:p>
        </w:tc>
        <w:tc>
          <w:tcPr>
            <w:tcW w:w="3486"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施工单位设置了简易排水系统，并设置了简易沉砂池，产生的施工废水沉淀处理后回用或用于泼洒抑尘。</w:t>
            </w:r>
          </w:p>
        </w:tc>
      </w:tr>
    </w:tbl>
    <w:p>
      <w:pPr>
        <w:keepNext w:val="0"/>
        <w:keepLines w:val="0"/>
        <w:pageBreakBefore w:val="0"/>
        <w:kinsoku/>
        <w:wordWrap w:val="0"/>
        <w:overflowPunct/>
        <w:autoSpaceDE/>
        <w:autoSpaceDN/>
        <w:bidi w:val="0"/>
        <w:spacing w:line="360" w:lineRule="auto"/>
        <w:jc w:val="center"/>
        <w:textAlignment w:val="auto"/>
        <w:rPr>
          <w:rFonts w:hint="default" w:ascii="Times New Roman" w:hAnsi="Times New Roman" w:eastAsia="黑体"/>
          <w:sz w:val="24"/>
          <w:szCs w:val="28"/>
        </w:rPr>
      </w:pPr>
      <w:r>
        <w:rPr>
          <w:rFonts w:hint="eastAsia" w:ascii="Times New Roman" w:hAnsi="Times New Roman" w:eastAsia="黑体"/>
          <w:sz w:val="24"/>
          <w:szCs w:val="28"/>
          <w:lang w:eastAsia="zh-CN"/>
        </w:rPr>
        <w:t>续</w:t>
      </w:r>
      <w:r>
        <w:rPr>
          <w:rFonts w:hint="default" w:ascii="Times New Roman" w:hAnsi="Times New Roman" w:eastAsia="黑体"/>
          <w:sz w:val="24"/>
          <w:szCs w:val="28"/>
        </w:rPr>
        <w:t>表6  环境保护措施执行情况</w:t>
      </w:r>
    </w:p>
    <w:tbl>
      <w:tblPr>
        <w:tblStyle w:val="15"/>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98"/>
        <w:gridCol w:w="434"/>
        <w:gridCol w:w="495"/>
        <w:gridCol w:w="4452"/>
        <w:gridCol w:w="290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98"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阶段</w:t>
            </w:r>
          </w:p>
        </w:tc>
        <w:tc>
          <w:tcPr>
            <w:tcW w:w="929" w:type="dxa"/>
            <w:gridSpan w:val="2"/>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影响</w:t>
            </w:r>
          </w:p>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类别</w:t>
            </w:r>
          </w:p>
        </w:tc>
        <w:tc>
          <w:tcPr>
            <w:tcW w:w="4452"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环境影响报告表及审批文件中要求的环境保护措施</w:t>
            </w:r>
          </w:p>
        </w:tc>
        <w:tc>
          <w:tcPr>
            <w:tcW w:w="2908"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环境保护措施的落实情况及未采取的原因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66" w:hRule="atLeast"/>
          <w:jc w:val="center"/>
        </w:trPr>
        <w:tc>
          <w:tcPr>
            <w:tcW w:w="498" w:type="dxa"/>
            <w:vMerge w:val="restart"/>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施工期</w:t>
            </w:r>
          </w:p>
        </w:tc>
        <w:tc>
          <w:tcPr>
            <w:tcW w:w="434" w:type="dxa"/>
            <w:vMerge w:val="restart"/>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eastAsia" w:ascii="Times New Roman" w:hAnsi="Times New Roman" w:eastAsia="宋体" w:cs="Times New Roman"/>
                <w:color w:val="auto"/>
                <w:spacing w:val="6"/>
                <w:sz w:val="21"/>
                <w:szCs w:val="21"/>
                <w:lang w:eastAsia="zh-CN"/>
              </w:rPr>
            </w:pPr>
            <w:r>
              <w:rPr>
                <w:rFonts w:hint="eastAsia" w:ascii="Times New Roman" w:hAnsi="Times New Roman" w:eastAsia="宋体" w:cs="Times New Roman"/>
                <w:color w:val="auto"/>
                <w:spacing w:val="6"/>
                <w:sz w:val="21"/>
                <w:szCs w:val="21"/>
                <w:lang w:eastAsia="zh-CN"/>
              </w:rPr>
              <w:t>污染影响</w:t>
            </w:r>
          </w:p>
        </w:tc>
        <w:tc>
          <w:tcPr>
            <w:tcW w:w="495"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大气</w:t>
            </w:r>
            <w:r>
              <w:rPr>
                <w:rFonts w:hint="eastAsia" w:ascii="Times New Roman" w:hAnsi="Times New Roman" w:eastAsia="宋体" w:cs="Times New Roman"/>
                <w:color w:val="auto"/>
                <w:spacing w:val="6"/>
                <w:sz w:val="21"/>
                <w:szCs w:val="21"/>
                <w:lang w:val="en-US" w:eastAsia="zh-CN"/>
              </w:rPr>
              <w:t>环境</w:t>
            </w:r>
          </w:p>
        </w:tc>
        <w:tc>
          <w:tcPr>
            <w:tcW w:w="4452"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1、施工单位应文明施工，加强和完善施工期的环境管理和环境监理方案。</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2、施工时，应相对集中配制或使用商品混凝土，然后用罐装车运至施工点进行浇筑，避免因混凝土拌制产生扬尘和噪声；对于裸露施工面应定期洒水，减少施工扬尘。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3、车辆运输散体材料和废弃物时，必须密闭、包扎、覆盖，避免沿途漏撒，控制扬尘污染。</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4、加强材料转运与使用的管理，合理装卸，规范操作。</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5、进出施工场地的车辆限制车速，场内道路、堆场在车辆进出时洒水，保持湿润，减少或避免产生扬尘。施工临时中转土方等要合理堆放，可定期洒水进行扬尘控制。 </w:t>
            </w:r>
          </w:p>
        </w:tc>
        <w:tc>
          <w:tcPr>
            <w:tcW w:w="2908"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1、施工单位施工期加强了环境管理，做到了文明施工。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2、施工期间使用了商品混凝土。对于裸露施工面定期洒水，减少了施工扬尘。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车辆运输</w:t>
            </w:r>
            <w:r>
              <w:rPr>
                <w:rFonts w:hint="eastAsia" w:ascii="Times New Roman" w:hAnsi="Times New Roman" w:eastAsia="宋体" w:cs="Times New Roman"/>
                <w:color w:val="auto"/>
                <w:sz w:val="21"/>
                <w:szCs w:val="21"/>
                <w:lang w:val="en-US" w:eastAsia="zh-CN"/>
              </w:rPr>
              <w:t>采用</w:t>
            </w:r>
            <w:r>
              <w:rPr>
                <w:rFonts w:hint="default" w:ascii="Times New Roman" w:hAnsi="Times New Roman" w:eastAsia="宋体" w:cs="Times New Roman"/>
                <w:color w:val="auto"/>
                <w:sz w:val="21"/>
                <w:szCs w:val="21"/>
                <w:lang w:val="en-US" w:eastAsia="zh-CN"/>
              </w:rPr>
              <w:t>密闭</w:t>
            </w:r>
            <w:r>
              <w:rPr>
                <w:rFonts w:hint="eastAsia" w:ascii="Times New Roman" w:hAnsi="Times New Roman" w:eastAsia="宋体" w:cs="Times New Roman"/>
                <w:color w:val="auto"/>
                <w:sz w:val="21"/>
                <w:szCs w:val="21"/>
                <w:lang w:val="en-US" w:eastAsia="zh-CN"/>
              </w:rPr>
              <w:t>方式，进出施工场地限制车速，中转土方合理堆放，洒水降尘，减少了扬尘污染。</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4、加强了材料转运与使用的管理，合理装卸，规范操作。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5" w:hRule="atLeast"/>
          <w:jc w:val="center"/>
        </w:trPr>
        <w:tc>
          <w:tcPr>
            <w:tcW w:w="498"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default" w:ascii="Times New Roman" w:hAnsi="Times New Roman" w:eastAsia="宋体" w:cs="Times New Roman"/>
                <w:color w:val="auto"/>
                <w:sz w:val="21"/>
                <w:szCs w:val="21"/>
              </w:rPr>
            </w:pPr>
          </w:p>
        </w:tc>
        <w:tc>
          <w:tcPr>
            <w:tcW w:w="434"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default" w:ascii="Times New Roman" w:hAnsi="Times New Roman" w:eastAsia="宋体" w:cs="Times New Roman"/>
                <w:color w:val="auto"/>
                <w:sz w:val="21"/>
                <w:szCs w:val="21"/>
              </w:rPr>
            </w:pPr>
          </w:p>
        </w:tc>
        <w:tc>
          <w:tcPr>
            <w:tcW w:w="495"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声</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环境</w:t>
            </w:r>
          </w:p>
        </w:tc>
        <w:tc>
          <w:tcPr>
            <w:tcW w:w="4452"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降低施工设备噪声，要定期对机械设备进行维护和保养</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运输车辆经过沿途居民区附近时限速，减少或杜绝鸣笛</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3、施工现场合理布局，以避免局部声级过高，将施工阶段的噪声减至最小。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禁止夜间施工，确因施工需要</w:t>
            </w:r>
            <w:r>
              <w:rPr>
                <w:rFonts w:hint="eastAsia" w:ascii="Times New Roman" w:hAnsi="Times New Roman" w:eastAsia="宋体" w:cs="Times New Roman"/>
                <w:color w:val="auto"/>
                <w:sz w:val="21"/>
                <w:szCs w:val="21"/>
                <w:lang w:val="en-US" w:eastAsia="zh-CN"/>
              </w:rPr>
              <w:t>及其他</w:t>
            </w:r>
            <w:r>
              <w:rPr>
                <w:rFonts w:hint="default" w:ascii="Times New Roman" w:hAnsi="Times New Roman" w:eastAsia="宋体" w:cs="Times New Roman"/>
                <w:color w:val="auto"/>
                <w:sz w:val="21"/>
                <w:szCs w:val="21"/>
                <w:lang w:val="en-US" w:eastAsia="zh-CN"/>
              </w:rPr>
              <w:t>特殊原因短期内需在夜间施工，施工前要经有关主管部门的</w:t>
            </w:r>
            <w:r>
              <w:rPr>
                <w:rFonts w:hint="eastAsia" w:ascii="Times New Roman" w:hAnsi="Times New Roman" w:eastAsia="宋体" w:cs="Times New Roman"/>
                <w:color w:val="auto"/>
                <w:sz w:val="21"/>
                <w:szCs w:val="21"/>
                <w:lang w:val="en-US" w:eastAsia="zh-CN"/>
              </w:rPr>
              <w:t>同意。</w:t>
            </w:r>
          </w:p>
        </w:tc>
        <w:tc>
          <w:tcPr>
            <w:tcW w:w="2908"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经与</w:t>
            </w:r>
            <w:r>
              <w:rPr>
                <w:rFonts w:hint="eastAsia" w:ascii="Times New Roman" w:hAnsi="Times New Roman" w:eastAsia="宋体" w:cs="Times New Roman"/>
                <w:color w:val="auto"/>
                <w:sz w:val="21"/>
                <w:szCs w:val="21"/>
                <w:lang w:val="en-US" w:eastAsia="zh-CN"/>
              </w:rPr>
              <w:t>施工</w:t>
            </w:r>
            <w:r>
              <w:rPr>
                <w:rFonts w:hint="default" w:ascii="Times New Roman" w:hAnsi="Times New Roman" w:eastAsia="宋体" w:cs="Times New Roman"/>
                <w:color w:val="auto"/>
                <w:sz w:val="21"/>
                <w:szCs w:val="21"/>
                <w:lang w:val="en-US" w:eastAsia="zh-CN"/>
              </w:rPr>
              <w:t>单位核实</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1、施工选用低噪声设备，施工现场合理布局，</w:t>
            </w:r>
            <w:r>
              <w:rPr>
                <w:rFonts w:hint="default" w:ascii="Times New Roman" w:hAnsi="Times New Roman" w:eastAsia="宋体" w:cs="Times New Roman"/>
                <w:color w:val="auto"/>
                <w:sz w:val="21"/>
                <w:szCs w:val="21"/>
                <w:lang w:val="en-US" w:eastAsia="zh-CN"/>
              </w:rPr>
              <w:t>定期对机械设备进行维护和保养</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运输车辆经过沿途居民区减少</w:t>
            </w:r>
            <w:r>
              <w:rPr>
                <w:rFonts w:hint="eastAsia" w:ascii="Times New Roman" w:hAnsi="Times New Roman" w:eastAsia="宋体" w:cs="Times New Roman"/>
                <w:color w:val="auto"/>
                <w:sz w:val="21"/>
                <w:szCs w:val="21"/>
                <w:lang w:val="en-US" w:eastAsia="zh-CN"/>
              </w:rPr>
              <w:t>了</w:t>
            </w:r>
            <w:r>
              <w:rPr>
                <w:rFonts w:hint="default" w:ascii="Times New Roman" w:hAnsi="Times New Roman" w:eastAsia="宋体" w:cs="Times New Roman"/>
                <w:color w:val="auto"/>
                <w:sz w:val="21"/>
                <w:szCs w:val="21"/>
                <w:lang w:val="en-US" w:eastAsia="zh-CN"/>
              </w:rPr>
              <w:t>鸣笛</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3、施工期间未进行</w:t>
            </w:r>
            <w:r>
              <w:rPr>
                <w:rFonts w:hint="default" w:ascii="Times New Roman" w:hAnsi="Times New Roman" w:eastAsia="宋体" w:cs="Times New Roman"/>
                <w:color w:val="auto"/>
                <w:sz w:val="21"/>
                <w:szCs w:val="21"/>
                <w:lang w:val="en-US" w:eastAsia="zh-CN"/>
              </w:rPr>
              <w:t>夜间施工</w:t>
            </w:r>
            <w:r>
              <w:rPr>
                <w:rFonts w:hint="eastAsia" w:ascii="Times New Roman" w:hAnsi="Times New Roman" w:eastAsia="宋体"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60" w:hRule="atLeast"/>
          <w:jc w:val="center"/>
        </w:trPr>
        <w:tc>
          <w:tcPr>
            <w:tcW w:w="498"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default" w:ascii="Times New Roman" w:hAnsi="Times New Roman" w:eastAsia="宋体" w:cs="Times New Roman"/>
                <w:color w:val="auto"/>
                <w:sz w:val="21"/>
                <w:szCs w:val="21"/>
              </w:rPr>
            </w:pPr>
          </w:p>
        </w:tc>
        <w:tc>
          <w:tcPr>
            <w:tcW w:w="434"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default" w:ascii="Times New Roman" w:hAnsi="Times New Roman" w:eastAsia="宋体" w:cs="Times New Roman"/>
                <w:color w:val="auto"/>
                <w:sz w:val="21"/>
                <w:szCs w:val="21"/>
              </w:rPr>
            </w:pPr>
          </w:p>
        </w:tc>
        <w:tc>
          <w:tcPr>
            <w:tcW w:w="495"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固体废物</w:t>
            </w:r>
          </w:p>
        </w:tc>
        <w:tc>
          <w:tcPr>
            <w:tcW w:w="4452"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施工过程产生的建筑材料边角料、设备包装废弃物等，可回收利用的综合利用，不可回收的按照要求统一运至环卫部门指定地点倾倒。</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明确要求施工建筑垃圾及生活垃圾应分别收集堆放，并妥善处理，及时清运或定期运至环卫部门指定的地点妥善处置。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原有主变由华电集团回收后交由有资质单位处理。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4、其他拆除设备等，其中可回收利用的设备综合利用，不可回收的统一运至环卫部门指定地点倾倒。</w:t>
            </w:r>
          </w:p>
        </w:tc>
        <w:tc>
          <w:tcPr>
            <w:tcW w:w="2908"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1、施工过程产生的建筑材料边角料、设备包装废弃物等，可回收利用的综合利用，不可回收的按照要求统一运至环卫部门指定地点倾倒。</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2、施工建筑垃圾及生活垃圾应分别收集堆放，运至环卫部门指定的地点进行了妥善处置。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3、不再利用原有升压站，原有设备未拆除。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98" w:type="dxa"/>
            <w:vMerge w:val="continue"/>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jc w:val="center"/>
              <w:textAlignment w:val="auto"/>
              <w:rPr>
                <w:rFonts w:hint="default" w:ascii="Times New Roman" w:hAnsi="Times New Roman" w:eastAsia="宋体" w:cs="Times New Roman"/>
                <w:color w:val="auto"/>
                <w:sz w:val="21"/>
                <w:szCs w:val="21"/>
              </w:rPr>
            </w:pPr>
          </w:p>
        </w:tc>
        <w:tc>
          <w:tcPr>
            <w:tcW w:w="929" w:type="dxa"/>
            <w:gridSpan w:val="2"/>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eastAsia="zh-CN"/>
              </w:rPr>
            </w:pPr>
            <w:r>
              <w:rPr>
                <w:rFonts w:hint="eastAsia" w:ascii="Times New Roman" w:hAnsi="Times New Roman" w:eastAsia="宋体" w:cs="Times New Roman"/>
                <w:color w:val="auto"/>
                <w:spacing w:val="6"/>
                <w:sz w:val="21"/>
                <w:szCs w:val="21"/>
                <w:lang w:eastAsia="zh-CN"/>
              </w:rPr>
              <w:t>社会</w:t>
            </w:r>
          </w:p>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eastAsia="zh-CN"/>
              </w:rPr>
            </w:pPr>
            <w:r>
              <w:rPr>
                <w:rFonts w:hint="eastAsia" w:ascii="Times New Roman" w:hAnsi="Times New Roman" w:eastAsia="宋体" w:cs="Times New Roman"/>
                <w:color w:val="auto"/>
                <w:spacing w:val="6"/>
                <w:sz w:val="21"/>
                <w:szCs w:val="21"/>
                <w:lang w:eastAsia="zh-CN"/>
              </w:rPr>
              <w:t>影响</w:t>
            </w:r>
          </w:p>
        </w:tc>
        <w:tc>
          <w:tcPr>
            <w:tcW w:w="4452"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c>
          <w:tcPr>
            <w:tcW w:w="2908" w:type="dxa"/>
            <w:tcBorders>
              <w:tl2br w:val="nil"/>
              <w:tr2bl w:val="nil"/>
            </w:tcBorders>
            <w:noWrap w:val="0"/>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pacing w:val="6"/>
                <w:sz w:val="21"/>
                <w:szCs w:val="21"/>
                <w:lang w:val="en-US" w:eastAsia="zh-CN"/>
              </w:rPr>
            </w:pPr>
            <w:r>
              <w:rPr>
                <w:rFonts w:hint="eastAsia" w:ascii="Times New Roman" w:hAnsi="Times New Roman" w:eastAsia="宋体" w:cs="Times New Roman"/>
                <w:color w:val="auto"/>
                <w:spacing w:val="6"/>
                <w:sz w:val="21"/>
                <w:szCs w:val="21"/>
                <w:lang w:val="en-US" w:eastAsia="zh-CN"/>
              </w:rPr>
              <w:t>/</w:t>
            </w:r>
          </w:p>
        </w:tc>
      </w:tr>
    </w:tbl>
    <w:p>
      <w:pPr>
        <w:keepNext w:val="0"/>
        <w:keepLines w:val="0"/>
        <w:pageBreakBefore w:val="0"/>
        <w:kinsoku/>
        <w:wordWrap w:val="0"/>
        <w:overflowPunct/>
        <w:autoSpaceDE/>
        <w:autoSpaceDN/>
        <w:bidi w:val="0"/>
        <w:jc w:val="center"/>
        <w:textAlignment w:val="auto"/>
        <w:rPr>
          <w:rFonts w:ascii="Times New Roman" w:hAnsi="Times New Roman" w:eastAsia="宋体"/>
          <w:sz w:val="24"/>
          <w:szCs w:val="24"/>
        </w:rPr>
      </w:pPr>
      <w:r>
        <w:rPr>
          <w:rFonts w:ascii="Times New Roman" w:hAnsi="Times New Roman" w:eastAsia="宋体"/>
          <w:sz w:val="24"/>
          <w:szCs w:val="24"/>
        </w:rPr>
        <w:br w:type="page"/>
      </w:r>
    </w:p>
    <w:p>
      <w:pPr>
        <w:keepNext w:val="0"/>
        <w:keepLines w:val="0"/>
        <w:pageBreakBefore w:val="0"/>
        <w:kinsoku/>
        <w:wordWrap w:val="0"/>
        <w:overflowPunct/>
        <w:autoSpaceDE/>
        <w:autoSpaceDN/>
        <w:bidi w:val="0"/>
        <w:jc w:val="center"/>
        <w:textAlignment w:val="auto"/>
      </w:pPr>
      <w:bookmarkStart w:id="49" w:name="_Toc40814929"/>
      <w:bookmarkStart w:id="50" w:name="_Toc16235457"/>
      <w:r>
        <w:rPr>
          <w:rFonts w:hint="eastAsia" w:ascii="Times New Roman" w:hAnsi="Times New Roman" w:eastAsia="黑体"/>
          <w:bCs/>
          <w:sz w:val="24"/>
          <w:szCs w:val="24"/>
        </w:rPr>
        <w:t>续表6</w:t>
      </w:r>
      <w:r>
        <w:rPr>
          <w:rFonts w:ascii="Times New Roman" w:hAnsi="Times New Roman" w:eastAsia="黑体"/>
          <w:bCs/>
          <w:sz w:val="24"/>
          <w:szCs w:val="24"/>
        </w:rPr>
        <w:t xml:space="preserve">  </w:t>
      </w:r>
      <w:r>
        <w:rPr>
          <w:rFonts w:hint="eastAsia" w:ascii="Times New Roman" w:hAnsi="Times New Roman" w:eastAsia="黑体"/>
          <w:bCs/>
          <w:sz w:val="24"/>
          <w:szCs w:val="24"/>
        </w:rPr>
        <w:t>环境保护措施执行情况</w:t>
      </w:r>
    </w:p>
    <w:tbl>
      <w:tblPr>
        <w:tblStyle w:val="15"/>
        <w:tblW w:w="5343"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57" w:type="dxa"/>
          <w:left w:w="108" w:type="dxa"/>
          <w:bottom w:w="57" w:type="dxa"/>
          <w:right w:w="108" w:type="dxa"/>
        </w:tblCellMar>
      </w:tblPr>
      <w:tblGrid>
        <w:gridCol w:w="543"/>
        <w:gridCol w:w="568"/>
        <w:gridCol w:w="568"/>
        <w:gridCol w:w="3906"/>
        <w:gridCol w:w="37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614" w:hRule="atLeast"/>
          <w:jc w:val="center"/>
        </w:trPr>
        <w:tc>
          <w:tcPr>
            <w:tcW w:w="291"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阶段</w:t>
            </w:r>
          </w:p>
        </w:tc>
        <w:tc>
          <w:tcPr>
            <w:tcW w:w="609" w:type="pct"/>
            <w:gridSpan w:val="2"/>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影响</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类别</w:t>
            </w:r>
          </w:p>
        </w:tc>
        <w:tc>
          <w:tcPr>
            <w:tcW w:w="2095"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default" w:ascii="Times New Roman" w:hAnsi="Times New Roman" w:eastAsia="宋体"/>
                <w:szCs w:val="21"/>
              </w:rPr>
              <w:t>环境影响报告表及</w:t>
            </w:r>
            <w:r>
              <w:rPr>
                <w:rFonts w:hint="eastAsia" w:ascii="Times New Roman" w:hAnsi="Times New Roman" w:eastAsia="宋体"/>
                <w:szCs w:val="21"/>
              </w:rPr>
              <w:t>批复</w:t>
            </w:r>
            <w:r>
              <w:rPr>
                <w:rFonts w:hint="default" w:ascii="Times New Roman" w:hAnsi="Times New Roman" w:eastAsia="宋体"/>
                <w:szCs w:val="21"/>
              </w:rPr>
              <w:t>文件中要求的</w:t>
            </w:r>
            <w:r>
              <w:rPr>
                <w:rFonts w:hint="eastAsia" w:ascii="Times New Roman" w:hAnsi="Times New Roman" w:eastAsia="宋体"/>
                <w:szCs w:val="21"/>
              </w:rPr>
              <w:t>环境保护</w:t>
            </w:r>
            <w:r>
              <w:rPr>
                <w:rFonts w:hint="default" w:ascii="Times New Roman" w:hAnsi="Times New Roman" w:eastAsia="宋体"/>
                <w:szCs w:val="21"/>
              </w:rPr>
              <w:t>措施</w:t>
            </w:r>
          </w:p>
        </w:tc>
        <w:tc>
          <w:tcPr>
            <w:tcW w:w="2003"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szCs w:val="21"/>
              </w:rPr>
            </w:pPr>
            <w:r>
              <w:rPr>
                <w:rFonts w:hint="eastAsia" w:ascii="Times New Roman" w:hAnsi="Times New Roman" w:eastAsia="宋体"/>
                <w:szCs w:val="21"/>
              </w:rPr>
              <w:t>环境保护</w:t>
            </w:r>
            <w:r>
              <w:rPr>
                <w:rFonts w:hint="default" w:ascii="Times New Roman" w:hAnsi="Times New Roman" w:eastAsia="宋体"/>
                <w:szCs w:val="21"/>
              </w:rPr>
              <w:t>措施落实情况</w:t>
            </w:r>
            <w:r>
              <w:rPr>
                <w:rFonts w:hint="eastAsia" w:ascii="Times New Roman" w:hAnsi="Times New Roman" w:eastAsia="宋体"/>
                <w:szCs w:val="21"/>
              </w:rPr>
              <w:t>及相关要求未落实</w:t>
            </w:r>
            <w:r>
              <w:rPr>
                <w:rFonts w:hint="default" w:ascii="Times New Roman" w:hAnsi="Times New Roman" w:eastAsia="宋体"/>
                <w:szCs w:val="21"/>
              </w:rPr>
              <w:t>的原因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623" w:hRule="atLeast"/>
          <w:jc w:val="center"/>
        </w:trPr>
        <w:tc>
          <w:tcPr>
            <w:tcW w:w="291" w:type="pct"/>
            <w:vMerge w:val="restart"/>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r>
              <w:rPr>
                <w:rFonts w:hint="eastAsia" w:ascii="Times New Roman" w:hAnsi="Times New Roman" w:eastAsia="宋体"/>
                <w:szCs w:val="21"/>
              </w:rPr>
              <w:t>环境保护设施调试期</w:t>
            </w:r>
          </w:p>
        </w:tc>
        <w:tc>
          <w:tcPr>
            <w:tcW w:w="609" w:type="pct"/>
            <w:gridSpan w:val="2"/>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szCs w:val="21"/>
              </w:rPr>
            </w:pPr>
            <w:r>
              <w:rPr>
                <w:rFonts w:hint="eastAsia" w:ascii="Times New Roman" w:hAnsi="Times New Roman" w:eastAsia="宋体"/>
                <w:szCs w:val="21"/>
              </w:rPr>
              <w:t>生态</w:t>
            </w:r>
          </w:p>
          <w:p>
            <w:pPr>
              <w:keepNext w:val="0"/>
              <w:keepLines w:val="0"/>
              <w:pageBreakBefore w:val="0"/>
              <w:suppressLineNumbers w:val="0"/>
              <w:kinsoku/>
              <w:wordWrap w:val="0"/>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szCs w:val="21"/>
              </w:rPr>
            </w:pPr>
            <w:r>
              <w:rPr>
                <w:rFonts w:hint="eastAsia" w:ascii="Times New Roman" w:hAnsi="Times New Roman" w:eastAsia="宋体"/>
                <w:szCs w:val="21"/>
              </w:rPr>
              <w:t>影响</w:t>
            </w:r>
          </w:p>
        </w:tc>
        <w:tc>
          <w:tcPr>
            <w:tcW w:w="2095" w:type="pct"/>
            <w:vAlign w:val="center"/>
          </w:tcPr>
          <w:p>
            <w:pPr>
              <w:keepNext w:val="0"/>
              <w:keepLines w:val="0"/>
              <w:pageBreakBefore w:val="0"/>
              <w:suppressLineNumbers w:val="0"/>
              <w:kinsoku/>
              <w:wordWrap w:val="0"/>
              <w:overflowPunct/>
              <w:autoSpaceDE/>
              <w:autoSpaceDN/>
              <w:bidi w:val="0"/>
              <w:spacing w:before="0" w:beforeAutospacing="0" w:after="0" w:afterAutospacing="0" w:line="360" w:lineRule="exact"/>
              <w:ind w:left="0" w:right="0"/>
              <w:jc w:val="center"/>
              <w:textAlignment w:val="auto"/>
              <w:rPr>
                <w:rFonts w:hint="default" w:ascii="Times New Roman" w:hAnsi="Times New Roman" w:eastAsia="宋体"/>
                <w:szCs w:val="21"/>
              </w:rPr>
            </w:pPr>
            <w:r>
              <w:rPr>
                <w:rFonts w:hint="eastAsia" w:ascii="Times New Roman" w:hAnsi="Times New Roman" w:eastAsia="宋体"/>
                <w:szCs w:val="21"/>
              </w:rPr>
              <w:t>/</w:t>
            </w:r>
          </w:p>
        </w:tc>
        <w:tc>
          <w:tcPr>
            <w:tcW w:w="2003" w:type="pct"/>
            <w:vAlign w:val="center"/>
          </w:tcPr>
          <w:p>
            <w:pPr>
              <w:keepNext w:val="0"/>
              <w:keepLines w:val="0"/>
              <w:pageBreakBefore w:val="0"/>
              <w:suppressLineNumbers w:val="0"/>
              <w:kinsoku/>
              <w:wordWrap w:val="0"/>
              <w:overflowPunct/>
              <w:autoSpaceDE/>
              <w:autoSpaceDN/>
              <w:bidi w:val="0"/>
              <w:spacing w:before="0" w:beforeAutospacing="0" w:after="0" w:afterAutospacing="0" w:line="360" w:lineRule="exact"/>
              <w:ind w:left="0" w:right="0"/>
              <w:jc w:val="center"/>
              <w:textAlignment w:val="auto"/>
              <w:rPr>
                <w:rFonts w:hint="default" w:ascii="Times New Roman" w:hAnsi="Times New Roman" w:eastAsia="宋体"/>
                <w:szCs w:val="21"/>
              </w:rPr>
            </w:pPr>
            <w:r>
              <w:rPr>
                <w:rFonts w:hint="eastAsia" w:ascii="Times New Roman" w:hAnsi="Times New Roman" w:eastAsia="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2164" w:hRule="atLeast"/>
          <w:jc w:val="center"/>
        </w:trPr>
        <w:tc>
          <w:tcPr>
            <w:tcW w:w="291"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p>
        </w:tc>
        <w:tc>
          <w:tcPr>
            <w:tcW w:w="304" w:type="pct"/>
            <w:vMerge w:val="restart"/>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r>
              <w:rPr>
                <w:rFonts w:hint="default" w:ascii="Times New Roman" w:hAnsi="Times New Roman" w:eastAsia="宋体"/>
                <w:szCs w:val="21"/>
              </w:rPr>
              <w:t>污染影响</w:t>
            </w:r>
          </w:p>
        </w:tc>
        <w:tc>
          <w:tcPr>
            <w:tcW w:w="304"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szCs w:val="21"/>
              </w:rPr>
            </w:pPr>
            <w:r>
              <w:rPr>
                <w:rFonts w:hint="eastAsia" w:ascii="Times New Roman" w:hAnsi="Times New Roman" w:eastAsia="宋体"/>
                <w:szCs w:val="21"/>
              </w:rPr>
              <w:t>电磁环境</w:t>
            </w:r>
          </w:p>
        </w:tc>
        <w:tc>
          <w:tcPr>
            <w:tcW w:w="2095"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lang w:val="en-US" w:eastAsia="zh-CN"/>
              </w:rPr>
              <w:t>升压站周围执行</w:t>
            </w:r>
            <w:r>
              <w:rPr>
                <w:rFonts w:hint="default" w:ascii="Times New Roman" w:hAnsi="Times New Roman" w:eastAsia="宋体"/>
                <w:szCs w:val="21"/>
                <w:lang w:val="en-US" w:eastAsia="zh-CN"/>
              </w:rPr>
              <w:t>工频电场强度限值为4</w:t>
            </w:r>
            <w:r>
              <w:rPr>
                <w:rFonts w:hint="eastAsia" w:ascii="Times New Roman" w:hAnsi="Times New Roman" w:eastAsia="宋体"/>
                <w:szCs w:val="21"/>
                <w:lang w:val="en-US" w:eastAsia="zh-CN"/>
              </w:rPr>
              <w:t>kV</w:t>
            </w:r>
            <w:r>
              <w:rPr>
                <w:rFonts w:hint="default" w:ascii="Times New Roman" w:hAnsi="Times New Roman" w:eastAsia="宋体"/>
                <w:szCs w:val="21"/>
                <w:lang w:val="en-US" w:eastAsia="zh-CN"/>
              </w:rPr>
              <w:t>/m</w:t>
            </w:r>
            <w:r>
              <w:rPr>
                <w:rFonts w:hint="eastAsia" w:ascii="Times New Roman" w:hAnsi="Times New Roman" w:eastAsia="宋体"/>
                <w:szCs w:val="21"/>
                <w:lang w:val="en-US" w:eastAsia="zh-CN"/>
              </w:rPr>
              <w:t>，</w:t>
            </w:r>
            <w:r>
              <w:rPr>
                <w:rFonts w:hint="default" w:ascii="Times New Roman" w:hAnsi="Times New Roman" w:eastAsia="宋体"/>
                <w:szCs w:val="21"/>
                <w:lang w:val="en-US" w:eastAsia="zh-CN"/>
              </w:rPr>
              <w:t>工频磁感应强度限值为0.1mT。</w:t>
            </w:r>
          </w:p>
        </w:tc>
        <w:tc>
          <w:tcPr>
            <w:tcW w:w="2003"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lang w:val="en-US" w:eastAsia="zh-CN"/>
              </w:rPr>
              <w:t>主变安装在储能电站内东北侧，储能电站周围</w:t>
            </w:r>
            <w:r>
              <w:rPr>
                <w:rFonts w:hint="default" w:ascii="Times New Roman" w:hAnsi="Times New Roman" w:eastAsia="宋体"/>
                <w:szCs w:val="21"/>
                <w:lang w:val="en-US" w:eastAsia="zh-CN"/>
              </w:rPr>
              <w:t>工频电场强度</w:t>
            </w:r>
            <w:r>
              <w:rPr>
                <w:rFonts w:hint="eastAsia" w:ascii="Times New Roman" w:hAnsi="Times New Roman" w:eastAsia="宋体"/>
                <w:szCs w:val="21"/>
                <w:lang w:val="en-US" w:eastAsia="zh-CN"/>
              </w:rPr>
              <w:t>小于</w:t>
            </w:r>
            <w:r>
              <w:rPr>
                <w:rFonts w:hint="default" w:ascii="Times New Roman" w:hAnsi="Times New Roman" w:eastAsia="宋体"/>
                <w:szCs w:val="21"/>
                <w:lang w:val="en-US" w:eastAsia="zh-CN"/>
              </w:rPr>
              <w:t>4</w:t>
            </w:r>
            <w:r>
              <w:rPr>
                <w:rFonts w:hint="eastAsia" w:ascii="Times New Roman" w:hAnsi="Times New Roman" w:eastAsia="宋体"/>
                <w:szCs w:val="21"/>
                <w:lang w:val="en-US" w:eastAsia="zh-CN"/>
              </w:rPr>
              <w:t>kV</w:t>
            </w:r>
            <w:r>
              <w:rPr>
                <w:rFonts w:hint="default" w:ascii="Times New Roman" w:hAnsi="Times New Roman" w:eastAsia="宋体"/>
                <w:szCs w:val="21"/>
                <w:lang w:val="en-US" w:eastAsia="zh-CN"/>
              </w:rPr>
              <w:t>/m</w:t>
            </w:r>
            <w:r>
              <w:rPr>
                <w:rFonts w:hint="eastAsia" w:ascii="Times New Roman" w:hAnsi="Times New Roman" w:eastAsia="宋体"/>
                <w:szCs w:val="21"/>
                <w:lang w:val="en-US" w:eastAsia="zh-CN"/>
              </w:rPr>
              <w:t>，</w:t>
            </w:r>
            <w:r>
              <w:rPr>
                <w:rFonts w:hint="default" w:ascii="Times New Roman" w:hAnsi="Times New Roman" w:eastAsia="宋体"/>
                <w:szCs w:val="21"/>
                <w:lang w:val="en-US" w:eastAsia="zh-CN"/>
              </w:rPr>
              <w:t>工频磁感应强度</w:t>
            </w:r>
            <w:r>
              <w:rPr>
                <w:rFonts w:hint="eastAsia" w:ascii="Times New Roman" w:hAnsi="Times New Roman" w:eastAsia="宋体"/>
                <w:szCs w:val="21"/>
                <w:lang w:val="en-US" w:eastAsia="zh-CN"/>
              </w:rPr>
              <w:t>小于</w:t>
            </w:r>
            <w:r>
              <w:rPr>
                <w:rFonts w:hint="default" w:ascii="Times New Roman" w:hAnsi="Times New Roman" w:eastAsia="宋体"/>
                <w:szCs w:val="21"/>
                <w:lang w:val="en-US" w:eastAsia="zh-CN"/>
              </w:rPr>
              <w:t>0.1mT。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2485" w:hRule="atLeast"/>
          <w:jc w:val="center"/>
        </w:trPr>
        <w:tc>
          <w:tcPr>
            <w:tcW w:w="291"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p>
        </w:tc>
        <w:tc>
          <w:tcPr>
            <w:tcW w:w="30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p>
        </w:tc>
        <w:tc>
          <w:tcPr>
            <w:tcW w:w="304" w:type="pct"/>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r>
              <w:rPr>
                <w:rFonts w:hint="default" w:ascii="Times New Roman" w:hAnsi="Times New Roman" w:eastAsia="宋体"/>
                <w:szCs w:val="21"/>
              </w:rPr>
              <w:t>声环境</w:t>
            </w:r>
          </w:p>
        </w:tc>
        <w:tc>
          <w:tcPr>
            <w:tcW w:w="2095"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color w:val="auto"/>
                <w:spacing w:val="0"/>
                <w:kern w:val="2"/>
                <w:lang w:val="en-US" w:eastAsia="zh-CN"/>
              </w:rPr>
            </w:pPr>
            <w:r>
              <w:rPr>
                <w:rFonts w:hint="default" w:ascii="Times New Roman" w:hAnsi="Times New Roman" w:eastAsia="宋体" w:cs="Times New Roman"/>
                <w:color w:val="auto"/>
                <w:spacing w:val="0"/>
                <w:kern w:val="2"/>
                <w:lang w:val="en-US" w:eastAsia="zh-CN"/>
              </w:rPr>
              <w:t>选用低噪声设备。</w:t>
            </w:r>
          </w:p>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spacing w:val="0"/>
                <w:kern w:val="2"/>
                <w:lang w:val="en-US" w:eastAsia="zh-CN"/>
              </w:rPr>
              <w:t>升压站和储能站区厂界</w:t>
            </w:r>
            <w:r>
              <w:rPr>
                <w:rFonts w:hint="default" w:ascii="Times New Roman" w:hAnsi="Times New Roman" w:eastAsia="宋体" w:cs="Times New Roman"/>
                <w:color w:val="auto"/>
                <w:spacing w:val="0"/>
                <w:kern w:val="2"/>
                <w:lang w:val="en-US" w:eastAsia="zh-CN"/>
              </w:rPr>
              <w:t>噪声满足《工业企业厂界环境噪声排放标准》（GB12348-2008）</w:t>
            </w:r>
            <w:r>
              <w:rPr>
                <w:rFonts w:hint="eastAsia" w:ascii="Times New Roman" w:hAnsi="Times New Roman" w:eastAsia="宋体" w:cs="Times New Roman"/>
                <w:color w:val="auto"/>
                <w:spacing w:val="0"/>
                <w:kern w:val="2"/>
                <w:lang w:val="en-US" w:eastAsia="zh-CN"/>
              </w:rPr>
              <w:t>3</w:t>
            </w:r>
            <w:r>
              <w:rPr>
                <w:rFonts w:hint="default" w:ascii="Times New Roman" w:hAnsi="Times New Roman" w:eastAsia="宋体" w:cs="Times New Roman"/>
                <w:color w:val="auto"/>
                <w:spacing w:val="0"/>
                <w:kern w:val="2"/>
                <w:lang w:val="en-US" w:eastAsia="zh-CN"/>
              </w:rPr>
              <w:t>类标准（昼间</w:t>
            </w:r>
            <w:r>
              <w:rPr>
                <w:rFonts w:hint="eastAsia" w:ascii="Times New Roman" w:hAnsi="Times New Roman" w:eastAsia="宋体" w:cs="Times New Roman"/>
                <w:color w:val="auto"/>
                <w:spacing w:val="0"/>
                <w:kern w:val="2"/>
                <w:lang w:val="en-US" w:eastAsia="zh-CN"/>
              </w:rPr>
              <w:t>65</w:t>
            </w:r>
            <w:r>
              <w:rPr>
                <w:rFonts w:hint="default" w:ascii="Times New Roman" w:hAnsi="Times New Roman" w:eastAsia="宋体" w:cs="Times New Roman"/>
                <w:color w:val="auto"/>
                <w:spacing w:val="0"/>
                <w:kern w:val="2"/>
                <w:lang w:val="en-US" w:eastAsia="zh-CN"/>
              </w:rPr>
              <w:t>dB（A）、夜间</w:t>
            </w:r>
            <w:r>
              <w:rPr>
                <w:rFonts w:hint="eastAsia" w:ascii="Times New Roman" w:hAnsi="Times New Roman" w:eastAsia="宋体" w:cs="Times New Roman"/>
                <w:color w:val="auto"/>
                <w:spacing w:val="0"/>
                <w:kern w:val="2"/>
                <w:lang w:val="en-US" w:eastAsia="zh-CN"/>
              </w:rPr>
              <w:t>55</w:t>
            </w:r>
            <w:r>
              <w:rPr>
                <w:rFonts w:hint="default" w:ascii="Times New Roman" w:hAnsi="Times New Roman" w:eastAsia="宋体" w:cs="Times New Roman"/>
                <w:color w:val="auto"/>
                <w:spacing w:val="0"/>
                <w:kern w:val="2"/>
                <w:lang w:val="en-US" w:eastAsia="zh-CN"/>
              </w:rPr>
              <w:t>dB（A））</w:t>
            </w:r>
            <w:r>
              <w:rPr>
                <w:rFonts w:hint="eastAsia" w:ascii="Times New Roman" w:hAnsi="Times New Roman" w:eastAsia="宋体" w:cs="Times New Roman"/>
                <w:color w:val="auto"/>
                <w:spacing w:val="0"/>
                <w:kern w:val="2"/>
                <w:lang w:eastAsia="zh-CN"/>
              </w:rPr>
              <w:t>。</w:t>
            </w:r>
          </w:p>
        </w:tc>
        <w:tc>
          <w:tcPr>
            <w:tcW w:w="2003"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cs="Times New Roman"/>
                <w:color w:val="auto"/>
                <w:spacing w:val="0"/>
                <w:kern w:val="2"/>
                <w:lang w:val="en-US" w:eastAsia="zh-CN"/>
              </w:rPr>
            </w:pPr>
            <w:r>
              <w:rPr>
                <w:rFonts w:hint="default" w:ascii="Times New Roman" w:hAnsi="Times New Roman" w:eastAsia="宋体" w:cs="Times New Roman"/>
                <w:color w:val="auto"/>
                <w:spacing w:val="0"/>
                <w:kern w:val="2"/>
                <w:lang w:val="en-US" w:eastAsia="zh-CN"/>
              </w:rPr>
              <w:t>选用低噪声设备。</w:t>
            </w:r>
          </w:p>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both"/>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kern w:val="2"/>
                <w:lang w:val="en-US" w:eastAsia="zh-CN"/>
              </w:rPr>
              <w:t>储能站区厂界界噪声满足《工业企业厂界环境噪声排放标准》（GB12348-2008）3类标准（昼间65dB（A）、夜间55dB（A））。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2488" w:hRule="atLeast"/>
          <w:jc w:val="center"/>
        </w:trPr>
        <w:tc>
          <w:tcPr>
            <w:tcW w:w="291"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rPr>
            </w:pPr>
          </w:p>
        </w:tc>
        <w:tc>
          <w:tcPr>
            <w:tcW w:w="30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rPr>
            </w:pPr>
          </w:p>
        </w:tc>
        <w:tc>
          <w:tcPr>
            <w:tcW w:w="304"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废水</w:t>
            </w:r>
          </w:p>
        </w:tc>
        <w:tc>
          <w:tcPr>
            <w:tcW w:w="2095"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szCs w:val="21"/>
              </w:rPr>
            </w:pPr>
            <w:r>
              <w:rPr>
                <w:rFonts w:hint="default" w:ascii="Times New Roman" w:hAnsi="Times New Roman" w:eastAsia="宋体"/>
                <w:szCs w:val="21"/>
                <w:lang w:val="en-US" w:eastAsia="zh-CN"/>
              </w:rPr>
              <w:t>储能电站日常运行安排5人值守，值守办公人员生活污水排至化粪池处理后定期清掏。</w:t>
            </w:r>
          </w:p>
        </w:tc>
        <w:tc>
          <w:tcPr>
            <w:tcW w:w="2003"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szCs w:val="21"/>
              </w:rPr>
            </w:pPr>
            <w:r>
              <w:rPr>
                <w:rFonts w:hint="default" w:ascii="Times New Roman" w:hAnsi="Times New Roman" w:eastAsia="宋体"/>
                <w:szCs w:val="21"/>
                <w:lang w:val="en-US" w:eastAsia="zh-CN"/>
              </w:rPr>
              <w:t>储能电站日常运行安排5人值守，值守办公人员生活污水排至化粪池处理后定期清掏。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3141" w:hRule="atLeast"/>
          <w:jc w:val="center"/>
        </w:trPr>
        <w:tc>
          <w:tcPr>
            <w:tcW w:w="291"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szCs w:val="21"/>
              </w:rPr>
            </w:pPr>
          </w:p>
        </w:tc>
        <w:tc>
          <w:tcPr>
            <w:tcW w:w="30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szCs w:val="21"/>
              </w:rPr>
            </w:pPr>
          </w:p>
        </w:tc>
        <w:tc>
          <w:tcPr>
            <w:tcW w:w="304"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szCs w:val="21"/>
                <w:lang w:val="en-US" w:eastAsia="zh-CN"/>
              </w:rPr>
            </w:pPr>
            <w:r>
              <w:rPr>
                <w:rFonts w:hint="eastAsia" w:ascii="Times New Roman" w:hAnsi="Times New Roman" w:eastAsia="宋体"/>
                <w:szCs w:val="21"/>
                <w:lang w:val="en-US" w:eastAsia="zh-CN"/>
              </w:rPr>
              <w:t>固体废物</w:t>
            </w:r>
          </w:p>
        </w:tc>
        <w:tc>
          <w:tcPr>
            <w:tcW w:w="2095"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szCs w:val="21"/>
                <w:lang w:val="en-US"/>
              </w:rPr>
            </w:pPr>
            <w:r>
              <w:rPr>
                <w:rFonts w:hint="default" w:ascii="Times New Roman" w:hAnsi="Times New Roman" w:eastAsia="宋体"/>
                <w:szCs w:val="21"/>
                <w:lang w:val="en-US" w:eastAsia="zh-CN"/>
              </w:rPr>
              <w:t>在变电站内设置一座危废暂存间，危废暂存间应</w:t>
            </w:r>
            <w:r>
              <w:rPr>
                <w:rFonts w:hint="eastAsia" w:ascii="宋体" w:hAnsi="宋体" w:eastAsia="宋体" w:cs="宋体"/>
                <w:szCs w:val="21"/>
                <w:lang w:val="en-US" w:eastAsia="zh-CN"/>
              </w:rPr>
              <w:t>“防风、防雨、防晒、防渗漏”</w:t>
            </w:r>
            <w:r>
              <w:rPr>
                <w:rFonts w:hint="eastAsia" w:ascii="Times New Roman" w:hAnsi="Times New Roman" w:eastAsia="宋体"/>
                <w:szCs w:val="21"/>
                <w:lang w:val="en-US" w:eastAsia="zh-CN"/>
              </w:rPr>
              <w:t>。危险废物交有资质单位收集处置。储能电池（磷酸铁锂电池）应由储能电池生产厂家回收。站内生活垃圾统一收集后由环卫部门统一处理。</w:t>
            </w:r>
            <w:r>
              <w:rPr>
                <w:rFonts w:hint="eastAsia" w:ascii="Times New Roman" w:hAnsi="Times New Roman" w:eastAsia="宋体" w:cs="Times New Roman"/>
                <w:color w:val="auto"/>
                <w:szCs w:val="21"/>
                <w:lang w:val="en-US" w:eastAsia="zh-CN"/>
              </w:rPr>
              <w:t>新建一座30m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事故油池，与原有40m</w:t>
            </w:r>
            <w:r>
              <w:rPr>
                <w:rFonts w:hint="eastAsia" w:ascii="Times New Roman" w:hAnsi="Times New Roman" w:eastAsia="宋体" w:cs="Times New Roman"/>
                <w:color w:val="auto"/>
                <w:szCs w:val="21"/>
                <w:vertAlign w:val="superscript"/>
                <w:lang w:val="en-US" w:eastAsia="zh-CN"/>
              </w:rPr>
              <w:t>3</w:t>
            </w:r>
            <w:r>
              <w:rPr>
                <w:rFonts w:hint="eastAsia" w:ascii="Times New Roman" w:hAnsi="Times New Roman" w:eastAsia="宋体" w:cs="Times New Roman"/>
                <w:color w:val="auto"/>
                <w:szCs w:val="21"/>
                <w:lang w:val="en-US" w:eastAsia="zh-CN"/>
              </w:rPr>
              <w:t>事故油池串联</w:t>
            </w:r>
            <w:r>
              <w:rPr>
                <w:rFonts w:hint="eastAsia" w:ascii="Times New Roman" w:hAnsi="Times New Roman" w:eastAsia="宋体" w:cs="Times New Roman"/>
                <w:bCs/>
                <w:szCs w:val="21"/>
                <w:lang w:val="en-US" w:eastAsia="zh-CN"/>
              </w:rPr>
              <w:t>。</w:t>
            </w:r>
          </w:p>
        </w:tc>
        <w:tc>
          <w:tcPr>
            <w:tcW w:w="2003" w:type="pct"/>
            <w:vAlign w:val="center"/>
          </w:tcPr>
          <w:p>
            <w:pPr>
              <w:keepNext w:val="0"/>
              <w:keepLines w:val="0"/>
              <w:pageBreakBefore w:val="0"/>
              <w:suppressLineNumbers w:val="0"/>
              <w:kinsoku/>
              <w:wordWrap w:val="0"/>
              <w:overflowPunct/>
              <w:autoSpaceDE/>
              <w:autoSpaceDN/>
              <w:bidi w:val="0"/>
              <w:spacing w:before="0" w:beforeAutospacing="0" w:after="0" w:afterAutospacing="0" w:line="240" w:lineRule="auto"/>
              <w:ind w:left="0" w:leftChars="0" w:right="0" w:rightChars="0" w:firstLine="420" w:firstLineChars="200"/>
              <w:jc w:val="left"/>
              <w:textAlignment w:val="auto"/>
              <w:rPr>
                <w:rFonts w:hint="default" w:ascii="Times New Roman" w:hAnsi="Times New Roman" w:eastAsia="宋体"/>
                <w:szCs w:val="21"/>
              </w:rPr>
            </w:pPr>
            <w:r>
              <w:rPr>
                <w:rFonts w:hint="default" w:ascii="Times New Roman" w:hAnsi="Times New Roman" w:eastAsia="宋体"/>
                <w:szCs w:val="21"/>
                <w:lang w:val="en-US" w:eastAsia="zh-CN"/>
              </w:rPr>
              <w:t>在</w:t>
            </w:r>
            <w:r>
              <w:rPr>
                <w:rFonts w:hint="eastAsia" w:ascii="Times New Roman" w:hAnsi="Times New Roman" w:eastAsia="宋体"/>
                <w:szCs w:val="21"/>
                <w:lang w:val="en-US" w:eastAsia="zh-CN"/>
              </w:rPr>
              <w:t>储能电站</w:t>
            </w:r>
            <w:r>
              <w:rPr>
                <w:rFonts w:hint="default" w:ascii="Times New Roman" w:hAnsi="Times New Roman" w:eastAsia="宋体"/>
                <w:szCs w:val="21"/>
                <w:lang w:val="en-US" w:eastAsia="zh-CN"/>
              </w:rPr>
              <w:t>内设置</w:t>
            </w:r>
            <w:r>
              <w:rPr>
                <w:rFonts w:hint="eastAsia" w:ascii="Times New Roman" w:hAnsi="Times New Roman" w:eastAsia="宋体"/>
                <w:szCs w:val="21"/>
                <w:lang w:val="en-US" w:eastAsia="zh-CN"/>
              </w:rPr>
              <w:t>了</w:t>
            </w:r>
            <w:r>
              <w:rPr>
                <w:rFonts w:hint="default" w:ascii="Times New Roman" w:hAnsi="Times New Roman" w:eastAsia="宋体"/>
                <w:szCs w:val="21"/>
                <w:lang w:val="en-US" w:eastAsia="zh-CN"/>
              </w:rPr>
              <w:t>一座</w:t>
            </w:r>
            <w:r>
              <w:rPr>
                <w:rFonts w:hint="eastAsia" w:ascii="Times New Roman" w:hAnsi="Times New Roman" w:eastAsia="宋体"/>
                <w:szCs w:val="21"/>
                <w:lang w:val="en-US" w:eastAsia="zh-CN"/>
              </w:rPr>
              <w:t>10m</w:t>
            </w:r>
            <w:r>
              <w:rPr>
                <w:rFonts w:hint="eastAsia" w:ascii="Times New Roman" w:hAnsi="Times New Roman" w:eastAsia="宋体"/>
                <w:szCs w:val="21"/>
                <w:vertAlign w:val="superscript"/>
                <w:lang w:val="en-US" w:eastAsia="zh-CN"/>
              </w:rPr>
              <w:t>2</w:t>
            </w:r>
            <w:r>
              <w:rPr>
                <w:rFonts w:hint="default" w:ascii="Times New Roman" w:hAnsi="Times New Roman" w:eastAsia="宋体"/>
                <w:szCs w:val="21"/>
                <w:lang w:val="en-US" w:eastAsia="zh-CN"/>
              </w:rPr>
              <w:t>危废暂存间，危废暂存间</w:t>
            </w:r>
            <w:r>
              <w:rPr>
                <w:rFonts w:hint="eastAsia" w:ascii="Times New Roman" w:hAnsi="Times New Roman" w:eastAsia="宋体"/>
                <w:szCs w:val="21"/>
                <w:lang w:val="en-US" w:eastAsia="zh-CN"/>
              </w:rPr>
              <w:t>按要求建设，</w:t>
            </w:r>
            <w:r>
              <w:rPr>
                <w:rFonts w:hint="eastAsia" w:ascii="宋体" w:hAnsi="宋体" w:eastAsia="宋体" w:cs="宋体"/>
                <w:szCs w:val="21"/>
                <w:lang w:val="en-US" w:eastAsia="zh-CN"/>
              </w:rPr>
              <w:t>“防风、防晒、防雨、防漏、防渗、防腐”</w:t>
            </w:r>
            <w:r>
              <w:rPr>
                <w:rFonts w:hint="default" w:ascii="Times New Roman" w:hAnsi="Times New Roman" w:eastAsia="宋体"/>
                <w:szCs w:val="21"/>
                <w:lang w:val="en-US" w:eastAsia="zh-CN"/>
              </w:rPr>
              <w:t>。危险废物交有资质单位收集处置。储能电池（磷酸铁锂电池）由储能电池生产厂家回收。站内生活垃圾统一收集后由环卫部门统一处理。新建</w:t>
            </w:r>
            <w:r>
              <w:rPr>
                <w:rFonts w:hint="eastAsia" w:ascii="Times New Roman" w:hAnsi="Times New Roman" w:eastAsia="宋体"/>
                <w:szCs w:val="21"/>
                <w:lang w:val="en-US" w:eastAsia="zh-CN"/>
              </w:rPr>
              <w:t>了</w:t>
            </w:r>
            <w:r>
              <w:rPr>
                <w:rFonts w:hint="default" w:ascii="Times New Roman" w:hAnsi="Times New Roman" w:eastAsia="宋体"/>
                <w:szCs w:val="21"/>
                <w:lang w:val="en-US" w:eastAsia="zh-CN"/>
              </w:rPr>
              <w:t>一座</w:t>
            </w:r>
            <w:r>
              <w:rPr>
                <w:rFonts w:hint="eastAsia" w:ascii="Times New Roman" w:hAnsi="Times New Roman" w:eastAsia="宋体"/>
                <w:szCs w:val="21"/>
                <w:lang w:val="en-US" w:eastAsia="zh-CN"/>
              </w:rPr>
              <w:t>75</w:t>
            </w:r>
            <w:r>
              <w:rPr>
                <w:rFonts w:hint="default" w:ascii="Times New Roman" w:hAnsi="Times New Roman" w:eastAsia="宋体"/>
                <w:szCs w:val="21"/>
                <w:lang w:val="en-US" w:eastAsia="zh-CN"/>
              </w:rPr>
              <w:t>m</w:t>
            </w:r>
            <w:r>
              <w:rPr>
                <w:rFonts w:hint="default" w:ascii="Times New Roman" w:hAnsi="Times New Roman" w:eastAsia="宋体"/>
                <w:szCs w:val="21"/>
                <w:vertAlign w:val="superscript"/>
                <w:lang w:val="en-US" w:eastAsia="zh-CN"/>
              </w:rPr>
              <w:t>3</w:t>
            </w:r>
            <w:r>
              <w:rPr>
                <w:rFonts w:hint="default" w:ascii="Times New Roman" w:hAnsi="Times New Roman" w:eastAsia="宋体"/>
                <w:szCs w:val="21"/>
                <w:lang w:val="en-US" w:eastAsia="zh-CN"/>
              </w:rPr>
              <w:t>事故油池。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068" w:hRule="atLeast"/>
          <w:jc w:val="center"/>
        </w:trPr>
        <w:tc>
          <w:tcPr>
            <w:tcW w:w="291"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p>
        </w:tc>
        <w:tc>
          <w:tcPr>
            <w:tcW w:w="609" w:type="pct"/>
            <w:gridSpan w:val="2"/>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其他</w:t>
            </w:r>
          </w:p>
        </w:tc>
        <w:tc>
          <w:tcPr>
            <w:tcW w:w="2095" w:type="pct"/>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line="240" w:lineRule="auto"/>
              <w:ind w:left="0" w:right="0" w:firstLine="420" w:firstLineChars="200"/>
              <w:jc w:val="center"/>
              <w:textAlignment w:val="auto"/>
              <w:rPr>
                <w:rFonts w:hint="eastAsia" w:ascii="Times New Roman" w:hAnsi="Times New Roman" w:eastAsia="宋体" w:cs="Times New Roman"/>
                <w:bCs/>
                <w:color w:val="000000"/>
                <w:kern w:val="0"/>
                <w:szCs w:val="21"/>
                <w:lang w:val="en-US" w:eastAsia="zh-CN"/>
              </w:rPr>
            </w:pPr>
            <w:r>
              <w:rPr>
                <w:rFonts w:hint="eastAsia" w:ascii="Times New Roman" w:hAnsi="Times New Roman" w:eastAsia="宋体"/>
                <w:szCs w:val="21"/>
                <w:lang w:val="en-US" w:eastAsia="zh-CN"/>
              </w:rPr>
              <w:t>/</w:t>
            </w:r>
          </w:p>
        </w:tc>
        <w:tc>
          <w:tcPr>
            <w:tcW w:w="2003" w:type="pct"/>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88" w:lineRule="auto"/>
              <w:ind w:left="0" w:right="0" w:firstLine="420" w:firstLineChars="200"/>
              <w:jc w:val="center"/>
              <w:textAlignment w:val="auto"/>
              <w:rPr>
                <w:rFonts w:hint="eastAsia" w:ascii="Times New Roman" w:hAnsi="Times New Roman" w:eastAsia="宋体" w:cs="Times New Roman"/>
                <w:bCs/>
                <w:color w:val="000000"/>
                <w:kern w:val="0"/>
                <w:szCs w:val="21"/>
                <w:lang w:val="en-US" w:eastAsia="zh-CN"/>
              </w:rPr>
            </w:pPr>
            <w:r>
              <w:rPr>
                <w:rFonts w:hint="eastAsia" w:ascii="Times New Roman" w:hAnsi="Times New Roman" w:eastAsia="宋体" w:cs="Times New Roman"/>
                <w:bCs/>
                <w:color w:val="000000"/>
                <w:kern w:val="0"/>
                <w:szCs w:val="21"/>
                <w:lang w:val="en-US" w:eastAsia="zh-CN"/>
              </w:rPr>
              <w:t>/</w:t>
            </w:r>
          </w:p>
        </w:tc>
      </w:tr>
    </w:tbl>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bCs/>
          <w:sz w:val="24"/>
          <w:szCs w:val="24"/>
        </w:rPr>
      </w:pPr>
      <w:bookmarkStart w:id="51" w:name="_Toc11045"/>
      <w:r>
        <w:rPr>
          <w:rFonts w:hint="eastAsia" w:ascii="Times New Roman" w:hAnsi="Times New Roman" w:eastAsia="黑体"/>
          <w:bCs/>
          <w:sz w:val="24"/>
          <w:szCs w:val="24"/>
        </w:rPr>
        <w:t>表7</w:t>
      </w:r>
      <w:r>
        <w:rPr>
          <w:rFonts w:ascii="Times New Roman" w:hAnsi="Times New Roman" w:eastAsia="黑体"/>
          <w:bCs/>
          <w:sz w:val="24"/>
          <w:szCs w:val="24"/>
        </w:rPr>
        <w:t xml:space="preserve">  </w:t>
      </w:r>
      <w:r>
        <w:rPr>
          <w:rFonts w:hint="eastAsia" w:ascii="Times New Roman" w:hAnsi="Times New Roman" w:eastAsia="黑体"/>
          <w:bCs/>
          <w:sz w:val="24"/>
          <w:szCs w:val="24"/>
        </w:rPr>
        <w:t>电磁环境、声环境监测</w:t>
      </w:r>
      <w:bookmarkEnd w:id="49"/>
      <w:bookmarkEnd w:id="50"/>
      <w:bookmarkEnd w:id="51"/>
    </w:p>
    <w:tbl>
      <w:tblPr>
        <w:tblStyle w:val="1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9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702" w:hRule="atLeast"/>
          <w:jc w:val="center"/>
        </w:trPr>
        <w:tc>
          <w:tcPr>
            <w:tcW w:w="9073" w:type="dxa"/>
            <w:shd w:val="clear" w:color="auto" w:fill="auto"/>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88" w:lineRule="auto"/>
              <w:ind w:left="0" w:right="0"/>
              <w:textAlignment w:val="auto"/>
              <w:rPr>
                <w:rFonts w:hint="default" w:ascii="Times New Roman" w:hAnsi="Times New Roman" w:eastAsia="宋体"/>
              </w:rPr>
            </w:pPr>
            <w:r>
              <w:rPr>
                <w:rFonts w:hint="default" w:ascii="Times New Roman" w:hAnsi="Times New Roman" w:eastAsia="宋体"/>
              </w:rPr>
              <w:t>监测因子及监测频次</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default" w:ascii="Times New Roman" w:hAnsi="Times New Roman" w:eastAsia="宋体"/>
                <w:szCs w:val="21"/>
              </w:rPr>
            </w:pPr>
            <w:r>
              <w:rPr>
                <w:rFonts w:hint="default" w:ascii="Times New Roman" w:hAnsi="Times New Roman" w:eastAsia="宋体"/>
                <w:szCs w:val="21"/>
              </w:rPr>
              <w:t>监测因子：</w:t>
            </w:r>
            <w:r>
              <w:rPr>
                <w:rFonts w:hint="default" w:ascii="Times New Roman" w:hAnsi="Times New Roman" w:eastAsia="宋体"/>
                <w:szCs w:val="24"/>
              </w:rPr>
              <w:t>工频电场、工频磁</w:t>
            </w:r>
            <w:r>
              <w:rPr>
                <w:rFonts w:hint="eastAsia" w:ascii="Times New Roman" w:hAnsi="Times New Roman" w:eastAsia="宋体"/>
                <w:szCs w:val="24"/>
              </w:rPr>
              <w:t>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default" w:ascii="Times New Roman" w:hAnsi="Times New Roman" w:eastAsia="宋体"/>
                <w:szCs w:val="28"/>
              </w:rPr>
            </w:pPr>
            <w:r>
              <w:rPr>
                <w:rFonts w:hint="default" w:ascii="Times New Roman" w:hAnsi="Times New Roman" w:eastAsia="宋体"/>
                <w:szCs w:val="21"/>
              </w:rPr>
              <w:t>监测频次：</w:t>
            </w:r>
            <w:r>
              <w:rPr>
                <w:rFonts w:hint="eastAsia" w:ascii="Times New Roman" w:hAnsi="Times New Roman" w:eastAsia="宋体"/>
                <w:szCs w:val="21"/>
              </w:rPr>
              <w:t>在监测点位处测量一次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9073" w:type="dxa"/>
            <w:shd w:val="clear" w:color="auto" w:fill="auto"/>
          </w:tcPr>
          <w:p>
            <w:pPr>
              <w:pStyle w:val="28"/>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0"/>
              <w:textAlignment w:val="auto"/>
              <w:rPr>
                <w:rFonts w:hint="default" w:ascii="Times New Roman" w:hAnsi="Times New Roman"/>
                <w:b w:val="0"/>
                <w:bCs w:val="0"/>
              </w:rPr>
            </w:pPr>
            <w:r>
              <w:rPr>
                <w:rFonts w:hint="default" w:ascii="Times New Roman" w:hAnsi="Times New Roman"/>
                <w:b w:val="0"/>
                <w:bCs w:val="0"/>
              </w:rPr>
              <w:t>监测方法及监测布点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1、</w:t>
            </w:r>
            <w:r>
              <w:rPr>
                <w:rFonts w:hint="default" w:ascii="Times New Roman" w:hAnsi="Times New Roman" w:eastAsia="宋体"/>
                <w:szCs w:val="21"/>
              </w:rPr>
              <w:t>监测方法</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根据《交流输变电工程电磁环境监测方法（试行）》</w:t>
            </w:r>
            <w:r>
              <w:rPr>
                <w:rFonts w:hint="default" w:ascii="Times New Roman" w:hAnsi="Times New Roman" w:eastAsia="宋体"/>
                <w:szCs w:val="21"/>
              </w:rPr>
              <w:t>HJ 681-2013</w:t>
            </w:r>
            <w:r>
              <w:rPr>
                <w:rFonts w:hint="eastAsia" w:ascii="Times New Roman" w:hAnsi="Times New Roman" w:eastAsia="宋体"/>
                <w:szCs w:val="21"/>
              </w:rPr>
              <w:t>“</w:t>
            </w:r>
            <w:r>
              <w:rPr>
                <w:rFonts w:hint="default" w:ascii="Times New Roman" w:hAnsi="Times New Roman" w:eastAsia="宋体"/>
                <w:szCs w:val="21"/>
              </w:rPr>
              <w:t>4.4</w:t>
            </w:r>
            <w:r>
              <w:rPr>
                <w:rFonts w:hint="eastAsia" w:ascii="Times New Roman" w:hAnsi="Times New Roman" w:eastAsia="宋体"/>
                <w:szCs w:val="21"/>
              </w:rPr>
              <w:t>”</w:t>
            </w:r>
            <w:r>
              <w:rPr>
                <w:rFonts w:hint="default" w:ascii="Times New Roman" w:hAnsi="Times New Roman" w:eastAsia="宋体"/>
                <w:szCs w:val="21"/>
              </w:rPr>
              <w:t>的要求，即：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①选在地势平坦、远离树木、没有其他电力线路、通信线路及广播线路的空地上。</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②探头应架设在地面上方</w:t>
            </w:r>
            <w:r>
              <w:rPr>
                <w:rFonts w:hint="default" w:ascii="Times New Roman" w:hAnsi="Times New Roman" w:eastAsia="宋体"/>
                <w:szCs w:val="21"/>
              </w:rPr>
              <w:t>1.5m的高度处。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③监测人员与监测仪器探头的距离应不小于</w:t>
            </w:r>
            <w:r>
              <w:rPr>
                <w:rFonts w:hint="default" w:ascii="Times New Roman" w:hAnsi="Times New Roman" w:eastAsia="宋体"/>
                <w:szCs w:val="21"/>
              </w:rPr>
              <w:t>2.5m，监测仪器距离固定物体距离应不小于1m。</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④每个测点在稳定情况下监测</w:t>
            </w:r>
            <w:r>
              <w:rPr>
                <w:rFonts w:hint="default" w:ascii="Times New Roman" w:hAnsi="Times New Roman" w:eastAsia="宋体"/>
                <w:szCs w:val="21"/>
              </w:rPr>
              <w:t>5次，每次测量观测时间≥15s，取5次监测的平均值。</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2、</w:t>
            </w:r>
            <w:r>
              <w:rPr>
                <w:rFonts w:hint="default" w:ascii="Times New Roman" w:hAnsi="Times New Roman" w:eastAsia="宋体"/>
                <w:szCs w:val="21"/>
              </w:rPr>
              <w:t>监测布点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储能电站监测点布置在站界四周及测量值较大的一侧厂界，电缆线路</w:t>
            </w:r>
            <w:r>
              <w:rPr>
                <w:rFonts w:hint="default" w:ascii="Times New Roman" w:hAnsi="Times New Roman" w:eastAsia="宋体"/>
                <w:color w:val="auto"/>
                <w:szCs w:val="21"/>
              </w:rPr>
              <w:t>监测点选择在</w:t>
            </w:r>
            <w:r>
              <w:rPr>
                <w:rFonts w:hint="eastAsia" w:ascii="Times New Roman" w:hAnsi="Times New Roman" w:eastAsia="宋体"/>
                <w:color w:val="auto"/>
                <w:szCs w:val="21"/>
                <w:lang w:val="en-US" w:eastAsia="zh-CN"/>
              </w:rPr>
              <w:t>有</w:t>
            </w:r>
            <w:r>
              <w:rPr>
                <w:rFonts w:hint="eastAsia" w:ascii="Times New Roman" w:hAnsi="Times New Roman" w:eastAsia="宋体"/>
                <w:color w:val="auto"/>
                <w:szCs w:val="21"/>
              </w:rPr>
              <w:t>代表性</w:t>
            </w:r>
            <w:r>
              <w:rPr>
                <w:rFonts w:hint="default" w:ascii="Times New Roman" w:hAnsi="Times New Roman" w:eastAsia="宋体"/>
                <w:color w:val="auto"/>
                <w:szCs w:val="21"/>
              </w:rPr>
              <w:t>断面处布置</w:t>
            </w:r>
            <w:r>
              <w:rPr>
                <w:rFonts w:hint="eastAsia" w:ascii="Times New Roman" w:hAnsi="Times New Roman" w:eastAsia="宋体"/>
                <w:color w:val="auto"/>
                <w:szCs w:val="21"/>
                <w:lang w:eastAsia="zh-CN"/>
              </w:rPr>
              <w:t>，</w:t>
            </w:r>
            <w:r>
              <w:rPr>
                <w:rFonts w:hint="eastAsia" w:ascii="Times New Roman" w:hAnsi="Times New Roman" w:eastAsia="宋体"/>
                <w:color w:val="auto"/>
                <w:szCs w:val="21"/>
                <w:lang w:val="en-US" w:eastAsia="zh-CN"/>
              </w:rPr>
              <w:t>关注点的监测点布置在关注点外。</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color w:val="FF0000"/>
                <w:szCs w:val="21"/>
              </w:rPr>
            </w:pPr>
            <w:r>
              <w:rPr>
                <w:rFonts w:hint="eastAsia" w:ascii="Times New Roman" w:hAnsi="Times New Roman" w:eastAsia="宋体"/>
                <w:szCs w:val="21"/>
              </w:rPr>
              <w:t>监测布点位置示意</w:t>
            </w:r>
            <w:r>
              <w:rPr>
                <w:rFonts w:hint="eastAsia" w:ascii="Times New Roman" w:hAnsi="Times New Roman" w:eastAsia="宋体"/>
                <w:color w:val="auto"/>
                <w:szCs w:val="21"/>
              </w:rPr>
              <w:t>图见附件检测报告</w:t>
            </w:r>
            <w:r>
              <w:rPr>
                <w:rFonts w:hint="eastAsia" w:ascii="Times New Roman" w:hAnsi="Times New Roman" w:eastAsia="宋体"/>
                <w:color w:val="auto"/>
                <w:szCs w:val="21"/>
                <w:lang w:eastAsia="zh-CN"/>
              </w:rPr>
              <w:t>附图</w:t>
            </w:r>
            <w:r>
              <w:rPr>
                <w:rFonts w:hint="default" w:ascii="Times New Roman" w:hAnsi="Times New Roman" w:eastAsia="宋体"/>
                <w:color w:val="auto"/>
                <w:szCs w:val="21"/>
              </w:rPr>
              <w:t>。</w:t>
            </w:r>
          </w:p>
          <w:p>
            <w:pPr>
              <w:pStyle w:val="2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b w:val="0"/>
                <w:bCs w:val="0"/>
              </w:rPr>
            </w:pPr>
            <w:r>
              <w:rPr>
                <w:rFonts w:hint="eastAsia" w:ascii="Times New Roman" w:hAnsi="Times New Roman"/>
                <w:b w:val="0"/>
                <w:bCs w:val="0"/>
                <w:lang w:val="en-US" w:eastAsia="zh-CN"/>
              </w:rPr>
              <w:t>3、</w:t>
            </w:r>
            <w:r>
              <w:rPr>
                <w:rFonts w:hint="default" w:ascii="Times New Roman" w:hAnsi="Times New Roman"/>
                <w:b w:val="0"/>
                <w:bCs w:val="0"/>
              </w:rPr>
              <w:t>监测单位、监测时间、监测环境条件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eastAsia" w:ascii="Times New Roman" w:hAnsi="Times New Roman" w:eastAsia="宋体"/>
                <w:szCs w:val="21"/>
                <w:highlight w:val="none"/>
                <w:lang w:eastAsia="zh-CN"/>
              </w:rPr>
            </w:pPr>
            <w:r>
              <w:rPr>
                <w:rFonts w:hint="default" w:ascii="Times New Roman" w:hAnsi="Times New Roman" w:eastAsia="宋体"/>
                <w:szCs w:val="21"/>
              </w:rPr>
              <w:t>监测单位</w:t>
            </w:r>
            <w:r>
              <w:rPr>
                <w:rFonts w:hint="default" w:ascii="Times New Roman" w:hAnsi="Times New Roman" w:eastAsia="宋体"/>
                <w:szCs w:val="21"/>
                <w:highlight w:val="none"/>
              </w:rPr>
              <w:t>：</w:t>
            </w:r>
            <w:r>
              <w:rPr>
                <w:rFonts w:hint="eastAsia" w:ascii="Times New Roman" w:hAnsi="Times New Roman" w:eastAsia="宋体"/>
                <w:szCs w:val="21"/>
                <w:highlight w:val="none"/>
                <w:lang w:eastAsia="zh-CN"/>
              </w:rPr>
              <w:t>山西大地晋新环境科技研究院有限公司</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rPr>
              <w:t>监测时间：</w:t>
            </w:r>
            <w:r>
              <w:rPr>
                <w:rFonts w:hint="default" w:ascii="Times New Roman" w:hAnsi="Times New Roman" w:eastAsia="宋体"/>
                <w:szCs w:val="21"/>
                <w:highlight w:val="none"/>
              </w:rPr>
              <w:t>202</w:t>
            </w:r>
            <w:r>
              <w:rPr>
                <w:rFonts w:hint="eastAsia" w:ascii="Times New Roman" w:hAnsi="Times New Roman" w:eastAsia="宋体"/>
                <w:szCs w:val="21"/>
                <w:highlight w:val="none"/>
                <w:lang w:val="en-US" w:eastAsia="zh-CN"/>
              </w:rPr>
              <w:t>3</w:t>
            </w:r>
            <w:r>
              <w:rPr>
                <w:rFonts w:hint="default" w:ascii="Times New Roman" w:hAnsi="Times New Roman" w:eastAsia="宋体"/>
                <w:szCs w:val="21"/>
                <w:highlight w:val="none"/>
              </w:rPr>
              <w:t>年</w:t>
            </w:r>
            <w:r>
              <w:rPr>
                <w:rFonts w:hint="eastAsia" w:ascii="Times New Roman" w:hAnsi="Times New Roman" w:eastAsia="宋体"/>
                <w:szCs w:val="21"/>
                <w:highlight w:val="none"/>
                <w:lang w:val="en-US" w:eastAsia="zh-CN"/>
              </w:rPr>
              <w:t>8</w:t>
            </w:r>
            <w:r>
              <w:rPr>
                <w:rFonts w:hint="default" w:ascii="Times New Roman" w:hAnsi="Times New Roman" w:eastAsia="宋体"/>
                <w:szCs w:val="21"/>
                <w:highlight w:val="none"/>
              </w:rPr>
              <w:t>月</w:t>
            </w:r>
            <w:r>
              <w:rPr>
                <w:rFonts w:hint="eastAsia" w:ascii="Times New Roman" w:hAnsi="Times New Roman" w:eastAsia="宋体"/>
                <w:szCs w:val="21"/>
                <w:highlight w:val="none"/>
                <w:lang w:val="en-US" w:eastAsia="zh-CN"/>
              </w:rPr>
              <w:t>31</w:t>
            </w:r>
            <w:r>
              <w:rPr>
                <w:rFonts w:hint="default" w:ascii="Times New Roman" w:hAnsi="Times New Roman" w:eastAsia="宋体"/>
                <w:szCs w:val="21"/>
                <w:highlight w:val="none"/>
              </w:rPr>
              <w:t>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4" w:lineRule="auto"/>
              <w:ind w:left="0" w:right="0" w:firstLine="420" w:firstLineChars="200"/>
              <w:textAlignment w:val="auto"/>
              <w:rPr>
                <w:rFonts w:hint="default" w:ascii="Times New Roman" w:hAnsi="Times New Roman" w:eastAsia="宋体"/>
                <w:szCs w:val="21"/>
                <w:highlight w:val="none"/>
              </w:rPr>
            </w:pPr>
            <w:r>
              <w:rPr>
                <w:rFonts w:hint="eastAsia" w:ascii="Times New Roman" w:hAnsi="Times New Roman" w:eastAsia="宋体"/>
                <w:szCs w:val="21"/>
                <w:highlight w:val="none"/>
              </w:rPr>
              <w:t>监测环境条件：</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highlight w:val="none"/>
              </w:rPr>
            </w:pPr>
            <w:r>
              <w:rPr>
                <w:rFonts w:hint="eastAsia" w:ascii="Times New Roman" w:hAnsi="Times New Roman" w:eastAsia="宋体"/>
                <w:szCs w:val="21"/>
                <w:highlight w:val="none"/>
              </w:rPr>
              <w:t>表</w:t>
            </w:r>
            <w:r>
              <w:rPr>
                <w:rFonts w:hint="default" w:ascii="Times New Roman" w:hAnsi="Times New Roman" w:eastAsia="宋体"/>
                <w:szCs w:val="21"/>
                <w:highlight w:val="none"/>
              </w:rPr>
              <w:t>7-</w:t>
            </w:r>
            <w:r>
              <w:rPr>
                <w:rFonts w:hint="eastAsia" w:ascii="Times New Roman" w:hAnsi="Times New Roman" w:eastAsia="宋体"/>
                <w:szCs w:val="21"/>
                <w:highlight w:val="none"/>
                <w:lang w:val="en-US" w:eastAsia="zh-CN"/>
              </w:rPr>
              <w:t>1</w:t>
            </w:r>
            <w:r>
              <w:rPr>
                <w:rFonts w:hint="default" w:ascii="Times New Roman" w:hAnsi="Times New Roman" w:eastAsia="宋体"/>
                <w:szCs w:val="21"/>
                <w:highlight w:val="none"/>
              </w:rPr>
              <w:t xml:space="preserve">  监测环境条件一览表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212"/>
              <w:gridCol w:w="221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highlight w:val="none"/>
                    </w:rPr>
                  </w:pPr>
                  <w:r>
                    <w:rPr>
                      <w:rFonts w:hint="default" w:ascii="Times New Roman" w:hAnsi="Times New Roman" w:eastAsia="宋体"/>
                      <w:highlight w:val="none"/>
                    </w:rPr>
                    <w:t>天气</w:t>
                  </w:r>
                </w:p>
              </w:tc>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highlight w:val="none"/>
                    </w:rPr>
                  </w:pPr>
                  <w:r>
                    <w:rPr>
                      <w:rFonts w:hint="default" w:ascii="Times New Roman" w:hAnsi="Times New Roman" w:eastAsia="宋体"/>
                      <w:highlight w:val="none"/>
                    </w:rPr>
                    <w:t>温度</w:t>
                  </w:r>
                  <w:r>
                    <w:rPr>
                      <w:rFonts w:hint="eastAsia" w:ascii="Times New Roman" w:hAnsi="Times New Roman" w:eastAsia="宋体"/>
                      <w:highlight w:val="none"/>
                    </w:rPr>
                    <w:t>（</w:t>
                  </w:r>
                  <w:r>
                    <w:rPr>
                      <w:rFonts w:hint="default" w:ascii="Times New Roman" w:hAnsi="Times New Roman" w:eastAsia="宋体"/>
                      <w:highlight w:val="none"/>
                    </w:rPr>
                    <w:t>℃</w:t>
                  </w:r>
                  <w:r>
                    <w:rPr>
                      <w:rFonts w:hint="eastAsia" w:ascii="Times New Roman" w:hAnsi="Times New Roman" w:eastAsia="宋体"/>
                      <w:highlight w:val="none"/>
                    </w:rPr>
                    <w:t>）</w:t>
                  </w:r>
                </w:p>
              </w:tc>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highlight w:val="none"/>
                    </w:rPr>
                  </w:pPr>
                  <w:r>
                    <w:rPr>
                      <w:rFonts w:hint="default" w:ascii="Times New Roman" w:hAnsi="Times New Roman" w:eastAsia="宋体"/>
                      <w:highlight w:val="none"/>
                    </w:rPr>
                    <w:t>相对湿度</w:t>
                  </w:r>
                  <w:r>
                    <w:rPr>
                      <w:rFonts w:hint="eastAsia" w:ascii="Times New Roman" w:hAnsi="Times New Roman" w:eastAsia="宋体"/>
                      <w:highlight w:val="none"/>
                    </w:rPr>
                    <w:t>（</w:t>
                  </w:r>
                  <w:r>
                    <w:rPr>
                      <w:rFonts w:hint="default" w:ascii="Times New Roman" w:hAnsi="Times New Roman" w:eastAsia="宋体"/>
                      <w:highlight w:val="none"/>
                    </w:rPr>
                    <w:t>%</w:t>
                  </w:r>
                  <w:r>
                    <w:rPr>
                      <w:rFonts w:hint="eastAsia" w:ascii="Times New Roman" w:hAnsi="Times New Roman" w:eastAsia="宋体"/>
                      <w:highlight w:val="none"/>
                    </w:rPr>
                    <w:t>）</w:t>
                  </w:r>
                </w:p>
              </w:tc>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highlight w:val="none"/>
                    </w:rPr>
                  </w:pPr>
                  <w:r>
                    <w:rPr>
                      <w:rFonts w:hint="default" w:ascii="Times New Roman" w:hAnsi="Times New Roman" w:eastAsia="宋体"/>
                      <w:highlight w:val="none"/>
                    </w:rPr>
                    <w:t>风速</w:t>
                  </w:r>
                  <w:r>
                    <w:rPr>
                      <w:rFonts w:hint="eastAsia" w:ascii="Times New Roman" w:hAnsi="Times New Roman" w:eastAsia="宋体"/>
                      <w:highlight w:val="none"/>
                    </w:rPr>
                    <w:t>（</w:t>
                  </w:r>
                  <w:r>
                    <w:rPr>
                      <w:rFonts w:hint="default" w:ascii="Times New Roman" w:hAnsi="Times New Roman" w:eastAsia="宋体"/>
                      <w:highlight w:val="none"/>
                    </w:rPr>
                    <w:t>m/s</w:t>
                  </w:r>
                  <w:r>
                    <w:rPr>
                      <w:rFonts w:hint="eastAsia" w:ascii="Times New Roman" w:hAnsi="Times New Roman" w:eastAsia="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多云</w:t>
                  </w:r>
                </w:p>
              </w:tc>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15~25</w:t>
                  </w:r>
                </w:p>
              </w:tc>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40~45</w:t>
                  </w:r>
                </w:p>
              </w:tc>
              <w:tc>
                <w:tcPr>
                  <w:tcW w:w="1250"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0.8~1.0</w:t>
                  </w:r>
                </w:p>
              </w:tc>
            </w:tr>
          </w:tbl>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001" w:hRule="atLeast"/>
          <w:jc w:val="center"/>
        </w:trPr>
        <w:tc>
          <w:tcPr>
            <w:tcW w:w="9073" w:type="dxa"/>
            <w:shd w:val="clear" w:color="auto" w:fill="auto"/>
          </w:tcPr>
          <w:p>
            <w:pPr>
              <w:pStyle w:val="28"/>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0"/>
              <w:textAlignment w:val="auto"/>
              <w:rPr>
                <w:rFonts w:hint="default" w:ascii="Times New Roman" w:hAnsi="Times New Roman"/>
                <w:b w:val="0"/>
                <w:bCs w:val="0"/>
              </w:rPr>
            </w:pPr>
            <w:r>
              <w:rPr>
                <w:rFonts w:hint="default" w:ascii="Times New Roman" w:hAnsi="Times New Roman"/>
                <w:b w:val="0"/>
                <w:bCs w:val="0"/>
              </w:rPr>
              <w:t>监测仪器及工况</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1、</w:t>
            </w:r>
            <w:r>
              <w:rPr>
                <w:rFonts w:hint="default" w:ascii="Times New Roman" w:hAnsi="Times New Roman" w:eastAsia="宋体"/>
                <w:szCs w:val="21"/>
              </w:rPr>
              <w:t>监测仪器</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本次监测使用的仪器均经过法定计量机构检定，且均在有效期内。监测使用的仪器详见下表</w:t>
            </w:r>
            <w:r>
              <w:rPr>
                <w:rFonts w:hint="default" w:ascii="Times New Roman" w:hAnsi="Times New Roman" w:eastAsia="宋体"/>
                <w:szCs w:val="21"/>
              </w:rPr>
              <w: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r>
              <w:rPr>
                <w:rFonts w:hint="eastAsia" w:ascii="Times New Roman" w:hAnsi="Times New Roman" w:eastAsia="宋体"/>
                <w:szCs w:val="21"/>
              </w:rPr>
              <w:t>表</w:t>
            </w:r>
            <w:r>
              <w:rPr>
                <w:rFonts w:hint="default" w:ascii="Times New Roman" w:hAnsi="Times New Roman" w:eastAsia="宋体"/>
                <w:szCs w:val="21"/>
              </w:rPr>
              <w:t>7-</w:t>
            </w:r>
            <w:r>
              <w:rPr>
                <w:rFonts w:hint="eastAsia" w:ascii="Times New Roman" w:hAnsi="Times New Roman" w:eastAsia="宋体"/>
                <w:szCs w:val="21"/>
                <w:lang w:val="en-US" w:eastAsia="zh-CN"/>
              </w:rPr>
              <w:t>2</w:t>
            </w:r>
            <w:r>
              <w:rPr>
                <w:rFonts w:hint="default" w:ascii="Times New Roman" w:hAnsi="Times New Roman" w:eastAsia="宋体"/>
                <w:szCs w:val="21"/>
              </w:rPr>
              <w:t xml:space="preserve">  监测使用的仪器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311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49" w:type="dxa"/>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szCs w:val="21"/>
                      <w:highlight w:val="none"/>
                    </w:rPr>
                  </w:pPr>
                  <w:r>
                    <w:rPr>
                      <w:rFonts w:hint="default" w:ascii="Times New Roman" w:hAnsi="Times New Roman" w:eastAsia="宋体"/>
                      <w:highlight w:val="none"/>
                    </w:rPr>
                    <w:t>工频电场、工频磁场</w:t>
                  </w:r>
                </w:p>
                <w:p>
                  <w:pPr>
                    <w:keepNext w:val="0"/>
                    <w:keepLines w:val="0"/>
                    <w:suppressLineNumbers w:val="0"/>
                    <w:adjustRightInd w:val="0"/>
                    <w:spacing w:before="0" w:beforeAutospacing="0" w:after="0" w:afterAutospacing="0"/>
                    <w:ind w:left="0" w:right="0"/>
                    <w:rPr>
                      <w:rFonts w:hint="default" w:ascii="Times New Roman" w:hAnsi="Times New Roman" w:eastAsia="宋体"/>
                      <w:color w:val="auto"/>
                      <w:highlight w:val="none"/>
                    </w:rPr>
                  </w:pPr>
                  <w:r>
                    <w:rPr>
                      <w:rFonts w:hint="default" w:ascii="Times New Roman" w:hAnsi="Times New Roman" w:eastAsia="宋体"/>
                      <w:highlight w:val="none"/>
                    </w:rPr>
                    <w:t>仪器名</w:t>
                  </w:r>
                  <w:r>
                    <w:rPr>
                      <w:rFonts w:hint="default" w:ascii="Times New Roman" w:hAnsi="Times New Roman" w:eastAsia="宋体"/>
                      <w:color w:val="auto"/>
                      <w:highlight w:val="none"/>
                    </w:rPr>
                    <w:t>称：</w:t>
                  </w:r>
                  <w:r>
                    <w:rPr>
                      <w:rFonts w:hint="eastAsia" w:ascii="Times New Roman" w:hAnsi="Times New Roman" w:eastAsia="宋体"/>
                      <w:color w:val="auto"/>
                      <w:highlight w:val="none"/>
                    </w:rPr>
                    <w:t>电磁辐射分析仪</w:t>
                  </w:r>
                </w:p>
                <w:p>
                  <w:pPr>
                    <w:keepNext w:val="0"/>
                    <w:keepLines w:val="0"/>
                    <w:suppressLineNumbers w:val="0"/>
                    <w:adjustRightInd w:val="0"/>
                    <w:spacing w:before="0" w:beforeAutospacing="0" w:after="0" w:afterAutospacing="0"/>
                    <w:ind w:left="0" w:right="0"/>
                    <w:rPr>
                      <w:rFonts w:hint="default" w:ascii="Times New Roman" w:hAnsi="Times New Roman" w:eastAsia="宋体"/>
                      <w:color w:val="auto"/>
                      <w:highlight w:val="none"/>
                    </w:rPr>
                  </w:pPr>
                  <w:r>
                    <w:rPr>
                      <w:rFonts w:hint="default" w:ascii="Times New Roman" w:hAnsi="Times New Roman" w:eastAsia="宋体"/>
                      <w:color w:val="auto"/>
                      <w:highlight w:val="none"/>
                    </w:rPr>
                    <w:t>仪器型号：SEM-600</w:t>
                  </w:r>
                </w:p>
                <w:p>
                  <w:pPr>
                    <w:keepNext w:val="0"/>
                    <w:keepLines w:val="0"/>
                    <w:suppressLineNumbers w:val="0"/>
                    <w:adjustRightInd w:val="0"/>
                    <w:spacing w:before="0" w:beforeAutospacing="0" w:after="0" w:afterAutospacing="0"/>
                    <w:ind w:left="0" w:right="0"/>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rPr>
                    <w:t>主机出厂编号：S-0</w:t>
                  </w:r>
                  <w:r>
                    <w:rPr>
                      <w:rFonts w:hint="eastAsia" w:ascii="Times New Roman" w:hAnsi="Times New Roman" w:eastAsia="宋体"/>
                      <w:color w:val="auto"/>
                      <w:highlight w:val="none"/>
                      <w:lang w:val="en-US" w:eastAsia="zh-CN"/>
                    </w:rPr>
                    <w:t>044</w:t>
                  </w:r>
                </w:p>
                <w:p>
                  <w:pPr>
                    <w:keepNext w:val="0"/>
                    <w:keepLines w:val="0"/>
                    <w:suppressLineNumbers w:val="0"/>
                    <w:adjustRightInd w:val="0"/>
                    <w:spacing w:before="0" w:beforeAutospacing="0" w:after="0" w:afterAutospacing="0"/>
                    <w:ind w:left="0" w:right="0"/>
                    <w:rPr>
                      <w:rFonts w:hint="default" w:ascii="Times New Roman" w:hAnsi="Times New Roman" w:eastAsia="宋体"/>
                      <w:color w:val="auto"/>
                      <w:highlight w:val="none"/>
                    </w:rPr>
                  </w:pPr>
                  <w:r>
                    <w:rPr>
                      <w:rFonts w:hint="default" w:ascii="Times New Roman" w:hAnsi="Times New Roman" w:eastAsia="宋体"/>
                      <w:color w:val="auto"/>
                      <w:highlight w:val="none"/>
                    </w:rPr>
                    <w:t>探头型号：LF-01</w:t>
                  </w:r>
                </w:p>
                <w:p>
                  <w:pPr>
                    <w:keepNext w:val="0"/>
                    <w:keepLines w:val="0"/>
                    <w:suppressLineNumbers w:val="0"/>
                    <w:adjustRightInd w:val="0"/>
                    <w:spacing w:before="0" w:beforeAutospacing="0" w:after="0" w:afterAutospacing="0"/>
                    <w:ind w:left="0" w:right="0"/>
                    <w:rPr>
                      <w:rFonts w:hint="default" w:ascii="Times New Roman" w:hAnsi="Times New Roman" w:eastAsia="宋体"/>
                      <w:color w:val="auto"/>
                      <w:highlight w:val="none"/>
                    </w:rPr>
                  </w:pPr>
                  <w:r>
                    <w:rPr>
                      <w:rFonts w:hint="default" w:ascii="Times New Roman" w:hAnsi="Times New Roman" w:eastAsia="宋体"/>
                      <w:color w:val="auto"/>
                      <w:highlight w:val="none"/>
                    </w:rPr>
                    <w:t>探头出厂编号：G-0</w:t>
                  </w:r>
                  <w:r>
                    <w:rPr>
                      <w:rFonts w:hint="eastAsia" w:ascii="Times New Roman" w:hAnsi="Times New Roman" w:eastAsia="宋体"/>
                      <w:color w:val="auto"/>
                      <w:highlight w:val="none"/>
                      <w:lang w:val="en-US" w:eastAsia="zh-CN"/>
                    </w:rPr>
                    <w:t>004</w:t>
                  </w:r>
                </w:p>
              </w:tc>
              <w:tc>
                <w:tcPr>
                  <w:tcW w:w="3119" w:type="dxa"/>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highlight w:val="none"/>
                    </w:rPr>
                  </w:pPr>
                  <w:r>
                    <w:rPr>
                      <w:rFonts w:hint="eastAsia" w:ascii="Times New Roman" w:hAnsi="Times New Roman" w:eastAsia="宋体"/>
                      <w:highlight w:val="none"/>
                    </w:rPr>
                    <w:t>频率响应：</w:t>
                  </w:r>
                  <w:r>
                    <w:rPr>
                      <w:rFonts w:hint="default" w:ascii="Times New Roman" w:hAnsi="Times New Roman" w:eastAsia="宋体"/>
                      <w:highlight w:val="none"/>
                    </w:rPr>
                    <w:t>1Hz~100kHz</w:t>
                  </w:r>
                </w:p>
                <w:p>
                  <w:pPr>
                    <w:keepNext w:val="0"/>
                    <w:keepLines w:val="0"/>
                    <w:suppressLineNumbers w:val="0"/>
                    <w:adjustRightInd w:val="0"/>
                    <w:spacing w:before="0" w:beforeAutospacing="0" w:after="0" w:afterAutospacing="0"/>
                    <w:ind w:left="0" w:right="0"/>
                    <w:rPr>
                      <w:rFonts w:hint="default" w:ascii="Times New Roman" w:hAnsi="Times New Roman" w:eastAsia="宋体"/>
                      <w:highlight w:val="none"/>
                    </w:rPr>
                  </w:pPr>
                  <w:r>
                    <w:rPr>
                      <w:rFonts w:hint="default" w:ascii="Times New Roman" w:hAnsi="Times New Roman" w:eastAsia="宋体"/>
                      <w:highlight w:val="none"/>
                    </w:rPr>
                    <w:t>量程范围</w:t>
                  </w:r>
                </w:p>
                <w:p>
                  <w:pPr>
                    <w:keepNext w:val="0"/>
                    <w:keepLines w:val="0"/>
                    <w:suppressLineNumbers w:val="0"/>
                    <w:adjustRightInd w:val="0"/>
                    <w:spacing w:before="0" w:beforeAutospacing="0" w:after="0" w:afterAutospacing="0"/>
                    <w:ind w:left="0" w:right="0"/>
                    <w:rPr>
                      <w:rFonts w:hint="default" w:ascii="Times New Roman" w:hAnsi="Times New Roman" w:eastAsia="宋体"/>
                      <w:highlight w:val="none"/>
                    </w:rPr>
                  </w:pPr>
                  <w:r>
                    <w:rPr>
                      <w:rFonts w:hint="default" w:ascii="Times New Roman" w:hAnsi="Times New Roman" w:eastAsia="宋体"/>
                      <w:highlight w:val="none"/>
                    </w:rPr>
                    <w:t>工频电场：0.5V/m~100kV/m</w:t>
                  </w:r>
                </w:p>
                <w:p>
                  <w:pPr>
                    <w:keepNext w:val="0"/>
                    <w:keepLines w:val="0"/>
                    <w:suppressLineNumbers w:val="0"/>
                    <w:adjustRightInd w:val="0"/>
                    <w:spacing w:before="0" w:beforeAutospacing="0" w:after="0" w:afterAutospacing="0"/>
                    <w:ind w:left="0" w:right="0"/>
                    <w:rPr>
                      <w:rFonts w:hint="default" w:ascii="Times New Roman" w:hAnsi="Times New Roman" w:eastAsia="宋体"/>
                      <w:highlight w:val="none"/>
                    </w:rPr>
                  </w:pPr>
                  <w:r>
                    <w:rPr>
                      <w:rFonts w:hint="default" w:ascii="Times New Roman" w:hAnsi="Times New Roman" w:eastAsia="宋体"/>
                      <w:highlight w:val="none"/>
                    </w:rPr>
                    <w:t>工频磁场：10nT~3mT</w:t>
                  </w:r>
                </w:p>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olor w:val="auto"/>
                      <w:highlight w:val="none"/>
                    </w:rPr>
                  </w:pPr>
                  <w:r>
                    <w:rPr>
                      <w:rFonts w:hint="default" w:ascii="Times New Roman" w:hAnsi="Times New Roman" w:eastAsia="宋体"/>
                      <w:highlight w:val="none"/>
                    </w:rPr>
                    <w:t>测量高度</w:t>
                  </w:r>
                  <w:r>
                    <w:rPr>
                      <w:rFonts w:hint="eastAsia" w:ascii="Times New Roman" w:hAnsi="Times New Roman" w:eastAsia="宋体"/>
                      <w:highlight w:val="none"/>
                    </w:rPr>
                    <w:t>：</w:t>
                  </w:r>
                  <w:r>
                    <w:rPr>
                      <w:rFonts w:hint="default" w:ascii="Times New Roman" w:hAnsi="Times New Roman" w:eastAsia="宋体"/>
                      <w:highlight w:val="none"/>
                    </w:rPr>
                    <w:t>探头离地1.5m</w:t>
                  </w:r>
                </w:p>
              </w:tc>
              <w:tc>
                <w:tcPr>
                  <w:tcW w:w="2879"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highlight w:val="none"/>
                    </w:rPr>
                  </w:pPr>
                  <w:r>
                    <w:rPr>
                      <w:rFonts w:hint="default" w:ascii="Times New Roman" w:hAnsi="Times New Roman" w:eastAsia="宋体"/>
                      <w:highlight w:val="none"/>
                    </w:rPr>
                    <w:t>校准单位：</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中国泰尔实验室</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宋体"/>
                      <w:highlight w:val="none"/>
                    </w:rPr>
                  </w:pPr>
                  <w:r>
                    <w:rPr>
                      <w:rFonts w:hint="default" w:ascii="Times New Roman" w:hAnsi="Times New Roman" w:eastAsia="宋体"/>
                      <w:highlight w:val="none"/>
                    </w:rPr>
                    <w:t>证书编</w:t>
                  </w:r>
                  <w:r>
                    <w:rPr>
                      <w:rFonts w:hint="eastAsia" w:ascii="Times New Roman" w:hAnsi="Times New Roman" w:eastAsia="宋体"/>
                      <w:highlight w:val="none"/>
                    </w:rPr>
                    <w:t>号：</w:t>
                  </w:r>
                  <w:r>
                    <w:rPr>
                      <w:rFonts w:hint="eastAsia" w:ascii="Times New Roman" w:hAnsi="Times New Roman" w:eastAsia="宋体"/>
                      <w:highlight w:val="none"/>
                      <w:lang w:val="en-US" w:eastAsia="zh-CN"/>
                    </w:rPr>
                    <w:t>J22X07321</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宋体"/>
                      <w:highlight w:val="none"/>
                    </w:rPr>
                  </w:pPr>
                  <w:r>
                    <w:rPr>
                      <w:rFonts w:hint="eastAsia" w:ascii="Times New Roman" w:hAnsi="Times New Roman" w:eastAsia="宋体"/>
                      <w:highlight w:val="none"/>
                    </w:rPr>
                    <w:t>证书有效期：</w:t>
                  </w:r>
                </w:p>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olor w:val="auto"/>
                      <w:highlight w:val="none"/>
                    </w:rPr>
                  </w:pPr>
                  <w:r>
                    <w:rPr>
                      <w:rFonts w:hint="default" w:ascii="Times New Roman" w:hAnsi="Times New Roman" w:eastAsia="宋体"/>
                      <w:highlight w:val="none"/>
                    </w:rPr>
                    <w:t>20</w:t>
                  </w:r>
                  <w:r>
                    <w:rPr>
                      <w:rFonts w:hint="eastAsia" w:ascii="Times New Roman" w:hAnsi="Times New Roman" w:eastAsia="宋体"/>
                      <w:highlight w:val="none"/>
                      <w:lang w:val="en-US" w:eastAsia="zh-CN"/>
                    </w:rPr>
                    <w:t>22.9.9</w:t>
                  </w:r>
                  <w:r>
                    <w:rPr>
                      <w:rFonts w:hint="default" w:ascii="Times New Roman" w:hAnsi="Times New Roman" w:eastAsia="宋体"/>
                      <w:highlight w:val="none"/>
                    </w:rPr>
                    <w:t>-20</w:t>
                  </w:r>
                  <w:r>
                    <w:rPr>
                      <w:rFonts w:hint="eastAsia" w:ascii="Times New Roman" w:hAnsi="Times New Roman" w:eastAsia="宋体"/>
                      <w:highlight w:val="none"/>
                      <w:lang w:val="en-US" w:eastAsia="zh-CN"/>
                    </w:rPr>
                    <w:t>23.9.8</w:t>
                  </w:r>
                </w:p>
              </w:tc>
            </w:tr>
          </w:tbl>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rPr>
            </w:pPr>
          </w:p>
        </w:tc>
      </w:tr>
    </w:tbl>
    <w:p>
      <w:pPr>
        <w:keepNext w:val="0"/>
        <w:keepLines w:val="0"/>
        <w:pageBreakBefore w:val="0"/>
        <w:kinsoku/>
        <w:wordWrap w:val="0"/>
        <w:overflowPunct/>
        <w:autoSpaceDE/>
        <w:autoSpaceDN/>
        <w:bidi w:val="0"/>
        <w:spacing w:line="20" w:lineRule="exact"/>
        <w:jc w:val="center"/>
        <w:textAlignment w:val="auto"/>
        <w:rPr>
          <w:rFonts w:ascii="Times New Roman" w:hAnsi="Times New Roman" w:eastAsia="黑体"/>
          <w:bCs/>
          <w:sz w:val="24"/>
          <w:szCs w:val="24"/>
        </w:rPr>
      </w:pPr>
      <w:r>
        <w:rPr>
          <w:rFonts w:ascii="Times New Roman" w:hAnsi="Times New Roman" w:eastAsia="黑体"/>
          <w:bCs/>
          <w:sz w:val="24"/>
          <w:szCs w:val="24"/>
        </w:rPr>
        <w:br w:type="page"/>
      </w:r>
    </w:p>
    <w:p>
      <w:pPr>
        <w:keepNext w:val="0"/>
        <w:keepLines w:val="0"/>
        <w:pageBreakBefore w:val="0"/>
        <w:kinsoku/>
        <w:wordWrap w:val="0"/>
        <w:overflowPunct/>
        <w:autoSpaceDE/>
        <w:autoSpaceDN/>
        <w:bidi w:val="0"/>
        <w:spacing w:line="360" w:lineRule="auto"/>
        <w:jc w:val="center"/>
        <w:textAlignment w:val="auto"/>
      </w:pPr>
      <w:r>
        <w:rPr>
          <w:rFonts w:hint="eastAsia" w:ascii="Times New Roman" w:hAnsi="Times New Roman" w:eastAsia="黑体"/>
          <w:bCs/>
          <w:sz w:val="24"/>
          <w:szCs w:val="24"/>
        </w:rPr>
        <w:t>续表7</w:t>
      </w:r>
      <w:r>
        <w:rPr>
          <w:rFonts w:ascii="Times New Roman" w:hAnsi="Times New Roman" w:eastAsia="黑体"/>
          <w:bCs/>
          <w:sz w:val="24"/>
          <w:szCs w:val="24"/>
        </w:rPr>
        <w:t xml:space="preserve">  </w:t>
      </w:r>
      <w:r>
        <w:rPr>
          <w:rFonts w:hint="eastAsia" w:ascii="Times New Roman" w:hAnsi="Times New Roman" w:eastAsia="黑体"/>
          <w:bCs/>
          <w:sz w:val="24"/>
          <w:szCs w:val="24"/>
        </w:rPr>
        <w:t>电磁环境、声环境监测</w:t>
      </w:r>
    </w:p>
    <w:tbl>
      <w:tblPr>
        <w:tblStyle w:val="1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9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556" w:hRule="atLeast"/>
          <w:jc w:val="center"/>
        </w:trPr>
        <w:tc>
          <w:tcPr>
            <w:tcW w:w="9073"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2、</w:t>
            </w:r>
            <w:r>
              <w:rPr>
                <w:rFonts w:hint="default" w:ascii="Times New Roman" w:hAnsi="Times New Roman" w:eastAsia="宋体"/>
                <w:szCs w:val="21"/>
              </w:rPr>
              <w:t>监测工况</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1#主变：</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Ua:131.36 kV；Ub:130.97 kV；Uc:131.61 kV；Ia: 357.88 A；Ib: 357.65 A；Ic: 357.81 A。</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电缆线路：</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Ua:131.36 kV；Ub:130.97 kV；Uc:131.61 kV；Ia: 357.88 A；Ib: 357.65 A；Ic: 357.81 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106" w:hRule="atLeast"/>
          <w:jc w:val="center"/>
        </w:trPr>
        <w:tc>
          <w:tcPr>
            <w:tcW w:w="9073"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default" w:ascii="Times New Roman" w:hAnsi="Times New Roman" w:eastAsia="宋体"/>
                <w:szCs w:val="21"/>
              </w:rPr>
              <w:t>监测结果分析</w:t>
            </w:r>
          </w:p>
          <w:p>
            <w:pPr>
              <w:pStyle w:val="25"/>
              <w:keepNext w:val="0"/>
              <w:keepLines w:val="0"/>
              <w:pageBreakBefore w:val="0"/>
              <w:numPr>
                <w:ilvl w:val="0"/>
                <w:numId w:val="0"/>
              </w:numPr>
              <w:suppressLineNumbers w:val="0"/>
              <w:kinsoku/>
              <w:wordWrap w:val="0"/>
              <w:overflowPunct/>
              <w:autoSpaceDE/>
              <w:autoSpaceDN/>
              <w:bidi w:val="0"/>
              <w:spacing w:before="0" w:beforeAutospacing="0" w:after="0" w:afterAutospacing="0" w:line="440" w:lineRule="exact"/>
              <w:ind w:left="420" w:leftChars="0" w:right="0"/>
              <w:textAlignment w:val="auto"/>
              <w:rPr>
                <w:rFonts w:hint="default"/>
                <w:szCs w:val="21"/>
              </w:rPr>
            </w:pPr>
            <w:r>
              <w:rPr>
                <w:rFonts w:hint="eastAsia"/>
                <w:szCs w:val="21"/>
                <w:lang w:val="en-US" w:eastAsia="zh-CN"/>
              </w:rPr>
              <w:t>1、</w:t>
            </w:r>
            <w:r>
              <w:rPr>
                <w:rFonts w:hint="eastAsia"/>
                <w:szCs w:val="21"/>
              </w:rPr>
              <w:t>电磁环境监测结果</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8"/>
              </w:rPr>
            </w:pPr>
            <w:r>
              <w:rPr>
                <w:rFonts w:hint="eastAsia" w:ascii="Times New Roman" w:hAnsi="Times New Roman" w:eastAsia="宋体"/>
                <w:szCs w:val="21"/>
              </w:rPr>
              <w:t>表</w:t>
            </w:r>
            <w:r>
              <w:rPr>
                <w:rFonts w:hint="default" w:ascii="Times New Roman" w:hAnsi="Times New Roman" w:eastAsia="宋体"/>
                <w:szCs w:val="21"/>
              </w:rPr>
              <w:t>7-</w:t>
            </w:r>
            <w:r>
              <w:rPr>
                <w:rFonts w:hint="eastAsia" w:ascii="Times New Roman" w:hAnsi="Times New Roman" w:eastAsia="宋体"/>
                <w:szCs w:val="21"/>
                <w:lang w:val="en-US" w:eastAsia="zh-CN"/>
              </w:rPr>
              <w:t>3</w:t>
            </w:r>
            <w:r>
              <w:rPr>
                <w:rFonts w:hint="default" w:ascii="Times New Roman" w:hAnsi="Times New Roman" w:eastAsia="宋体"/>
                <w:szCs w:val="21"/>
              </w:rPr>
              <w:t xml:space="preserve">  </w:t>
            </w:r>
            <w:r>
              <w:rPr>
                <w:rFonts w:hint="eastAsia" w:ascii="Times New Roman" w:hAnsi="Times New Roman" w:eastAsia="宋体"/>
                <w:szCs w:val="21"/>
              </w:rPr>
              <w:t>本项目工频电场强度、工频磁感应强度</w:t>
            </w:r>
            <w:r>
              <w:rPr>
                <w:rFonts w:hint="eastAsia" w:ascii="Times New Roman" w:hAnsi="Times New Roman" w:eastAsia="宋体"/>
                <w:szCs w:val="28"/>
              </w:rPr>
              <w:t>检测结果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25"/>
              <w:gridCol w:w="857"/>
              <w:gridCol w:w="1050"/>
              <w:gridCol w:w="3184"/>
              <w:gridCol w:w="160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84"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392" w:type="pct"/>
                  <w:gridSpan w:val="2"/>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监测点位描述</w:t>
                  </w:r>
                </w:p>
              </w:tc>
              <w:tc>
                <w:tcPr>
                  <w:tcW w:w="909"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工频电场强度（V/m）</w:t>
                  </w:r>
                </w:p>
              </w:tc>
              <w:tc>
                <w:tcPr>
                  <w:tcW w:w="973"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工频磁感应强度（µT）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484" w:type="pct"/>
                  <w:vMerge w:val="restar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国网时代华电大同热电储能工程</w:t>
                  </w: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储能电站西南侧厂界外5m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1.17</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储能电站东南侧西部厂界外5m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2.22</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储能电站东南侧东部厂界外5m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1.33</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储能电站东北侧中部厂界外5m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8.25</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10.07</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储能电站东北侧北部厂界外10m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7.39</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储能电站东北侧北部厂界外15m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4.45</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储能电站东北侧北部厂界外20m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3.16</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储能电站东北侧北部厂界外25m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2.45</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储能电站东北侧北部厂界外30m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1.90</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储能电站东北侧北部厂界外35m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储能电站东北侧北部厂界外40m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储能电站东北侧北部厂界外45m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1.73</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储能电站东北侧北部厂界外50m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1.72</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593" w:type="pct"/>
                  <w:vMerge w:val="restar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220kV电缆线路衰减断面</w:t>
                  </w:r>
                </w:p>
              </w:tc>
              <w:tc>
                <w:tcPr>
                  <w:tcW w:w="179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垂直电缆线路距线路中心0m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2.93</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593" w:type="pct"/>
                  <w:vMerge w:val="continue"/>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79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垂直电缆线路距线路中心1m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2.86</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17</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593" w:type="pct"/>
                  <w:vMerge w:val="continue"/>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79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垂直电缆线路距线路中心2m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2.78</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593" w:type="pct"/>
                  <w:vMerge w:val="continue"/>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79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垂直电缆线路距线路中心3m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2.70</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593" w:type="pct"/>
                  <w:vMerge w:val="continue"/>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79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垂直电缆线路距线路中心4m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2.61</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593" w:type="pct"/>
                  <w:vMerge w:val="continue"/>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79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垂直电缆线路距线路中心5m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593" w:type="pct"/>
                  <w:vMerge w:val="continue"/>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79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垂直电缆线路距线路中心6m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2.39</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0.276</w:t>
                  </w:r>
                </w:p>
              </w:tc>
            </w:tr>
          </w:tbl>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lang w:val="en-US" w:eastAsia="zh-CN"/>
              </w:rPr>
            </w:pPr>
            <w:r>
              <w:rPr>
                <w:rFonts w:hint="eastAsia" w:ascii="Times New Roman" w:hAnsi="Times New Roman" w:eastAsia="宋体"/>
                <w:szCs w:val="21"/>
                <w:lang w:val="en-US" w:eastAsia="zh-CN"/>
              </w:rPr>
              <w:t xml:space="preserve"> </w:t>
            </w:r>
          </w:p>
        </w:tc>
      </w:tr>
    </w:tbl>
    <w:p>
      <w:pPr>
        <w:spacing w:line="360" w:lineRule="auto"/>
        <w:ind w:left="0" w:leftChars="0" w:right="0" w:rightChars="0" w:firstLine="0" w:firstLineChars="0"/>
        <w:jc w:val="center"/>
      </w:pPr>
      <w:r>
        <w:rPr>
          <w:rFonts w:hint="eastAsia" w:ascii="Times New Roman" w:hAnsi="Times New Roman" w:eastAsia="黑体"/>
          <w:bCs/>
          <w:sz w:val="24"/>
          <w:szCs w:val="24"/>
        </w:rPr>
        <w:t>续表7</w:t>
      </w:r>
      <w:r>
        <w:rPr>
          <w:rFonts w:ascii="Times New Roman" w:hAnsi="Times New Roman" w:eastAsia="黑体"/>
          <w:bCs/>
          <w:sz w:val="24"/>
          <w:szCs w:val="24"/>
        </w:rPr>
        <w:t xml:space="preserve">  </w:t>
      </w:r>
      <w:r>
        <w:rPr>
          <w:rFonts w:hint="eastAsia" w:ascii="Times New Roman" w:hAnsi="Times New Roman" w:eastAsia="黑体"/>
          <w:bCs/>
          <w:sz w:val="24"/>
          <w:szCs w:val="24"/>
        </w:rPr>
        <w:t>电磁环境、声环境监测</w:t>
      </w:r>
    </w:p>
    <w:tbl>
      <w:tblPr>
        <w:tblStyle w:val="1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9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106" w:hRule="atLeast"/>
          <w:jc w:val="center"/>
        </w:trPr>
        <w:tc>
          <w:tcPr>
            <w:tcW w:w="9073"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cs="Times New Roman"/>
                <w:szCs w:val="28"/>
              </w:rPr>
            </w:pPr>
            <w:r>
              <w:rPr>
                <w:rFonts w:hint="eastAsia" w:ascii="Times New Roman" w:hAnsi="Times New Roman" w:eastAsia="宋体" w:cs="Times New Roman"/>
                <w:szCs w:val="21"/>
                <w:lang w:val="en-US" w:eastAsia="zh-CN"/>
              </w:rPr>
              <w:t>续</w:t>
            </w:r>
            <w:r>
              <w:rPr>
                <w:rFonts w:hint="eastAsia" w:ascii="Times New Roman" w:hAnsi="Times New Roman" w:eastAsia="宋体" w:cs="Times New Roman"/>
                <w:szCs w:val="21"/>
              </w:rPr>
              <w:t>表</w:t>
            </w:r>
            <w:r>
              <w:rPr>
                <w:rFonts w:hint="default" w:ascii="Times New Roman" w:hAnsi="Times New Roman" w:eastAsia="宋体" w:cs="Times New Roman"/>
                <w:szCs w:val="21"/>
              </w:rPr>
              <w:t>7-</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rPr>
              <w:t>本项目工频电场强度、工频磁感应强度</w:t>
            </w:r>
            <w:r>
              <w:rPr>
                <w:rFonts w:hint="eastAsia" w:ascii="Times New Roman" w:hAnsi="Times New Roman" w:eastAsia="宋体" w:cs="Times New Roman"/>
                <w:szCs w:val="28"/>
              </w:rPr>
              <w:t>检测结果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25"/>
              <w:gridCol w:w="857"/>
              <w:gridCol w:w="4234"/>
              <w:gridCol w:w="160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2" w:hRule="atLeast"/>
                <w:jc w:val="center"/>
              </w:trPr>
              <w:tc>
                <w:tcPr>
                  <w:tcW w:w="240"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84" w:type="pc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392"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监测点位描述</w:t>
                  </w:r>
                </w:p>
              </w:tc>
              <w:tc>
                <w:tcPr>
                  <w:tcW w:w="909"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工频电场强度（V/m）</w:t>
                  </w:r>
                </w:p>
              </w:tc>
              <w:tc>
                <w:tcPr>
                  <w:tcW w:w="973" w:type="pct"/>
                  <w:shd w:val="clear" w:color="auto" w:fill="auto"/>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工频磁感应强度（µT）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5"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w:t>
                  </w:r>
                </w:p>
              </w:tc>
              <w:tc>
                <w:tcPr>
                  <w:tcW w:w="484" w:type="pct"/>
                  <w:vMerge w:val="restart"/>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国网时代华电大同热电储能工程</w:t>
                  </w:r>
                </w:p>
              </w:tc>
              <w:tc>
                <w:tcPr>
                  <w:tcW w:w="239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储能电站西北侧东部厂界外5m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6.02</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5"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储能电站西北侧西部厂界外5m</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1.30</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08" w:hRule="atLeast"/>
                <w:jc w:val="center"/>
              </w:trPr>
              <w:tc>
                <w:tcPr>
                  <w:tcW w:w="240" w:type="pct"/>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w:t>
                  </w:r>
                </w:p>
              </w:tc>
              <w:tc>
                <w:tcPr>
                  <w:tcW w:w="484" w:type="pct"/>
                  <w:vMerge w:val="continue"/>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239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储能电站西南侧中国华电办公楼</w:t>
                  </w:r>
                </w:p>
              </w:tc>
              <w:tc>
                <w:tcPr>
                  <w:tcW w:w="909"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1.09</w:t>
                  </w:r>
                </w:p>
              </w:tc>
              <w:tc>
                <w:tcPr>
                  <w:tcW w:w="973" w:type="pct"/>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0.096</w:t>
                  </w:r>
                </w:p>
              </w:tc>
            </w:tr>
          </w:tbl>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cs="Times New Roman"/>
                <w:szCs w:val="28"/>
                <w:highlight w:val="none"/>
              </w:rPr>
            </w:pPr>
            <w:r>
              <w:rPr>
                <w:rFonts w:hint="eastAsia" w:ascii="Times New Roman" w:hAnsi="Times New Roman" w:eastAsia="宋体" w:cs="Times New Roman"/>
                <w:szCs w:val="28"/>
                <w:highlight w:val="none"/>
              </w:rPr>
              <w:t>2、电磁环境监测结果分析</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由监测结果可知，本工程储能电站四周</w:t>
            </w:r>
            <w:r>
              <w:rPr>
                <w:rFonts w:hint="default" w:ascii="Times New Roman" w:hAnsi="Times New Roman" w:eastAsia="宋体" w:cs="Times New Roman"/>
                <w:szCs w:val="21"/>
                <w:highlight w:val="none"/>
                <w:lang w:val="en-US" w:eastAsia="zh-CN"/>
              </w:rPr>
              <w:t>工频电场强度测量值最大为</w:t>
            </w:r>
            <w:r>
              <w:rPr>
                <w:rFonts w:hint="eastAsia" w:ascii="Times New Roman" w:hAnsi="Times New Roman" w:eastAsia="宋体" w:cs="Times New Roman"/>
                <w:szCs w:val="21"/>
                <w:highlight w:val="none"/>
                <w:lang w:val="en-US" w:eastAsia="zh-CN"/>
              </w:rPr>
              <w:t>8.25</w:t>
            </w:r>
            <w:r>
              <w:rPr>
                <w:rFonts w:hint="default" w:ascii="Times New Roman" w:hAnsi="Times New Roman" w:eastAsia="宋体" w:cs="Times New Roman"/>
                <w:szCs w:val="21"/>
                <w:highlight w:val="none"/>
                <w:lang w:val="en-US" w:eastAsia="zh-CN"/>
              </w:rPr>
              <w:t>V/m，工频磁感应强度测量值最大为</w:t>
            </w:r>
            <w:r>
              <w:rPr>
                <w:rFonts w:hint="eastAsia" w:ascii="Times New Roman" w:hAnsi="Times New Roman" w:eastAsia="宋体" w:cs="Times New Roman"/>
                <w:szCs w:val="21"/>
                <w:highlight w:val="none"/>
                <w:lang w:val="en-US" w:eastAsia="zh-CN"/>
              </w:rPr>
              <w:t>1.211</w:t>
            </w:r>
            <w:r>
              <w:rPr>
                <w:rFonts w:hint="default" w:ascii="Times New Roman" w:hAnsi="Times New Roman" w:eastAsia="宋体" w:cs="Times New Roman"/>
                <w:szCs w:val="21"/>
                <w:highlight w:val="none"/>
                <w:lang w:val="en-US" w:eastAsia="zh-CN"/>
              </w:rPr>
              <w:t>μT</w:t>
            </w:r>
            <w:r>
              <w:rPr>
                <w:rFonts w:hint="eastAsia" w:ascii="Times New Roman" w:hAnsi="Times New Roman" w:eastAsia="宋体" w:cs="Times New Roman"/>
                <w:szCs w:val="21"/>
                <w:highlight w:val="none"/>
                <w:lang w:val="en-US" w:eastAsia="zh-CN"/>
              </w:rPr>
              <w:t>，均满足验收执行标准《电磁环境控制限值》（GB 8702-2014）中工频电场强度4kV/m、工频磁感应强度0.1mT；储能电站衰减断面的工频电场强度测量值最大为10.07V/m，工频磁感应强度测量值最大为0.492</w:t>
            </w:r>
            <w:r>
              <w:rPr>
                <w:rFonts w:hint="default" w:ascii="Times New Roman" w:hAnsi="Times New Roman" w:eastAsia="宋体" w:cs="Times New Roman"/>
                <w:szCs w:val="21"/>
                <w:highlight w:val="none"/>
                <w:lang w:val="en-US" w:eastAsia="zh-CN"/>
              </w:rPr>
              <w:t>μT</w:t>
            </w:r>
            <w:r>
              <w:rPr>
                <w:rFonts w:hint="eastAsia" w:ascii="Times New Roman" w:hAnsi="Times New Roman"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均满足验收执行标准《电磁环境控制限值》（GB 8702-2014）中工频电场强度4</w:t>
            </w:r>
            <w:r>
              <w:rPr>
                <w:rFonts w:hint="eastAsia" w:ascii="Times New Roman" w:hAnsi="Times New Roman" w:eastAsia="宋体" w:cs="Times New Roman"/>
                <w:szCs w:val="21"/>
                <w:highlight w:val="none"/>
                <w:lang w:val="en-US" w:eastAsia="zh-CN"/>
              </w:rPr>
              <w:t>kV</w:t>
            </w:r>
            <w:r>
              <w:rPr>
                <w:rFonts w:hint="default" w:ascii="Times New Roman" w:hAnsi="Times New Roman" w:eastAsia="宋体" w:cs="Times New Roman"/>
                <w:szCs w:val="21"/>
                <w:highlight w:val="none"/>
                <w:lang w:val="en-US" w:eastAsia="zh-CN"/>
              </w:rPr>
              <w:t>/m、工频磁感应强度0.1mT</w:t>
            </w:r>
            <w:r>
              <w:rPr>
                <w:rFonts w:hint="eastAsia" w:ascii="Times New Roman" w:hAnsi="Times New Roman" w:eastAsia="宋体" w:cs="Times New Roman"/>
                <w:szCs w:val="21"/>
                <w:highlight w:val="none"/>
                <w:lang w:val="en-US" w:eastAsia="zh-CN"/>
              </w:rPr>
              <w:t>，且随着与储能电站距离的增加工频电磁场均呈现减小的趋势；储能电站西南侧关注点中国华电办公楼的工频电场强度测量值为1.09V/m，工频磁感应强度测量值最大为0.096</w:t>
            </w:r>
            <w:r>
              <w:rPr>
                <w:rFonts w:hint="default" w:ascii="Times New Roman" w:hAnsi="Times New Roman" w:eastAsia="宋体" w:cs="Times New Roman"/>
                <w:szCs w:val="21"/>
                <w:highlight w:val="none"/>
                <w:lang w:val="en-US" w:eastAsia="zh-CN"/>
              </w:rPr>
              <w:t>μT，</w:t>
            </w:r>
            <w:r>
              <w:rPr>
                <w:rFonts w:hint="eastAsia" w:ascii="Times New Roman" w:hAnsi="Times New Roman" w:eastAsia="宋体" w:cs="Times New Roman"/>
                <w:szCs w:val="21"/>
                <w:highlight w:val="none"/>
                <w:lang w:val="en-US" w:eastAsia="zh-CN"/>
              </w:rPr>
              <w:t>均满足验收执行标准《电磁环境控制限值》（GB 8702-2014）中工频电场强度4kV/m、工频磁感应强度0.1mT。220kV电缆线路衰减断面的工频电场强度测量值最大为2.93V/m，工频磁感应强度测量值最大为5.336</w:t>
            </w:r>
            <w:r>
              <w:rPr>
                <w:rFonts w:hint="default" w:ascii="Times New Roman" w:hAnsi="Times New Roman" w:eastAsia="宋体" w:cs="Times New Roman"/>
                <w:szCs w:val="21"/>
                <w:highlight w:val="none"/>
                <w:lang w:val="en-US" w:eastAsia="zh-CN"/>
              </w:rPr>
              <w:t>μT</w:t>
            </w:r>
            <w:r>
              <w:rPr>
                <w:rFonts w:hint="eastAsia" w:ascii="Times New Roman" w:hAnsi="Times New Roman" w:eastAsia="宋体" w:cs="Times New Roman"/>
                <w:szCs w:val="21"/>
                <w:highlight w:val="none"/>
                <w:lang w:val="en-US" w:eastAsia="zh-CN"/>
              </w:rPr>
              <w:t>，均满足验收执行标准《电磁环境控制限值》（GB 8702-2014）中工频电场强度4kV/m、工频磁感应强度0.1mT，与环境本底接近，且随着与电缆线路中心距离的增加工频电磁场均呈现减小的趋势。</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textAlignment w:val="auto"/>
              <w:rPr>
                <w:rFonts w:hint="default" w:ascii="Times New Roman" w:hAnsi="Times New Roman" w:eastAsia="宋体" w:cs="Times New Roman"/>
                <w:szCs w:val="21"/>
                <w:highlight w:val="none"/>
                <w:lang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lang w:val="en-US" w:eastAsia="zh-CN"/>
              </w:rPr>
            </w:pPr>
            <w:r>
              <w:rPr>
                <w:rFonts w:hint="eastAsia" w:ascii="Times New Roman" w:hAnsi="Times New Roman" w:eastAsia="宋体" w:cs="Times New Roman"/>
                <w:szCs w:val="21"/>
                <w:highlight w:val="none"/>
                <w:lang w:val="en-US" w:eastAsia="zh-CN"/>
              </w:rPr>
              <w:t xml:space="preserve"> </w:t>
            </w:r>
          </w:p>
        </w:tc>
      </w:tr>
    </w:tbl>
    <w:p>
      <w:pPr>
        <w:keepNext w:val="0"/>
        <w:keepLines w:val="0"/>
        <w:pageBreakBefore w:val="0"/>
        <w:kinsoku/>
        <w:wordWrap w:val="0"/>
        <w:overflowPunct/>
        <w:autoSpaceDE/>
        <w:autoSpaceDN/>
        <w:bidi w:val="0"/>
        <w:jc w:val="center"/>
        <w:textAlignment w:val="auto"/>
        <w:rPr>
          <w:rFonts w:ascii="Times New Roman" w:hAnsi="Times New Roman" w:eastAsia="黑体"/>
          <w:bCs/>
          <w:sz w:val="24"/>
          <w:szCs w:val="24"/>
        </w:rPr>
      </w:pPr>
      <w:r>
        <w:rPr>
          <w:rFonts w:ascii="Times New Roman" w:hAnsi="Times New Roman" w:eastAsia="黑体"/>
          <w:bCs/>
          <w:sz w:val="24"/>
          <w:szCs w:val="24"/>
        </w:rPr>
        <w:br w:type="page"/>
      </w:r>
    </w:p>
    <w:p>
      <w:pPr>
        <w:keepNext w:val="0"/>
        <w:keepLines w:val="0"/>
        <w:pageBreakBefore w:val="0"/>
        <w:kinsoku/>
        <w:wordWrap w:val="0"/>
        <w:overflowPunct/>
        <w:autoSpaceDE/>
        <w:autoSpaceDN/>
        <w:bidi w:val="0"/>
        <w:spacing w:line="360" w:lineRule="auto"/>
        <w:jc w:val="center"/>
        <w:textAlignment w:val="auto"/>
      </w:pPr>
      <w:r>
        <w:rPr>
          <w:rFonts w:hint="eastAsia" w:ascii="Times New Roman" w:hAnsi="Times New Roman" w:eastAsia="黑体"/>
          <w:bCs/>
          <w:sz w:val="24"/>
          <w:szCs w:val="24"/>
        </w:rPr>
        <w:t>续表7</w:t>
      </w:r>
      <w:r>
        <w:rPr>
          <w:rFonts w:ascii="Times New Roman" w:hAnsi="Times New Roman" w:eastAsia="黑体"/>
          <w:bCs/>
          <w:sz w:val="24"/>
          <w:szCs w:val="24"/>
        </w:rPr>
        <w:t xml:space="preserve">  </w:t>
      </w:r>
      <w:r>
        <w:rPr>
          <w:rFonts w:hint="eastAsia" w:ascii="Times New Roman" w:hAnsi="Times New Roman" w:eastAsia="黑体"/>
          <w:bCs/>
          <w:sz w:val="24"/>
          <w:szCs w:val="24"/>
        </w:rPr>
        <w:t>电磁环境、声环境监测</w:t>
      </w:r>
    </w:p>
    <w:tbl>
      <w:tblPr>
        <w:tblStyle w:val="1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9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9073"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240" w:lineRule="auto"/>
              <w:ind w:left="0" w:right="0"/>
              <w:textAlignment w:val="auto"/>
              <w:rPr>
                <w:rFonts w:hint="default" w:ascii="Times New Roman" w:hAnsi="Times New Roman" w:eastAsia="宋体"/>
                <w:szCs w:val="21"/>
              </w:rPr>
            </w:pPr>
            <w:r>
              <w:rPr>
                <w:rFonts w:hint="default" w:ascii="Times New Roman" w:hAnsi="Times New Roman" w:eastAsia="宋体"/>
                <w:szCs w:val="21"/>
              </w:rPr>
              <w:t>监测因子及监测频次</w:t>
            </w:r>
          </w:p>
          <w:p>
            <w:pPr>
              <w:pStyle w:val="25"/>
              <w:keepNext w:val="0"/>
              <w:keepLines w:val="0"/>
              <w:pageBreakBefore w:val="0"/>
              <w:suppressLineNumbers w:val="0"/>
              <w:kinsoku/>
              <w:wordWrap w:val="0"/>
              <w:overflowPunct/>
              <w:autoSpaceDE/>
              <w:autoSpaceDN/>
              <w:bidi w:val="0"/>
              <w:spacing w:before="0" w:beforeAutospacing="0" w:after="0" w:afterAutospacing="0" w:line="240" w:lineRule="auto"/>
              <w:ind w:left="0" w:right="0"/>
              <w:textAlignment w:val="auto"/>
              <w:rPr>
                <w:rFonts w:hint="default"/>
                <w:szCs w:val="28"/>
              </w:rPr>
            </w:pPr>
            <w:r>
              <w:rPr>
                <w:rFonts w:hint="default" w:ascii="Times New Roman" w:hAnsi="Times New Roman" w:eastAsia="宋体"/>
                <w:szCs w:val="21"/>
              </w:rPr>
              <w:t>监测因子：</w:t>
            </w:r>
            <w:r>
              <w:rPr>
                <w:rFonts w:hint="eastAsia" w:ascii="Times New Roman" w:hAnsi="Times New Roman" w:eastAsia="宋体"/>
                <w:szCs w:val="21"/>
              </w:rPr>
              <w:t>噪声</w:t>
            </w:r>
          </w:p>
          <w:p>
            <w:pPr>
              <w:pStyle w:val="25"/>
              <w:keepNext w:val="0"/>
              <w:keepLines w:val="0"/>
              <w:pageBreakBefore w:val="0"/>
              <w:suppressLineNumbers w:val="0"/>
              <w:kinsoku/>
              <w:wordWrap w:val="0"/>
              <w:overflowPunct/>
              <w:autoSpaceDE/>
              <w:autoSpaceDN/>
              <w:bidi w:val="0"/>
              <w:spacing w:before="0" w:beforeAutospacing="0" w:after="0" w:afterAutospacing="0" w:line="240" w:lineRule="auto"/>
              <w:ind w:left="0" w:right="0"/>
              <w:textAlignment w:val="auto"/>
              <w:rPr>
                <w:rFonts w:hint="eastAsia"/>
                <w:szCs w:val="28"/>
              </w:rPr>
            </w:pPr>
            <w:r>
              <w:rPr>
                <w:rFonts w:hint="default"/>
                <w:szCs w:val="28"/>
              </w:rPr>
              <w:t>监测</w:t>
            </w:r>
            <w:r>
              <w:rPr>
                <w:rFonts w:hint="default" w:ascii="Times New Roman" w:hAnsi="Times New Roman" w:eastAsia="宋体"/>
                <w:szCs w:val="21"/>
              </w:rPr>
              <w:t>频次：昼间、夜间各一次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256" w:hRule="atLeast"/>
          <w:jc w:val="center"/>
        </w:trPr>
        <w:tc>
          <w:tcPr>
            <w:tcW w:w="9073" w:type="dxa"/>
            <w:shd w:val="clear" w:color="auto" w:fill="auto"/>
          </w:tcPr>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leftChars="0" w:right="0" w:firstLine="0" w:firstLineChars="0"/>
              <w:textAlignment w:val="auto"/>
              <w:rPr>
                <w:rFonts w:hint="default" w:ascii="Times New Roman" w:hAnsi="Times New Roman" w:eastAsia="宋体"/>
                <w:szCs w:val="21"/>
              </w:rPr>
            </w:pPr>
            <w:r>
              <w:rPr>
                <w:rFonts w:hint="default" w:ascii="Times New Roman" w:hAnsi="Times New Roman" w:eastAsia="宋体"/>
                <w:szCs w:val="21"/>
              </w:rPr>
              <w:t>监测方法及监测布点</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eastAsia" w:ascii="Times New Roman" w:hAnsi="Times New Roman" w:eastAsia="宋体" w:cs="Times New Roman"/>
                <w:szCs w:val="21"/>
                <w:lang w:eastAsia="zh-CN"/>
              </w:rPr>
            </w:pPr>
            <w:r>
              <w:rPr>
                <w:rFonts w:hint="eastAsia" w:ascii="Times New Roman" w:hAnsi="Times New Roman" w:eastAsia="宋体"/>
                <w:szCs w:val="21"/>
              </w:rPr>
              <w:t>1、</w:t>
            </w:r>
            <w:r>
              <w:rPr>
                <w:rFonts w:hint="default" w:ascii="Times New Roman" w:hAnsi="Times New Roman" w:eastAsia="宋体"/>
                <w:szCs w:val="21"/>
              </w:rPr>
              <w:t>监测方法</w:t>
            </w:r>
          </w:p>
          <w:p>
            <w:pPr>
              <w:keepNext w:val="0"/>
              <w:keepLines w:val="0"/>
              <w:suppressLineNumbers w:val="0"/>
              <w:spacing w:before="0" w:beforeAutospacing="0" w:after="0" w:afterAutospacing="0" w:line="440" w:lineRule="exact"/>
              <w:ind w:left="0" w:right="0" w:firstLine="420" w:firstLineChars="200"/>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储能电站四周及关注点</w:t>
            </w:r>
            <w:r>
              <w:rPr>
                <w:rFonts w:hint="eastAsia" w:ascii="Times New Roman" w:hAnsi="Times New Roman" w:eastAsia="宋体" w:cs="Times New Roman"/>
                <w:szCs w:val="21"/>
                <w:lang w:eastAsia="zh-CN"/>
              </w:rPr>
              <w:t>处</w:t>
            </w:r>
            <w:r>
              <w:rPr>
                <w:rFonts w:hint="eastAsia" w:ascii="Times New Roman" w:hAnsi="Times New Roman" w:eastAsia="宋体" w:cs="Times New Roman"/>
                <w:szCs w:val="21"/>
              </w:rPr>
              <w:t>声环境监测方法</w:t>
            </w:r>
            <w:r>
              <w:rPr>
                <w:rFonts w:hint="eastAsia" w:ascii="Times New Roman" w:hAnsi="Times New Roman" w:eastAsia="宋体" w:cs="Times New Roman"/>
                <w:szCs w:val="21"/>
                <w:lang w:val="en-US" w:eastAsia="zh-CN"/>
              </w:rPr>
              <w:t>执行</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工业企业厂界环境噪声排放标准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GB12348-2008</w:t>
            </w:r>
            <w:r>
              <w:rPr>
                <w:rFonts w:hint="eastAsia" w:ascii="Times New Roman" w:hAnsi="Times New Roman" w:eastAsia="宋体" w:cs="Times New Roman"/>
                <w:szCs w:val="21"/>
                <w:lang w:eastAsia="zh-CN"/>
              </w:rPr>
              <w:t>。</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eastAsia" w:ascii="Times New Roman" w:hAnsi="Times New Roman" w:eastAsia="宋体"/>
                <w:szCs w:val="21"/>
              </w:rPr>
              <w:t>2、</w:t>
            </w:r>
            <w:r>
              <w:rPr>
                <w:rFonts w:hint="default" w:ascii="Times New Roman" w:hAnsi="Times New Roman" w:eastAsia="宋体"/>
                <w:szCs w:val="21"/>
              </w:rPr>
              <w:t>监测布点</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eastAsia" w:ascii="Times New Roman" w:hAnsi="Times New Roman" w:eastAsia="宋体"/>
                <w:szCs w:val="21"/>
                <w:lang w:val="en-US" w:eastAsia="zh-CN"/>
              </w:rPr>
            </w:pPr>
            <w:r>
              <w:rPr>
                <w:rFonts w:hint="eastAsia"/>
                <w:szCs w:val="21"/>
                <w:lang w:val="en-US" w:eastAsia="zh-CN"/>
              </w:rPr>
              <w:t>储能电站四周及周围关注点处</w:t>
            </w:r>
            <w:r>
              <w:rPr>
                <w:rFonts w:hint="eastAsia" w:ascii="Times New Roman" w:hAnsi="Times New Roman" w:eastAsia="宋体"/>
                <w:szCs w:val="21"/>
                <w:lang w:val="en-US" w:eastAsia="zh-CN"/>
              </w:rPr>
              <w: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rPr>
            </w:pPr>
            <w:r>
              <w:rPr>
                <w:rFonts w:hint="eastAsia" w:ascii="Times New Roman" w:hAnsi="Times New Roman" w:eastAsia="宋体"/>
                <w:szCs w:val="21"/>
              </w:rPr>
              <w:t>监测布点位置</w:t>
            </w:r>
            <w:r>
              <w:rPr>
                <w:rFonts w:hint="eastAsia" w:ascii="Times New Roman" w:hAnsi="Times New Roman" w:eastAsia="宋体"/>
                <w:color w:val="auto"/>
                <w:szCs w:val="21"/>
              </w:rPr>
              <w:t>示意图见附件检测报告内</w:t>
            </w:r>
            <w:r>
              <w:rPr>
                <w:rFonts w:hint="eastAsia" w:ascii="Times New Roman" w:hAnsi="Times New Roman" w:eastAsia="宋体"/>
                <w:color w:val="auto"/>
                <w:szCs w:val="21"/>
                <w:lang w:eastAsia="zh-CN"/>
              </w:rPr>
              <w:t>附</w:t>
            </w:r>
            <w:r>
              <w:rPr>
                <w:rFonts w:hint="eastAsia" w:ascii="Times New Roman" w:hAnsi="Times New Roman" w:eastAsia="宋体"/>
                <w:color w:val="auto"/>
                <w:szCs w:val="21"/>
              </w:rPr>
              <w:t>图</w:t>
            </w:r>
            <w:r>
              <w:rPr>
                <w:rFonts w:hint="default" w:ascii="Times New Roman" w:hAnsi="Times New Roman" w:eastAsia="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994" w:hRule="atLeast"/>
          <w:jc w:val="center"/>
        </w:trPr>
        <w:tc>
          <w:tcPr>
            <w:tcW w:w="9073" w:type="dxa"/>
            <w:shd w:val="clear" w:color="auto" w:fill="auto"/>
          </w:tcPr>
          <w:p>
            <w:pPr>
              <w:pStyle w:val="28"/>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0"/>
              <w:textAlignment w:val="auto"/>
              <w:rPr>
                <w:rFonts w:hint="default"/>
                <w:b w:val="0"/>
                <w:bCs w:val="0"/>
              </w:rPr>
            </w:pPr>
            <w:r>
              <w:rPr>
                <w:rFonts w:hint="default"/>
                <w:b w:val="0"/>
                <w:bCs w:val="0"/>
              </w:rPr>
              <w:t>监测单位、监测时间、监测环境条件</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rPr>
              <w:t>监测单位：</w:t>
            </w:r>
            <w:r>
              <w:rPr>
                <w:rFonts w:hint="eastAsia" w:ascii="Times New Roman" w:hAnsi="Times New Roman" w:eastAsia="宋体" w:cs="Times New Roman"/>
                <w:szCs w:val="21"/>
                <w:lang w:eastAsia="zh-CN"/>
              </w:rPr>
              <w:t>山</w:t>
            </w:r>
            <w:r>
              <w:rPr>
                <w:rFonts w:hint="eastAsia" w:ascii="Times New Roman" w:hAnsi="Times New Roman" w:eastAsia="宋体" w:cs="Times New Roman"/>
                <w:szCs w:val="21"/>
                <w:highlight w:val="none"/>
                <w:lang w:eastAsia="zh-CN"/>
              </w:rPr>
              <w:t>西大地晋新环境科技研究院有限公司</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监测时间：监测时间：202</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8</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31</w:t>
            </w:r>
            <w:r>
              <w:rPr>
                <w:rFonts w:hint="eastAsia" w:ascii="Times New Roman" w:hAnsi="Times New Roman" w:eastAsia="宋体" w:cs="Times New Roman"/>
                <w:szCs w:val="21"/>
                <w:highlight w:val="none"/>
              </w:rPr>
              <w:t>日</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rPr>
            </w:pPr>
            <w:r>
              <w:rPr>
                <w:rFonts w:hint="eastAsia" w:ascii="Times New Roman" w:hAnsi="Times New Roman" w:eastAsia="宋体" w:cs="Times New Roman"/>
                <w:color w:val="auto"/>
                <w:kern w:val="2"/>
                <w:sz w:val="21"/>
                <w:szCs w:val="21"/>
                <w:lang w:val="en-US" w:eastAsia="zh-CN" w:bidi="ar-SA"/>
              </w:rPr>
              <w:t>监测环境条件见表7-1。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51" w:hRule="atLeast"/>
          <w:jc w:val="center"/>
        </w:trPr>
        <w:tc>
          <w:tcPr>
            <w:tcW w:w="9073" w:type="dxa"/>
            <w:shd w:val="clear" w:color="auto" w:fill="auto"/>
          </w:tcPr>
          <w:p>
            <w:pPr>
              <w:pStyle w:val="28"/>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0"/>
              <w:textAlignment w:val="auto"/>
              <w:rPr>
                <w:rFonts w:hint="default"/>
              </w:rPr>
            </w:pPr>
            <w:r>
              <w:rPr>
                <w:rFonts w:hint="default"/>
              </w:rPr>
              <w:t>监测仪器及工况</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1、监测仪器</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本次监测使用的仪器均经过法定计量机构检定，且均在有效期内。监测使用的仪器详见下表。</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1"/>
              </w:rPr>
            </w:pPr>
            <w:r>
              <w:rPr>
                <w:rFonts w:hint="eastAsia" w:ascii="Times New Roman" w:hAnsi="Times New Roman" w:eastAsia="宋体"/>
                <w:szCs w:val="21"/>
              </w:rPr>
              <w:t>表</w:t>
            </w:r>
            <w:r>
              <w:rPr>
                <w:rFonts w:hint="default" w:ascii="Times New Roman" w:hAnsi="Times New Roman" w:eastAsia="宋体"/>
                <w:szCs w:val="21"/>
              </w:rPr>
              <w:t>7-</w:t>
            </w:r>
            <w:r>
              <w:rPr>
                <w:rFonts w:hint="eastAsia" w:ascii="Times New Roman" w:hAnsi="Times New Roman" w:eastAsia="宋体"/>
                <w:szCs w:val="21"/>
                <w:lang w:val="en-US" w:eastAsia="zh-CN"/>
              </w:rPr>
              <w:t>4</w:t>
            </w:r>
            <w:r>
              <w:rPr>
                <w:rFonts w:hint="default" w:ascii="Times New Roman" w:hAnsi="Times New Roman" w:eastAsia="宋体"/>
                <w:szCs w:val="21"/>
              </w:rPr>
              <w:t xml:space="preserve">  监测使用的仪器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566"/>
              <w:gridCol w:w="2551"/>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kern w:val="0"/>
                      <w:szCs w:val="21"/>
                    </w:rPr>
                  </w:pPr>
                  <w:r>
                    <w:rPr>
                      <w:rFonts w:hint="default" w:ascii="Times New Roman" w:hAnsi="Times New Roman" w:eastAsia="宋体"/>
                      <w:kern w:val="0"/>
                    </w:rPr>
                    <w:t>仪器名称及编号</w:t>
                  </w:r>
                </w:p>
              </w:tc>
              <w:tc>
                <w:tcPr>
                  <w:tcW w:w="1442"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kern w:val="0"/>
                    </w:rPr>
                  </w:pPr>
                  <w:r>
                    <w:rPr>
                      <w:rFonts w:hint="default" w:ascii="Times New Roman" w:hAnsi="Times New Roman" w:eastAsia="宋体"/>
                      <w:kern w:val="0"/>
                    </w:rPr>
                    <w:t>技术指标</w:t>
                  </w:r>
                </w:p>
              </w:tc>
              <w:tc>
                <w:tcPr>
                  <w:tcW w:w="2108" w:type="pc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kern w:val="0"/>
                    </w:rPr>
                  </w:pPr>
                  <w:r>
                    <w:rPr>
                      <w:rFonts w:hint="default" w:ascii="Times New Roman" w:hAnsi="Times New Roman" w:eastAsia="宋体"/>
                      <w:kern w:val="0"/>
                    </w:rPr>
                    <w:t>测试（校准）证书编号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eastAsia" w:ascii="Times New Roman" w:hAnsi="Times New Roman" w:eastAsia="宋体"/>
                      <w:kern w:val="0"/>
                      <w:lang w:eastAsia="zh-CN"/>
                    </w:rPr>
                  </w:pPr>
                  <w:r>
                    <w:rPr>
                      <w:rFonts w:hint="default" w:ascii="Times New Roman" w:hAnsi="Times New Roman" w:eastAsia="宋体"/>
                      <w:kern w:val="0"/>
                    </w:rPr>
                    <w:t>噪声</w:t>
                  </w:r>
                  <w:r>
                    <w:rPr>
                      <w:rFonts w:hint="eastAsia" w:ascii="Times New Roman" w:hAnsi="Times New Roman" w:eastAsia="宋体"/>
                      <w:kern w:val="0"/>
                      <w:lang w:eastAsia="zh-CN"/>
                    </w:rPr>
                    <w:t>仪</w:t>
                  </w:r>
                </w:p>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kern w:val="0"/>
                    </w:rPr>
                  </w:pPr>
                  <w:r>
                    <w:rPr>
                      <w:rFonts w:hint="default" w:ascii="Times New Roman" w:hAnsi="Times New Roman" w:eastAsia="宋体"/>
                      <w:kern w:val="0"/>
                    </w:rPr>
                    <w:t>仪</w:t>
                  </w:r>
                  <w:r>
                    <w:rPr>
                      <w:rFonts w:hint="default" w:ascii="Times New Roman" w:hAnsi="Times New Roman" w:eastAsia="宋体" w:cs="Times New Roman"/>
                      <w:kern w:val="0"/>
                    </w:rPr>
                    <w:t>器名称：多功能声级计</w:t>
                  </w:r>
                </w:p>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kern w:val="0"/>
                    </w:rPr>
                  </w:pPr>
                  <w:r>
                    <w:rPr>
                      <w:rFonts w:hint="default" w:ascii="Times New Roman" w:hAnsi="Times New Roman" w:eastAsia="宋体" w:cs="Times New Roman"/>
                      <w:kern w:val="0"/>
                    </w:rPr>
                    <w:t>仪器型号：AWA6228</w:t>
                  </w:r>
                  <w:r>
                    <w:rPr>
                      <w:rFonts w:hint="eastAsia" w:ascii="Times New Roman" w:hAnsi="Times New Roman" w:eastAsia="宋体" w:cs="Times New Roman"/>
                      <w:kern w:val="0"/>
                    </w:rPr>
                    <w:t>+</w:t>
                  </w:r>
                </w:p>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kern w:val="0"/>
                    </w:rPr>
                  </w:pPr>
                  <w:r>
                    <w:rPr>
                      <w:rFonts w:hint="default" w:ascii="Times New Roman" w:hAnsi="Times New Roman" w:eastAsia="宋体" w:cs="Times New Roman"/>
                      <w:kern w:val="0"/>
                    </w:rPr>
                    <w:t>出厂编号：</w:t>
                  </w:r>
                  <w:r>
                    <w:rPr>
                      <w:rFonts w:hint="eastAsia" w:ascii="Times New Roman" w:hAnsi="Times New Roman" w:eastAsia="宋体" w:cs="Times New Roman"/>
                      <w:kern w:val="0"/>
                    </w:rPr>
                    <w:t>0031</w:t>
                  </w:r>
                  <w:r>
                    <w:rPr>
                      <w:rFonts w:hint="eastAsia" w:ascii="Times New Roman" w:hAnsi="Times New Roman" w:eastAsia="宋体" w:cs="Times New Roman"/>
                      <w:kern w:val="0"/>
                      <w:lang w:val="en-US" w:eastAsia="zh-CN"/>
                    </w:rPr>
                    <w:t>8266</w:t>
                  </w:r>
                </w:p>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kern w:val="0"/>
                    </w:rPr>
                  </w:pPr>
                  <w:r>
                    <w:rPr>
                      <w:rFonts w:hint="default" w:ascii="Times New Roman" w:hAnsi="Times New Roman" w:eastAsia="宋体" w:cs="Times New Roman"/>
                      <w:kern w:val="0"/>
                    </w:rPr>
                    <w:t>校准器</w:t>
                  </w:r>
                </w:p>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kern w:val="0"/>
                    </w:rPr>
                  </w:pPr>
                  <w:r>
                    <w:rPr>
                      <w:rFonts w:hint="default" w:ascii="Times New Roman" w:hAnsi="Times New Roman" w:eastAsia="宋体" w:cs="Times New Roman"/>
                      <w:kern w:val="0"/>
                    </w:rPr>
                    <w:t>仪器名称：声校准器</w:t>
                  </w:r>
                </w:p>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kern w:val="0"/>
                    </w:rPr>
                  </w:pPr>
                  <w:r>
                    <w:rPr>
                      <w:rFonts w:hint="default" w:ascii="Times New Roman" w:hAnsi="Times New Roman" w:eastAsia="宋体" w:cs="Times New Roman"/>
                      <w:kern w:val="0"/>
                    </w:rPr>
                    <w:t>仪器型号：AWA6</w:t>
                  </w:r>
                  <w:r>
                    <w:rPr>
                      <w:rFonts w:hint="eastAsia" w:ascii="Times New Roman" w:hAnsi="Times New Roman" w:eastAsia="宋体" w:cs="Times New Roman"/>
                      <w:kern w:val="0"/>
                      <w:lang w:val="en-US" w:eastAsia="zh-CN"/>
                    </w:rPr>
                    <w:t>0</w:t>
                  </w:r>
                  <w:r>
                    <w:rPr>
                      <w:rFonts w:hint="default" w:ascii="Times New Roman" w:hAnsi="Times New Roman" w:eastAsia="宋体" w:cs="Times New Roman"/>
                      <w:kern w:val="0"/>
                    </w:rPr>
                    <w:t>21A</w:t>
                  </w:r>
                </w:p>
                <w:p>
                  <w:pPr>
                    <w:keepNext w:val="0"/>
                    <w:keepLines w:val="0"/>
                    <w:suppressLineNumbers w:val="0"/>
                    <w:adjustRightInd w:val="0"/>
                    <w:spacing w:before="0" w:beforeAutospacing="0" w:after="0" w:afterAutospacing="0"/>
                    <w:ind w:left="0" w:right="0"/>
                    <w:rPr>
                      <w:rFonts w:hint="default" w:ascii="Times New Roman" w:hAnsi="Times New Roman" w:eastAsia="宋体"/>
                      <w:color w:val="auto"/>
                      <w:kern w:val="0"/>
                      <w:highlight w:val="yellow"/>
                    </w:rPr>
                  </w:pPr>
                  <w:r>
                    <w:rPr>
                      <w:rFonts w:hint="default" w:ascii="Times New Roman" w:hAnsi="Times New Roman" w:eastAsia="宋体" w:cs="Times New Roman"/>
                      <w:kern w:val="0"/>
                    </w:rPr>
                    <w:t>出厂编号：</w:t>
                  </w:r>
                  <w:r>
                    <w:rPr>
                      <w:rFonts w:hint="eastAsia" w:ascii="Times New Roman" w:hAnsi="Times New Roman" w:eastAsia="宋体" w:cs="Times New Roman"/>
                      <w:kern w:val="0"/>
                      <w:lang w:val="en-US" w:eastAsia="zh-CN"/>
                    </w:rPr>
                    <w:t>1010759</w:t>
                  </w: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测量范围：</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lang w:eastAsia="zh-CN"/>
                    </w:rPr>
                  </w:pPr>
                  <w:r>
                    <w:rPr>
                      <w:rFonts w:hint="eastAsia" w:ascii="Times New Roman" w:hAnsi="Times New Roman" w:eastAsia="宋体" w:cs="Times New Roman"/>
                      <w:kern w:val="0"/>
                    </w:rPr>
                    <w:t>20dB</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rPr>
                    <w:t>A</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rPr>
                    <w:t>~132 dB</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rPr>
                    <w:t>A</w:t>
                  </w:r>
                  <w:r>
                    <w:rPr>
                      <w:rFonts w:hint="eastAsia" w:ascii="Times New Roman" w:hAnsi="Times New Roman" w:eastAsia="宋体" w:cs="Times New Roman"/>
                      <w:kern w:val="0"/>
                      <w:lang w:eastAsia="zh-CN"/>
                    </w:rPr>
                    <w:t>）</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频率响应：</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10Hz~20kHz</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测量高度：</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color w:val="auto"/>
                      <w:kern w:val="0"/>
                      <w:highlight w:val="yellow"/>
                    </w:rPr>
                  </w:pPr>
                  <w:r>
                    <w:rPr>
                      <w:rFonts w:hint="eastAsia" w:ascii="Times New Roman" w:hAnsi="Times New Roman" w:eastAsia="宋体" w:cs="Times New Roman"/>
                      <w:kern w:val="0"/>
                    </w:rPr>
                    <w:t>传声器距地面的垂直距离1.2m</w:t>
                  </w:r>
                </w:p>
              </w:tc>
              <w:tc>
                <w:tcPr>
                  <w:tcW w:w="373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lang w:eastAsia="zh-CN"/>
                    </w:rPr>
                  </w:pPr>
                  <w:r>
                    <w:rPr>
                      <w:rFonts w:hint="eastAsia" w:ascii="Times New Roman" w:hAnsi="Times New Roman" w:eastAsia="宋体" w:cs="Times New Roman"/>
                      <w:kern w:val="0"/>
                    </w:rPr>
                    <w:t>噪声</w:t>
                  </w:r>
                  <w:r>
                    <w:rPr>
                      <w:rFonts w:hint="eastAsia" w:ascii="Times New Roman" w:hAnsi="Times New Roman" w:eastAsia="宋体" w:cs="Times New Roman"/>
                      <w:kern w:val="0"/>
                      <w:lang w:eastAsia="zh-CN"/>
                    </w:rPr>
                    <w:t>仪</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校准单位：</w:t>
                  </w:r>
                  <w:r>
                    <w:rPr>
                      <w:rFonts w:hint="eastAsia" w:ascii="Times New Roman" w:hAnsi="Times New Roman" w:eastAsia="宋体" w:cs="Times New Roman"/>
                      <w:kern w:val="0"/>
                      <w:lang w:val="en-US" w:eastAsia="zh-CN"/>
                    </w:rPr>
                    <w:t>山西省标准计量技术研究院</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证书编号：</w:t>
                  </w:r>
                  <w:r>
                    <w:rPr>
                      <w:rFonts w:hint="default" w:ascii="Times New Roman" w:hAnsi="Times New Roman" w:eastAsia="宋体" w:cs="Times New Roman"/>
                      <w:kern w:val="0"/>
                      <w:lang w:val="en-US" w:eastAsia="zh-CN"/>
                    </w:rPr>
                    <w:t>JDDX202302597</w:t>
                  </w:r>
                </w:p>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kern w:val="0"/>
                      <w:lang w:val="en-US" w:eastAsia="zh-CN"/>
                    </w:rPr>
                  </w:pPr>
                  <w:r>
                    <w:rPr>
                      <w:rFonts w:hint="eastAsia" w:ascii="Times New Roman" w:hAnsi="Times New Roman" w:eastAsia="宋体" w:cs="Times New Roman"/>
                      <w:kern w:val="0"/>
                    </w:rPr>
                    <w:t>有效期：</w:t>
                  </w:r>
                  <w:r>
                    <w:rPr>
                      <w:rFonts w:hint="eastAsia" w:ascii="Times New Roman" w:hAnsi="Times New Roman" w:eastAsia="宋体" w:cs="Times New Roman"/>
                      <w:kern w:val="0"/>
                      <w:lang w:val="en-US" w:eastAsia="zh-CN"/>
                    </w:rPr>
                    <w:t>2023.5.8-2024.5.7</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校准器</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rPr>
                  </w:pPr>
                  <w:r>
                    <w:rPr>
                      <w:rFonts w:hint="eastAsia" w:ascii="Times New Roman" w:hAnsi="Times New Roman" w:eastAsia="宋体" w:cs="Times New Roman"/>
                      <w:kern w:val="0"/>
                    </w:rPr>
                    <w:t>校准单位：</w:t>
                  </w:r>
                  <w:r>
                    <w:rPr>
                      <w:rFonts w:hint="eastAsia" w:ascii="Times New Roman" w:hAnsi="Times New Roman" w:eastAsia="宋体" w:cs="Times New Roman"/>
                      <w:kern w:val="0"/>
                      <w:lang w:val="en-US" w:eastAsia="zh-CN"/>
                    </w:rPr>
                    <w:t>山西省标准计量技术研究院</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rPr>
                    <w:t>证书编号：</w:t>
                  </w:r>
                  <w:r>
                    <w:rPr>
                      <w:rFonts w:hint="eastAsia" w:ascii="Times New Roman" w:hAnsi="Times New Roman" w:eastAsia="宋体" w:cs="Times New Roman"/>
                      <w:kern w:val="0"/>
                      <w:lang w:val="en-US" w:eastAsia="zh-CN"/>
                    </w:rPr>
                    <w:t>JDDX202302598</w:t>
                  </w:r>
                </w:p>
                <w:p>
                  <w:pPr>
                    <w:keepNext w:val="0"/>
                    <w:keepLines w:val="0"/>
                    <w:suppressLineNumbers w:val="0"/>
                    <w:adjustRightInd w:val="0"/>
                    <w:spacing w:before="0" w:beforeAutospacing="0" w:after="0" w:afterAutospacing="0"/>
                    <w:ind w:left="0" w:right="0"/>
                    <w:rPr>
                      <w:rFonts w:hint="eastAsia" w:ascii="Times New Roman" w:hAnsi="Times New Roman" w:eastAsia="宋体" w:cs="Times New Roman"/>
                      <w:color w:val="auto"/>
                      <w:kern w:val="0"/>
                      <w:highlight w:val="yellow"/>
                    </w:rPr>
                  </w:pPr>
                  <w:r>
                    <w:rPr>
                      <w:rFonts w:hint="eastAsia" w:ascii="Times New Roman" w:hAnsi="Times New Roman" w:eastAsia="宋体" w:cs="Times New Roman"/>
                      <w:kern w:val="0"/>
                    </w:rPr>
                    <w:t>有效期：</w:t>
                  </w:r>
                  <w:r>
                    <w:rPr>
                      <w:rFonts w:hint="eastAsia" w:ascii="Times New Roman" w:hAnsi="Times New Roman" w:eastAsia="宋体" w:cs="Times New Roman"/>
                      <w:kern w:val="0"/>
                      <w:lang w:val="en-US" w:eastAsia="zh-CN"/>
                    </w:rPr>
                    <w:t>2023.5.8-2024.5.7</w:t>
                  </w:r>
                </w:p>
              </w:tc>
            </w:tr>
          </w:tbl>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2、</w:t>
            </w:r>
            <w:r>
              <w:rPr>
                <w:rFonts w:hint="default" w:ascii="Times New Roman" w:hAnsi="Times New Roman" w:eastAsia="宋体"/>
                <w:szCs w:val="21"/>
              </w:rPr>
              <w:t>监测工况</w:t>
            </w:r>
          </w:p>
          <w:p>
            <w:pPr>
              <w:pStyle w:val="2"/>
              <w:keepNext w:val="0"/>
              <w:keepLines w:val="0"/>
              <w:pageBreakBefore w:val="0"/>
              <w:suppressLineNumbers w:val="0"/>
              <w:kinsoku/>
              <w:wordWrap w:val="0"/>
              <w:overflowPunct/>
              <w:autoSpaceDE/>
              <w:autoSpaceDN/>
              <w:bidi w:val="0"/>
              <w:spacing w:before="0" w:beforeAutospacing="0" w:after="0" w:afterAutospacing="0" w:line="360" w:lineRule="auto"/>
              <w:ind w:left="0" w:right="0"/>
              <w:textAlignment w:val="auto"/>
              <w:rPr>
                <w:rFonts w:hint="eastAsia"/>
                <w:lang w:val="en-US" w:eastAsia="zh-CN"/>
              </w:rPr>
            </w:pPr>
            <w:r>
              <w:rPr>
                <w:rFonts w:hint="eastAsia" w:ascii="Times New Roman" w:hAnsi="Times New Roman" w:eastAsia="宋体"/>
                <w:szCs w:val="21"/>
                <w:lang w:eastAsia="zh-CN"/>
              </w:rPr>
              <w:t>同</w:t>
            </w:r>
            <w:r>
              <w:rPr>
                <w:rFonts w:hint="eastAsia" w:ascii="Times New Roman" w:hAnsi="Times New Roman" w:eastAsia="宋体"/>
                <w:szCs w:val="21"/>
              </w:rPr>
              <w:t>电磁环境监测工况</w:t>
            </w:r>
            <w:r>
              <w:rPr>
                <w:rFonts w:hint="default" w:ascii="Times New Roman" w:hAnsi="Times New Roman" w:eastAsia="宋体"/>
                <w:szCs w:val="21"/>
              </w:rPr>
              <w:t>。</w:t>
            </w:r>
          </w:p>
        </w:tc>
      </w:tr>
    </w:tbl>
    <w:p>
      <w:pPr>
        <w:keepNext w:val="0"/>
        <w:keepLines w:val="0"/>
        <w:pageBreakBefore w:val="0"/>
        <w:kinsoku/>
        <w:wordWrap w:val="0"/>
        <w:overflowPunct/>
        <w:autoSpaceDE/>
        <w:autoSpaceDN/>
        <w:bidi w:val="0"/>
        <w:jc w:val="center"/>
        <w:textAlignment w:val="auto"/>
        <w:rPr>
          <w:rFonts w:ascii="Times New Roman" w:hAnsi="Times New Roman" w:eastAsia="黑体"/>
          <w:bCs/>
          <w:sz w:val="24"/>
          <w:szCs w:val="24"/>
        </w:rPr>
      </w:pPr>
      <w:r>
        <w:rPr>
          <w:rFonts w:ascii="Times New Roman" w:hAnsi="Times New Roman" w:eastAsia="黑体"/>
          <w:bCs/>
          <w:sz w:val="24"/>
          <w:szCs w:val="24"/>
        </w:rPr>
        <w:br w:type="page"/>
      </w:r>
    </w:p>
    <w:p>
      <w:pPr>
        <w:keepNext w:val="0"/>
        <w:keepLines w:val="0"/>
        <w:pageBreakBefore w:val="0"/>
        <w:kinsoku/>
        <w:wordWrap w:val="0"/>
        <w:overflowPunct/>
        <w:autoSpaceDE/>
        <w:autoSpaceDN/>
        <w:bidi w:val="0"/>
        <w:textAlignment w:val="auto"/>
        <w:rPr>
          <w:rFonts w:ascii="Times New Roman" w:hAnsi="Times New Roman" w:eastAsia="黑体"/>
          <w:bCs/>
          <w:sz w:val="24"/>
          <w:szCs w:val="24"/>
        </w:rPr>
      </w:pPr>
    </w:p>
    <w:p>
      <w:pPr>
        <w:keepNext w:val="0"/>
        <w:keepLines w:val="0"/>
        <w:pageBreakBefore w:val="0"/>
        <w:kinsoku/>
        <w:wordWrap w:val="0"/>
        <w:overflowPunct/>
        <w:autoSpaceDE/>
        <w:autoSpaceDN/>
        <w:bidi w:val="0"/>
        <w:jc w:val="center"/>
        <w:textAlignment w:val="auto"/>
      </w:pPr>
      <w:r>
        <w:rPr>
          <w:rFonts w:hint="eastAsia" w:ascii="Times New Roman" w:hAnsi="Times New Roman" w:eastAsia="黑体"/>
          <w:bCs/>
          <w:sz w:val="24"/>
          <w:szCs w:val="24"/>
        </w:rPr>
        <w:t>续表7</w:t>
      </w:r>
      <w:r>
        <w:rPr>
          <w:rFonts w:ascii="Times New Roman" w:hAnsi="Times New Roman" w:eastAsia="黑体"/>
          <w:bCs/>
          <w:sz w:val="24"/>
          <w:szCs w:val="24"/>
        </w:rPr>
        <w:t xml:space="preserve">  </w:t>
      </w:r>
      <w:r>
        <w:rPr>
          <w:rFonts w:hint="eastAsia" w:ascii="Times New Roman" w:hAnsi="Times New Roman" w:eastAsia="黑体"/>
          <w:bCs/>
          <w:sz w:val="24"/>
          <w:szCs w:val="24"/>
        </w:rPr>
        <w:t>电磁环境、声环境监测</w:t>
      </w:r>
    </w:p>
    <w:tbl>
      <w:tblPr>
        <w:tblStyle w:val="15"/>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9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3054" w:hRule="atLeast"/>
          <w:jc w:val="center"/>
        </w:trPr>
        <w:tc>
          <w:tcPr>
            <w:tcW w:w="9073" w:type="dxa"/>
            <w:shd w:val="clear" w:color="auto" w:fill="auto"/>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default" w:ascii="Times New Roman" w:hAnsi="Times New Roman" w:eastAsia="宋体"/>
                <w:szCs w:val="21"/>
              </w:rPr>
              <w:t>监测结果分析</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8"/>
              </w:rPr>
            </w:pPr>
            <w:r>
              <w:rPr>
                <w:rFonts w:hint="eastAsia" w:ascii="Times New Roman" w:hAnsi="Times New Roman" w:eastAsia="宋体"/>
                <w:szCs w:val="28"/>
              </w:rPr>
              <w:t>1、声环境监测结果</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center"/>
              <w:textAlignment w:val="auto"/>
              <w:rPr>
                <w:rFonts w:hint="default" w:ascii="Times New Roman" w:hAnsi="Times New Roman" w:eastAsia="宋体"/>
                <w:szCs w:val="28"/>
              </w:rPr>
            </w:pPr>
            <w:r>
              <w:rPr>
                <w:rFonts w:hint="eastAsia" w:ascii="Times New Roman" w:hAnsi="Times New Roman" w:eastAsia="宋体"/>
                <w:szCs w:val="28"/>
              </w:rPr>
              <w:t>表</w:t>
            </w:r>
            <w:r>
              <w:rPr>
                <w:rFonts w:hint="default" w:ascii="Times New Roman" w:hAnsi="Times New Roman" w:eastAsia="宋体"/>
                <w:szCs w:val="28"/>
              </w:rPr>
              <w:t>7-</w:t>
            </w:r>
            <w:r>
              <w:rPr>
                <w:rFonts w:hint="eastAsia" w:ascii="Times New Roman" w:hAnsi="Times New Roman" w:eastAsia="宋体"/>
                <w:szCs w:val="28"/>
                <w:lang w:val="en-US" w:eastAsia="zh-CN"/>
              </w:rPr>
              <w:t xml:space="preserve">5 </w:t>
            </w:r>
            <w:r>
              <w:rPr>
                <w:rFonts w:hint="default" w:ascii="Times New Roman" w:hAnsi="Times New Roman" w:eastAsia="宋体"/>
                <w:szCs w:val="28"/>
              </w:rPr>
              <w:t xml:space="preserve"> </w:t>
            </w:r>
            <w:r>
              <w:rPr>
                <w:rFonts w:hint="eastAsia" w:ascii="Times New Roman" w:hAnsi="Times New Roman" w:eastAsia="宋体"/>
                <w:szCs w:val="28"/>
              </w:rPr>
              <w:t>本项目</w:t>
            </w:r>
            <w:r>
              <w:rPr>
                <w:rFonts w:hint="default" w:ascii="Times New Roman" w:hAnsi="Times New Roman" w:eastAsia="宋体"/>
                <w:szCs w:val="28"/>
              </w:rPr>
              <w:t>噪声检测结果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4778"/>
              <w:gridCol w:w="177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109"/>
                    <w:jc w:val="center"/>
                    <w:textAlignment w:val="auto"/>
                    <w:rPr>
                      <w:rFonts w:hint="eastAsia" w:ascii="Times New Roman" w:hAnsi="Times New Roman" w:eastAsia="宋体" w:cs="Times New Roman"/>
                    </w:rPr>
                  </w:pPr>
                  <w:r>
                    <w:rPr>
                      <w:rFonts w:hint="eastAsia" w:ascii="Times New Roman" w:hAnsi="Times New Roman" w:eastAsia="宋体" w:cs="Times New Roman"/>
                    </w:rPr>
                    <w:t>序号</w:t>
                  </w:r>
                </w:p>
              </w:tc>
              <w:tc>
                <w:tcPr>
                  <w:tcW w:w="2700" w:type="pct"/>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109"/>
                    <w:jc w:val="center"/>
                    <w:textAlignment w:val="auto"/>
                    <w:rPr>
                      <w:rFonts w:hint="eastAsia" w:ascii="Times New Roman" w:hAnsi="Times New Roman" w:eastAsia="宋体" w:cs="Times New Roman"/>
                    </w:rPr>
                  </w:pPr>
                  <w:r>
                    <w:rPr>
                      <w:rFonts w:hint="eastAsia" w:ascii="Times New Roman" w:hAnsi="Times New Roman" w:eastAsia="宋体" w:cs="Times New Roman"/>
                    </w:rPr>
                    <w:t>监测点位描述</w:t>
                  </w:r>
                </w:p>
              </w:tc>
              <w:tc>
                <w:tcPr>
                  <w:tcW w:w="199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109"/>
                    <w:jc w:val="center"/>
                    <w:textAlignment w:val="auto"/>
                    <w:rPr>
                      <w:rFonts w:hint="eastAsia" w:ascii="Times New Roman" w:hAnsi="Times New Roman" w:eastAsia="宋体" w:cs="Times New Roman"/>
                    </w:rPr>
                  </w:pPr>
                  <w:r>
                    <w:rPr>
                      <w:rFonts w:hint="eastAsia" w:ascii="Times New Roman" w:hAnsi="Times New Roman" w:eastAsia="宋体" w:cs="Times New Roma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109"/>
                    <w:jc w:val="center"/>
                    <w:textAlignment w:val="auto"/>
                    <w:rPr>
                      <w:rFonts w:hint="eastAsia" w:ascii="Times New Roman" w:hAnsi="Times New Roman" w:eastAsia="宋体" w:cs="Times New Roman"/>
                    </w:rPr>
                  </w:pPr>
                </w:p>
              </w:tc>
              <w:tc>
                <w:tcPr>
                  <w:tcW w:w="2700" w:type="pct"/>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109"/>
                    <w:jc w:val="center"/>
                    <w:textAlignment w:val="auto"/>
                    <w:rPr>
                      <w:rFonts w:hint="eastAsia" w:ascii="Times New Roman" w:hAnsi="Times New Roman" w:eastAsia="宋体" w:cs="Times New Roman"/>
                    </w:rPr>
                  </w:pPr>
                </w:p>
              </w:tc>
              <w:tc>
                <w:tcPr>
                  <w:tcW w:w="1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109"/>
                    <w:jc w:val="center"/>
                    <w:textAlignment w:val="auto"/>
                    <w:rPr>
                      <w:rFonts w:hint="eastAsia" w:ascii="Times New Roman" w:hAnsi="Times New Roman" w:eastAsia="宋体" w:cs="Times New Roman"/>
                    </w:rPr>
                  </w:pPr>
                  <w:r>
                    <w:rPr>
                      <w:rFonts w:hint="eastAsia" w:ascii="Times New Roman" w:hAnsi="Times New Roman" w:eastAsia="宋体" w:cs="Times New Roman"/>
                    </w:rPr>
                    <w:t>昼间（dB</w:t>
                  </w:r>
                  <w:r>
                    <w:rPr>
                      <w:rFonts w:hint="eastAsia" w:ascii="Times New Roman" w:hAnsi="Times New Roman" w:eastAsia="宋体" w:cs="Times New Roman"/>
                      <w:lang w:eastAsia="zh-CN"/>
                    </w:rPr>
                    <w:t>（</w:t>
                  </w:r>
                  <w:r>
                    <w:rPr>
                      <w:rFonts w:hint="eastAsia" w:ascii="Times New Roman" w:hAnsi="Times New Roman" w:eastAsia="宋体" w:cs="Times New Roman"/>
                    </w:rPr>
                    <w:t>A</w:t>
                  </w:r>
                  <w:r>
                    <w:rPr>
                      <w:rFonts w:hint="eastAsia" w:ascii="Times New Roman" w:hAnsi="Times New Roman" w:eastAsia="宋体" w:cs="Times New Roman"/>
                      <w:lang w:eastAsia="zh-CN"/>
                    </w:rPr>
                    <w:t>）</w:t>
                  </w:r>
                  <w:r>
                    <w:rPr>
                      <w:rFonts w:hint="eastAsia" w:ascii="Times New Roman" w:hAnsi="Times New Roman" w:eastAsia="宋体" w:cs="Times New Roman"/>
                    </w:rPr>
                    <w:t>）</w:t>
                  </w:r>
                </w:p>
              </w:tc>
              <w:tc>
                <w:tcPr>
                  <w:tcW w:w="9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109"/>
                    <w:jc w:val="center"/>
                    <w:textAlignment w:val="auto"/>
                    <w:rPr>
                      <w:rFonts w:hint="eastAsia" w:ascii="Times New Roman" w:hAnsi="Times New Roman" w:eastAsia="宋体" w:cs="Times New Roman"/>
                    </w:rPr>
                  </w:pPr>
                  <w:r>
                    <w:rPr>
                      <w:rFonts w:hint="eastAsia" w:ascii="Times New Roman" w:hAnsi="Times New Roman" w:eastAsia="宋体" w:cs="Times New Roman"/>
                    </w:rPr>
                    <w:t>夜间（dB</w:t>
                  </w:r>
                  <w:r>
                    <w:rPr>
                      <w:rFonts w:hint="eastAsia" w:ascii="Times New Roman" w:hAnsi="Times New Roman" w:eastAsia="宋体" w:cs="Times New Roman"/>
                      <w:lang w:eastAsia="zh-CN"/>
                    </w:rPr>
                    <w:t>（</w:t>
                  </w:r>
                  <w:r>
                    <w:rPr>
                      <w:rFonts w:hint="eastAsia" w:ascii="Times New Roman" w:hAnsi="Times New Roman" w:eastAsia="宋体" w:cs="Times New Roman"/>
                    </w:rPr>
                    <w:t>A</w:t>
                  </w:r>
                  <w:r>
                    <w:rPr>
                      <w:rFonts w:hint="eastAsia" w:ascii="Times New Roman" w:hAnsi="Times New Roman" w:eastAsia="宋体" w:cs="Times New Roman"/>
                      <w:lang w:eastAsia="zh-CN"/>
                    </w:rPr>
                    <w:t>）</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7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储能电站西南侧厂界外1m</w:t>
                  </w:r>
                </w:p>
              </w:tc>
              <w:tc>
                <w:tcPr>
                  <w:tcW w:w="1000"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53.6</w:t>
                  </w:r>
                </w:p>
              </w:tc>
              <w:tc>
                <w:tcPr>
                  <w:tcW w:w="991"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7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储能电站东南侧西部厂界外1m</w:t>
                  </w:r>
                </w:p>
              </w:tc>
              <w:tc>
                <w:tcPr>
                  <w:tcW w:w="1000"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47.7</w:t>
                  </w:r>
                </w:p>
              </w:tc>
              <w:tc>
                <w:tcPr>
                  <w:tcW w:w="991"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27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储能电站东南侧东部厂界外1m</w:t>
                  </w:r>
                </w:p>
              </w:tc>
              <w:tc>
                <w:tcPr>
                  <w:tcW w:w="1000"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49.1</w:t>
                  </w:r>
                </w:p>
              </w:tc>
              <w:tc>
                <w:tcPr>
                  <w:tcW w:w="991"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27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储能电站东北侧厂界外1m</w:t>
                  </w:r>
                </w:p>
              </w:tc>
              <w:tc>
                <w:tcPr>
                  <w:tcW w:w="1000"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50.8</w:t>
                  </w:r>
                </w:p>
              </w:tc>
              <w:tc>
                <w:tcPr>
                  <w:tcW w:w="991"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27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储能电站西北侧东部厂界外1m</w:t>
                  </w:r>
                </w:p>
              </w:tc>
              <w:tc>
                <w:tcPr>
                  <w:tcW w:w="1000"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56.4</w:t>
                  </w:r>
                </w:p>
              </w:tc>
              <w:tc>
                <w:tcPr>
                  <w:tcW w:w="991"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highlight w:val="none"/>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27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储能电站西北侧西部厂界外1m</w:t>
                  </w:r>
                </w:p>
              </w:tc>
              <w:tc>
                <w:tcPr>
                  <w:tcW w:w="1000"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52.6</w:t>
                  </w:r>
                </w:p>
              </w:tc>
              <w:tc>
                <w:tcPr>
                  <w:tcW w:w="991"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2700"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储能电站西南侧中国华电办公楼</w:t>
                  </w:r>
                </w:p>
              </w:tc>
              <w:tc>
                <w:tcPr>
                  <w:tcW w:w="1000"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49.3</w:t>
                  </w:r>
                </w:p>
              </w:tc>
              <w:tc>
                <w:tcPr>
                  <w:tcW w:w="991" w:type="pct"/>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ind w:left="0" w:right="0" w:firstLine="0" w:firstLineChars="0"/>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44.4</w:t>
                  </w:r>
                </w:p>
              </w:tc>
            </w:tr>
          </w:tbl>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eastAsia" w:ascii="Times New Roman" w:hAnsi="Times New Roman" w:cs="Times New Roman"/>
                <w:szCs w:val="21"/>
                <w:highlight w:val="none"/>
                <w:lang w:val="en-US" w:eastAsia="zh-CN"/>
              </w:rPr>
            </w:pPr>
            <w:r>
              <w:rPr>
                <w:rFonts w:hint="eastAsia"/>
                <w:szCs w:val="28"/>
              </w:rPr>
              <w:t>2、声环境监测结果分析</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lang w:val="en-US"/>
              </w:rPr>
            </w:pPr>
            <w:r>
              <w:rPr>
                <w:rFonts w:hint="eastAsia" w:cs="Times New Roman"/>
                <w:szCs w:val="21"/>
                <w:highlight w:val="none"/>
                <w:lang w:val="en-US" w:eastAsia="zh-CN"/>
              </w:rPr>
              <w:t>储能电站四周厂界</w:t>
            </w:r>
            <w:r>
              <w:rPr>
                <w:rFonts w:hint="default" w:ascii="Times New Roman" w:hAnsi="Times New Roman" w:cs="Times New Roman"/>
                <w:szCs w:val="21"/>
                <w:highlight w:val="none"/>
                <w:lang w:eastAsia="zh-CN"/>
              </w:rPr>
              <w:t>噪声水平昼</w:t>
            </w:r>
            <w:r>
              <w:rPr>
                <w:rFonts w:hint="default" w:ascii="Times New Roman" w:hAnsi="Times New Roman" w:cs="Times New Roman"/>
                <w:color w:val="auto"/>
                <w:szCs w:val="21"/>
                <w:highlight w:val="none"/>
                <w:lang w:eastAsia="zh-CN"/>
              </w:rPr>
              <w:t>间为</w:t>
            </w:r>
            <w:r>
              <w:rPr>
                <w:rFonts w:hint="eastAsia" w:cs="Times New Roman"/>
                <w:color w:val="auto"/>
                <w:szCs w:val="21"/>
                <w:highlight w:val="none"/>
                <w:lang w:val="en-US" w:eastAsia="zh-CN"/>
              </w:rPr>
              <w:t>（47.7~56.4）</w:t>
            </w:r>
            <w:r>
              <w:rPr>
                <w:rFonts w:hint="default" w:ascii="Times New Roman" w:hAnsi="Times New Roman" w:cs="Times New Roman"/>
                <w:color w:val="auto"/>
                <w:szCs w:val="21"/>
                <w:highlight w:val="none"/>
                <w:lang w:eastAsia="zh-CN"/>
              </w:rPr>
              <w:t>dB（A）、夜间为</w:t>
            </w:r>
            <w:r>
              <w:rPr>
                <w:rFonts w:hint="eastAsia" w:cs="Times New Roman"/>
                <w:color w:val="auto"/>
                <w:szCs w:val="21"/>
                <w:highlight w:val="none"/>
                <w:lang w:val="en-US" w:eastAsia="zh-CN"/>
              </w:rPr>
              <w:t>（43.4~50.0）</w:t>
            </w:r>
            <w:r>
              <w:rPr>
                <w:rFonts w:hint="default" w:ascii="Times New Roman" w:hAnsi="Times New Roman" w:cs="Times New Roman"/>
                <w:color w:val="auto"/>
                <w:szCs w:val="21"/>
                <w:highlight w:val="none"/>
                <w:lang w:eastAsia="zh-CN"/>
              </w:rPr>
              <w:t>dB（A），</w:t>
            </w:r>
            <w:r>
              <w:rPr>
                <w:rFonts w:hint="default" w:ascii="Times New Roman" w:hAnsi="Times New Roman" w:cs="Times New Roman"/>
                <w:szCs w:val="21"/>
                <w:highlight w:val="none"/>
                <w:lang w:eastAsia="zh-CN"/>
              </w:rPr>
              <w:t>满足《</w:t>
            </w:r>
            <w:r>
              <w:rPr>
                <w:rFonts w:hint="default" w:ascii="Times New Roman" w:hAnsi="Times New Roman" w:cs="Times New Roman"/>
                <w:szCs w:val="21"/>
                <w:highlight w:val="none"/>
                <w:lang w:val="en-US" w:eastAsia="zh-CN"/>
              </w:rPr>
              <w:t>工业企业厂界环境噪声排放标准</w:t>
            </w:r>
            <w:r>
              <w:rPr>
                <w:rFonts w:hint="default" w:ascii="Times New Roman" w:hAnsi="Times New Roman" w:cs="Times New Roman"/>
                <w:szCs w:val="21"/>
                <w:highlight w:val="none"/>
                <w:lang w:eastAsia="zh-CN"/>
              </w:rPr>
              <w:t>》</w:t>
            </w:r>
            <w:r>
              <w:rPr>
                <w:rFonts w:hint="eastAsia" w:cs="Times New Roman"/>
                <w:szCs w:val="21"/>
                <w:highlight w:val="none"/>
                <w:lang w:eastAsia="zh-CN"/>
              </w:rPr>
              <w:t>（</w:t>
            </w:r>
            <w:r>
              <w:rPr>
                <w:rFonts w:hint="default" w:ascii="Times New Roman" w:hAnsi="Times New Roman" w:cs="Times New Roman"/>
                <w:szCs w:val="21"/>
                <w:highlight w:val="none"/>
                <w:lang w:val="en-US" w:eastAsia="zh-CN"/>
              </w:rPr>
              <w:t>GB12348-2008</w:t>
            </w:r>
            <w:r>
              <w:rPr>
                <w:rFonts w:hint="eastAsia" w:cs="Times New Roman"/>
                <w:szCs w:val="21"/>
                <w:highlight w:val="none"/>
                <w:lang w:eastAsia="zh-CN"/>
              </w:rPr>
              <w:t>）</w:t>
            </w:r>
            <w:r>
              <w:rPr>
                <w:rFonts w:hint="default" w:ascii="Times New Roman" w:hAnsi="Times New Roman" w:cs="Times New Roman"/>
                <w:szCs w:val="21"/>
                <w:highlight w:val="none"/>
                <w:lang w:eastAsia="zh-CN"/>
              </w:rPr>
              <w:t>中</w:t>
            </w:r>
            <w:r>
              <w:rPr>
                <w:rFonts w:hint="eastAsia" w:cs="Times New Roman"/>
                <w:szCs w:val="21"/>
                <w:highlight w:val="none"/>
                <w:lang w:val="en-US" w:eastAsia="zh-CN"/>
              </w:rPr>
              <w:t>3</w:t>
            </w:r>
            <w:r>
              <w:rPr>
                <w:rFonts w:hint="default" w:ascii="Times New Roman" w:hAnsi="Times New Roman" w:cs="Times New Roman"/>
                <w:szCs w:val="21"/>
                <w:highlight w:val="none"/>
                <w:lang w:eastAsia="zh-CN"/>
              </w:rPr>
              <w:t>类标准</w:t>
            </w:r>
            <w:r>
              <w:rPr>
                <w:rFonts w:hint="eastAsia" w:cs="Times New Roman"/>
                <w:szCs w:val="21"/>
                <w:highlight w:val="none"/>
                <w:lang w:eastAsia="zh-CN"/>
              </w:rPr>
              <w:t>（</w:t>
            </w:r>
            <w:r>
              <w:rPr>
                <w:rFonts w:hint="default" w:ascii="Times New Roman" w:hAnsi="Times New Roman" w:cs="Times New Roman"/>
                <w:szCs w:val="21"/>
                <w:highlight w:val="none"/>
                <w:lang w:eastAsia="zh-CN"/>
              </w:rPr>
              <w:t>昼间</w:t>
            </w:r>
            <w:r>
              <w:rPr>
                <w:rFonts w:hint="eastAsia" w:cs="Times New Roman"/>
                <w:szCs w:val="21"/>
                <w:highlight w:val="none"/>
                <w:lang w:val="en-US" w:eastAsia="zh-CN"/>
              </w:rPr>
              <w:t>65</w:t>
            </w:r>
            <w:r>
              <w:rPr>
                <w:rFonts w:hint="default" w:ascii="Times New Roman" w:hAnsi="Times New Roman" w:cs="Times New Roman"/>
                <w:szCs w:val="21"/>
                <w:highlight w:val="none"/>
                <w:lang w:eastAsia="zh-CN"/>
              </w:rPr>
              <w:t>dB（A）、夜间</w:t>
            </w:r>
            <w:r>
              <w:rPr>
                <w:rFonts w:hint="eastAsia" w:cs="Times New Roman"/>
                <w:szCs w:val="21"/>
                <w:highlight w:val="none"/>
                <w:lang w:val="en-US" w:eastAsia="zh-CN"/>
              </w:rPr>
              <w:t>55</w:t>
            </w:r>
            <w:r>
              <w:rPr>
                <w:rFonts w:hint="default" w:ascii="Times New Roman" w:hAnsi="Times New Roman" w:cs="Times New Roman"/>
                <w:szCs w:val="21"/>
                <w:highlight w:val="none"/>
                <w:lang w:eastAsia="zh-CN"/>
              </w:rPr>
              <w:t>dB（A）</w:t>
            </w:r>
            <w:r>
              <w:rPr>
                <w:rFonts w:hint="eastAsia" w:cs="Times New Roman"/>
                <w:szCs w:val="21"/>
                <w:highlight w:val="none"/>
                <w:lang w:eastAsia="zh-CN"/>
              </w:rPr>
              <w:t>），</w:t>
            </w:r>
            <w:r>
              <w:rPr>
                <w:rFonts w:hint="eastAsia" w:cs="Times New Roman"/>
                <w:szCs w:val="21"/>
                <w:highlight w:val="none"/>
                <w:lang w:val="en-US" w:eastAsia="zh-CN"/>
              </w:rPr>
              <w:t>储能电站西南侧中国华电办公楼处的噪声水平昼间为49.3dB（A）、夜间为44.4dB（A），满足《声环境质量标准》（GB3096-2008）3类标准（昼间65dB（A）、夜间55dB（A））</w:t>
            </w:r>
            <w:r>
              <w:rPr>
                <w:rFonts w:hint="default" w:ascii="Times New Roman" w:hAnsi="Times New Roman" w:eastAsia="宋体" w:cs="Times New Roman"/>
                <w:color w:val="auto"/>
                <w:spacing w:val="0"/>
                <w:kern w:val="2"/>
              </w:rPr>
              <w:t>。</w:t>
            </w:r>
          </w:p>
        </w:tc>
      </w:tr>
    </w:tbl>
    <w:p>
      <w:pPr>
        <w:keepNext w:val="0"/>
        <w:keepLines w:val="0"/>
        <w:pageBreakBefore w:val="0"/>
        <w:kinsoku/>
        <w:wordWrap w:val="0"/>
        <w:overflowPunct/>
        <w:autoSpaceDE/>
        <w:autoSpaceDN/>
        <w:bidi w:val="0"/>
        <w:spacing w:line="20" w:lineRule="exact"/>
        <w:textAlignment w:val="auto"/>
      </w:pP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bCs/>
          <w:sz w:val="24"/>
          <w:szCs w:val="24"/>
        </w:rPr>
      </w:pPr>
      <w:bookmarkStart w:id="52" w:name="_Toc40814930"/>
      <w:bookmarkStart w:id="53" w:name="_Toc16235458"/>
      <w:bookmarkStart w:id="54" w:name="_Toc25639"/>
      <w:r>
        <w:rPr>
          <w:rFonts w:hint="eastAsia" w:ascii="Times New Roman" w:hAnsi="Times New Roman" w:eastAsia="黑体"/>
          <w:bCs/>
          <w:sz w:val="24"/>
          <w:szCs w:val="24"/>
        </w:rPr>
        <w:t>表8</w:t>
      </w:r>
      <w:r>
        <w:rPr>
          <w:rFonts w:ascii="Times New Roman" w:hAnsi="Times New Roman" w:eastAsia="黑体"/>
          <w:bCs/>
          <w:sz w:val="24"/>
          <w:szCs w:val="24"/>
        </w:rPr>
        <w:t xml:space="preserve">  </w:t>
      </w:r>
      <w:r>
        <w:rPr>
          <w:rFonts w:hint="eastAsia" w:ascii="Times New Roman" w:hAnsi="Times New Roman" w:eastAsia="黑体"/>
          <w:bCs/>
          <w:sz w:val="24"/>
          <w:szCs w:val="24"/>
        </w:rPr>
        <w:t>环境影响调查</w:t>
      </w:r>
      <w:bookmarkEnd w:id="52"/>
      <w:bookmarkEnd w:id="53"/>
      <w:bookmarkEnd w:id="54"/>
    </w:p>
    <w:tbl>
      <w:tblPr>
        <w:tblStyle w:val="15"/>
        <w:tblW w:w="9071" w:type="dxa"/>
        <w:jc w:val="center"/>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autofit"/>
        <w:tblCellMar>
          <w:top w:w="57" w:type="dxa"/>
          <w:left w:w="108" w:type="dxa"/>
          <w:bottom w:w="57"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PrEx>
        <w:trPr>
          <w:trHeight w:val="397" w:hRule="atLeast"/>
          <w:jc w:val="center"/>
        </w:trPr>
        <w:tc>
          <w:tcPr>
            <w:tcW w:w="9071" w:type="dxa"/>
            <w:tcBorders>
              <w:tl2br w:val="nil"/>
              <w:tr2bl w:val="nil"/>
            </w:tcBorders>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textAlignment w:val="auto"/>
              <w:rPr>
                <w:rFonts w:hint="default" w:ascii="黑体" w:hAnsi="黑体" w:eastAsia="黑体"/>
                <w:szCs w:val="21"/>
              </w:rPr>
            </w:pPr>
            <w:r>
              <w:rPr>
                <w:rFonts w:hint="eastAsia" w:ascii="黑体" w:hAnsi="黑体" w:eastAsia="黑体"/>
                <w:szCs w:val="21"/>
              </w:rPr>
              <w:t>施工期</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57" w:type="dxa"/>
            <w:left w:w="108" w:type="dxa"/>
            <w:bottom w:w="57" w:type="dxa"/>
            <w:right w:w="108" w:type="dxa"/>
          </w:tblCellMar>
        </w:tblPrEx>
        <w:trPr>
          <w:trHeight w:val="12778" w:hRule="atLeast"/>
          <w:jc w:val="center"/>
        </w:trPr>
        <w:tc>
          <w:tcPr>
            <w:tcW w:w="9071" w:type="dxa"/>
            <w:tcBorders>
              <w:tl2br w:val="nil"/>
              <w:tr2bl w:val="nil"/>
            </w:tcBorders>
            <w:vAlign w:val="top"/>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eastAsia" w:ascii="Times New Roman" w:hAnsi="Times New Roman" w:eastAsia="宋体" w:cs="Times New Roman"/>
                <w:b/>
                <w:bCs/>
                <w:szCs w:val="21"/>
                <w:lang w:eastAsia="zh-CN"/>
              </w:rPr>
            </w:pPr>
            <w:r>
              <w:rPr>
                <w:rFonts w:hint="eastAsia" w:ascii="Times New Roman" w:hAnsi="Times New Roman" w:eastAsia="宋体"/>
                <w:b/>
                <w:bCs/>
                <w:szCs w:val="21"/>
              </w:rPr>
              <w:t>生态影响</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项目施工前对施工人员进行了文明施工和环境保护的专题宣贯，增强他们对生态环境的保护意识，</w:t>
            </w:r>
            <w:r>
              <w:rPr>
                <w:rFonts w:hint="eastAsia" w:ascii="Times New Roman" w:hAnsi="Times New Roman" w:eastAsia="宋体" w:cs="Times New Roman"/>
                <w:szCs w:val="21"/>
                <w:lang w:val="en-US" w:eastAsia="zh-CN"/>
              </w:rPr>
              <w:t>施工时设置了施工作业带，严格控制了施工范围，未在雨天施工，对施工场地进行了合理的规划，对开挖表土等设置了专门的堆棚或设置围挡，减少了水土流失，施工后及时清理了现场，将施工废弃物运出现场，做到了“工完、料尽、场地清”。施工结束后，对临时占地处进行固化或绿化，有效地控制了水土流失和土地沙化，</w:t>
            </w:r>
            <w:r>
              <w:rPr>
                <w:rFonts w:hint="eastAsia" w:ascii="Times New Roman" w:hAnsi="Times New Roman" w:eastAsia="宋体" w:cs="Times New Roman"/>
                <w:szCs w:val="21"/>
              </w:rPr>
              <w:t>项目的建设对周围生态</w:t>
            </w:r>
            <w:r>
              <w:rPr>
                <w:rFonts w:hint="eastAsia" w:ascii="Times New Roman" w:hAnsi="Times New Roman" w:eastAsia="宋体" w:cs="Times New Roman"/>
                <w:szCs w:val="21"/>
                <w:lang w:eastAsia="zh-CN"/>
              </w:rPr>
              <w:t>环境</w:t>
            </w:r>
            <w:r>
              <w:rPr>
                <w:rFonts w:hint="eastAsia" w:ascii="Times New Roman" w:hAnsi="Times New Roman" w:eastAsia="宋体" w:cs="Times New Roman"/>
                <w:szCs w:val="21"/>
              </w:rPr>
              <w:t>的影响较小。</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cs="Times New Roman"/>
                <w:b/>
                <w:bCs/>
                <w:szCs w:val="21"/>
              </w:rPr>
            </w:pPr>
            <w:r>
              <w:rPr>
                <w:rFonts w:hint="eastAsia" w:ascii="Times New Roman" w:hAnsi="Times New Roman" w:eastAsia="宋体" w:cs="Times New Roman"/>
                <w:b/>
                <w:bCs/>
                <w:szCs w:val="21"/>
              </w:rPr>
              <w:t>污染影响</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施工期的污染影响主要是施工扬尘、施工噪声、施工固体废物、施工</w:t>
            </w:r>
            <w:r>
              <w:rPr>
                <w:rFonts w:hint="eastAsia" w:ascii="Times New Roman" w:hAnsi="Times New Roman" w:eastAsia="宋体" w:cs="Times New Roman"/>
                <w:lang w:val="en-US" w:eastAsia="zh-CN"/>
              </w:rPr>
              <w:t>废</w:t>
            </w:r>
            <w:r>
              <w:rPr>
                <w:rFonts w:hint="eastAsia" w:ascii="Times New Roman" w:hAnsi="Times New Roman" w:eastAsia="宋体" w:cs="Times New Roman"/>
              </w:rPr>
              <w:t>水等带来的环境影响。</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4"/>
              </w:rPr>
            </w:pPr>
            <w:r>
              <w:rPr>
                <w:rFonts w:hint="default" w:ascii="Times New Roman" w:hAnsi="Times New Roman" w:eastAsia="宋体" w:cs="Times New Roman"/>
              </w:rPr>
              <w:t>1</w:t>
            </w:r>
            <w:r>
              <w:rPr>
                <w:rFonts w:hint="eastAsia" w:ascii="Times New Roman" w:hAnsi="Times New Roman" w:eastAsia="宋体" w:cs="Times New Roman"/>
              </w:rPr>
              <w:t>、大气环境影响调查</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rPr>
              <w:t>本项目在施工过程中通过对施工场地设置围挡、定期洒水等措施控制了施工扬尘，施工</w:t>
            </w:r>
            <w:r>
              <w:rPr>
                <w:rFonts w:hint="eastAsia" w:ascii="Times New Roman" w:hAnsi="Times New Roman" w:eastAsia="宋体" w:cs="Times New Roman"/>
                <w:lang w:eastAsia="zh-CN"/>
              </w:rPr>
              <w:t>期间</w:t>
            </w:r>
            <w:r>
              <w:rPr>
                <w:rFonts w:hint="eastAsia" w:ascii="Times New Roman" w:hAnsi="Times New Roman" w:eastAsia="宋体" w:cs="Times New Roman"/>
              </w:rPr>
              <w:t>未发生扬尘污染事件</w:t>
            </w:r>
            <w:r>
              <w:rPr>
                <w:rFonts w:hint="eastAsia" w:ascii="Times New Roman" w:hAnsi="Times New Roman" w:eastAsia="宋体" w:cs="Times New Roman"/>
                <w:lang w:eastAsia="zh-CN"/>
              </w:rPr>
              <w:t>。</w:t>
            </w:r>
          </w:p>
          <w:p>
            <w:pPr>
              <w:keepNext w:val="0"/>
              <w:keepLines w:val="0"/>
              <w:pageBreakBefore w:val="0"/>
              <w:widowControl w:val="0"/>
              <w:numPr>
                <w:ilvl w:val="0"/>
                <w:numId w:val="2"/>
              </w:numPr>
              <w:suppressLineNumbers w:val="0"/>
              <w:kinsoku/>
              <w:wordWrap w:val="0"/>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lang w:val="en-US" w:eastAsia="zh-CN"/>
              </w:rPr>
              <w:t>声环境影响调查</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lang w:val="en-US" w:eastAsia="zh-CN"/>
              </w:rPr>
              <w:t>施工过程中</w:t>
            </w:r>
            <w:r>
              <w:rPr>
                <w:rFonts w:hint="default" w:ascii="Times New Roman" w:hAnsi="Times New Roman" w:eastAsia="宋体" w:cs="Times New Roman"/>
                <w:color w:val="auto"/>
                <w:sz w:val="21"/>
                <w:szCs w:val="21"/>
                <w:lang w:val="en-US" w:eastAsia="zh-CN"/>
              </w:rPr>
              <w:t>定期对机械设备进行维护和保养</w:t>
            </w:r>
            <w:r>
              <w:rPr>
                <w:rFonts w:hint="eastAsia" w:ascii="Times New Roman" w:hAnsi="Times New Roman" w:eastAsia="宋体" w:cs="Times New Roman"/>
                <w:color w:val="auto"/>
                <w:sz w:val="21"/>
                <w:szCs w:val="21"/>
                <w:lang w:val="en-US" w:eastAsia="zh-CN"/>
              </w:rPr>
              <w:t>，合理布局施工场地，</w:t>
            </w:r>
            <w:r>
              <w:rPr>
                <w:rFonts w:hint="default" w:ascii="Times New Roman" w:hAnsi="Times New Roman" w:eastAsia="宋体" w:cs="Times New Roman"/>
                <w:color w:val="auto"/>
                <w:sz w:val="21"/>
                <w:szCs w:val="21"/>
                <w:lang w:val="en-US" w:eastAsia="zh-CN"/>
              </w:rPr>
              <w:t>运输车辆经过沿途居民区减少</w:t>
            </w:r>
            <w:r>
              <w:rPr>
                <w:rFonts w:hint="eastAsia" w:ascii="Times New Roman" w:hAnsi="Times New Roman" w:eastAsia="宋体" w:cs="Times New Roman"/>
                <w:color w:val="auto"/>
                <w:sz w:val="21"/>
                <w:szCs w:val="21"/>
                <w:lang w:val="en-US" w:eastAsia="zh-CN"/>
              </w:rPr>
              <w:t>了</w:t>
            </w:r>
            <w:r>
              <w:rPr>
                <w:rFonts w:hint="default" w:ascii="Times New Roman" w:hAnsi="Times New Roman" w:eastAsia="宋体" w:cs="Times New Roman"/>
                <w:color w:val="auto"/>
                <w:sz w:val="21"/>
                <w:szCs w:val="21"/>
                <w:lang w:val="en-US" w:eastAsia="zh-CN"/>
              </w:rPr>
              <w:t>鸣笛</w:t>
            </w:r>
            <w:r>
              <w:rPr>
                <w:rFonts w:hint="eastAsia" w:ascii="Times New Roman" w:hAnsi="Times New Roman" w:eastAsia="宋体" w:cs="Times New Roman"/>
                <w:color w:val="auto"/>
                <w:sz w:val="21"/>
                <w:szCs w:val="21"/>
                <w:lang w:val="en-US" w:eastAsia="zh-CN"/>
              </w:rPr>
              <w:t>，施工期间未进行</w:t>
            </w:r>
            <w:r>
              <w:rPr>
                <w:rFonts w:hint="default" w:ascii="Times New Roman" w:hAnsi="Times New Roman" w:eastAsia="宋体" w:cs="Times New Roman"/>
                <w:color w:val="auto"/>
                <w:sz w:val="21"/>
                <w:szCs w:val="21"/>
                <w:lang w:val="en-US" w:eastAsia="zh-CN"/>
              </w:rPr>
              <w:t>夜间施工</w:t>
            </w:r>
            <w:r>
              <w:rPr>
                <w:rFonts w:hint="eastAsia" w:ascii="Times New Roman" w:hAnsi="Times New Roman" w:eastAsia="宋体" w:cs="Times New Roman"/>
                <w:color w:val="auto"/>
                <w:sz w:val="21"/>
                <w:szCs w:val="21"/>
                <w:lang w:val="en-US" w:eastAsia="zh-CN"/>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3</w:t>
            </w:r>
            <w:r>
              <w:rPr>
                <w:rFonts w:hint="eastAsia" w:ascii="Times New Roman" w:hAnsi="Times New Roman" w:eastAsia="宋体" w:cs="Times New Roman"/>
              </w:rPr>
              <w:t>、固体废物影响调查</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施工过程产生的建筑材料边角料、设备包装废弃物等，可回收利用的综合利用，不可回收的按照要求统一运至环卫部门指定地点倾倒。施工建筑垃圾及生活垃圾应分别收集堆放，运至环卫部门指定的地点进行了妥善处置。</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4</w:t>
            </w:r>
            <w:r>
              <w:rPr>
                <w:rFonts w:hint="eastAsia" w:ascii="Times New Roman" w:hAnsi="Times New Roman" w:eastAsia="宋体" w:cs="Times New Roman"/>
              </w:rPr>
              <w:t>、水环境影响调查</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eastAsia" w:ascii="Times New Roman" w:hAnsi="Times New Roman" w:eastAsia="宋体"/>
                <w:szCs w:val="21"/>
              </w:rPr>
            </w:pPr>
            <w:r>
              <w:rPr>
                <w:rFonts w:hint="eastAsia" w:ascii="Times New Roman" w:hAnsi="Times New Roman" w:eastAsia="宋体" w:cs="Times New Roman"/>
                <w:szCs w:val="24"/>
                <w:lang w:val="en-US" w:eastAsia="zh-CN"/>
              </w:rPr>
              <w:t>施工单位设置了简易排水系统，并设置了简易沉砂池，产生的施工废水沉淀处理后回用或用于泼洒抑尘</w:t>
            </w:r>
            <w:r>
              <w:rPr>
                <w:rFonts w:hint="eastAsia" w:ascii="Times New Roman" w:hAnsi="Times New Roman" w:eastAsia="宋体" w:cs="Times New Roman"/>
                <w:szCs w:val="24"/>
              </w:rPr>
              <w:t>。经现场调查，施工现场的施工废水未对周围水环境造成不利影响。</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szCs w:val="21"/>
              </w:rPr>
            </w:pP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eastAsia" w:ascii="Times New Roman" w:hAnsi="Times New Roman" w:eastAsia="宋体"/>
                <w:szCs w:val="21"/>
                <w:lang w:val="en-US" w:eastAsia="zh-CN"/>
              </w:rPr>
            </w:pPr>
          </w:p>
        </w:tc>
      </w:tr>
    </w:tbl>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9"/>
        <w:rPr>
          <w:rFonts w:ascii="Times New Roman" w:hAnsi="Times New Roman" w:eastAsia="黑体"/>
          <w:bCs/>
          <w:sz w:val="24"/>
          <w:szCs w:val="24"/>
        </w:rPr>
      </w:pPr>
      <w:r>
        <w:rPr>
          <w:rFonts w:hint="eastAsia" w:ascii="Times New Roman" w:hAnsi="Times New Roman" w:eastAsia="黑体"/>
          <w:bCs/>
          <w:sz w:val="24"/>
          <w:szCs w:val="24"/>
          <w:lang w:eastAsia="zh-CN"/>
        </w:rPr>
        <w:t>续</w:t>
      </w:r>
      <w:r>
        <w:rPr>
          <w:rFonts w:hint="eastAsia" w:ascii="Times New Roman" w:hAnsi="Times New Roman" w:eastAsia="黑体"/>
          <w:bCs/>
          <w:sz w:val="24"/>
          <w:szCs w:val="24"/>
        </w:rPr>
        <w:t>表8  环境影响调查</w:t>
      </w:r>
    </w:p>
    <w:tbl>
      <w:tblPr>
        <w:tblStyle w:val="15"/>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93" w:hRule="atLeast"/>
          <w:jc w:val="center"/>
        </w:trPr>
        <w:tc>
          <w:tcPr>
            <w:tcW w:w="9071" w:type="dxa"/>
            <w:vAlign w:val="center"/>
          </w:tcPr>
          <w:p>
            <w:pPr>
              <w:keepNext w:val="0"/>
              <w:keepLines w:val="0"/>
              <w:pageBreakBefore w:val="0"/>
              <w:suppressLineNumbers w:val="0"/>
              <w:kinsoku/>
              <w:wordWrap w:val="0"/>
              <w:overflowPunct/>
              <w:autoSpaceDE/>
              <w:autoSpaceDN/>
              <w:bidi w:val="0"/>
              <w:spacing w:before="0" w:beforeAutospacing="0" w:after="0" w:afterAutospacing="0"/>
              <w:ind w:left="0" w:right="0"/>
              <w:textAlignment w:val="auto"/>
              <w:rPr>
                <w:rFonts w:hint="default" w:ascii="黑体" w:hAnsi="黑体" w:eastAsia="黑体"/>
              </w:rPr>
            </w:pPr>
            <w:r>
              <w:rPr>
                <w:rFonts w:hint="eastAsia" w:ascii="黑体" w:hAnsi="黑体" w:eastAsia="黑体"/>
              </w:rPr>
              <w:t>环境保护设施调试期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98" w:hRule="atLeast"/>
          <w:jc w:val="center"/>
        </w:trPr>
        <w:tc>
          <w:tcPr>
            <w:tcW w:w="9071" w:type="dxa"/>
            <w:vAlign w:val="center"/>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eastAsia" w:ascii="Times New Roman" w:hAnsi="Times New Roman" w:eastAsia="宋体"/>
                <w:szCs w:val="21"/>
              </w:rPr>
              <w:t>生态影响</w:t>
            </w:r>
            <w:r>
              <w:rPr>
                <w:rFonts w:hint="eastAsia" w:ascii="Times New Roman" w:hAnsi="Times New Roman" w:eastAsia="宋体"/>
                <w:szCs w:val="21"/>
                <w:lang w:eastAsia="zh-CN"/>
              </w:rPr>
              <w:t>：</w:t>
            </w:r>
            <w:r>
              <w:rPr>
                <w:rFonts w:hint="eastAsia" w:ascii="Times New Roman" w:hAnsi="Times New Roman"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1849" w:hRule="atLeast"/>
          <w:jc w:val="center"/>
        </w:trPr>
        <w:tc>
          <w:tcPr>
            <w:tcW w:w="9071" w:type="dxa"/>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rPr>
            </w:pPr>
            <w:r>
              <w:rPr>
                <w:rFonts w:hint="eastAsia" w:ascii="Times New Roman" w:hAnsi="Times New Roman" w:eastAsia="宋体"/>
              </w:rPr>
              <w:t>污染影响</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szCs w:val="21"/>
                <w:lang w:eastAsia="zh-CN"/>
              </w:rPr>
            </w:pPr>
            <w:r>
              <w:rPr>
                <w:rFonts w:hint="eastAsia" w:ascii="Times New Roman" w:hAnsi="Times New Roman" w:eastAsia="宋体"/>
                <w:szCs w:val="21"/>
                <w:lang w:val="en-US" w:eastAsia="zh-CN"/>
              </w:rPr>
              <w:t>1、</w:t>
            </w:r>
            <w:r>
              <w:rPr>
                <w:rFonts w:hint="eastAsia" w:ascii="Times New Roman" w:hAnsi="Times New Roman" w:eastAsia="宋体"/>
                <w:szCs w:val="21"/>
                <w:lang w:eastAsia="zh-CN"/>
              </w:rPr>
              <w:t>工频电场、工频磁场</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kern w:val="2"/>
              </w:rPr>
            </w:pPr>
            <w:r>
              <w:rPr>
                <w:rFonts w:hint="eastAsia" w:ascii="Times New Roman" w:hAnsi="Times New Roman" w:eastAsia="宋体"/>
                <w:szCs w:val="21"/>
                <w:lang w:eastAsia="zh-CN"/>
              </w:rPr>
              <w:t>本次验收重点调查</w:t>
            </w:r>
            <w:r>
              <w:rPr>
                <w:rFonts w:hint="eastAsia" w:ascii="Times New Roman" w:hAnsi="Times New Roman" w:eastAsia="宋体"/>
                <w:szCs w:val="21"/>
                <w:lang w:val="en-US" w:eastAsia="zh-CN"/>
              </w:rPr>
              <w:t>储能电站及电缆线路</w:t>
            </w:r>
            <w:r>
              <w:rPr>
                <w:rFonts w:hint="eastAsia" w:ascii="Times New Roman" w:hAnsi="Times New Roman" w:eastAsia="宋体"/>
                <w:szCs w:val="21"/>
                <w:lang w:eastAsia="zh-CN"/>
              </w:rPr>
              <w:t>附近电磁环境影响情况，根据现场监测数据分析，本工程</w:t>
            </w:r>
            <w:r>
              <w:rPr>
                <w:rFonts w:hint="eastAsia" w:ascii="Times New Roman" w:hAnsi="Times New Roman" w:eastAsia="宋体"/>
                <w:szCs w:val="21"/>
                <w:lang w:val="en-US" w:eastAsia="zh-CN"/>
              </w:rPr>
              <w:t>储能电站站界四周及电缆线路周围的</w:t>
            </w:r>
            <w:r>
              <w:rPr>
                <w:rFonts w:hint="eastAsia" w:ascii="Times New Roman" w:hAnsi="Times New Roman" w:eastAsia="宋体"/>
                <w:szCs w:val="21"/>
                <w:lang w:eastAsia="zh-CN"/>
              </w:rPr>
              <w:t>工频电场和工频磁场均</w:t>
            </w:r>
            <w:r>
              <w:rPr>
                <w:rFonts w:hint="default" w:ascii="Times New Roman" w:hAnsi="Times New Roman" w:eastAsia="宋体" w:cs="Times New Roman"/>
                <w:kern w:val="2"/>
                <w:sz w:val="21"/>
                <w:szCs w:val="21"/>
                <w:lang w:val="en-US" w:eastAsia="zh-CN" w:bidi="ar-SA"/>
              </w:rPr>
              <w:t>满足验收执行标准《电磁环境控制限值》（GB 8702-2014）中工频电场强度4</w:t>
            </w:r>
            <w:r>
              <w:rPr>
                <w:rFonts w:hint="eastAsia" w:ascii="Times New Roman" w:hAnsi="Times New Roman" w:eastAsia="宋体" w:cs="Times New Roman"/>
                <w:kern w:val="2"/>
                <w:sz w:val="21"/>
                <w:szCs w:val="21"/>
                <w:lang w:val="en-US" w:eastAsia="zh-CN" w:bidi="ar-SA"/>
              </w:rPr>
              <w:t>kV</w:t>
            </w:r>
            <w:r>
              <w:rPr>
                <w:rFonts w:hint="default" w:ascii="Times New Roman" w:hAnsi="Times New Roman" w:eastAsia="宋体" w:cs="Times New Roman"/>
                <w:kern w:val="2"/>
                <w:sz w:val="21"/>
                <w:szCs w:val="21"/>
                <w:lang w:val="en-US" w:eastAsia="zh-CN" w:bidi="ar-SA"/>
              </w:rPr>
              <w:t>/m、工频磁感应强度0.1mT</w:t>
            </w:r>
            <w:r>
              <w:rPr>
                <w:rFonts w:hint="eastAsia" w:ascii="Times New Roman" w:hAnsi="Times New Roman" w:eastAsia="宋体" w:cs="Times New Roman"/>
                <w:kern w:val="2"/>
                <w:sz w:val="21"/>
                <w:szCs w:val="21"/>
                <w:lang w:val="en-US" w:eastAsia="zh-CN" w:bidi="ar-SA"/>
              </w:rPr>
              <w:t>限值要求</w:t>
            </w:r>
            <w:r>
              <w:rPr>
                <w:rFonts w:hint="default" w:ascii="Times New Roman" w:hAnsi="Times New Roman" w:eastAsia="宋体" w:cs="Times New Roman"/>
                <w:color w:val="auto"/>
                <w:spacing w:val="0"/>
                <w:kern w:val="2"/>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噪声</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color w:val="auto"/>
                <w:spacing w:val="0"/>
                <w:kern w:val="2"/>
                <w:lang w:eastAsia="zh-CN"/>
              </w:rPr>
            </w:pPr>
            <w:r>
              <w:rPr>
                <w:rFonts w:hint="eastAsia" w:ascii="Times New Roman" w:hAnsi="Times New Roman" w:eastAsia="宋体" w:cs="Times New Roman"/>
                <w:szCs w:val="21"/>
                <w:lang w:eastAsia="zh-CN"/>
              </w:rPr>
              <w:t>本次验收监测结果表明，</w:t>
            </w:r>
            <w:r>
              <w:rPr>
                <w:rFonts w:hint="default" w:ascii="Times New Roman" w:hAnsi="Times New Roman" w:eastAsia="宋体" w:cs="Times New Roman"/>
                <w:color w:val="auto"/>
                <w:spacing w:val="0"/>
                <w:kern w:val="2"/>
                <w:lang w:val="en-US" w:eastAsia="zh-CN"/>
              </w:rPr>
              <w:t>储能站区厂</w:t>
            </w:r>
            <w:r>
              <w:rPr>
                <w:rFonts w:hint="eastAsia" w:ascii="Times New Roman" w:hAnsi="Times New Roman" w:eastAsia="宋体" w:cs="Times New Roman"/>
                <w:color w:val="auto"/>
                <w:spacing w:val="0"/>
                <w:kern w:val="2"/>
                <w:lang w:val="en-US" w:eastAsia="zh-CN"/>
              </w:rPr>
              <w:t>界</w:t>
            </w:r>
            <w:r>
              <w:rPr>
                <w:rFonts w:hint="default" w:ascii="Times New Roman" w:hAnsi="Times New Roman" w:eastAsia="宋体" w:cs="Times New Roman"/>
                <w:color w:val="auto"/>
                <w:spacing w:val="0"/>
                <w:kern w:val="2"/>
                <w:lang w:val="en-US" w:eastAsia="zh-CN"/>
              </w:rPr>
              <w:t>噪声满足《工业企业厂界环境噪声排放标准》（GB12348-2008）3类标准（昼间65dB（A）、夜间55dB（A））</w:t>
            </w:r>
            <w:r>
              <w:rPr>
                <w:rFonts w:hint="default" w:ascii="Times New Roman" w:hAnsi="Times New Roman" w:eastAsia="宋体" w:cs="Times New Roman"/>
                <w:color w:val="auto"/>
                <w:spacing w:val="0"/>
                <w:kern w:val="2"/>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废水</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本项目运营期</w:t>
            </w:r>
            <w:r>
              <w:rPr>
                <w:rFonts w:hint="eastAsia" w:ascii="Times New Roman" w:hAnsi="Times New Roman" w:eastAsia="宋体" w:cs="Times New Roman"/>
                <w:szCs w:val="21"/>
                <w:lang w:val="en-US" w:eastAsia="zh-CN"/>
              </w:rPr>
              <w:t>值守办公人员生活污水排至化粪池处理后定期清掏，不外排</w:t>
            </w:r>
            <w:r>
              <w:rPr>
                <w:rFonts w:hint="eastAsia" w:ascii="Times New Roman" w:hAnsi="Times New Roman" w:eastAsia="宋体" w:cs="Times New Roman"/>
                <w:szCs w:val="21"/>
                <w:lang w:eastAsia="zh-CN"/>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固废</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eastAsia" w:ascii="Times New Roman" w:hAnsi="Times New Roman" w:eastAsia="宋体"/>
                <w:szCs w:val="21"/>
                <w:lang w:val="en-US" w:eastAsia="zh-CN"/>
              </w:rPr>
            </w:pPr>
            <w:r>
              <w:rPr>
                <w:rFonts w:hint="eastAsia" w:ascii="Times New Roman" w:hAnsi="Times New Roman" w:eastAsia="宋体" w:cs="Times New Roman"/>
                <w:szCs w:val="21"/>
                <w:lang w:val="en-US" w:eastAsia="zh-CN"/>
              </w:rPr>
              <w:t>在储能电站内设置了一座10m</w:t>
            </w:r>
            <w:r>
              <w:rPr>
                <w:rFonts w:hint="eastAsia" w:ascii="Times New Roman" w:hAnsi="Times New Roman" w:eastAsia="宋体" w:cs="Times New Roman"/>
                <w:szCs w:val="21"/>
                <w:vertAlign w:val="superscript"/>
                <w:lang w:val="en-US" w:eastAsia="zh-CN"/>
              </w:rPr>
              <w:t>2</w:t>
            </w:r>
            <w:r>
              <w:rPr>
                <w:rFonts w:hint="eastAsia" w:ascii="Times New Roman" w:hAnsi="Times New Roman" w:eastAsia="宋体" w:cs="Times New Roman"/>
                <w:szCs w:val="21"/>
                <w:lang w:val="en-US" w:eastAsia="zh-CN"/>
              </w:rPr>
              <w:t>危废暂存间，危废暂存间按要求建设，“防风、防晒、防雨、防漏、防渗、防腐”，危险废物交有资质单位收集处置。储能电池（磷酸铁锂电池）由储能电池生产厂家回收。站内生活垃圾统一收集后由环卫部门统一处理。新建了一座75m</w:t>
            </w:r>
            <w:r>
              <w:rPr>
                <w:rFonts w:hint="eastAsia" w:ascii="Times New Roman" w:hAnsi="Times New Roman" w:eastAsia="宋体" w:cs="Times New Roman"/>
                <w:szCs w:val="21"/>
                <w:vertAlign w:val="superscript"/>
                <w:lang w:val="en-US" w:eastAsia="zh-CN"/>
              </w:rPr>
              <w:t>3</w:t>
            </w:r>
            <w:r>
              <w:rPr>
                <w:rFonts w:hint="eastAsia" w:ascii="Times New Roman" w:hAnsi="Times New Roman" w:eastAsia="宋体" w:cs="Times New Roman"/>
                <w:szCs w:val="21"/>
                <w:lang w:val="en-US" w:eastAsia="zh-CN"/>
              </w:rPr>
              <w:t>事故油池。</w:t>
            </w:r>
            <w:r>
              <w:rPr>
                <w:rFonts w:hint="eastAsia" w:ascii="Times New Roman" w:hAnsi="Times New Roman" w:eastAsia="宋体" w:cs="Times New Roman"/>
                <w:color w:val="auto"/>
                <w:spacing w:val="0"/>
                <w:kern w:val="2"/>
                <w:lang w:val="en-US" w:eastAsia="zh-CN"/>
              </w:rPr>
              <w:t xml:space="preserve"> </w:t>
            </w:r>
          </w:p>
        </w:tc>
      </w:tr>
    </w:tbl>
    <w:p>
      <w:pPr>
        <w:keepNext w:val="0"/>
        <w:keepLines w:val="0"/>
        <w:pageBreakBefore w:val="0"/>
        <w:kinsoku/>
        <w:wordWrap w:val="0"/>
        <w:overflowPunct/>
        <w:autoSpaceDE/>
        <w:autoSpaceDN/>
        <w:bidi w:val="0"/>
        <w:spacing w:line="20" w:lineRule="exact"/>
        <w:jc w:val="center"/>
        <w:textAlignment w:val="auto"/>
        <w:rPr>
          <w:rFonts w:ascii="Times New Roman" w:hAnsi="Times New Roman" w:eastAsia="黑体"/>
          <w:bCs/>
          <w:sz w:val="24"/>
          <w:szCs w:val="24"/>
        </w:rPr>
      </w:pPr>
      <w:r>
        <w:rPr>
          <w:rFonts w:ascii="Times New Roman" w:hAnsi="Times New Roman" w:eastAsia="黑体"/>
          <w:bCs/>
          <w:sz w:val="24"/>
          <w:szCs w:val="24"/>
        </w:rPr>
        <w:br w:type="page"/>
      </w:r>
    </w:p>
    <w:p>
      <w:pPr>
        <w:keepNext w:val="0"/>
        <w:keepLines w:val="0"/>
        <w:pageBreakBefore w:val="0"/>
        <w:kinsoku/>
        <w:wordWrap w:val="0"/>
        <w:overflowPunct/>
        <w:autoSpaceDE/>
        <w:autoSpaceDN/>
        <w:bidi w:val="0"/>
        <w:spacing w:line="20" w:lineRule="exact"/>
        <w:jc w:val="center"/>
        <w:textAlignment w:val="auto"/>
        <w:rPr>
          <w:rFonts w:ascii="Times New Roman" w:hAnsi="Times New Roman" w:eastAsia="宋体"/>
          <w:szCs w:val="21"/>
        </w:rPr>
      </w:pP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bCs/>
          <w:sz w:val="24"/>
          <w:szCs w:val="24"/>
        </w:rPr>
      </w:pPr>
      <w:bookmarkStart w:id="55" w:name="_Toc31921"/>
      <w:r>
        <w:rPr>
          <w:rFonts w:hint="eastAsia" w:ascii="Times New Roman" w:hAnsi="Times New Roman" w:eastAsia="黑体"/>
          <w:bCs/>
          <w:sz w:val="24"/>
          <w:szCs w:val="24"/>
        </w:rPr>
        <w:t>表9</w:t>
      </w:r>
      <w:r>
        <w:rPr>
          <w:rFonts w:ascii="Times New Roman" w:hAnsi="Times New Roman" w:eastAsia="黑体"/>
          <w:bCs/>
          <w:sz w:val="24"/>
          <w:szCs w:val="24"/>
        </w:rPr>
        <w:t xml:space="preserve">  </w:t>
      </w:r>
      <w:r>
        <w:rPr>
          <w:rFonts w:hint="eastAsia" w:ascii="Times New Roman" w:hAnsi="Times New Roman" w:eastAsia="黑体"/>
          <w:bCs/>
          <w:sz w:val="24"/>
          <w:szCs w:val="24"/>
        </w:rPr>
        <w:t>环境管理及监测计划</w:t>
      </w:r>
      <w:bookmarkEnd w:id="55"/>
    </w:p>
    <w:tbl>
      <w:tblPr>
        <w:tblStyle w:val="15"/>
        <w:tblW w:w="907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2891" w:hRule="atLeast"/>
          <w:jc w:val="center"/>
        </w:trPr>
        <w:tc>
          <w:tcPr>
            <w:tcW w:w="9073" w:type="dxa"/>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default" w:ascii="Times New Roman" w:hAnsi="Times New Roman" w:eastAsia="宋体"/>
                <w:szCs w:val="21"/>
              </w:rPr>
              <w:t>环境管理机构设置</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项目环境管理工作由</w:t>
            </w:r>
            <w:r>
              <w:rPr>
                <w:rFonts w:hint="eastAsia" w:ascii="Times New Roman" w:hAnsi="Times New Roman" w:eastAsia="宋体"/>
                <w:szCs w:val="21"/>
                <w:lang w:eastAsia="zh-CN"/>
              </w:rPr>
              <w:t>国宁时代（大同）储能发展有限公司</w:t>
            </w:r>
            <w:r>
              <w:rPr>
                <w:rFonts w:hint="eastAsia" w:ascii="Times New Roman" w:hAnsi="Times New Roman" w:eastAsia="宋体"/>
                <w:szCs w:val="21"/>
              </w:rPr>
              <w:t>整体负责，主要工作内容如下：</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一、施工期</w:t>
            </w:r>
            <w:r>
              <w:rPr>
                <w:rFonts w:hint="default" w:ascii="Times New Roman" w:hAnsi="Times New Roman" w:eastAsia="宋体"/>
                <w:szCs w:val="21"/>
              </w:rPr>
              <w:t>环境管理机构设置</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在项目建设过程中，施工单位设有专人负责环境保护监理工作，对施工过程中的每一个环节都严格检查了环境保护措施的落实情况，并不定期地对施工区进行监督抽查，并在施工期间采取了以下环境管理措施：</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w:t>
            </w:r>
            <w:r>
              <w:rPr>
                <w:rFonts w:hint="default" w:ascii="Times New Roman" w:hAnsi="Times New Roman" w:eastAsia="宋体"/>
                <w:szCs w:val="21"/>
              </w:rPr>
              <w:t>1）制定</w:t>
            </w:r>
            <w:r>
              <w:rPr>
                <w:rFonts w:hint="eastAsia" w:ascii="Times New Roman" w:hAnsi="Times New Roman" w:eastAsia="宋体"/>
                <w:szCs w:val="21"/>
              </w:rPr>
              <w:t>项目</w:t>
            </w:r>
            <w:r>
              <w:rPr>
                <w:rFonts w:hint="default" w:ascii="Times New Roman" w:hAnsi="Times New Roman" w:eastAsia="宋体"/>
                <w:szCs w:val="21"/>
              </w:rPr>
              <w:t>施工中的</w:t>
            </w:r>
            <w:r>
              <w:rPr>
                <w:rFonts w:hint="eastAsia" w:ascii="Times New Roman" w:hAnsi="Times New Roman" w:eastAsia="宋体"/>
                <w:szCs w:val="21"/>
              </w:rPr>
              <w:t>环境保护</w:t>
            </w:r>
            <w:r>
              <w:rPr>
                <w:rFonts w:hint="default" w:ascii="Times New Roman" w:hAnsi="Times New Roman" w:eastAsia="宋体"/>
                <w:szCs w:val="21"/>
              </w:rPr>
              <w:t>计划，</w:t>
            </w:r>
            <w:r>
              <w:rPr>
                <w:rFonts w:hint="eastAsia" w:ascii="Times New Roman" w:hAnsi="Times New Roman" w:eastAsia="宋体"/>
                <w:szCs w:val="21"/>
              </w:rPr>
              <w:t>并设置环境保护专职人员</w:t>
            </w:r>
            <w:r>
              <w:rPr>
                <w:rFonts w:hint="default" w:ascii="Times New Roman" w:hAnsi="Times New Roman" w:eastAsia="宋体"/>
                <w:szCs w:val="21"/>
              </w:rPr>
              <w:t>负责施工过程中各项</w:t>
            </w:r>
            <w:r>
              <w:rPr>
                <w:rFonts w:hint="eastAsia" w:ascii="Times New Roman" w:hAnsi="Times New Roman" w:eastAsia="宋体"/>
                <w:szCs w:val="21"/>
              </w:rPr>
              <w:t>环境保护</w:t>
            </w:r>
            <w:r>
              <w:rPr>
                <w:rFonts w:hint="default" w:ascii="Times New Roman" w:hAnsi="Times New Roman" w:eastAsia="宋体"/>
                <w:szCs w:val="21"/>
              </w:rPr>
              <w:t>措施实施的监督和日常管理。</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w:t>
            </w:r>
            <w:r>
              <w:rPr>
                <w:rFonts w:hint="default" w:ascii="Times New Roman" w:hAnsi="Times New Roman" w:eastAsia="宋体"/>
                <w:szCs w:val="21"/>
              </w:rPr>
              <w:t>2）收集、整理、推广和实施工程建设中各项环境保护的先进经验和技术。</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w:t>
            </w:r>
            <w:r>
              <w:rPr>
                <w:rFonts w:hint="default" w:ascii="Times New Roman" w:hAnsi="Times New Roman" w:eastAsia="宋体"/>
                <w:szCs w:val="21"/>
              </w:rPr>
              <w:t>3）加强对施工人员的</w:t>
            </w:r>
            <w:r>
              <w:rPr>
                <w:rFonts w:hint="eastAsia" w:ascii="Times New Roman" w:hAnsi="Times New Roman" w:eastAsia="宋体"/>
                <w:szCs w:val="21"/>
              </w:rPr>
              <w:t>环保意识教育</w:t>
            </w:r>
            <w:r>
              <w:rPr>
                <w:rFonts w:hint="default" w:ascii="Times New Roman" w:hAnsi="Times New Roman" w:eastAsia="宋体"/>
                <w:szCs w:val="21"/>
              </w:rPr>
              <w:t>，要求施工人员在施工活动中应遵循环保法规，不得在施工现场</w:t>
            </w:r>
            <w:r>
              <w:rPr>
                <w:rFonts w:hint="eastAsia" w:ascii="Times New Roman" w:hAnsi="Times New Roman" w:eastAsia="宋体"/>
                <w:szCs w:val="21"/>
              </w:rPr>
              <w:t>进行随意产噪作业行为</w:t>
            </w:r>
            <w:r>
              <w:rPr>
                <w:rFonts w:hint="default" w:ascii="Times New Roman" w:hAnsi="Times New Roman" w:eastAsia="宋体"/>
                <w:szCs w:val="21"/>
              </w:rPr>
              <w:t>，</w:t>
            </w:r>
            <w:r>
              <w:rPr>
                <w:rFonts w:hint="eastAsia" w:ascii="Times New Roman" w:hAnsi="Times New Roman" w:eastAsia="宋体"/>
                <w:szCs w:val="21"/>
              </w:rPr>
              <w:t>严禁使用</w:t>
            </w:r>
            <w:r>
              <w:rPr>
                <w:rFonts w:hint="default" w:ascii="Times New Roman" w:hAnsi="Times New Roman" w:eastAsia="宋体"/>
                <w:szCs w:val="21"/>
              </w:rPr>
              <w:t>高音喇叭进行生产指挥，提高全体</w:t>
            </w:r>
            <w:r>
              <w:rPr>
                <w:rFonts w:hint="eastAsia" w:ascii="Times New Roman" w:hAnsi="Times New Roman" w:eastAsia="宋体"/>
                <w:szCs w:val="21"/>
              </w:rPr>
              <w:t>施工人员</w:t>
            </w:r>
            <w:r>
              <w:rPr>
                <w:rFonts w:hint="default" w:ascii="Times New Roman" w:hAnsi="Times New Roman" w:eastAsia="宋体"/>
                <w:szCs w:val="21"/>
              </w:rPr>
              <w:t>文明施工</w:t>
            </w:r>
            <w:r>
              <w:rPr>
                <w:rFonts w:hint="eastAsia" w:ascii="Times New Roman" w:hAnsi="Times New Roman" w:eastAsia="宋体"/>
                <w:szCs w:val="21"/>
              </w:rPr>
              <w:t>意识</w:t>
            </w:r>
            <w:r>
              <w:rPr>
                <w:rFonts w:hint="default" w:ascii="Times New Roman" w:hAnsi="Times New Roman" w:eastAsia="宋体"/>
                <w:szCs w:val="21"/>
              </w:rPr>
              <w: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w:t>
            </w:r>
            <w:r>
              <w:rPr>
                <w:rFonts w:hint="default" w:ascii="Times New Roman" w:hAnsi="Times New Roman" w:eastAsia="宋体"/>
                <w:szCs w:val="21"/>
              </w:rPr>
              <w:t>4）</w:t>
            </w:r>
            <w:r>
              <w:rPr>
                <w:rFonts w:hint="eastAsia" w:ascii="Times New Roman" w:hAnsi="Times New Roman" w:eastAsia="宋体"/>
                <w:szCs w:val="21"/>
              </w:rPr>
              <w:t>专人</w:t>
            </w:r>
            <w:r>
              <w:rPr>
                <w:rFonts w:hint="default" w:ascii="Times New Roman" w:hAnsi="Times New Roman" w:eastAsia="宋体"/>
                <w:szCs w:val="21"/>
              </w:rPr>
              <w:t>负责日常施工</w:t>
            </w:r>
            <w:r>
              <w:rPr>
                <w:rFonts w:hint="eastAsia" w:ascii="Times New Roman" w:hAnsi="Times New Roman" w:eastAsia="宋体"/>
                <w:szCs w:val="21"/>
              </w:rPr>
              <w:t>过程</w:t>
            </w:r>
            <w:r>
              <w:rPr>
                <w:rFonts w:hint="default" w:ascii="Times New Roman" w:hAnsi="Times New Roman" w:eastAsia="宋体"/>
                <w:szCs w:val="21"/>
              </w:rPr>
              <w:t>中的环境管理工作，</w:t>
            </w:r>
            <w:r>
              <w:rPr>
                <w:rFonts w:hint="eastAsia" w:ascii="Times New Roman" w:hAnsi="Times New Roman" w:eastAsia="宋体"/>
                <w:szCs w:val="21"/>
              </w:rPr>
              <w:t>合理布置施工作业面，</w:t>
            </w:r>
            <w:r>
              <w:rPr>
                <w:rFonts w:hint="default" w:ascii="Times New Roman" w:hAnsi="Times New Roman" w:eastAsia="宋体"/>
                <w:szCs w:val="21"/>
              </w:rPr>
              <w:t>做好工程</w:t>
            </w:r>
            <w:r>
              <w:rPr>
                <w:rFonts w:hint="eastAsia" w:ascii="Times New Roman" w:hAnsi="Times New Roman" w:eastAsia="宋体"/>
                <w:szCs w:val="21"/>
              </w:rPr>
              <w:t>建设</w:t>
            </w:r>
            <w:r>
              <w:rPr>
                <w:rFonts w:hint="default" w:ascii="Times New Roman" w:hAnsi="Times New Roman" w:eastAsia="宋体"/>
                <w:szCs w:val="21"/>
              </w:rPr>
              <w:t>区域的环境特征调查。</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w:t>
            </w:r>
            <w:r>
              <w:rPr>
                <w:rFonts w:hint="default" w:ascii="Times New Roman" w:hAnsi="Times New Roman" w:eastAsia="宋体"/>
                <w:szCs w:val="21"/>
              </w:rPr>
              <w:t>5）做好施工中各种环境问题的收集、记录、建档和处理工作。</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6</w:t>
            </w:r>
            <w:r>
              <w:rPr>
                <w:rFonts w:hint="default" w:ascii="Times New Roman" w:hAnsi="Times New Roman" w:eastAsia="宋体"/>
                <w:szCs w:val="21"/>
              </w:rPr>
              <w:t>）工程竣工后，将各项环保措施落实完成情况上报工程运行主管部门。</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二、运行期</w:t>
            </w:r>
            <w:r>
              <w:rPr>
                <w:rFonts w:hint="default" w:ascii="Times New Roman" w:hAnsi="Times New Roman" w:eastAsia="宋体"/>
                <w:szCs w:val="21"/>
              </w:rPr>
              <w:t>环境管理机构设置</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eastAsia="宋体" w:cs="Times New Roman"/>
                <w:szCs w:val="21"/>
              </w:rPr>
              <w:t>运行主管单位设立了相应环境管理部门，配备相应环保管理人员。在运行期间实施以下环境管理的内容</w:t>
            </w:r>
            <w:r>
              <w:rPr>
                <w:rFonts w:hint="eastAsia" w:ascii="Times New Roman" w:hAnsi="Times New Roman" w:eastAsia="宋体" w:cs="Times New Roman"/>
                <w:szCs w:val="21"/>
                <w:lang w:eastAsia="zh-CN"/>
              </w:rPr>
              <w:t>：</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（1）贯彻执行国家和地方的各项环保方针、政策、法规和各项规章制度，制定和实施各项环境管理计划。</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（2）掌握输变电工程附近的环境特征和重点环境保护目标情况</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建立环境管理和环境监测技术文件，做好记录、建档工作。技术文件包括：污染源的监测记录技术文件</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污染控制、环境保护设施的设计和运行管理文件</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导致严重环境影响事件的分析报告和监测数据资料等，并定期向当地</w:t>
            </w:r>
            <w:r>
              <w:rPr>
                <w:rFonts w:hint="eastAsia" w:ascii="Times New Roman" w:hAnsi="Times New Roman" w:eastAsia="宋体" w:cs="Times New Roman"/>
                <w:szCs w:val="21"/>
                <w:lang w:eastAsia="zh-CN"/>
              </w:rPr>
              <w:t>生态环境</w:t>
            </w:r>
            <w:r>
              <w:rPr>
                <w:rFonts w:hint="default" w:ascii="Times New Roman" w:hAnsi="Times New Roman" w:eastAsia="宋体" w:cs="Times New Roman"/>
                <w:szCs w:val="21"/>
              </w:rPr>
              <w:t>主管部门申报。</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）按照相关要求，组织对输变电工程进行电磁等方面的监测。及时掌握</w:t>
            </w:r>
            <w:r>
              <w:rPr>
                <w:rFonts w:hint="eastAsia" w:ascii="Times New Roman" w:hAnsi="Times New Roman" w:eastAsia="宋体" w:cs="Times New Roman"/>
                <w:szCs w:val="21"/>
                <w:lang w:val="en-US" w:eastAsia="zh-CN"/>
              </w:rPr>
              <w:t>升压站</w:t>
            </w:r>
            <w:r>
              <w:rPr>
                <w:rFonts w:hint="default" w:ascii="Times New Roman" w:hAnsi="Times New Roman" w:eastAsia="宋体" w:cs="Times New Roman"/>
                <w:szCs w:val="21"/>
              </w:rPr>
              <w:t>运行对周围环境的影响。</w:t>
            </w:r>
          </w:p>
        </w:tc>
      </w:tr>
    </w:tbl>
    <w:p>
      <w:pPr>
        <w:keepNext w:val="0"/>
        <w:keepLines w:val="0"/>
        <w:pageBreakBefore w:val="0"/>
        <w:kinsoku/>
        <w:wordWrap w:val="0"/>
        <w:overflowPunct/>
        <w:autoSpaceDE/>
        <w:autoSpaceDN/>
        <w:bidi w:val="0"/>
        <w:spacing w:line="20" w:lineRule="exact"/>
        <w:jc w:val="center"/>
        <w:textAlignment w:val="auto"/>
        <w:rPr>
          <w:rFonts w:ascii="Times New Roman" w:hAnsi="Times New Roman" w:eastAsia="黑体"/>
          <w:bCs/>
          <w:sz w:val="24"/>
          <w:szCs w:val="24"/>
        </w:rPr>
      </w:pPr>
      <w:r>
        <w:rPr>
          <w:rFonts w:ascii="Times New Roman" w:hAnsi="Times New Roman" w:eastAsia="黑体"/>
          <w:bCs/>
          <w:sz w:val="24"/>
          <w:szCs w:val="24"/>
        </w:rPr>
        <w:br w:type="page"/>
      </w:r>
    </w:p>
    <w:p>
      <w:pPr>
        <w:keepNext w:val="0"/>
        <w:keepLines w:val="0"/>
        <w:pageBreakBefore w:val="0"/>
        <w:kinsoku/>
        <w:wordWrap w:val="0"/>
        <w:overflowPunct/>
        <w:autoSpaceDE/>
        <w:autoSpaceDN/>
        <w:bidi w:val="0"/>
        <w:spacing w:line="360" w:lineRule="auto"/>
        <w:jc w:val="center"/>
        <w:textAlignment w:val="auto"/>
      </w:pPr>
      <w:r>
        <w:rPr>
          <w:rFonts w:hint="eastAsia" w:ascii="Times New Roman" w:hAnsi="Times New Roman" w:eastAsia="黑体"/>
          <w:bCs/>
          <w:sz w:val="24"/>
          <w:szCs w:val="24"/>
        </w:rPr>
        <w:t>续表9</w:t>
      </w:r>
      <w:r>
        <w:rPr>
          <w:rFonts w:ascii="Times New Roman" w:hAnsi="Times New Roman" w:eastAsia="黑体"/>
          <w:bCs/>
          <w:sz w:val="24"/>
          <w:szCs w:val="24"/>
        </w:rPr>
        <w:t xml:space="preserve">  </w:t>
      </w:r>
      <w:r>
        <w:rPr>
          <w:rFonts w:hint="eastAsia" w:ascii="Times New Roman" w:hAnsi="Times New Roman" w:eastAsia="黑体"/>
          <w:bCs/>
          <w:sz w:val="24"/>
          <w:szCs w:val="24"/>
        </w:rPr>
        <w:t>环境管理及监测计划</w:t>
      </w:r>
    </w:p>
    <w:tbl>
      <w:tblPr>
        <w:tblStyle w:val="15"/>
        <w:tblW w:w="907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675" w:hRule="atLeast"/>
          <w:jc w:val="center"/>
        </w:trPr>
        <w:tc>
          <w:tcPr>
            <w:tcW w:w="9073" w:type="dxa"/>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4</w:t>
            </w:r>
            <w:r>
              <w:rPr>
                <w:rFonts w:hint="default" w:ascii="Times New Roman" w:hAnsi="Times New Roman" w:eastAsia="宋体"/>
                <w:szCs w:val="21"/>
              </w:rPr>
              <w:t>）</w:t>
            </w:r>
            <w:r>
              <w:rPr>
                <w:rFonts w:hint="eastAsia" w:ascii="Times New Roman" w:hAnsi="Times New Roman" w:eastAsia="宋体"/>
                <w:szCs w:val="21"/>
              </w:rPr>
              <w:t>定期</w:t>
            </w:r>
            <w:r>
              <w:rPr>
                <w:rFonts w:hint="default" w:ascii="Times New Roman" w:hAnsi="Times New Roman" w:eastAsia="宋体"/>
                <w:szCs w:val="21"/>
              </w:rPr>
              <w:t>对项目运行</w:t>
            </w:r>
            <w:r>
              <w:rPr>
                <w:rFonts w:hint="eastAsia" w:ascii="Times New Roman" w:hAnsi="Times New Roman" w:eastAsia="宋体"/>
                <w:szCs w:val="21"/>
              </w:rPr>
              <w:t>环境管理</w:t>
            </w:r>
            <w:r>
              <w:rPr>
                <w:rFonts w:hint="default" w:ascii="Times New Roman" w:hAnsi="Times New Roman" w:eastAsia="宋体"/>
                <w:szCs w:val="21"/>
              </w:rPr>
              <w:t>人员进行环境保护技术和政策方面的培训，加强</w:t>
            </w:r>
            <w:r>
              <w:rPr>
                <w:rFonts w:hint="eastAsia" w:ascii="Times New Roman" w:hAnsi="Times New Roman" w:eastAsia="宋体"/>
                <w:szCs w:val="21"/>
              </w:rPr>
              <w:t>环境保护</w:t>
            </w:r>
            <w:r>
              <w:rPr>
                <w:rFonts w:hint="default" w:ascii="Times New Roman" w:hAnsi="Times New Roman" w:eastAsia="宋体"/>
                <w:szCs w:val="21"/>
              </w:rPr>
              <w:t>宣传工作，增强环保管理能力</w:t>
            </w:r>
            <w:r>
              <w:rPr>
                <w:rFonts w:hint="eastAsia" w:ascii="Times New Roman" w:hAnsi="Times New Roman" w:eastAsia="宋体"/>
                <w:szCs w:val="21"/>
              </w:rPr>
              <w:t>的建设</w:t>
            </w:r>
            <w:r>
              <w:rPr>
                <w:rFonts w:hint="default" w:ascii="Times New Roman" w:hAnsi="Times New Roman" w:eastAsia="宋体"/>
                <w:szCs w:val="21"/>
              </w:rPr>
              <w:t>，减少运行产生的不利环境影响。具体的环保培训内容包括：中华人民共和国环境保护法，建设项目环境保护管理条例，电力设施保护条例，电磁环境影响的有关知识，声环境质量标准，其他有关的国家和地方的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3609" w:hRule="atLeast"/>
          <w:jc w:val="center"/>
        </w:trPr>
        <w:tc>
          <w:tcPr>
            <w:tcW w:w="9073" w:type="dxa"/>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textAlignment w:val="auto"/>
              <w:rPr>
                <w:rFonts w:hint="default" w:ascii="Times New Roman" w:hAnsi="Times New Roman" w:eastAsia="宋体"/>
                <w:szCs w:val="21"/>
              </w:rPr>
            </w:pPr>
            <w:r>
              <w:rPr>
                <w:rFonts w:hint="default" w:ascii="Times New Roman" w:hAnsi="Times New Roman" w:eastAsia="宋体"/>
                <w:szCs w:val="21"/>
              </w:rPr>
              <w:t>环境监测计划落实情况及环境保护档案管理情况</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szCs w:val="21"/>
              </w:rPr>
            </w:pPr>
            <w:r>
              <w:rPr>
                <w:rFonts w:hint="eastAsia" w:ascii="Times New Roman" w:hAnsi="Times New Roman" w:eastAsia="宋体"/>
                <w:szCs w:val="21"/>
              </w:rPr>
              <w:t>一、环境监测计划落实情况</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szCs w:val="21"/>
              </w:rPr>
            </w:pPr>
            <w:r>
              <w:rPr>
                <w:rFonts w:hint="eastAsia" w:ascii="Times New Roman" w:hAnsi="Times New Roman" w:eastAsia="宋体"/>
                <w:szCs w:val="21"/>
                <w:lang w:eastAsia="zh-CN"/>
              </w:rPr>
              <w:t>山西大地晋新环境科技研究院有限</w:t>
            </w:r>
            <w:r>
              <w:rPr>
                <w:rFonts w:hint="eastAsia" w:ascii="Times New Roman" w:hAnsi="Times New Roman" w:eastAsia="宋体"/>
                <w:szCs w:val="21"/>
                <w:highlight w:val="none"/>
                <w:lang w:eastAsia="zh-CN"/>
              </w:rPr>
              <w:t>公司</w:t>
            </w:r>
            <w:r>
              <w:rPr>
                <w:rFonts w:hint="eastAsia" w:ascii="Times New Roman" w:hAnsi="Times New Roman" w:eastAsia="宋体"/>
                <w:color w:val="auto"/>
                <w:szCs w:val="21"/>
                <w:highlight w:val="none"/>
              </w:rPr>
              <w:t>于</w:t>
            </w:r>
            <w:r>
              <w:rPr>
                <w:rFonts w:hint="eastAsia" w:ascii="Times New Roman" w:hAnsi="Times New Roman" w:eastAsia="宋体" w:cs="Times New Roman"/>
                <w:color w:val="auto"/>
                <w:szCs w:val="21"/>
                <w:highlight w:val="none"/>
              </w:rPr>
              <w:t>202</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31</w:t>
            </w:r>
            <w:r>
              <w:rPr>
                <w:rFonts w:hint="eastAsia" w:ascii="Times New Roman" w:hAnsi="Times New Roman" w:eastAsia="宋体" w:cs="Times New Roman"/>
                <w:color w:val="auto"/>
                <w:szCs w:val="21"/>
                <w:highlight w:val="none"/>
              </w:rPr>
              <w:t>日</w:t>
            </w:r>
            <w:r>
              <w:rPr>
                <w:rFonts w:hint="eastAsia" w:ascii="Times New Roman" w:hAnsi="Times New Roman" w:eastAsia="宋体"/>
                <w:color w:val="auto"/>
                <w:szCs w:val="21"/>
                <w:highlight w:val="none"/>
              </w:rPr>
              <w:t>对</w:t>
            </w:r>
            <w:r>
              <w:rPr>
                <w:rFonts w:hint="eastAsia" w:ascii="Times New Roman" w:hAnsi="Times New Roman" w:eastAsia="宋体"/>
                <w:szCs w:val="21"/>
                <w:highlight w:val="none"/>
                <w:lang w:eastAsia="zh-CN"/>
              </w:rPr>
              <w:t>国网时代华电大同热电储能工程</w:t>
            </w:r>
            <w:r>
              <w:rPr>
                <w:rFonts w:hint="eastAsia" w:ascii="Times New Roman" w:hAnsi="Times New Roman" w:eastAsia="宋体"/>
                <w:szCs w:val="21"/>
                <w:highlight w:val="none"/>
              </w:rPr>
              <w:t>的工频电磁</w:t>
            </w:r>
            <w:r>
              <w:rPr>
                <w:rFonts w:hint="eastAsia" w:ascii="Times New Roman" w:hAnsi="Times New Roman" w:eastAsia="宋体"/>
                <w:szCs w:val="21"/>
              </w:rPr>
              <w:t>场和噪声进行了监测，本次竣工环境保护验收落实了监测计划。</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szCs w:val="21"/>
              </w:rPr>
            </w:pPr>
            <w:r>
              <w:rPr>
                <w:rFonts w:hint="eastAsia" w:ascii="Times New Roman" w:hAnsi="Times New Roman" w:eastAsia="宋体"/>
                <w:szCs w:val="21"/>
              </w:rPr>
              <w:t>二、</w:t>
            </w:r>
            <w:r>
              <w:rPr>
                <w:rFonts w:hint="default" w:ascii="Times New Roman" w:hAnsi="Times New Roman" w:eastAsia="宋体"/>
                <w:szCs w:val="21"/>
              </w:rPr>
              <w:t>环境保护档案管理情况</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szCs w:val="21"/>
              </w:rPr>
            </w:pPr>
            <w:r>
              <w:rPr>
                <w:rFonts w:hint="eastAsia" w:ascii="Times New Roman" w:hAnsi="Times New Roman" w:eastAsia="宋体"/>
                <w:szCs w:val="21"/>
              </w:rPr>
              <w:t>项目建设</w:t>
            </w:r>
            <w:r>
              <w:rPr>
                <w:rFonts w:hint="default" w:ascii="Times New Roman" w:hAnsi="Times New Roman" w:eastAsia="宋体"/>
                <w:szCs w:val="21"/>
              </w:rPr>
              <w:t>单位环境管理制度齐全，</w:t>
            </w:r>
            <w:r>
              <w:rPr>
                <w:rFonts w:hint="eastAsia" w:ascii="Times New Roman" w:hAnsi="Times New Roman" w:eastAsia="宋体"/>
                <w:szCs w:val="21"/>
              </w:rPr>
              <w:t>并</w:t>
            </w:r>
            <w:r>
              <w:rPr>
                <w:rFonts w:hint="default" w:ascii="Times New Roman" w:hAnsi="Times New Roman" w:eastAsia="宋体"/>
                <w:szCs w:val="21"/>
              </w:rPr>
              <w:t>建立了</w:t>
            </w:r>
            <w:r>
              <w:rPr>
                <w:rFonts w:hint="eastAsia" w:ascii="Times New Roman" w:hAnsi="Times New Roman" w:eastAsia="宋体"/>
                <w:szCs w:val="21"/>
              </w:rPr>
              <w:t>环境保护</w:t>
            </w:r>
            <w:r>
              <w:rPr>
                <w:rFonts w:hint="default" w:ascii="Times New Roman" w:hAnsi="Times New Roman" w:eastAsia="宋体"/>
                <w:szCs w:val="21"/>
              </w:rPr>
              <w:t>档案</w:t>
            </w:r>
            <w:r>
              <w:rPr>
                <w:rFonts w:hint="eastAsia" w:ascii="Times New Roman" w:hAnsi="Times New Roman" w:eastAsia="宋体"/>
                <w:szCs w:val="21"/>
              </w:rPr>
              <w:t>，工程选址、可行性研究报告、</w:t>
            </w:r>
            <w:r>
              <w:rPr>
                <w:rFonts w:hint="default" w:ascii="Times New Roman" w:hAnsi="Times New Roman" w:eastAsia="宋体"/>
                <w:szCs w:val="21"/>
              </w:rPr>
              <w:t>初步设计及批复</w:t>
            </w:r>
            <w:r>
              <w:rPr>
                <w:rFonts w:hint="eastAsia" w:ascii="Times New Roman" w:hAnsi="Times New Roman" w:eastAsia="宋体"/>
                <w:szCs w:val="21"/>
              </w:rPr>
              <w:t>、</w:t>
            </w:r>
            <w:r>
              <w:rPr>
                <w:rFonts w:hint="default" w:ascii="Times New Roman" w:hAnsi="Times New Roman" w:eastAsia="宋体"/>
                <w:szCs w:val="21"/>
              </w:rPr>
              <w:t>环境影响报告</w:t>
            </w:r>
            <w:r>
              <w:rPr>
                <w:rFonts w:hint="eastAsia" w:ascii="Times New Roman" w:hAnsi="Times New Roman" w:eastAsia="宋体"/>
                <w:szCs w:val="21"/>
              </w:rPr>
              <w:t>及</w:t>
            </w:r>
            <w:r>
              <w:rPr>
                <w:rFonts w:hint="default" w:ascii="Times New Roman" w:hAnsi="Times New Roman" w:eastAsia="宋体"/>
                <w:szCs w:val="21"/>
              </w:rPr>
              <w:t>环评批复、项目核准批复等</w:t>
            </w:r>
            <w:r>
              <w:rPr>
                <w:rFonts w:hint="eastAsia" w:ascii="Times New Roman" w:hAnsi="Times New Roman" w:eastAsia="宋体"/>
                <w:szCs w:val="21"/>
              </w:rPr>
              <w:t>均已成册</w:t>
            </w:r>
            <w:r>
              <w:rPr>
                <w:rFonts w:hint="default" w:ascii="Times New Roman" w:hAnsi="Times New Roman" w:eastAsia="宋体"/>
                <w:szCs w:val="21"/>
              </w:rPr>
              <w:t>归档，由档案管理员</w:t>
            </w:r>
            <w:r>
              <w:rPr>
                <w:rFonts w:hint="eastAsia" w:ascii="Times New Roman" w:hAnsi="Times New Roman" w:eastAsia="宋体"/>
                <w:szCs w:val="21"/>
              </w:rPr>
              <w:t>统一</w:t>
            </w:r>
            <w:r>
              <w:rPr>
                <w:rFonts w:hint="default" w:ascii="Times New Roman" w:hAnsi="Times New Roman" w:eastAsia="宋体"/>
                <w:szCs w:val="21"/>
              </w:rPr>
              <w:t>保管</w:t>
            </w:r>
            <w:r>
              <w:rPr>
                <w:rFonts w:hint="eastAsia" w:ascii="Times New Roman" w:hAnsi="Times New Roman" w:eastAsia="宋体"/>
                <w:szCs w:val="21"/>
              </w:rPr>
              <w:t>，</w:t>
            </w:r>
            <w:r>
              <w:rPr>
                <w:rFonts w:hint="default" w:ascii="Times New Roman" w:hAnsi="Times New Roman" w:eastAsia="宋体"/>
                <w:szCs w:val="21"/>
              </w:rPr>
              <w:t>基本执行</w:t>
            </w:r>
            <w:r>
              <w:rPr>
                <w:rFonts w:hint="eastAsia" w:ascii="Times New Roman" w:hAnsi="Times New Roman" w:eastAsia="宋体"/>
                <w:szCs w:val="21"/>
              </w:rPr>
              <w:t>了</w:t>
            </w:r>
            <w:r>
              <w:rPr>
                <w:rFonts w:hint="default" w:ascii="Times New Roman" w:hAnsi="Times New Roman" w:eastAsia="宋体"/>
                <w:szCs w:val="21"/>
              </w:rPr>
              <w:t>环评中的环境保护档案管理要求。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7209" w:hRule="atLeast"/>
          <w:jc w:val="center"/>
        </w:trPr>
        <w:tc>
          <w:tcPr>
            <w:tcW w:w="9073" w:type="dxa"/>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default" w:ascii="Times New Roman" w:hAnsi="Times New Roman" w:eastAsia="宋体"/>
                <w:szCs w:val="21"/>
              </w:rPr>
            </w:pPr>
            <w:r>
              <w:rPr>
                <w:rFonts w:hint="default" w:ascii="Times New Roman" w:hAnsi="Times New Roman" w:eastAsia="宋体"/>
                <w:szCs w:val="21"/>
              </w:rPr>
              <w:t>环境管理状况分析</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cs="Times New Roman"/>
                <w:szCs w:val="21"/>
              </w:rPr>
            </w:pPr>
            <w:r>
              <w:rPr>
                <w:rFonts w:hint="eastAsia" w:ascii="Times New Roman" w:hAnsi="Times New Roman" w:eastAsia="宋体" w:cs="Times New Roman"/>
                <w:szCs w:val="21"/>
              </w:rPr>
              <w:t>施工前对施工人员进行了文明施工和环境保护的专题宣贯，并设立了环境保护牌，增强他们对生态环境的保护意识，严格按照设计和环保要求进行施工，各项环境管理措施均能落实。</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cs="Times New Roman"/>
                <w:szCs w:val="21"/>
              </w:rPr>
            </w:pPr>
            <w:r>
              <w:rPr>
                <w:rFonts w:hint="eastAsia" w:ascii="Times New Roman" w:hAnsi="Times New Roman" w:eastAsia="宋体" w:cs="Times New Roman"/>
                <w:szCs w:val="21"/>
              </w:rPr>
              <w:t>运行期环境管理，采取了如下措施：</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cs="Times New Roman"/>
                <w:szCs w:val="21"/>
              </w:rPr>
            </w:pPr>
            <w:r>
              <w:rPr>
                <w:rFonts w:hint="eastAsia" w:ascii="Times New Roman" w:hAnsi="Times New Roman" w:eastAsia="宋体" w:cs="Times New Roman"/>
                <w:szCs w:val="21"/>
              </w:rPr>
              <w:t>（</w:t>
            </w:r>
            <w:r>
              <w:rPr>
                <w:rFonts w:hint="default" w:ascii="Times New Roman" w:hAnsi="Times New Roman" w:eastAsia="宋体" w:cs="Times New Roman"/>
                <w:szCs w:val="21"/>
              </w:rPr>
              <w:t>1）完善了环境管理制度，建立</w:t>
            </w:r>
            <w:r>
              <w:rPr>
                <w:rFonts w:hint="eastAsia" w:ascii="Times New Roman" w:hAnsi="Times New Roman" w:eastAsia="宋体" w:cs="Times New Roman"/>
                <w:szCs w:val="21"/>
              </w:rPr>
              <w:t>了</w:t>
            </w:r>
            <w:r>
              <w:rPr>
                <w:rFonts w:hint="default" w:ascii="Times New Roman" w:hAnsi="Times New Roman" w:eastAsia="宋体" w:cs="Times New Roman"/>
                <w:szCs w:val="21"/>
              </w:rPr>
              <w:t>对环保设施的日常检查、维护专项规章制度。</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cs="Times New Roman"/>
                <w:szCs w:val="21"/>
              </w:rPr>
            </w:pPr>
            <w:r>
              <w:rPr>
                <w:rFonts w:hint="eastAsia" w:ascii="Times New Roman" w:hAnsi="Times New Roman" w:eastAsia="宋体" w:cs="Times New Roman"/>
                <w:szCs w:val="21"/>
              </w:rPr>
              <w:t>（</w:t>
            </w:r>
            <w:r>
              <w:rPr>
                <w:rFonts w:hint="default" w:ascii="Times New Roman" w:hAnsi="Times New Roman" w:eastAsia="宋体" w:cs="Times New Roman"/>
                <w:szCs w:val="21"/>
              </w:rPr>
              <w:t>2）对全体职工进行环境保护方面的</w:t>
            </w:r>
            <w:r>
              <w:rPr>
                <w:rFonts w:hint="eastAsia" w:ascii="Times New Roman" w:hAnsi="Times New Roman" w:eastAsia="宋体" w:cs="Times New Roman"/>
                <w:szCs w:val="21"/>
              </w:rPr>
              <w:t>宣传</w:t>
            </w:r>
            <w:r>
              <w:rPr>
                <w:rFonts w:hint="default" w:ascii="Times New Roman" w:hAnsi="Times New Roman" w:eastAsia="宋体" w:cs="Times New Roman"/>
                <w:szCs w:val="21"/>
              </w:rPr>
              <w:t>教育，提高了职工的环保意识。</w:t>
            </w:r>
          </w:p>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firstLine="420"/>
              <w:textAlignment w:val="auto"/>
              <w:rPr>
                <w:rFonts w:hint="default" w:ascii="Times New Roman" w:hAnsi="Times New Roman" w:eastAsia="宋体"/>
                <w:szCs w:val="21"/>
              </w:rPr>
            </w:pPr>
            <w:r>
              <w:rPr>
                <w:rFonts w:hint="eastAsia" w:ascii="Times New Roman" w:hAnsi="Times New Roman" w:eastAsia="宋体" w:cs="Times New Roman"/>
                <w:szCs w:val="21"/>
              </w:rPr>
              <w:t>为加强建设单位对突发环境事件的综合处置能力，将事故对人员、财产和环境造成的损失降至</w:t>
            </w:r>
            <w:r>
              <w:rPr>
                <w:rFonts w:hint="eastAsia" w:ascii="Times New Roman" w:hAnsi="Times New Roman" w:eastAsia="宋体" w:cs="Times New Roman"/>
                <w:szCs w:val="21"/>
                <w:lang w:eastAsia="zh-CN"/>
              </w:rPr>
              <w:t>最低程度</w:t>
            </w:r>
            <w:r>
              <w:rPr>
                <w:rFonts w:hint="eastAsia" w:ascii="Times New Roman" w:hAnsi="Times New Roman" w:eastAsia="宋体" w:cs="Times New Roman"/>
                <w:szCs w:val="21"/>
              </w:rPr>
              <w:t>，将项目运行对周围环境的影响降低到最低程度，根据工程运行的环境污染特点，本调查报告建议建设单位制定相应的应急预案和监测计划，并根据实际情况委托有资质的单位对项目的工频电场、工频磁场、噪声等进行监测，建立环境保护管理档案。</w:t>
            </w:r>
          </w:p>
        </w:tc>
      </w:tr>
    </w:tbl>
    <w:p>
      <w:pPr>
        <w:keepNext w:val="0"/>
        <w:keepLines w:val="0"/>
        <w:pageBreakBefore w:val="0"/>
        <w:kinsoku/>
        <w:wordWrap w:val="0"/>
        <w:overflowPunct/>
        <w:autoSpaceDE/>
        <w:autoSpaceDN/>
        <w:bidi w:val="0"/>
        <w:spacing w:line="20" w:lineRule="exact"/>
        <w:jc w:val="center"/>
        <w:textAlignment w:val="auto"/>
        <w:rPr>
          <w:rFonts w:ascii="Times New Roman" w:hAnsi="Times New Roman" w:eastAsia="宋体"/>
          <w:sz w:val="24"/>
          <w:szCs w:val="24"/>
        </w:rPr>
      </w:pPr>
      <w:r>
        <w:rPr>
          <w:rFonts w:ascii="Times New Roman" w:hAnsi="Times New Roman" w:eastAsia="宋体"/>
          <w:sz w:val="24"/>
          <w:szCs w:val="24"/>
        </w:rPr>
        <w:br w:type="page"/>
      </w:r>
    </w:p>
    <w:p>
      <w:pPr>
        <w:keepNext w:val="0"/>
        <w:keepLines w:val="0"/>
        <w:pageBreakBefore w:val="0"/>
        <w:kinsoku/>
        <w:wordWrap w:val="0"/>
        <w:overflowPunct/>
        <w:autoSpaceDE/>
        <w:autoSpaceDN/>
        <w:bidi w:val="0"/>
        <w:spacing w:line="20" w:lineRule="exact"/>
        <w:jc w:val="center"/>
        <w:textAlignment w:val="auto"/>
        <w:rPr>
          <w:rFonts w:ascii="Times New Roman" w:hAnsi="Times New Roman" w:eastAsia="宋体"/>
          <w:szCs w:val="21"/>
        </w:rPr>
      </w:pPr>
    </w:p>
    <w:p>
      <w:pPr>
        <w:keepNext w:val="0"/>
        <w:keepLines w:val="0"/>
        <w:pageBreakBefore w:val="0"/>
        <w:kinsoku/>
        <w:wordWrap w:val="0"/>
        <w:overflowPunct/>
        <w:autoSpaceDE/>
        <w:autoSpaceDN/>
        <w:bidi w:val="0"/>
        <w:spacing w:line="360" w:lineRule="auto"/>
        <w:jc w:val="center"/>
        <w:textAlignment w:val="auto"/>
        <w:outlineLvl w:val="0"/>
        <w:rPr>
          <w:rFonts w:ascii="Times New Roman" w:hAnsi="Times New Roman" w:eastAsia="黑体"/>
          <w:bCs/>
          <w:sz w:val="24"/>
          <w:szCs w:val="24"/>
        </w:rPr>
      </w:pPr>
      <w:bookmarkStart w:id="56" w:name="_Toc26387"/>
      <w:r>
        <w:rPr>
          <w:rFonts w:hint="eastAsia" w:ascii="Times New Roman" w:hAnsi="Times New Roman" w:eastAsia="黑体"/>
          <w:bCs/>
          <w:sz w:val="24"/>
          <w:szCs w:val="24"/>
        </w:rPr>
        <w:t>表10</w:t>
      </w:r>
      <w:r>
        <w:rPr>
          <w:rFonts w:ascii="Times New Roman" w:hAnsi="Times New Roman" w:eastAsia="黑体"/>
          <w:bCs/>
          <w:sz w:val="24"/>
          <w:szCs w:val="24"/>
        </w:rPr>
        <w:t xml:space="preserve">  </w:t>
      </w:r>
      <w:r>
        <w:rPr>
          <w:rFonts w:hint="eastAsia" w:ascii="Times New Roman" w:hAnsi="Times New Roman" w:eastAsia="黑体"/>
          <w:bCs/>
          <w:sz w:val="24"/>
          <w:szCs w:val="24"/>
        </w:rPr>
        <w:t>竣工环保验收调查结论与建议</w:t>
      </w:r>
      <w:bookmarkEnd w:id="56"/>
    </w:p>
    <w:tbl>
      <w:tblPr>
        <w:tblStyle w:val="15"/>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108" w:type="dxa"/>
          <w:bottom w:w="57"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13277" w:hRule="atLeast"/>
          <w:jc w:val="center"/>
        </w:trPr>
        <w:tc>
          <w:tcPr>
            <w:tcW w:w="9071" w:type="dxa"/>
          </w:tcPr>
          <w:p>
            <w:pPr>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default" w:ascii="Times New Roman" w:hAnsi="Times New Roman" w:eastAsia="宋体"/>
                <w:b/>
                <w:bCs/>
                <w:szCs w:val="21"/>
              </w:rPr>
            </w:pPr>
            <w:r>
              <w:rPr>
                <w:rFonts w:hint="eastAsia" w:ascii="Times New Roman" w:hAnsi="Times New Roman" w:eastAsia="宋体"/>
                <w:b/>
                <w:bCs/>
                <w:szCs w:val="21"/>
              </w:rPr>
              <w:t>调查</w:t>
            </w:r>
            <w:r>
              <w:rPr>
                <w:rFonts w:hint="default" w:ascii="Times New Roman" w:hAnsi="Times New Roman" w:eastAsia="宋体"/>
                <w:b/>
                <w:bCs/>
                <w:szCs w:val="21"/>
              </w:rPr>
              <w:t>结论</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jc w:val="left"/>
              <w:textAlignment w:val="auto"/>
              <w:rPr>
                <w:rFonts w:hint="default" w:ascii="Times New Roman" w:hAnsi="Times New Roman" w:eastAsia="宋体"/>
                <w:bCs/>
                <w:szCs w:val="21"/>
              </w:rPr>
            </w:pPr>
            <w:r>
              <w:rPr>
                <w:rFonts w:hint="eastAsia" w:ascii="Times New Roman" w:hAnsi="Times New Roman" w:eastAsia="宋体"/>
                <w:bCs/>
                <w:szCs w:val="21"/>
              </w:rPr>
              <w:t>一</w:t>
            </w:r>
            <w:r>
              <w:rPr>
                <w:rFonts w:hint="default" w:ascii="Times New Roman" w:hAnsi="Times New Roman" w:eastAsia="宋体"/>
                <w:bCs/>
                <w:szCs w:val="21"/>
              </w:rPr>
              <w:t>、工程</w:t>
            </w:r>
            <w:r>
              <w:rPr>
                <w:rFonts w:hint="eastAsia" w:ascii="Times New Roman" w:hAnsi="Times New Roman" w:eastAsia="宋体"/>
                <w:bCs/>
                <w:szCs w:val="21"/>
              </w:rPr>
              <w:t>基本情况</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rPr>
            </w:pPr>
            <w:r>
              <w:rPr>
                <w:rFonts w:hint="default" w:ascii="Times New Roman" w:hAnsi="Times New Roman" w:eastAsia="宋体"/>
                <w:szCs w:val="21"/>
              </w:rPr>
              <w:t>1</w:t>
            </w:r>
            <w:r>
              <w:rPr>
                <w:rFonts w:hint="eastAsia" w:ascii="Times New Roman" w:hAnsi="Times New Roman" w:eastAsia="宋体"/>
                <w:szCs w:val="21"/>
              </w:rPr>
              <w:t>、</w:t>
            </w:r>
            <w:r>
              <w:rPr>
                <w:rFonts w:hint="default" w:ascii="Times New Roman" w:hAnsi="Times New Roman" w:eastAsia="宋体"/>
                <w:szCs w:val="21"/>
              </w:rPr>
              <w:t>工程规模</w:t>
            </w:r>
          </w:p>
          <w:p>
            <w:pPr>
              <w:pStyle w:val="25"/>
              <w:keepNext w:val="0"/>
              <w:keepLines w:val="0"/>
              <w:pageBreakBefore w:val="0"/>
              <w:suppressLineNumbers w:val="0"/>
              <w:kinsoku/>
              <w:wordWrap w:val="0"/>
              <w:overflowPunct/>
              <w:autoSpaceDE/>
              <w:autoSpaceDN/>
              <w:bidi w:val="0"/>
              <w:spacing w:before="0" w:beforeAutospacing="0" w:after="0" w:afterAutospacing="0" w:line="440" w:lineRule="exact"/>
              <w:ind w:left="0" w:right="0"/>
              <w:jc w:val="left"/>
              <w:textAlignment w:val="auto"/>
              <w:rPr>
                <w:rFonts w:hint="eastAsia" w:ascii="Times New Roman" w:hAnsi="Times New Roman" w:cs="Times New Roman"/>
                <w:color w:val="auto"/>
                <w:szCs w:val="21"/>
                <w:lang w:eastAsia="zh-CN"/>
              </w:rPr>
            </w:pPr>
            <w:r>
              <w:rPr>
                <w:rFonts w:hint="eastAsia" w:ascii="Times New Roman" w:hAnsi="Times New Roman" w:cs="Times New Roman"/>
                <w:color w:val="auto"/>
                <w:szCs w:val="21"/>
                <w:lang w:val="en-US" w:eastAsia="zh-CN"/>
              </w:rPr>
              <w:t>建设1座储能电站，配置150MW/300MWh磷酸铁锂电池1500V高压液冷储能系统，储能系统包括50套3MW/6.71MWh电池系统，50套1500kW PCS、50套3150kVA变压器。通过35/0.63kV升压变压器为基本单元接入，经35kV线路汇集后接入本次新建的35kV开关柜后，接入储能电站东北侧的主变压器，经</w:t>
            </w:r>
            <w:r>
              <w:rPr>
                <w:rFonts w:hint="eastAsia" w:cs="Times New Roman"/>
                <w:color w:val="auto"/>
                <w:szCs w:val="21"/>
                <w:lang w:val="en-US" w:eastAsia="zh-CN"/>
              </w:rPr>
              <w:t>电厂内</w:t>
            </w:r>
            <w:r>
              <w:rPr>
                <w:rFonts w:hint="eastAsia" w:ascii="Times New Roman" w:hAnsi="Times New Roman" w:cs="Times New Roman"/>
                <w:color w:val="auto"/>
                <w:szCs w:val="21"/>
                <w:lang w:val="en-US" w:eastAsia="zh-CN"/>
              </w:rPr>
              <w:t>220kV电缆隧道接至原大同一电厂至三井220kV站的220kV线路并网。</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olor w:val="000000"/>
                <w:szCs w:val="21"/>
              </w:rPr>
            </w:pPr>
            <w:r>
              <w:rPr>
                <w:rFonts w:hint="default" w:ascii="Times New Roman" w:hAnsi="Times New Roman" w:eastAsia="宋体"/>
                <w:szCs w:val="21"/>
              </w:rPr>
              <w:t>2</w:t>
            </w:r>
            <w:r>
              <w:rPr>
                <w:rFonts w:hint="eastAsia" w:ascii="Times New Roman" w:hAnsi="Times New Roman" w:eastAsia="宋体"/>
                <w:szCs w:val="21"/>
              </w:rPr>
              <w:t>、</w:t>
            </w:r>
            <w:r>
              <w:rPr>
                <w:rFonts w:hint="default" w:ascii="Times New Roman" w:hAnsi="Times New Roman" w:eastAsia="宋体"/>
                <w:color w:val="000000"/>
                <w:szCs w:val="21"/>
              </w:rPr>
              <w:t>变</w:t>
            </w:r>
            <w:r>
              <w:rPr>
                <w:rFonts w:hint="eastAsia" w:ascii="Times New Roman" w:hAnsi="Times New Roman" w:eastAsia="宋体"/>
                <w:color w:val="000000"/>
                <w:szCs w:val="21"/>
              </w:rPr>
              <w:t>动情况</w:t>
            </w:r>
            <w:r>
              <w:rPr>
                <w:rFonts w:hint="default" w:ascii="Times New Roman" w:hAnsi="Times New Roman" w:eastAsia="宋体"/>
                <w:color w:val="000000"/>
                <w:szCs w:val="21"/>
              </w:rPr>
              <w:t>及</w:t>
            </w:r>
            <w:r>
              <w:rPr>
                <w:rFonts w:hint="eastAsia" w:ascii="Times New Roman" w:hAnsi="Times New Roman" w:eastAsia="宋体"/>
                <w:color w:val="000000"/>
                <w:szCs w:val="21"/>
              </w:rPr>
              <w:t>变动</w:t>
            </w:r>
            <w:r>
              <w:rPr>
                <w:rFonts w:hint="default" w:ascii="Times New Roman" w:hAnsi="Times New Roman" w:eastAsia="宋体"/>
                <w:color w:val="000000"/>
                <w:szCs w:val="21"/>
              </w:rPr>
              <w:t>原因</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bCs/>
                <w:szCs w:val="21"/>
              </w:rPr>
            </w:pPr>
            <w:r>
              <w:rPr>
                <w:rFonts w:hint="eastAsia" w:ascii="Times New Roman" w:hAnsi="Times New Roman" w:eastAsia="宋体"/>
                <w:bCs/>
                <w:szCs w:val="21"/>
              </w:rPr>
              <w:t>根据《输变电建设项目重大变动清单（试行）》，</w:t>
            </w:r>
            <w:r>
              <w:rPr>
                <w:rFonts w:hint="eastAsia" w:ascii="Times New Roman" w:hAnsi="Times New Roman" w:eastAsia="宋体"/>
                <w:szCs w:val="21"/>
                <w:lang w:eastAsia="zh-CN"/>
              </w:rPr>
              <w:t>本项目</w:t>
            </w:r>
            <w:r>
              <w:rPr>
                <w:rFonts w:hint="eastAsia" w:ascii="Times New Roman" w:hAnsi="Times New Roman" w:eastAsia="宋体"/>
                <w:szCs w:val="21"/>
                <w:lang w:val="en-US" w:eastAsia="zh-CN"/>
              </w:rPr>
              <w:t>实际建设内容与环评内容相比，升压区位置发生变化，未超过500m，验收时由于升压区位置变化，建设了约500m的电缆线路接至原大同一电厂升压站出线处，经过监测，储能电站及电缆线路的工频电磁场较小，与环境本底接近，未导致不利环境影响加重，因此本工程变动界定为一般变动。</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bCs/>
                <w:szCs w:val="21"/>
              </w:rPr>
            </w:pPr>
            <w:r>
              <w:rPr>
                <w:rFonts w:hint="eastAsia" w:ascii="Times New Roman" w:hAnsi="Times New Roman" w:eastAsia="宋体"/>
                <w:bCs/>
                <w:szCs w:val="21"/>
              </w:rPr>
              <w:t>二</w:t>
            </w:r>
            <w:r>
              <w:rPr>
                <w:rFonts w:hint="default" w:ascii="Times New Roman" w:hAnsi="Times New Roman" w:eastAsia="宋体"/>
                <w:bCs/>
                <w:szCs w:val="21"/>
              </w:rPr>
              <w:t>、环保工作执行情况</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rPr>
              <w:t>项目环境影响报告表、批复文件和设计文件中提出了比较全面的环境保护措施要求，在实际建设和试运行期间较好的落实了本项目环境影响报告表及批复文件的有关要求。</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rPr>
            </w:pPr>
            <w:r>
              <w:rPr>
                <w:rFonts w:hint="default" w:ascii="Times New Roman" w:hAnsi="Times New Roman" w:eastAsia="宋体"/>
                <w:szCs w:val="21"/>
              </w:rPr>
              <w:t>项目在建设过程中执行了环境影响评价制度和</w:t>
            </w:r>
            <w:r>
              <w:rPr>
                <w:rFonts w:hint="eastAsia" w:ascii="Times New Roman" w:hAnsi="Times New Roman" w:eastAsia="宋体"/>
                <w:szCs w:val="21"/>
              </w:rPr>
              <w:t>“</w:t>
            </w:r>
            <w:r>
              <w:rPr>
                <w:rFonts w:hint="default" w:ascii="Times New Roman" w:hAnsi="Times New Roman" w:eastAsia="宋体"/>
                <w:szCs w:val="21"/>
              </w:rPr>
              <w:t>三同时</w:t>
            </w:r>
            <w:r>
              <w:rPr>
                <w:rFonts w:hint="eastAsia" w:ascii="Times New Roman" w:hAnsi="Times New Roman" w:eastAsia="宋体"/>
                <w:szCs w:val="21"/>
              </w:rPr>
              <w:t>”</w:t>
            </w:r>
            <w:r>
              <w:rPr>
                <w:rFonts w:hint="default" w:ascii="Times New Roman" w:hAnsi="Times New Roman" w:eastAsia="宋体"/>
                <w:szCs w:val="21"/>
              </w:rPr>
              <w:t>制度，环保审查、审批手续完备。</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bCs/>
                <w:szCs w:val="21"/>
              </w:rPr>
            </w:pPr>
            <w:r>
              <w:rPr>
                <w:rFonts w:hint="eastAsia" w:ascii="Times New Roman" w:hAnsi="Times New Roman" w:eastAsia="宋体"/>
                <w:bCs/>
                <w:szCs w:val="21"/>
              </w:rPr>
              <w:t>三</w:t>
            </w:r>
            <w:r>
              <w:rPr>
                <w:rFonts w:hint="default" w:ascii="Times New Roman" w:hAnsi="Times New Roman" w:eastAsia="宋体"/>
                <w:bCs/>
                <w:szCs w:val="21"/>
              </w:rPr>
              <w:t>、</w:t>
            </w:r>
            <w:r>
              <w:rPr>
                <w:rFonts w:hint="eastAsia" w:ascii="Times New Roman" w:hAnsi="Times New Roman" w:eastAsia="宋体"/>
                <w:bCs/>
                <w:szCs w:val="21"/>
              </w:rPr>
              <w:t>环境影响调查结论</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bCs/>
                <w:szCs w:val="21"/>
              </w:rPr>
            </w:pPr>
            <w:r>
              <w:rPr>
                <w:rFonts w:hint="eastAsia" w:ascii="Times New Roman" w:hAnsi="Times New Roman" w:eastAsia="宋体"/>
                <w:bCs/>
                <w:szCs w:val="21"/>
              </w:rPr>
              <w:t>1、</w:t>
            </w:r>
            <w:r>
              <w:rPr>
                <w:rFonts w:hint="default" w:ascii="Times New Roman" w:hAnsi="Times New Roman" w:eastAsia="宋体"/>
                <w:bCs/>
                <w:szCs w:val="21"/>
              </w:rPr>
              <w:t>电磁环境</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rPr>
            </w:pPr>
            <w:r>
              <w:rPr>
                <w:rFonts w:hint="eastAsia" w:ascii="Times New Roman" w:hAnsi="Times New Roman" w:eastAsia="宋体"/>
                <w:szCs w:val="21"/>
                <w:lang w:val="en-US" w:eastAsia="zh-CN"/>
              </w:rPr>
              <w:t>储能电站四周及电缆线路周围</w:t>
            </w:r>
            <w:r>
              <w:rPr>
                <w:rFonts w:hint="eastAsia" w:ascii="Times New Roman" w:hAnsi="Times New Roman" w:eastAsia="宋体" w:cs="Times New Roman"/>
                <w:szCs w:val="21"/>
              </w:rPr>
              <w:t>工频电场强度、工频磁感应强度</w:t>
            </w:r>
            <w:r>
              <w:rPr>
                <w:rFonts w:hint="eastAsia" w:ascii="Times New Roman" w:hAnsi="Times New Roman" w:eastAsia="宋体" w:cs="Times New Roman"/>
                <w:szCs w:val="21"/>
                <w:lang w:eastAsia="zh-CN"/>
              </w:rPr>
              <w:t>检测结果</w:t>
            </w:r>
            <w:r>
              <w:rPr>
                <w:rFonts w:hint="default" w:ascii="Times New Roman" w:hAnsi="Times New Roman" w:eastAsia="宋体" w:cs="Times New Roman"/>
                <w:kern w:val="2"/>
                <w:sz w:val="21"/>
                <w:szCs w:val="21"/>
                <w:lang w:val="en-US" w:eastAsia="zh-CN" w:bidi="ar-SA"/>
              </w:rPr>
              <w:t>均满足验收执行标准《电磁环境控制限值》（GB 8702-2014）中工频电场强度4</w:t>
            </w:r>
            <w:r>
              <w:rPr>
                <w:rFonts w:hint="eastAsia" w:ascii="Times New Roman" w:hAnsi="Times New Roman" w:eastAsia="宋体" w:cs="Times New Roman"/>
                <w:kern w:val="2"/>
                <w:sz w:val="21"/>
                <w:szCs w:val="21"/>
                <w:lang w:val="en-US" w:eastAsia="zh-CN" w:bidi="ar-SA"/>
              </w:rPr>
              <w:t>kV</w:t>
            </w:r>
            <w:r>
              <w:rPr>
                <w:rFonts w:hint="default" w:ascii="Times New Roman" w:hAnsi="Times New Roman" w:eastAsia="宋体" w:cs="Times New Roman"/>
                <w:kern w:val="2"/>
                <w:sz w:val="21"/>
                <w:szCs w:val="21"/>
                <w:lang w:val="en-US" w:eastAsia="zh-CN" w:bidi="ar-SA"/>
              </w:rPr>
              <w:t>/m、工频磁感应强度0.1mT</w:t>
            </w:r>
            <w:r>
              <w:rPr>
                <w:rFonts w:hint="eastAsia" w:ascii="Times New Roman" w:hAnsi="Times New Roman" w:eastAsia="宋体" w:cs="Times New Roman"/>
                <w:kern w:val="2"/>
                <w:sz w:val="21"/>
                <w:szCs w:val="21"/>
                <w:lang w:val="en-US" w:eastAsia="zh-CN" w:bidi="ar-SA"/>
              </w:rPr>
              <w:t>限值要求</w:t>
            </w:r>
            <w:r>
              <w:rPr>
                <w:rFonts w:hint="default" w:ascii="Times New Roman" w:hAnsi="Times New Roman" w:eastAsia="宋体" w:cs="Times New Roman"/>
                <w:color w:val="auto"/>
                <w:spacing w:val="0"/>
                <w:kern w:val="2"/>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lang w:val="en-US" w:eastAsia="zh-CN"/>
              </w:rPr>
            </w:pPr>
            <w:r>
              <w:rPr>
                <w:rFonts w:hint="default" w:ascii="Times New Roman" w:hAnsi="Times New Roman" w:eastAsia="宋体"/>
                <w:bCs/>
                <w:szCs w:val="21"/>
              </w:rPr>
              <w:t>2、声环境</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color w:val="auto"/>
                <w:spacing w:val="0"/>
                <w:kern w:val="2"/>
                <w:lang w:eastAsia="zh-CN"/>
              </w:rPr>
            </w:pPr>
            <w:r>
              <w:rPr>
                <w:rFonts w:hint="default" w:ascii="Times New Roman" w:hAnsi="Times New Roman" w:eastAsia="宋体" w:cs="Times New Roman"/>
                <w:color w:val="auto"/>
                <w:spacing w:val="0"/>
                <w:kern w:val="2"/>
                <w:lang w:val="en-US" w:eastAsia="zh-CN"/>
              </w:rPr>
              <w:t>储能站区厂界界噪声满足《工业企业厂界环境噪声排放标准》（GB12348-2008）3类标准（昼间65dB（A）、夜间55dB（A））</w:t>
            </w:r>
            <w:r>
              <w:rPr>
                <w:rFonts w:hint="eastAsia" w:ascii="Times New Roman" w:hAnsi="Times New Roman" w:eastAsia="宋体" w:cs="Times New Roman"/>
                <w:color w:val="auto"/>
                <w:spacing w:val="0"/>
                <w:kern w:val="2"/>
                <w:lang w:eastAsia="zh-CN"/>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color w:val="auto"/>
                <w:spacing w:val="0"/>
                <w:kern w:val="2"/>
                <w:lang w:val="en-US" w:eastAsia="zh-CN"/>
              </w:rPr>
            </w:pPr>
            <w:r>
              <w:rPr>
                <w:rFonts w:hint="eastAsia" w:ascii="Times New Roman" w:hAnsi="Times New Roman" w:eastAsia="宋体" w:cs="Times New Roman"/>
                <w:color w:val="auto"/>
                <w:spacing w:val="0"/>
                <w:kern w:val="2"/>
                <w:lang w:val="en-US" w:eastAsia="zh-CN"/>
              </w:rPr>
              <w:t>3、固体废物</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color w:val="auto"/>
                <w:spacing w:val="0"/>
                <w:kern w:val="2"/>
                <w:lang w:val="en-US" w:eastAsia="zh-CN"/>
              </w:rPr>
            </w:pPr>
            <w:r>
              <w:rPr>
                <w:rFonts w:hint="eastAsia" w:ascii="Times New Roman" w:hAnsi="Times New Roman" w:eastAsia="宋体" w:cs="Times New Roman"/>
                <w:color w:val="auto"/>
                <w:spacing w:val="0"/>
                <w:kern w:val="2"/>
                <w:lang w:val="en-US" w:eastAsia="zh-CN"/>
              </w:rPr>
              <w:t>施工过程产生的建筑材料边角料、设备包装废弃物等，可回收利用的综合利用，不可回收的按照要求统一运至环卫部门指定地点倾倒。</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textAlignment w:val="auto"/>
              <w:rPr>
                <w:rFonts w:hint="eastAsia" w:ascii="Times New Roman" w:hAnsi="Times New Roman" w:eastAsia="宋体" w:cs="Times New Roman"/>
                <w:szCs w:val="21"/>
                <w:lang w:val="en-US" w:eastAsia="zh-CN"/>
              </w:rPr>
            </w:pPr>
            <w:r>
              <w:rPr>
                <w:rFonts w:hint="default" w:ascii="Times New Roman" w:hAnsi="Times New Roman" w:eastAsia="宋体"/>
                <w:szCs w:val="21"/>
                <w:lang w:val="en-US" w:eastAsia="zh-CN"/>
              </w:rPr>
              <w:t>在</w:t>
            </w:r>
            <w:r>
              <w:rPr>
                <w:rFonts w:hint="eastAsia" w:ascii="Times New Roman" w:hAnsi="Times New Roman" w:eastAsia="宋体"/>
                <w:szCs w:val="21"/>
                <w:lang w:val="en-US" w:eastAsia="zh-CN"/>
              </w:rPr>
              <w:t>储能电站</w:t>
            </w:r>
            <w:r>
              <w:rPr>
                <w:rFonts w:hint="default" w:ascii="Times New Roman" w:hAnsi="Times New Roman" w:eastAsia="宋体"/>
                <w:szCs w:val="21"/>
                <w:lang w:val="en-US" w:eastAsia="zh-CN"/>
              </w:rPr>
              <w:t>内设置</w:t>
            </w:r>
            <w:r>
              <w:rPr>
                <w:rFonts w:hint="eastAsia" w:ascii="Times New Roman" w:hAnsi="Times New Roman" w:eastAsia="宋体"/>
                <w:szCs w:val="21"/>
                <w:lang w:val="en-US" w:eastAsia="zh-CN"/>
              </w:rPr>
              <w:t>了</w:t>
            </w:r>
            <w:r>
              <w:rPr>
                <w:rFonts w:hint="default" w:ascii="Times New Roman" w:hAnsi="Times New Roman" w:eastAsia="宋体"/>
                <w:szCs w:val="21"/>
                <w:lang w:val="en-US" w:eastAsia="zh-CN"/>
              </w:rPr>
              <w:t>一座</w:t>
            </w:r>
            <w:r>
              <w:rPr>
                <w:rFonts w:hint="eastAsia" w:ascii="Times New Roman" w:hAnsi="Times New Roman" w:eastAsia="宋体"/>
                <w:szCs w:val="21"/>
                <w:lang w:val="en-US" w:eastAsia="zh-CN"/>
              </w:rPr>
              <w:t>10m</w:t>
            </w:r>
            <w:r>
              <w:rPr>
                <w:rFonts w:hint="eastAsia" w:ascii="Times New Roman" w:hAnsi="Times New Roman" w:eastAsia="宋体"/>
                <w:szCs w:val="21"/>
                <w:vertAlign w:val="superscript"/>
                <w:lang w:val="en-US" w:eastAsia="zh-CN"/>
              </w:rPr>
              <w:t>2</w:t>
            </w:r>
            <w:r>
              <w:rPr>
                <w:rFonts w:hint="default" w:ascii="Times New Roman" w:hAnsi="Times New Roman" w:eastAsia="宋体"/>
                <w:szCs w:val="21"/>
                <w:lang w:val="en-US" w:eastAsia="zh-CN"/>
              </w:rPr>
              <w:t>危废暂存间，危废暂存间</w:t>
            </w:r>
            <w:r>
              <w:rPr>
                <w:rFonts w:hint="eastAsia" w:ascii="Times New Roman" w:hAnsi="Times New Roman" w:eastAsia="宋体"/>
                <w:szCs w:val="21"/>
                <w:lang w:val="en-US" w:eastAsia="zh-CN"/>
              </w:rPr>
              <w:t>按要求建设，</w:t>
            </w:r>
            <w:r>
              <w:rPr>
                <w:rFonts w:hint="eastAsia" w:ascii="宋体" w:hAnsi="宋体" w:eastAsia="宋体" w:cs="宋体"/>
                <w:szCs w:val="21"/>
                <w:lang w:val="en-US" w:eastAsia="zh-CN"/>
              </w:rPr>
              <w:t>“防风、防晒、防雨、防漏、防渗、防腐”</w:t>
            </w:r>
            <w:r>
              <w:rPr>
                <w:rFonts w:hint="default" w:ascii="Times New Roman" w:hAnsi="Times New Roman" w:eastAsia="宋体"/>
                <w:szCs w:val="21"/>
                <w:lang w:val="en-US" w:eastAsia="zh-CN"/>
              </w:rPr>
              <w:t>。危险废物交有资质单位收集处置。储能电池（磷酸铁锂电池）由储能电池生产厂家回收。站内生活垃圾统一收集后由环卫部门统一处理。新建</w:t>
            </w:r>
            <w:r>
              <w:rPr>
                <w:rFonts w:hint="eastAsia" w:ascii="Times New Roman" w:hAnsi="Times New Roman" w:eastAsia="宋体"/>
                <w:szCs w:val="21"/>
                <w:lang w:val="en-US" w:eastAsia="zh-CN"/>
              </w:rPr>
              <w:t>了</w:t>
            </w:r>
            <w:r>
              <w:rPr>
                <w:rFonts w:hint="default" w:ascii="Times New Roman" w:hAnsi="Times New Roman" w:eastAsia="宋体"/>
                <w:szCs w:val="21"/>
                <w:lang w:val="en-US" w:eastAsia="zh-CN"/>
              </w:rPr>
              <w:t>一座</w:t>
            </w:r>
            <w:r>
              <w:rPr>
                <w:rFonts w:hint="eastAsia" w:ascii="Times New Roman" w:hAnsi="Times New Roman" w:eastAsia="宋体"/>
                <w:szCs w:val="21"/>
                <w:lang w:val="en-US" w:eastAsia="zh-CN"/>
              </w:rPr>
              <w:t>75</w:t>
            </w:r>
            <w:r>
              <w:rPr>
                <w:rFonts w:hint="default" w:ascii="Times New Roman" w:hAnsi="Times New Roman" w:eastAsia="宋体"/>
                <w:szCs w:val="21"/>
                <w:lang w:val="en-US" w:eastAsia="zh-CN"/>
              </w:rPr>
              <w:t>m</w:t>
            </w:r>
            <w:r>
              <w:rPr>
                <w:rFonts w:hint="default" w:ascii="Times New Roman" w:hAnsi="Times New Roman" w:eastAsia="宋体"/>
                <w:szCs w:val="21"/>
                <w:vertAlign w:val="superscript"/>
                <w:lang w:val="en-US" w:eastAsia="zh-CN"/>
              </w:rPr>
              <w:t>3</w:t>
            </w:r>
            <w:r>
              <w:rPr>
                <w:rFonts w:hint="default" w:ascii="Times New Roman" w:hAnsi="Times New Roman" w:eastAsia="宋体"/>
                <w:szCs w:val="21"/>
                <w:lang w:val="en-US" w:eastAsia="zh-CN"/>
              </w:rPr>
              <w:t>事故油池</w:t>
            </w:r>
            <w:r>
              <w:rPr>
                <w:rFonts w:hint="eastAsia" w:ascii="Times New Roman" w:hAnsi="Times New Roman" w:eastAsia="宋体" w:cs="Times New Roman"/>
                <w:color w:val="auto"/>
                <w:spacing w:val="0"/>
                <w:kern w:val="2"/>
                <w:lang w:val="en-US" w:eastAsia="zh-CN"/>
              </w:rPr>
              <w:t xml:space="preserve">。各类固废可合理处置。 </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4、生态环境</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经现场调查，</w:t>
            </w:r>
            <w:r>
              <w:rPr>
                <w:rFonts w:hint="eastAsia" w:ascii="Times New Roman" w:hAnsi="Times New Roman" w:eastAsia="宋体" w:cs="Times New Roman"/>
                <w:szCs w:val="21"/>
                <w:lang w:val="en-US" w:eastAsia="zh-CN"/>
              </w:rPr>
              <w:t>项目</w:t>
            </w:r>
            <w:r>
              <w:rPr>
                <w:rFonts w:hint="default" w:ascii="Times New Roman" w:hAnsi="Times New Roman" w:eastAsia="宋体" w:cs="Times New Roman"/>
                <w:szCs w:val="21"/>
                <w:lang w:eastAsia="zh-CN"/>
              </w:rPr>
              <w:t>施工结束后，对临时占地进行了平整和回填，其他扰动区</w:t>
            </w:r>
            <w:r>
              <w:rPr>
                <w:rFonts w:hint="eastAsia" w:ascii="Times New Roman" w:hAnsi="Times New Roman" w:eastAsia="宋体" w:cs="Times New Roman"/>
                <w:szCs w:val="21"/>
                <w:lang w:val="en-US" w:eastAsia="zh-CN"/>
              </w:rPr>
              <w:t>进行了固化或绿化。</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lang w:eastAsia="zh-CN"/>
              </w:rPr>
              <w:t>环境保护措施落实情况</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本工程的环境影响报告表、批复文件中提出了比较全面的环境保护措施要求，在工程实际建设和投运期间均得到了较好的落实，没有环保投诉。</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bCs/>
                <w:szCs w:val="21"/>
              </w:rPr>
            </w:pPr>
            <w:r>
              <w:rPr>
                <w:rFonts w:hint="eastAsia" w:ascii="Times New Roman" w:hAnsi="Times New Roman" w:eastAsia="宋体"/>
                <w:bCs/>
                <w:szCs w:val="21"/>
              </w:rPr>
              <w:t>四</w:t>
            </w:r>
            <w:r>
              <w:rPr>
                <w:rFonts w:hint="default" w:ascii="Times New Roman" w:hAnsi="Times New Roman" w:eastAsia="宋体"/>
                <w:bCs/>
                <w:szCs w:val="21"/>
              </w:rPr>
              <w:t>、调查总结论</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szCs w:val="21"/>
              </w:rPr>
            </w:pPr>
            <w:r>
              <w:rPr>
                <w:rFonts w:hint="eastAsia" w:ascii="Times New Roman" w:hAnsi="Times New Roman" w:eastAsia="宋体"/>
                <w:szCs w:val="21"/>
                <w:lang w:eastAsia="zh-CN"/>
              </w:rPr>
              <w:t>国网时代华电大同热电储能工程</w:t>
            </w:r>
            <w:r>
              <w:rPr>
                <w:rFonts w:hint="default" w:ascii="Times New Roman" w:hAnsi="Times New Roman" w:eastAsia="宋体"/>
                <w:szCs w:val="21"/>
              </w:rPr>
              <w:t>建设内容</w:t>
            </w:r>
            <w:r>
              <w:rPr>
                <w:rFonts w:hint="eastAsia" w:ascii="Times New Roman" w:hAnsi="Times New Roman" w:eastAsia="宋体"/>
                <w:szCs w:val="21"/>
                <w:lang w:val="en-US" w:eastAsia="zh-CN"/>
              </w:rPr>
              <w:t>无重大变动</w:t>
            </w:r>
            <w:r>
              <w:rPr>
                <w:rFonts w:hint="default" w:ascii="Times New Roman" w:hAnsi="Times New Roman" w:eastAsia="宋体"/>
                <w:szCs w:val="21"/>
              </w:rPr>
              <w:t>，</w:t>
            </w:r>
            <w:r>
              <w:rPr>
                <w:rFonts w:hint="eastAsia" w:ascii="Times New Roman" w:hAnsi="Times New Roman" w:eastAsia="宋体"/>
                <w:szCs w:val="21"/>
              </w:rPr>
              <w:t>项目</w:t>
            </w:r>
            <w:r>
              <w:rPr>
                <w:rFonts w:hint="eastAsia" w:ascii="Times New Roman" w:hAnsi="Times New Roman" w:eastAsia="宋体"/>
                <w:szCs w:val="21"/>
                <w:lang w:val="en-US" w:eastAsia="zh-CN"/>
              </w:rPr>
              <w:t>基本</w:t>
            </w:r>
            <w:r>
              <w:rPr>
                <w:rFonts w:hint="default" w:ascii="Times New Roman" w:hAnsi="Times New Roman" w:eastAsia="宋体"/>
                <w:szCs w:val="21"/>
              </w:rPr>
              <w:t>按照环评及环评批复</w:t>
            </w:r>
            <w:r>
              <w:rPr>
                <w:rFonts w:hint="eastAsia" w:ascii="Times New Roman" w:hAnsi="Times New Roman" w:eastAsia="宋体"/>
                <w:szCs w:val="21"/>
              </w:rPr>
              <w:t>提出的</w:t>
            </w:r>
            <w:r>
              <w:rPr>
                <w:rFonts w:hint="default" w:ascii="Times New Roman" w:hAnsi="Times New Roman" w:eastAsia="宋体"/>
                <w:szCs w:val="21"/>
              </w:rPr>
              <w:t>各项</w:t>
            </w:r>
            <w:r>
              <w:rPr>
                <w:rFonts w:hint="eastAsia" w:ascii="Times New Roman" w:hAnsi="Times New Roman" w:eastAsia="宋体"/>
                <w:szCs w:val="21"/>
              </w:rPr>
              <w:t>环境保护</w:t>
            </w:r>
            <w:r>
              <w:rPr>
                <w:rFonts w:hint="default" w:ascii="Times New Roman" w:hAnsi="Times New Roman" w:eastAsia="宋体"/>
                <w:szCs w:val="21"/>
              </w:rPr>
              <w:t>措施要求建设，产生的各类污染物能达标排放，不会对周围环境产生明显的影响</w:t>
            </w:r>
            <w:r>
              <w:rPr>
                <w:rFonts w:hint="eastAsia" w:ascii="Times New Roman" w:hAnsi="Times New Roman" w:eastAsia="宋体"/>
                <w:szCs w:val="21"/>
              </w:rPr>
              <w:t>。</w:t>
            </w:r>
            <w:r>
              <w:rPr>
                <w:rFonts w:hint="default" w:ascii="Times New Roman" w:hAnsi="Times New Roman" w:eastAsia="宋体"/>
                <w:szCs w:val="21"/>
              </w:rPr>
              <w:t>项目建设满足环保要求，已符合建设项目环境保护验收调查验收条件，环境保护</w:t>
            </w:r>
            <w:r>
              <w:rPr>
                <w:rFonts w:hint="eastAsia" w:ascii="Times New Roman" w:hAnsi="Times New Roman" w:eastAsia="宋体"/>
                <w:szCs w:val="21"/>
                <w:lang w:val="en-US" w:eastAsia="zh-CN"/>
              </w:rPr>
              <w:t>设施</w:t>
            </w:r>
            <w:r>
              <w:rPr>
                <w:rFonts w:hint="default" w:ascii="Times New Roman" w:hAnsi="Times New Roman" w:eastAsia="宋体"/>
                <w:szCs w:val="21"/>
              </w:rPr>
              <w:t>验收</w:t>
            </w:r>
            <w:r>
              <w:rPr>
                <w:rFonts w:hint="eastAsia" w:ascii="Times New Roman" w:hAnsi="Times New Roman" w:eastAsia="宋体"/>
                <w:szCs w:val="21"/>
                <w:lang w:val="en-US" w:eastAsia="zh-CN"/>
              </w:rPr>
              <w:t>合格</w:t>
            </w:r>
            <w:r>
              <w:rPr>
                <w:rFonts w:hint="default" w:ascii="Times New Roman" w:hAnsi="Times New Roman" w:eastAsia="宋体"/>
                <w:szCs w:val="21"/>
              </w:rPr>
              <w:t>。</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建议</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rPr>
            </w:pPr>
            <w:r>
              <w:rPr>
                <w:rFonts w:hint="eastAsia" w:ascii="Times New Roman" w:hAnsi="Times New Roman" w:eastAsia="宋体" w:cs="Times New Roman"/>
                <w:szCs w:val="21"/>
              </w:rPr>
              <w:t>（</w:t>
            </w:r>
            <w:r>
              <w:rPr>
                <w:rFonts w:hint="default" w:ascii="Times New Roman" w:hAnsi="Times New Roman" w:eastAsia="宋体" w:cs="Times New Roman"/>
                <w:szCs w:val="21"/>
              </w:rPr>
              <w:t>1）</w:t>
            </w:r>
            <w:r>
              <w:rPr>
                <w:rFonts w:hint="eastAsia" w:ascii="Times New Roman" w:hAnsi="Times New Roman" w:eastAsia="宋体" w:cs="Times New Roman"/>
                <w:szCs w:val="21"/>
              </w:rPr>
              <w:t>进一步完善环境保护管理制度及操作规程，</w:t>
            </w:r>
            <w:r>
              <w:rPr>
                <w:rFonts w:hint="default" w:ascii="Times New Roman" w:hAnsi="Times New Roman" w:eastAsia="宋体" w:cs="Times New Roman"/>
                <w:szCs w:val="21"/>
              </w:rPr>
              <w:t>做好后期环保设施运行管理和维护，确保环保设施正常运行。</w:t>
            </w: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rPr>
            </w:pPr>
            <w:r>
              <w:rPr>
                <w:rFonts w:hint="eastAsia" w:ascii="Times New Roman" w:hAnsi="Times New Roman" w:eastAsia="宋体" w:cs="Times New Roman"/>
                <w:szCs w:val="21"/>
              </w:rPr>
              <w:t>（</w:t>
            </w:r>
            <w:r>
              <w:rPr>
                <w:rFonts w:hint="default" w:ascii="Times New Roman" w:hAnsi="Times New Roman" w:eastAsia="宋体" w:cs="Times New Roman"/>
                <w:szCs w:val="21"/>
              </w:rPr>
              <w:t>2）加强对周围居民环保意识的宣传和教育工作，提高公众对高压输变电知识的了解，消除公众的顾虑。</w:t>
            </w: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420" w:lineRule="exact"/>
              <w:ind w:left="0" w:right="0" w:firstLine="420" w:firstLineChars="200"/>
              <w:textAlignment w:val="auto"/>
              <w:rPr>
                <w:rFonts w:hint="eastAsia" w:ascii="Times New Roman" w:hAnsi="Times New Roman" w:eastAsia="宋体"/>
                <w:szCs w:val="21"/>
                <w:lang w:val="en-US" w:eastAsia="zh-CN"/>
              </w:rPr>
            </w:pPr>
          </w:p>
          <w:p>
            <w:pPr>
              <w:keepNext w:val="0"/>
              <w:keepLines w:val="0"/>
              <w:pageBreakBefore w:val="0"/>
              <w:suppressLineNumbers w:val="0"/>
              <w:kinsoku/>
              <w:wordWrap w:val="0"/>
              <w:overflowPunct/>
              <w:autoSpaceDE/>
              <w:autoSpaceDN/>
              <w:bidi w:val="0"/>
              <w:spacing w:before="0" w:beforeAutospacing="0" w:after="0" w:afterAutospacing="0" w:line="360" w:lineRule="auto"/>
              <w:ind w:left="0" w:right="0" w:firstLine="420" w:firstLineChars="200"/>
              <w:jc w:val="left"/>
              <w:textAlignment w:val="auto"/>
              <w:rPr>
                <w:rFonts w:hint="default" w:ascii="Times New Roman" w:hAnsi="Times New Roman" w:eastAsia="宋体"/>
                <w:szCs w:val="21"/>
                <w:lang w:val="en-US"/>
              </w:rPr>
            </w:pPr>
          </w:p>
        </w:tc>
      </w:tr>
    </w:tbl>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imes New Roman" w:hAnsi="Times New Roman" w:eastAsia="黑体"/>
          <w:bCs/>
          <w:sz w:val="24"/>
          <w:szCs w:val="24"/>
        </w:rPr>
      </w:pPr>
      <w:r>
        <w:rPr>
          <w:rFonts w:ascii="Times New Roman" w:hAnsi="Times New Roman" w:eastAsia="黑体"/>
          <w:bCs/>
          <w:sz w:val="24"/>
          <w:szCs w:val="24"/>
        </w:rPr>
        <w:br w:type="page"/>
      </w:r>
    </w:p>
    <w:p>
      <w:pPr>
        <w:keepNext w:val="0"/>
        <w:keepLines w:val="0"/>
        <w:pageBreakBefore w:val="0"/>
        <w:kinsoku/>
        <w:wordWrap w:val="0"/>
        <w:overflowPunct/>
        <w:autoSpaceDE/>
        <w:autoSpaceDN/>
        <w:bidi w:val="0"/>
        <w:spacing w:line="20" w:lineRule="exact"/>
        <w:jc w:val="center"/>
        <w:textAlignment w:val="auto"/>
        <w:rPr>
          <w:rFonts w:ascii="Times New Roman" w:hAnsi="Times New Roman" w:eastAsia="宋体"/>
          <w:sz w:val="24"/>
          <w:szCs w:val="24"/>
        </w:rPr>
        <w:sectPr>
          <w:footerReference r:id="rId4"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tabs>
          <w:tab w:val="left" w:pos="2775"/>
        </w:tabs>
        <w:kinsoku/>
        <w:wordWrap w:val="0"/>
        <w:overflowPunct/>
        <w:autoSpaceDE/>
        <w:autoSpaceDN/>
        <w:bidi w:val="0"/>
        <w:textAlignment w:val="auto"/>
        <w:rPr>
          <w:rFonts w:ascii="Times New Roman" w:hAnsi="Times New Roman" w:eastAsia="宋体"/>
          <w:b/>
          <w:szCs w:val="21"/>
        </w:rPr>
      </w:pPr>
    </w:p>
    <w:sectPr>
      <w:headerReference r:id="rId5" w:type="default"/>
      <w:footerReference r:id="rId6" w:type="default"/>
      <w:pgSz w:w="23811" w:h="16838" w:orient="landscape"/>
      <w:pgMar w:top="1474" w:right="720" w:bottom="1474" w:left="720" w:header="567" w:footer="34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945767"/>
      <w:docPartObj>
        <w:docPartGallery w:val="autotext"/>
      </w:docPartObj>
    </w:sdtPr>
    <w:sdtEndPr>
      <w:rPr>
        <w:rFonts w:ascii="Times New Roman" w:hAnsi="Times New Roman"/>
        <w:sz w:val="21"/>
        <w:szCs w:val="21"/>
      </w:rPr>
    </w:sdtEndPr>
    <w:sdtContent>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29364"/>
    <w:multiLevelType w:val="singleLevel"/>
    <w:tmpl w:val="D4429364"/>
    <w:lvl w:ilvl="0" w:tentative="0">
      <w:start w:val="5"/>
      <w:numFmt w:val="decimal"/>
      <w:suff w:val="nothing"/>
      <w:lvlText w:val="（%1）"/>
      <w:lvlJc w:val="left"/>
    </w:lvl>
  </w:abstractNum>
  <w:abstractNum w:abstractNumId="1">
    <w:nsid w:val="14A37DDD"/>
    <w:multiLevelType w:val="singleLevel"/>
    <w:tmpl w:val="14A37DD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Njg1Mjc3NjJlYmI3Nzg2OTdmNjIyMzc2MDA0YjgifQ=="/>
  </w:docVars>
  <w:rsids>
    <w:rsidRoot w:val="00172A27"/>
    <w:rsid w:val="000005C4"/>
    <w:rsid w:val="00006584"/>
    <w:rsid w:val="00006BEE"/>
    <w:rsid w:val="000078DF"/>
    <w:rsid w:val="00013FBA"/>
    <w:rsid w:val="00014EEE"/>
    <w:rsid w:val="00016B21"/>
    <w:rsid w:val="00016FA8"/>
    <w:rsid w:val="000201E8"/>
    <w:rsid w:val="00022989"/>
    <w:rsid w:val="0002649C"/>
    <w:rsid w:val="00035318"/>
    <w:rsid w:val="000361EE"/>
    <w:rsid w:val="0003741B"/>
    <w:rsid w:val="00037D73"/>
    <w:rsid w:val="0004141C"/>
    <w:rsid w:val="00043004"/>
    <w:rsid w:val="000446EB"/>
    <w:rsid w:val="000513B3"/>
    <w:rsid w:val="00051B89"/>
    <w:rsid w:val="00052F1C"/>
    <w:rsid w:val="00055F2E"/>
    <w:rsid w:val="00056FEC"/>
    <w:rsid w:val="00057A29"/>
    <w:rsid w:val="0006191D"/>
    <w:rsid w:val="0006337F"/>
    <w:rsid w:val="000650DA"/>
    <w:rsid w:val="0006700F"/>
    <w:rsid w:val="00067524"/>
    <w:rsid w:val="00067D50"/>
    <w:rsid w:val="00074A11"/>
    <w:rsid w:val="00075692"/>
    <w:rsid w:val="0007683A"/>
    <w:rsid w:val="0008046F"/>
    <w:rsid w:val="00085446"/>
    <w:rsid w:val="0008645F"/>
    <w:rsid w:val="00091C65"/>
    <w:rsid w:val="00091EBB"/>
    <w:rsid w:val="00092D54"/>
    <w:rsid w:val="000976DA"/>
    <w:rsid w:val="000976F1"/>
    <w:rsid w:val="000A1BE3"/>
    <w:rsid w:val="000A29A5"/>
    <w:rsid w:val="000A3009"/>
    <w:rsid w:val="000A3D52"/>
    <w:rsid w:val="000A5B04"/>
    <w:rsid w:val="000B4E8F"/>
    <w:rsid w:val="000B6234"/>
    <w:rsid w:val="000B6398"/>
    <w:rsid w:val="000C1D6C"/>
    <w:rsid w:val="000C2B3B"/>
    <w:rsid w:val="000C30B2"/>
    <w:rsid w:val="000C6D86"/>
    <w:rsid w:val="000D1C5A"/>
    <w:rsid w:val="000D26AD"/>
    <w:rsid w:val="000E1637"/>
    <w:rsid w:val="000F06D1"/>
    <w:rsid w:val="000F6972"/>
    <w:rsid w:val="00103D91"/>
    <w:rsid w:val="001063B8"/>
    <w:rsid w:val="001067FD"/>
    <w:rsid w:val="00107966"/>
    <w:rsid w:val="0011319B"/>
    <w:rsid w:val="00113696"/>
    <w:rsid w:val="001143CA"/>
    <w:rsid w:val="001159C0"/>
    <w:rsid w:val="00124AE2"/>
    <w:rsid w:val="00125AC2"/>
    <w:rsid w:val="00126F35"/>
    <w:rsid w:val="00130392"/>
    <w:rsid w:val="001310EE"/>
    <w:rsid w:val="00132072"/>
    <w:rsid w:val="001321A7"/>
    <w:rsid w:val="001359FE"/>
    <w:rsid w:val="001368C2"/>
    <w:rsid w:val="00141290"/>
    <w:rsid w:val="00141BAE"/>
    <w:rsid w:val="00143AD5"/>
    <w:rsid w:val="00151721"/>
    <w:rsid w:val="00152BBB"/>
    <w:rsid w:val="00152EF6"/>
    <w:rsid w:val="001543DC"/>
    <w:rsid w:val="001569B4"/>
    <w:rsid w:val="00161B6A"/>
    <w:rsid w:val="001644EE"/>
    <w:rsid w:val="00165577"/>
    <w:rsid w:val="00167DE7"/>
    <w:rsid w:val="00167DEC"/>
    <w:rsid w:val="00170929"/>
    <w:rsid w:val="00175B7C"/>
    <w:rsid w:val="00176D0B"/>
    <w:rsid w:val="0018220B"/>
    <w:rsid w:val="00184653"/>
    <w:rsid w:val="001852B9"/>
    <w:rsid w:val="00185B37"/>
    <w:rsid w:val="00192E3A"/>
    <w:rsid w:val="00193157"/>
    <w:rsid w:val="00195511"/>
    <w:rsid w:val="001977AC"/>
    <w:rsid w:val="001A02AB"/>
    <w:rsid w:val="001A1B9D"/>
    <w:rsid w:val="001A43E8"/>
    <w:rsid w:val="001A4C2A"/>
    <w:rsid w:val="001B1EA3"/>
    <w:rsid w:val="001B2316"/>
    <w:rsid w:val="001B4390"/>
    <w:rsid w:val="001B4E84"/>
    <w:rsid w:val="001B5C1F"/>
    <w:rsid w:val="001B67FB"/>
    <w:rsid w:val="001C0A27"/>
    <w:rsid w:val="001C2A45"/>
    <w:rsid w:val="001C2D1C"/>
    <w:rsid w:val="001C439C"/>
    <w:rsid w:val="001C4E2A"/>
    <w:rsid w:val="001C5430"/>
    <w:rsid w:val="001C619A"/>
    <w:rsid w:val="001C6838"/>
    <w:rsid w:val="001C7A18"/>
    <w:rsid w:val="001C7A5F"/>
    <w:rsid w:val="001D0187"/>
    <w:rsid w:val="001D03C2"/>
    <w:rsid w:val="001D0820"/>
    <w:rsid w:val="001D09FA"/>
    <w:rsid w:val="001D12E2"/>
    <w:rsid w:val="001D51E1"/>
    <w:rsid w:val="001D5517"/>
    <w:rsid w:val="001D763C"/>
    <w:rsid w:val="001E0CA6"/>
    <w:rsid w:val="001E3285"/>
    <w:rsid w:val="001E53E5"/>
    <w:rsid w:val="001E5C79"/>
    <w:rsid w:val="001F2CB5"/>
    <w:rsid w:val="001F32FA"/>
    <w:rsid w:val="001F47C7"/>
    <w:rsid w:val="002020B6"/>
    <w:rsid w:val="0020237E"/>
    <w:rsid w:val="00202CE8"/>
    <w:rsid w:val="0020684F"/>
    <w:rsid w:val="00213068"/>
    <w:rsid w:val="00213201"/>
    <w:rsid w:val="00215BE4"/>
    <w:rsid w:val="00221A23"/>
    <w:rsid w:val="00222394"/>
    <w:rsid w:val="002225E8"/>
    <w:rsid w:val="00223DA5"/>
    <w:rsid w:val="00231780"/>
    <w:rsid w:val="00235EC5"/>
    <w:rsid w:val="0023694C"/>
    <w:rsid w:val="00237759"/>
    <w:rsid w:val="00246377"/>
    <w:rsid w:val="002471DD"/>
    <w:rsid w:val="00252AA6"/>
    <w:rsid w:val="002547BE"/>
    <w:rsid w:val="002553EB"/>
    <w:rsid w:val="002645D9"/>
    <w:rsid w:val="00267900"/>
    <w:rsid w:val="00272032"/>
    <w:rsid w:val="00272D1F"/>
    <w:rsid w:val="0027321F"/>
    <w:rsid w:val="00275A80"/>
    <w:rsid w:val="00275E3D"/>
    <w:rsid w:val="00276803"/>
    <w:rsid w:val="002773A2"/>
    <w:rsid w:val="002805BD"/>
    <w:rsid w:val="00280AFE"/>
    <w:rsid w:val="00285EFF"/>
    <w:rsid w:val="00291926"/>
    <w:rsid w:val="002919F2"/>
    <w:rsid w:val="002934F0"/>
    <w:rsid w:val="00293CF9"/>
    <w:rsid w:val="002A04E5"/>
    <w:rsid w:val="002A3431"/>
    <w:rsid w:val="002A54D9"/>
    <w:rsid w:val="002A578D"/>
    <w:rsid w:val="002A6BEB"/>
    <w:rsid w:val="002B056B"/>
    <w:rsid w:val="002B2589"/>
    <w:rsid w:val="002B434B"/>
    <w:rsid w:val="002C439C"/>
    <w:rsid w:val="002C44A8"/>
    <w:rsid w:val="002C4938"/>
    <w:rsid w:val="002C720E"/>
    <w:rsid w:val="002D02A6"/>
    <w:rsid w:val="002D06AE"/>
    <w:rsid w:val="002D2E14"/>
    <w:rsid w:val="002D5BFC"/>
    <w:rsid w:val="002D6914"/>
    <w:rsid w:val="002E04DE"/>
    <w:rsid w:val="002E0DAC"/>
    <w:rsid w:val="002E11FC"/>
    <w:rsid w:val="002E43FB"/>
    <w:rsid w:val="002E46FF"/>
    <w:rsid w:val="002E6140"/>
    <w:rsid w:val="002E698A"/>
    <w:rsid w:val="002F293A"/>
    <w:rsid w:val="002F5E96"/>
    <w:rsid w:val="002F6F96"/>
    <w:rsid w:val="003025D6"/>
    <w:rsid w:val="0030267C"/>
    <w:rsid w:val="00302D89"/>
    <w:rsid w:val="00303668"/>
    <w:rsid w:val="00305118"/>
    <w:rsid w:val="00305686"/>
    <w:rsid w:val="00306A82"/>
    <w:rsid w:val="0031137E"/>
    <w:rsid w:val="0031179B"/>
    <w:rsid w:val="00313FBD"/>
    <w:rsid w:val="00315765"/>
    <w:rsid w:val="00315CA8"/>
    <w:rsid w:val="00317F71"/>
    <w:rsid w:val="003218A3"/>
    <w:rsid w:val="00321B45"/>
    <w:rsid w:val="00322043"/>
    <w:rsid w:val="003222E4"/>
    <w:rsid w:val="003227C4"/>
    <w:rsid w:val="0032418A"/>
    <w:rsid w:val="0032708E"/>
    <w:rsid w:val="00335009"/>
    <w:rsid w:val="003417F6"/>
    <w:rsid w:val="00342F5A"/>
    <w:rsid w:val="00345D5D"/>
    <w:rsid w:val="003518B8"/>
    <w:rsid w:val="00356BF9"/>
    <w:rsid w:val="00357A2A"/>
    <w:rsid w:val="00363EE1"/>
    <w:rsid w:val="0037341D"/>
    <w:rsid w:val="0037463D"/>
    <w:rsid w:val="00376139"/>
    <w:rsid w:val="00377937"/>
    <w:rsid w:val="003811CA"/>
    <w:rsid w:val="00381F75"/>
    <w:rsid w:val="0038222C"/>
    <w:rsid w:val="003864B7"/>
    <w:rsid w:val="00387639"/>
    <w:rsid w:val="00391A2D"/>
    <w:rsid w:val="00393096"/>
    <w:rsid w:val="00393EC5"/>
    <w:rsid w:val="0039792F"/>
    <w:rsid w:val="003A18E2"/>
    <w:rsid w:val="003A24BC"/>
    <w:rsid w:val="003A39C2"/>
    <w:rsid w:val="003A75C2"/>
    <w:rsid w:val="003B7A1C"/>
    <w:rsid w:val="003C22D3"/>
    <w:rsid w:val="003C66A3"/>
    <w:rsid w:val="003C6785"/>
    <w:rsid w:val="003D0724"/>
    <w:rsid w:val="003D1234"/>
    <w:rsid w:val="003D2007"/>
    <w:rsid w:val="003D6316"/>
    <w:rsid w:val="003D66F9"/>
    <w:rsid w:val="003D6AF5"/>
    <w:rsid w:val="003E265D"/>
    <w:rsid w:val="003E6D43"/>
    <w:rsid w:val="003F0621"/>
    <w:rsid w:val="003F3193"/>
    <w:rsid w:val="003F4A65"/>
    <w:rsid w:val="003F6D68"/>
    <w:rsid w:val="003F7130"/>
    <w:rsid w:val="004031D1"/>
    <w:rsid w:val="00406BAA"/>
    <w:rsid w:val="00406BE3"/>
    <w:rsid w:val="00406F36"/>
    <w:rsid w:val="0040796B"/>
    <w:rsid w:val="00410AF8"/>
    <w:rsid w:val="00412AF6"/>
    <w:rsid w:val="00420059"/>
    <w:rsid w:val="0042161F"/>
    <w:rsid w:val="004228F4"/>
    <w:rsid w:val="00423FBB"/>
    <w:rsid w:val="0042544C"/>
    <w:rsid w:val="00432EEC"/>
    <w:rsid w:val="0043355F"/>
    <w:rsid w:val="00433D9C"/>
    <w:rsid w:val="004349DF"/>
    <w:rsid w:val="00435204"/>
    <w:rsid w:val="004373DC"/>
    <w:rsid w:val="004379F4"/>
    <w:rsid w:val="0044146D"/>
    <w:rsid w:val="00441E83"/>
    <w:rsid w:val="00442BF8"/>
    <w:rsid w:val="004447B0"/>
    <w:rsid w:val="00444FCE"/>
    <w:rsid w:val="00450D63"/>
    <w:rsid w:val="00456600"/>
    <w:rsid w:val="00460A1F"/>
    <w:rsid w:val="00461487"/>
    <w:rsid w:val="00462EFB"/>
    <w:rsid w:val="00463115"/>
    <w:rsid w:val="00465809"/>
    <w:rsid w:val="00472131"/>
    <w:rsid w:val="00472B47"/>
    <w:rsid w:val="00484403"/>
    <w:rsid w:val="0048736D"/>
    <w:rsid w:val="00490DA1"/>
    <w:rsid w:val="00492474"/>
    <w:rsid w:val="004A0630"/>
    <w:rsid w:val="004A1791"/>
    <w:rsid w:val="004A2625"/>
    <w:rsid w:val="004A28C3"/>
    <w:rsid w:val="004A45FF"/>
    <w:rsid w:val="004B4F00"/>
    <w:rsid w:val="004B4F07"/>
    <w:rsid w:val="004C2CF4"/>
    <w:rsid w:val="004C2F0B"/>
    <w:rsid w:val="004C3410"/>
    <w:rsid w:val="004C5A41"/>
    <w:rsid w:val="004C5E80"/>
    <w:rsid w:val="004C78E9"/>
    <w:rsid w:val="004D0753"/>
    <w:rsid w:val="004D13A2"/>
    <w:rsid w:val="004D43CA"/>
    <w:rsid w:val="004D6C30"/>
    <w:rsid w:val="004D7CCA"/>
    <w:rsid w:val="004E052A"/>
    <w:rsid w:val="004E0D6A"/>
    <w:rsid w:val="004E25AE"/>
    <w:rsid w:val="004F150C"/>
    <w:rsid w:val="004F18D9"/>
    <w:rsid w:val="004F2EE8"/>
    <w:rsid w:val="004F305F"/>
    <w:rsid w:val="004F30DA"/>
    <w:rsid w:val="004F6C2F"/>
    <w:rsid w:val="005009D9"/>
    <w:rsid w:val="00503888"/>
    <w:rsid w:val="00504AD2"/>
    <w:rsid w:val="00505E56"/>
    <w:rsid w:val="00505E68"/>
    <w:rsid w:val="00506CB9"/>
    <w:rsid w:val="00507C3B"/>
    <w:rsid w:val="00515AE8"/>
    <w:rsid w:val="00516E55"/>
    <w:rsid w:val="00525F09"/>
    <w:rsid w:val="005268FE"/>
    <w:rsid w:val="00526D9D"/>
    <w:rsid w:val="00527B3C"/>
    <w:rsid w:val="0053070C"/>
    <w:rsid w:val="00530A4B"/>
    <w:rsid w:val="00531E9C"/>
    <w:rsid w:val="00534B1C"/>
    <w:rsid w:val="0054305C"/>
    <w:rsid w:val="00543491"/>
    <w:rsid w:val="00543614"/>
    <w:rsid w:val="00543D21"/>
    <w:rsid w:val="00544031"/>
    <w:rsid w:val="005447D7"/>
    <w:rsid w:val="005502B7"/>
    <w:rsid w:val="0055201A"/>
    <w:rsid w:val="00552079"/>
    <w:rsid w:val="00553404"/>
    <w:rsid w:val="00554E02"/>
    <w:rsid w:val="00571EA3"/>
    <w:rsid w:val="00576724"/>
    <w:rsid w:val="00581645"/>
    <w:rsid w:val="00583293"/>
    <w:rsid w:val="00583C7F"/>
    <w:rsid w:val="005841DB"/>
    <w:rsid w:val="0058431C"/>
    <w:rsid w:val="00584366"/>
    <w:rsid w:val="005854B0"/>
    <w:rsid w:val="0058551E"/>
    <w:rsid w:val="00587FF3"/>
    <w:rsid w:val="00593DAE"/>
    <w:rsid w:val="00594BA6"/>
    <w:rsid w:val="005954DB"/>
    <w:rsid w:val="005A2290"/>
    <w:rsid w:val="005A5BBF"/>
    <w:rsid w:val="005A5F2E"/>
    <w:rsid w:val="005A627A"/>
    <w:rsid w:val="005A73D7"/>
    <w:rsid w:val="005B48E1"/>
    <w:rsid w:val="005B5D32"/>
    <w:rsid w:val="005B7789"/>
    <w:rsid w:val="005C1A8B"/>
    <w:rsid w:val="005C1B88"/>
    <w:rsid w:val="005C6CDC"/>
    <w:rsid w:val="005C6ECE"/>
    <w:rsid w:val="005C7167"/>
    <w:rsid w:val="005C7FFB"/>
    <w:rsid w:val="005D0189"/>
    <w:rsid w:val="005D02E8"/>
    <w:rsid w:val="005D0A36"/>
    <w:rsid w:val="005D4057"/>
    <w:rsid w:val="005D5582"/>
    <w:rsid w:val="005E07E1"/>
    <w:rsid w:val="005E0828"/>
    <w:rsid w:val="005E4B06"/>
    <w:rsid w:val="005E5054"/>
    <w:rsid w:val="005E5515"/>
    <w:rsid w:val="005E7094"/>
    <w:rsid w:val="005E737E"/>
    <w:rsid w:val="005F1557"/>
    <w:rsid w:val="005F32F8"/>
    <w:rsid w:val="005F57EA"/>
    <w:rsid w:val="00600F33"/>
    <w:rsid w:val="00601CDA"/>
    <w:rsid w:val="00603326"/>
    <w:rsid w:val="006048BE"/>
    <w:rsid w:val="0061081B"/>
    <w:rsid w:val="00611F11"/>
    <w:rsid w:val="00612972"/>
    <w:rsid w:val="00612C42"/>
    <w:rsid w:val="00615E1B"/>
    <w:rsid w:val="00624DC9"/>
    <w:rsid w:val="00626A37"/>
    <w:rsid w:val="00627673"/>
    <w:rsid w:val="00630286"/>
    <w:rsid w:val="006316D6"/>
    <w:rsid w:val="0063262E"/>
    <w:rsid w:val="00632D9C"/>
    <w:rsid w:val="00643E8A"/>
    <w:rsid w:val="006443E7"/>
    <w:rsid w:val="0065308D"/>
    <w:rsid w:val="00656928"/>
    <w:rsid w:val="00656FC6"/>
    <w:rsid w:val="00657403"/>
    <w:rsid w:val="00657BB9"/>
    <w:rsid w:val="0066465E"/>
    <w:rsid w:val="00670F26"/>
    <w:rsid w:val="006760FD"/>
    <w:rsid w:val="00676C29"/>
    <w:rsid w:val="00680B71"/>
    <w:rsid w:val="00684F21"/>
    <w:rsid w:val="00685B51"/>
    <w:rsid w:val="00687E67"/>
    <w:rsid w:val="00687EDF"/>
    <w:rsid w:val="0069016C"/>
    <w:rsid w:val="00691D70"/>
    <w:rsid w:val="0069220B"/>
    <w:rsid w:val="006950AF"/>
    <w:rsid w:val="00696796"/>
    <w:rsid w:val="006969D0"/>
    <w:rsid w:val="0069728E"/>
    <w:rsid w:val="00697293"/>
    <w:rsid w:val="006A1B51"/>
    <w:rsid w:val="006A3F77"/>
    <w:rsid w:val="006A6D2F"/>
    <w:rsid w:val="006A7324"/>
    <w:rsid w:val="006B068B"/>
    <w:rsid w:val="006B17F5"/>
    <w:rsid w:val="006B1A35"/>
    <w:rsid w:val="006B2D7A"/>
    <w:rsid w:val="006B318E"/>
    <w:rsid w:val="006B3937"/>
    <w:rsid w:val="006B477D"/>
    <w:rsid w:val="006B6758"/>
    <w:rsid w:val="006C28CC"/>
    <w:rsid w:val="006C59B2"/>
    <w:rsid w:val="006C648D"/>
    <w:rsid w:val="006D0202"/>
    <w:rsid w:val="006D1168"/>
    <w:rsid w:val="006D2B8F"/>
    <w:rsid w:val="006D4B3E"/>
    <w:rsid w:val="006D74A4"/>
    <w:rsid w:val="006E03A0"/>
    <w:rsid w:val="006E63F7"/>
    <w:rsid w:val="006E751B"/>
    <w:rsid w:val="006F730A"/>
    <w:rsid w:val="00702447"/>
    <w:rsid w:val="00703A01"/>
    <w:rsid w:val="00707742"/>
    <w:rsid w:val="00707E38"/>
    <w:rsid w:val="00713999"/>
    <w:rsid w:val="0071698B"/>
    <w:rsid w:val="00717C80"/>
    <w:rsid w:val="00721E9D"/>
    <w:rsid w:val="00722CF1"/>
    <w:rsid w:val="0072408F"/>
    <w:rsid w:val="00726FF2"/>
    <w:rsid w:val="00730B57"/>
    <w:rsid w:val="00731E0B"/>
    <w:rsid w:val="00732C90"/>
    <w:rsid w:val="00737031"/>
    <w:rsid w:val="007404DA"/>
    <w:rsid w:val="0074138A"/>
    <w:rsid w:val="00743BA7"/>
    <w:rsid w:val="00743CA6"/>
    <w:rsid w:val="00744796"/>
    <w:rsid w:val="00745B2C"/>
    <w:rsid w:val="00746DE4"/>
    <w:rsid w:val="00751DBA"/>
    <w:rsid w:val="00752827"/>
    <w:rsid w:val="00752A07"/>
    <w:rsid w:val="0075550F"/>
    <w:rsid w:val="00755803"/>
    <w:rsid w:val="007605ED"/>
    <w:rsid w:val="00760E45"/>
    <w:rsid w:val="00761997"/>
    <w:rsid w:val="00761DD1"/>
    <w:rsid w:val="00761EC5"/>
    <w:rsid w:val="00763D94"/>
    <w:rsid w:val="0076601A"/>
    <w:rsid w:val="007750A3"/>
    <w:rsid w:val="00775AF5"/>
    <w:rsid w:val="00777489"/>
    <w:rsid w:val="00777CD1"/>
    <w:rsid w:val="00780EDE"/>
    <w:rsid w:val="00787A92"/>
    <w:rsid w:val="0079063A"/>
    <w:rsid w:val="007907E5"/>
    <w:rsid w:val="00793084"/>
    <w:rsid w:val="00793F89"/>
    <w:rsid w:val="00797065"/>
    <w:rsid w:val="007A2012"/>
    <w:rsid w:val="007A57AF"/>
    <w:rsid w:val="007A7780"/>
    <w:rsid w:val="007B304B"/>
    <w:rsid w:val="007B4C41"/>
    <w:rsid w:val="007B712B"/>
    <w:rsid w:val="007B7374"/>
    <w:rsid w:val="007C03C2"/>
    <w:rsid w:val="007C109B"/>
    <w:rsid w:val="007C1CDB"/>
    <w:rsid w:val="007C5652"/>
    <w:rsid w:val="007C7CAB"/>
    <w:rsid w:val="007D03B6"/>
    <w:rsid w:val="007D2ADA"/>
    <w:rsid w:val="007D4205"/>
    <w:rsid w:val="007D66E5"/>
    <w:rsid w:val="007E1547"/>
    <w:rsid w:val="007E1B18"/>
    <w:rsid w:val="007E2B49"/>
    <w:rsid w:val="007E2E3E"/>
    <w:rsid w:val="007E534E"/>
    <w:rsid w:val="007E5B08"/>
    <w:rsid w:val="007F1044"/>
    <w:rsid w:val="007F16A1"/>
    <w:rsid w:val="007F1FC4"/>
    <w:rsid w:val="007F3E8A"/>
    <w:rsid w:val="007F419B"/>
    <w:rsid w:val="007F6AD4"/>
    <w:rsid w:val="00800773"/>
    <w:rsid w:val="008011B0"/>
    <w:rsid w:val="0081074C"/>
    <w:rsid w:val="0081206F"/>
    <w:rsid w:val="00812290"/>
    <w:rsid w:val="00812A58"/>
    <w:rsid w:val="00813A38"/>
    <w:rsid w:val="00815AFD"/>
    <w:rsid w:val="00816E7F"/>
    <w:rsid w:val="00821B8E"/>
    <w:rsid w:val="0082215A"/>
    <w:rsid w:val="00824CBF"/>
    <w:rsid w:val="00825149"/>
    <w:rsid w:val="0082616A"/>
    <w:rsid w:val="00830C30"/>
    <w:rsid w:val="00832706"/>
    <w:rsid w:val="008364B8"/>
    <w:rsid w:val="008379C5"/>
    <w:rsid w:val="00840A0A"/>
    <w:rsid w:val="00841310"/>
    <w:rsid w:val="008421F6"/>
    <w:rsid w:val="00842516"/>
    <w:rsid w:val="0085267D"/>
    <w:rsid w:val="00856D61"/>
    <w:rsid w:val="008626BA"/>
    <w:rsid w:val="008651F2"/>
    <w:rsid w:val="0086635E"/>
    <w:rsid w:val="00872FCE"/>
    <w:rsid w:val="008774F9"/>
    <w:rsid w:val="00877A4D"/>
    <w:rsid w:val="00877EAC"/>
    <w:rsid w:val="00882C59"/>
    <w:rsid w:val="00886D8B"/>
    <w:rsid w:val="00890DF7"/>
    <w:rsid w:val="00895502"/>
    <w:rsid w:val="00896538"/>
    <w:rsid w:val="008A23AD"/>
    <w:rsid w:val="008A51C4"/>
    <w:rsid w:val="008B1CEA"/>
    <w:rsid w:val="008B2A5C"/>
    <w:rsid w:val="008B2C37"/>
    <w:rsid w:val="008B3265"/>
    <w:rsid w:val="008B5EA0"/>
    <w:rsid w:val="008B6116"/>
    <w:rsid w:val="008C0D5E"/>
    <w:rsid w:val="008C25EA"/>
    <w:rsid w:val="008C6CB4"/>
    <w:rsid w:val="008C7779"/>
    <w:rsid w:val="008D01B7"/>
    <w:rsid w:val="008D7FC8"/>
    <w:rsid w:val="008E35CD"/>
    <w:rsid w:val="008E4393"/>
    <w:rsid w:val="008E4AC0"/>
    <w:rsid w:val="008E558B"/>
    <w:rsid w:val="008E590F"/>
    <w:rsid w:val="008E6BAD"/>
    <w:rsid w:val="008F0E38"/>
    <w:rsid w:val="008F0F15"/>
    <w:rsid w:val="008F245B"/>
    <w:rsid w:val="008F7944"/>
    <w:rsid w:val="008F7B0F"/>
    <w:rsid w:val="00900FF9"/>
    <w:rsid w:val="00902837"/>
    <w:rsid w:val="00902E37"/>
    <w:rsid w:val="00911AE4"/>
    <w:rsid w:val="00911DE2"/>
    <w:rsid w:val="0091222B"/>
    <w:rsid w:val="009124B0"/>
    <w:rsid w:val="0091687E"/>
    <w:rsid w:val="0091786E"/>
    <w:rsid w:val="009206FC"/>
    <w:rsid w:val="0092215C"/>
    <w:rsid w:val="009258D2"/>
    <w:rsid w:val="0092726E"/>
    <w:rsid w:val="009358A2"/>
    <w:rsid w:val="00935DA6"/>
    <w:rsid w:val="00935F94"/>
    <w:rsid w:val="00937B85"/>
    <w:rsid w:val="00937BBE"/>
    <w:rsid w:val="00942D08"/>
    <w:rsid w:val="00946BE7"/>
    <w:rsid w:val="00946E54"/>
    <w:rsid w:val="00947431"/>
    <w:rsid w:val="009537AD"/>
    <w:rsid w:val="00954619"/>
    <w:rsid w:val="00954F12"/>
    <w:rsid w:val="00957331"/>
    <w:rsid w:val="00960C77"/>
    <w:rsid w:val="00964087"/>
    <w:rsid w:val="00964AFD"/>
    <w:rsid w:val="00964FF0"/>
    <w:rsid w:val="009667EF"/>
    <w:rsid w:val="009673D4"/>
    <w:rsid w:val="0096788F"/>
    <w:rsid w:val="0096790C"/>
    <w:rsid w:val="00984A98"/>
    <w:rsid w:val="00985360"/>
    <w:rsid w:val="009857E9"/>
    <w:rsid w:val="00985A1E"/>
    <w:rsid w:val="009873BC"/>
    <w:rsid w:val="00991308"/>
    <w:rsid w:val="00991749"/>
    <w:rsid w:val="00992FBD"/>
    <w:rsid w:val="00993121"/>
    <w:rsid w:val="0099383E"/>
    <w:rsid w:val="0099496D"/>
    <w:rsid w:val="00995695"/>
    <w:rsid w:val="0099721A"/>
    <w:rsid w:val="009A08EF"/>
    <w:rsid w:val="009A2672"/>
    <w:rsid w:val="009A2D4E"/>
    <w:rsid w:val="009A3154"/>
    <w:rsid w:val="009A524D"/>
    <w:rsid w:val="009A68AF"/>
    <w:rsid w:val="009B119B"/>
    <w:rsid w:val="009B1301"/>
    <w:rsid w:val="009B3180"/>
    <w:rsid w:val="009B3C14"/>
    <w:rsid w:val="009B41BD"/>
    <w:rsid w:val="009B43E1"/>
    <w:rsid w:val="009B5A7D"/>
    <w:rsid w:val="009B5F0A"/>
    <w:rsid w:val="009B625C"/>
    <w:rsid w:val="009C35DD"/>
    <w:rsid w:val="009C3812"/>
    <w:rsid w:val="009C53C0"/>
    <w:rsid w:val="009C5C13"/>
    <w:rsid w:val="009D1872"/>
    <w:rsid w:val="009D2253"/>
    <w:rsid w:val="009D4B09"/>
    <w:rsid w:val="009D58B9"/>
    <w:rsid w:val="009D6FDB"/>
    <w:rsid w:val="009E3011"/>
    <w:rsid w:val="009E66B2"/>
    <w:rsid w:val="009E764B"/>
    <w:rsid w:val="009F143A"/>
    <w:rsid w:val="009F7FE5"/>
    <w:rsid w:val="00A00016"/>
    <w:rsid w:val="00A03D3F"/>
    <w:rsid w:val="00A0475B"/>
    <w:rsid w:val="00A07DC7"/>
    <w:rsid w:val="00A102F8"/>
    <w:rsid w:val="00A13FFF"/>
    <w:rsid w:val="00A14FE8"/>
    <w:rsid w:val="00A1638D"/>
    <w:rsid w:val="00A17878"/>
    <w:rsid w:val="00A26DB7"/>
    <w:rsid w:val="00A30A90"/>
    <w:rsid w:val="00A32960"/>
    <w:rsid w:val="00A33B53"/>
    <w:rsid w:val="00A34450"/>
    <w:rsid w:val="00A3474E"/>
    <w:rsid w:val="00A34DF9"/>
    <w:rsid w:val="00A35982"/>
    <w:rsid w:val="00A402C1"/>
    <w:rsid w:val="00A40AE8"/>
    <w:rsid w:val="00A41F66"/>
    <w:rsid w:val="00A435A5"/>
    <w:rsid w:val="00A43A91"/>
    <w:rsid w:val="00A43BA0"/>
    <w:rsid w:val="00A43E13"/>
    <w:rsid w:val="00A44135"/>
    <w:rsid w:val="00A5009B"/>
    <w:rsid w:val="00A51416"/>
    <w:rsid w:val="00A55E8E"/>
    <w:rsid w:val="00A56E12"/>
    <w:rsid w:val="00A6261A"/>
    <w:rsid w:val="00A65A53"/>
    <w:rsid w:val="00A6793D"/>
    <w:rsid w:val="00A702F8"/>
    <w:rsid w:val="00A70A0B"/>
    <w:rsid w:val="00A72323"/>
    <w:rsid w:val="00A72DEE"/>
    <w:rsid w:val="00A775E1"/>
    <w:rsid w:val="00A805ED"/>
    <w:rsid w:val="00A83F05"/>
    <w:rsid w:val="00A86348"/>
    <w:rsid w:val="00A92A8E"/>
    <w:rsid w:val="00A96A5F"/>
    <w:rsid w:val="00AA4128"/>
    <w:rsid w:val="00AA4F44"/>
    <w:rsid w:val="00AB47D8"/>
    <w:rsid w:val="00AB4E04"/>
    <w:rsid w:val="00AC33C8"/>
    <w:rsid w:val="00AD0B51"/>
    <w:rsid w:val="00AD1606"/>
    <w:rsid w:val="00AD32AA"/>
    <w:rsid w:val="00AD3A8F"/>
    <w:rsid w:val="00AD48F3"/>
    <w:rsid w:val="00AD4A87"/>
    <w:rsid w:val="00AD66C2"/>
    <w:rsid w:val="00AD67DB"/>
    <w:rsid w:val="00AD6BDA"/>
    <w:rsid w:val="00AD7EC1"/>
    <w:rsid w:val="00AE2C11"/>
    <w:rsid w:val="00AE3191"/>
    <w:rsid w:val="00AE7FC5"/>
    <w:rsid w:val="00AF0D2E"/>
    <w:rsid w:val="00AF1BE4"/>
    <w:rsid w:val="00AF1C6A"/>
    <w:rsid w:val="00AF2D60"/>
    <w:rsid w:val="00AF4051"/>
    <w:rsid w:val="00AF608B"/>
    <w:rsid w:val="00B00553"/>
    <w:rsid w:val="00B03517"/>
    <w:rsid w:val="00B046A7"/>
    <w:rsid w:val="00B06BDF"/>
    <w:rsid w:val="00B11563"/>
    <w:rsid w:val="00B13CED"/>
    <w:rsid w:val="00B13FC6"/>
    <w:rsid w:val="00B141B7"/>
    <w:rsid w:val="00B15C31"/>
    <w:rsid w:val="00B168D5"/>
    <w:rsid w:val="00B22188"/>
    <w:rsid w:val="00B228B0"/>
    <w:rsid w:val="00B25A54"/>
    <w:rsid w:val="00B279AA"/>
    <w:rsid w:val="00B30F0A"/>
    <w:rsid w:val="00B3305B"/>
    <w:rsid w:val="00B33E6A"/>
    <w:rsid w:val="00B351C7"/>
    <w:rsid w:val="00B35D98"/>
    <w:rsid w:val="00B3649D"/>
    <w:rsid w:val="00B3676F"/>
    <w:rsid w:val="00B36BCC"/>
    <w:rsid w:val="00B40539"/>
    <w:rsid w:val="00B41E2F"/>
    <w:rsid w:val="00B44247"/>
    <w:rsid w:val="00B52ED5"/>
    <w:rsid w:val="00B6255F"/>
    <w:rsid w:val="00B6697D"/>
    <w:rsid w:val="00B72778"/>
    <w:rsid w:val="00B740AB"/>
    <w:rsid w:val="00B74BC2"/>
    <w:rsid w:val="00B74D32"/>
    <w:rsid w:val="00B76016"/>
    <w:rsid w:val="00B76875"/>
    <w:rsid w:val="00B77A00"/>
    <w:rsid w:val="00B80556"/>
    <w:rsid w:val="00B80906"/>
    <w:rsid w:val="00B80C35"/>
    <w:rsid w:val="00B83308"/>
    <w:rsid w:val="00B85BFD"/>
    <w:rsid w:val="00B861A5"/>
    <w:rsid w:val="00B90DC9"/>
    <w:rsid w:val="00B969F7"/>
    <w:rsid w:val="00B977B6"/>
    <w:rsid w:val="00BA0727"/>
    <w:rsid w:val="00BA1386"/>
    <w:rsid w:val="00BA4B7B"/>
    <w:rsid w:val="00BB4A12"/>
    <w:rsid w:val="00BB70F6"/>
    <w:rsid w:val="00BB7E88"/>
    <w:rsid w:val="00BC13B3"/>
    <w:rsid w:val="00BC16BB"/>
    <w:rsid w:val="00BC2459"/>
    <w:rsid w:val="00BC2C2D"/>
    <w:rsid w:val="00BC5874"/>
    <w:rsid w:val="00BC7C79"/>
    <w:rsid w:val="00BD14CF"/>
    <w:rsid w:val="00BD17FE"/>
    <w:rsid w:val="00BD382B"/>
    <w:rsid w:val="00BE46BA"/>
    <w:rsid w:val="00BE6ED1"/>
    <w:rsid w:val="00BF778A"/>
    <w:rsid w:val="00C00CB8"/>
    <w:rsid w:val="00C01DDE"/>
    <w:rsid w:val="00C037A4"/>
    <w:rsid w:val="00C05645"/>
    <w:rsid w:val="00C06EBD"/>
    <w:rsid w:val="00C13DAC"/>
    <w:rsid w:val="00C15F8E"/>
    <w:rsid w:val="00C16D04"/>
    <w:rsid w:val="00C16D7B"/>
    <w:rsid w:val="00C16F8D"/>
    <w:rsid w:val="00C20D4E"/>
    <w:rsid w:val="00C21A05"/>
    <w:rsid w:val="00C22F7D"/>
    <w:rsid w:val="00C24A46"/>
    <w:rsid w:val="00C25370"/>
    <w:rsid w:val="00C254F7"/>
    <w:rsid w:val="00C26711"/>
    <w:rsid w:val="00C31478"/>
    <w:rsid w:val="00C31795"/>
    <w:rsid w:val="00C32E2F"/>
    <w:rsid w:val="00C34574"/>
    <w:rsid w:val="00C356EB"/>
    <w:rsid w:val="00C3699A"/>
    <w:rsid w:val="00C372D5"/>
    <w:rsid w:val="00C41778"/>
    <w:rsid w:val="00C41FCC"/>
    <w:rsid w:val="00C42362"/>
    <w:rsid w:val="00C44F31"/>
    <w:rsid w:val="00C46578"/>
    <w:rsid w:val="00C4757E"/>
    <w:rsid w:val="00C479D4"/>
    <w:rsid w:val="00C47A5F"/>
    <w:rsid w:val="00C522CA"/>
    <w:rsid w:val="00C57237"/>
    <w:rsid w:val="00C66439"/>
    <w:rsid w:val="00C67C23"/>
    <w:rsid w:val="00C67E5C"/>
    <w:rsid w:val="00C71D5B"/>
    <w:rsid w:val="00C72DA7"/>
    <w:rsid w:val="00C73641"/>
    <w:rsid w:val="00C73C2C"/>
    <w:rsid w:val="00C74A35"/>
    <w:rsid w:val="00C75724"/>
    <w:rsid w:val="00C83DC6"/>
    <w:rsid w:val="00C85BDF"/>
    <w:rsid w:val="00C90BAB"/>
    <w:rsid w:val="00C9186D"/>
    <w:rsid w:val="00C92B2B"/>
    <w:rsid w:val="00C9362B"/>
    <w:rsid w:val="00C96FB9"/>
    <w:rsid w:val="00CA14CE"/>
    <w:rsid w:val="00CA1BA4"/>
    <w:rsid w:val="00CA237E"/>
    <w:rsid w:val="00CA319C"/>
    <w:rsid w:val="00CA55DD"/>
    <w:rsid w:val="00CB2772"/>
    <w:rsid w:val="00CB72E7"/>
    <w:rsid w:val="00CB76A9"/>
    <w:rsid w:val="00CB7705"/>
    <w:rsid w:val="00CC0B98"/>
    <w:rsid w:val="00CC177E"/>
    <w:rsid w:val="00CC27CE"/>
    <w:rsid w:val="00CC32A7"/>
    <w:rsid w:val="00CC36A0"/>
    <w:rsid w:val="00CC5F9D"/>
    <w:rsid w:val="00CD1CAD"/>
    <w:rsid w:val="00CD431C"/>
    <w:rsid w:val="00CE0D7A"/>
    <w:rsid w:val="00CE33B9"/>
    <w:rsid w:val="00CE4DA0"/>
    <w:rsid w:val="00CE5175"/>
    <w:rsid w:val="00CE6FE3"/>
    <w:rsid w:val="00CE79AF"/>
    <w:rsid w:val="00CF5FBE"/>
    <w:rsid w:val="00CF608C"/>
    <w:rsid w:val="00D03B26"/>
    <w:rsid w:val="00D04520"/>
    <w:rsid w:val="00D047F7"/>
    <w:rsid w:val="00D100B2"/>
    <w:rsid w:val="00D106AC"/>
    <w:rsid w:val="00D11754"/>
    <w:rsid w:val="00D165B8"/>
    <w:rsid w:val="00D17D47"/>
    <w:rsid w:val="00D24D0C"/>
    <w:rsid w:val="00D25631"/>
    <w:rsid w:val="00D25B97"/>
    <w:rsid w:val="00D32C40"/>
    <w:rsid w:val="00D35C78"/>
    <w:rsid w:val="00D40B11"/>
    <w:rsid w:val="00D431C4"/>
    <w:rsid w:val="00D43322"/>
    <w:rsid w:val="00D437A3"/>
    <w:rsid w:val="00D44F36"/>
    <w:rsid w:val="00D4645E"/>
    <w:rsid w:val="00D468B3"/>
    <w:rsid w:val="00D50B97"/>
    <w:rsid w:val="00D510C1"/>
    <w:rsid w:val="00D510D2"/>
    <w:rsid w:val="00D56023"/>
    <w:rsid w:val="00D566F8"/>
    <w:rsid w:val="00D6202C"/>
    <w:rsid w:val="00D62B6F"/>
    <w:rsid w:val="00D64130"/>
    <w:rsid w:val="00D66552"/>
    <w:rsid w:val="00D66828"/>
    <w:rsid w:val="00D67E89"/>
    <w:rsid w:val="00D754B1"/>
    <w:rsid w:val="00D82790"/>
    <w:rsid w:val="00D90CD1"/>
    <w:rsid w:val="00D920D7"/>
    <w:rsid w:val="00DA4659"/>
    <w:rsid w:val="00DA5126"/>
    <w:rsid w:val="00DA5364"/>
    <w:rsid w:val="00DA56D6"/>
    <w:rsid w:val="00DA6DDD"/>
    <w:rsid w:val="00DB2D3C"/>
    <w:rsid w:val="00DB4588"/>
    <w:rsid w:val="00DB4CC5"/>
    <w:rsid w:val="00DC586D"/>
    <w:rsid w:val="00DC7156"/>
    <w:rsid w:val="00DD41F9"/>
    <w:rsid w:val="00DE476C"/>
    <w:rsid w:val="00DE6164"/>
    <w:rsid w:val="00DF3B61"/>
    <w:rsid w:val="00DF4134"/>
    <w:rsid w:val="00DF432E"/>
    <w:rsid w:val="00DF53C9"/>
    <w:rsid w:val="00DF616F"/>
    <w:rsid w:val="00E001EA"/>
    <w:rsid w:val="00E01E44"/>
    <w:rsid w:val="00E02419"/>
    <w:rsid w:val="00E050AC"/>
    <w:rsid w:val="00E05DD7"/>
    <w:rsid w:val="00E07232"/>
    <w:rsid w:val="00E07417"/>
    <w:rsid w:val="00E114F0"/>
    <w:rsid w:val="00E14C47"/>
    <w:rsid w:val="00E16816"/>
    <w:rsid w:val="00E17FAE"/>
    <w:rsid w:val="00E20226"/>
    <w:rsid w:val="00E20E9C"/>
    <w:rsid w:val="00E24921"/>
    <w:rsid w:val="00E25B34"/>
    <w:rsid w:val="00E270F0"/>
    <w:rsid w:val="00E31254"/>
    <w:rsid w:val="00E33BE5"/>
    <w:rsid w:val="00E42848"/>
    <w:rsid w:val="00E44440"/>
    <w:rsid w:val="00E50045"/>
    <w:rsid w:val="00E51EA1"/>
    <w:rsid w:val="00E53580"/>
    <w:rsid w:val="00E540AF"/>
    <w:rsid w:val="00E575BF"/>
    <w:rsid w:val="00E5795D"/>
    <w:rsid w:val="00E60B16"/>
    <w:rsid w:val="00E611C9"/>
    <w:rsid w:val="00E61581"/>
    <w:rsid w:val="00E63036"/>
    <w:rsid w:val="00E638B0"/>
    <w:rsid w:val="00E67D44"/>
    <w:rsid w:val="00E712EB"/>
    <w:rsid w:val="00E74809"/>
    <w:rsid w:val="00E8171A"/>
    <w:rsid w:val="00E825B3"/>
    <w:rsid w:val="00E84B2C"/>
    <w:rsid w:val="00E85761"/>
    <w:rsid w:val="00E8674D"/>
    <w:rsid w:val="00E9333B"/>
    <w:rsid w:val="00E9416E"/>
    <w:rsid w:val="00E94DD1"/>
    <w:rsid w:val="00E958EC"/>
    <w:rsid w:val="00EA0D77"/>
    <w:rsid w:val="00EA25B3"/>
    <w:rsid w:val="00EB508C"/>
    <w:rsid w:val="00EC2062"/>
    <w:rsid w:val="00EC7E45"/>
    <w:rsid w:val="00ED02F2"/>
    <w:rsid w:val="00ED0C2F"/>
    <w:rsid w:val="00ED15E4"/>
    <w:rsid w:val="00ED60D9"/>
    <w:rsid w:val="00EE4FC4"/>
    <w:rsid w:val="00EF2D56"/>
    <w:rsid w:val="00EF4BBE"/>
    <w:rsid w:val="00EF4D8A"/>
    <w:rsid w:val="00EF7065"/>
    <w:rsid w:val="00F02630"/>
    <w:rsid w:val="00F113CF"/>
    <w:rsid w:val="00F12BB5"/>
    <w:rsid w:val="00F136FD"/>
    <w:rsid w:val="00F13EDB"/>
    <w:rsid w:val="00F142BC"/>
    <w:rsid w:val="00F24D9A"/>
    <w:rsid w:val="00F25C44"/>
    <w:rsid w:val="00F30B2C"/>
    <w:rsid w:val="00F321F4"/>
    <w:rsid w:val="00F360EF"/>
    <w:rsid w:val="00F4370B"/>
    <w:rsid w:val="00F43950"/>
    <w:rsid w:val="00F44775"/>
    <w:rsid w:val="00F4505F"/>
    <w:rsid w:val="00F46386"/>
    <w:rsid w:val="00F50D3C"/>
    <w:rsid w:val="00F52A0B"/>
    <w:rsid w:val="00F5716B"/>
    <w:rsid w:val="00F61359"/>
    <w:rsid w:val="00F663C2"/>
    <w:rsid w:val="00F71605"/>
    <w:rsid w:val="00F7180F"/>
    <w:rsid w:val="00F7236C"/>
    <w:rsid w:val="00F76652"/>
    <w:rsid w:val="00F8177D"/>
    <w:rsid w:val="00F83104"/>
    <w:rsid w:val="00F837C1"/>
    <w:rsid w:val="00F85E4D"/>
    <w:rsid w:val="00F8763F"/>
    <w:rsid w:val="00F91469"/>
    <w:rsid w:val="00F91FD2"/>
    <w:rsid w:val="00F92B5D"/>
    <w:rsid w:val="00F93C50"/>
    <w:rsid w:val="00F964E7"/>
    <w:rsid w:val="00FA405B"/>
    <w:rsid w:val="00FA43A7"/>
    <w:rsid w:val="00FA6A2E"/>
    <w:rsid w:val="00FA74B4"/>
    <w:rsid w:val="00FB11EE"/>
    <w:rsid w:val="00FB1C77"/>
    <w:rsid w:val="00FB5702"/>
    <w:rsid w:val="00FC0F95"/>
    <w:rsid w:val="00FC1AA8"/>
    <w:rsid w:val="00FC3E60"/>
    <w:rsid w:val="00FC6A98"/>
    <w:rsid w:val="00FD013E"/>
    <w:rsid w:val="00FD1CBE"/>
    <w:rsid w:val="00FE1248"/>
    <w:rsid w:val="00FE1961"/>
    <w:rsid w:val="00FE1D32"/>
    <w:rsid w:val="00FE4A50"/>
    <w:rsid w:val="00FE5F3A"/>
    <w:rsid w:val="00FE7CE5"/>
    <w:rsid w:val="00FF17CC"/>
    <w:rsid w:val="00FF1940"/>
    <w:rsid w:val="00FF1C97"/>
    <w:rsid w:val="00FF297E"/>
    <w:rsid w:val="00FF4FEC"/>
    <w:rsid w:val="00FF7A5A"/>
    <w:rsid w:val="00FF7E76"/>
    <w:rsid w:val="02684239"/>
    <w:rsid w:val="031802E0"/>
    <w:rsid w:val="04AD013E"/>
    <w:rsid w:val="04F33CDC"/>
    <w:rsid w:val="054A3FC2"/>
    <w:rsid w:val="060F2DC9"/>
    <w:rsid w:val="066C0497"/>
    <w:rsid w:val="07BF10FA"/>
    <w:rsid w:val="08F72A35"/>
    <w:rsid w:val="091A773E"/>
    <w:rsid w:val="09CA605A"/>
    <w:rsid w:val="09CD7A34"/>
    <w:rsid w:val="09D22B48"/>
    <w:rsid w:val="09FC1D05"/>
    <w:rsid w:val="0A3E054E"/>
    <w:rsid w:val="0B6B3A4E"/>
    <w:rsid w:val="0B9C6DB0"/>
    <w:rsid w:val="0BCA6F6A"/>
    <w:rsid w:val="0CC54B13"/>
    <w:rsid w:val="0D1916D1"/>
    <w:rsid w:val="0D3F4664"/>
    <w:rsid w:val="0DAE2941"/>
    <w:rsid w:val="0DC4506D"/>
    <w:rsid w:val="0EB5307F"/>
    <w:rsid w:val="0EFF5CB8"/>
    <w:rsid w:val="0F070863"/>
    <w:rsid w:val="0F4B66FF"/>
    <w:rsid w:val="0F64588F"/>
    <w:rsid w:val="0FE0173E"/>
    <w:rsid w:val="1013178F"/>
    <w:rsid w:val="105142F2"/>
    <w:rsid w:val="11090C5F"/>
    <w:rsid w:val="110D017D"/>
    <w:rsid w:val="12230E3F"/>
    <w:rsid w:val="12F8269A"/>
    <w:rsid w:val="13892742"/>
    <w:rsid w:val="14CC5346"/>
    <w:rsid w:val="14EB24AB"/>
    <w:rsid w:val="153C41C3"/>
    <w:rsid w:val="15480392"/>
    <w:rsid w:val="16AD586D"/>
    <w:rsid w:val="16D00EE5"/>
    <w:rsid w:val="175D3F1F"/>
    <w:rsid w:val="19B24149"/>
    <w:rsid w:val="1A2A6669"/>
    <w:rsid w:val="1A552B80"/>
    <w:rsid w:val="1AB654EC"/>
    <w:rsid w:val="1AD968A7"/>
    <w:rsid w:val="1B2C2C04"/>
    <w:rsid w:val="1CB874A4"/>
    <w:rsid w:val="1D922FE0"/>
    <w:rsid w:val="1FD572DB"/>
    <w:rsid w:val="202E1636"/>
    <w:rsid w:val="208461D2"/>
    <w:rsid w:val="221E2152"/>
    <w:rsid w:val="23A876C9"/>
    <w:rsid w:val="242B3F0B"/>
    <w:rsid w:val="24740CC7"/>
    <w:rsid w:val="24986B93"/>
    <w:rsid w:val="250E6945"/>
    <w:rsid w:val="25412BE2"/>
    <w:rsid w:val="264E31C7"/>
    <w:rsid w:val="271D3123"/>
    <w:rsid w:val="27974BE8"/>
    <w:rsid w:val="27FE366E"/>
    <w:rsid w:val="28B35DF1"/>
    <w:rsid w:val="29185BA8"/>
    <w:rsid w:val="2958138F"/>
    <w:rsid w:val="29716D1F"/>
    <w:rsid w:val="297826AC"/>
    <w:rsid w:val="2981130D"/>
    <w:rsid w:val="29AD293A"/>
    <w:rsid w:val="29C26146"/>
    <w:rsid w:val="2B3758E9"/>
    <w:rsid w:val="2C062F42"/>
    <w:rsid w:val="2DA42F8E"/>
    <w:rsid w:val="2DF43275"/>
    <w:rsid w:val="2E400507"/>
    <w:rsid w:val="2F5B5824"/>
    <w:rsid w:val="303A3A51"/>
    <w:rsid w:val="312013BF"/>
    <w:rsid w:val="318265A6"/>
    <w:rsid w:val="31C64668"/>
    <w:rsid w:val="326F76C4"/>
    <w:rsid w:val="32A211A1"/>
    <w:rsid w:val="339131A4"/>
    <w:rsid w:val="33F126C3"/>
    <w:rsid w:val="350922F4"/>
    <w:rsid w:val="350B2762"/>
    <w:rsid w:val="35546851"/>
    <w:rsid w:val="35D02BF0"/>
    <w:rsid w:val="36552323"/>
    <w:rsid w:val="37D87134"/>
    <w:rsid w:val="38E3554C"/>
    <w:rsid w:val="39545D3F"/>
    <w:rsid w:val="39AF4EEB"/>
    <w:rsid w:val="3A2C07A0"/>
    <w:rsid w:val="3B7D5378"/>
    <w:rsid w:val="3CB83049"/>
    <w:rsid w:val="3CF03912"/>
    <w:rsid w:val="3D5D12A9"/>
    <w:rsid w:val="3E303F17"/>
    <w:rsid w:val="3E820200"/>
    <w:rsid w:val="3EF200F5"/>
    <w:rsid w:val="41AC248B"/>
    <w:rsid w:val="42036D7E"/>
    <w:rsid w:val="4312012C"/>
    <w:rsid w:val="43710C99"/>
    <w:rsid w:val="43F27576"/>
    <w:rsid w:val="4448443D"/>
    <w:rsid w:val="44BB412A"/>
    <w:rsid w:val="45BB5788"/>
    <w:rsid w:val="46964275"/>
    <w:rsid w:val="48543AF8"/>
    <w:rsid w:val="49857F3A"/>
    <w:rsid w:val="49A523EA"/>
    <w:rsid w:val="4A0C769B"/>
    <w:rsid w:val="4C062E68"/>
    <w:rsid w:val="4C6F2D22"/>
    <w:rsid w:val="4CEE4BC1"/>
    <w:rsid w:val="4D8255F9"/>
    <w:rsid w:val="4DD510AE"/>
    <w:rsid w:val="4E331EAF"/>
    <w:rsid w:val="4E471B20"/>
    <w:rsid w:val="4E544824"/>
    <w:rsid w:val="4FD57FD9"/>
    <w:rsid w:val="50335426"/>
    <w:rsid w:val="50883503"/>
    <w:rsid w:val="50B92D85"/>
    <w:rsid w:val="515459CD"/>
    <w:rsid w:val="52372359"/>
    <w:rsid w:val="527032EE"/>
    <w:rsid w:val="52722036"/>
    <w:rsid w:val="52FF5BB0"/>
    <w:rsid w:val="530A11EE"/>
    <w:rsid w:val="538856A3"/>
    <w:rsid w:val="538C49DC"/>
    <w:rsid w:val="53AA7973"/>
    <w:rsid w:val="54563BFC"/>
    <w:rsid w:val="549E5D82"/>
    <w:rsid w:val="56177B43"/>
    <w:rsid w:val="56313C59"/>
    <w:rsid w:val="5654447E"/>
    <w:rsid w:val="56DA32AC"/>
    <w:rsid w:val="573B77EF"/>
    <w:rsid w:val="58391B3F"/>
    <w:rsid w:val="58ED4610"/>
    <w:rsid w:val="58FF2315"/>
    <w:rsid w:val="59040ED8"/>
    <w:rsid w:val="597E6EBB"/>
    <w:rsid w:val="59D06D74"/>
    <w:rsid w:val="5AC42E7A"/>
    <w:rsid w:val="5B0A758E"/>
    <w:rsid w:val="5CB93BE8"/>
    <w:rsid w:val="5D0F53F2"/>
    <w:rsid w:val="5E23273F"/>
    <w:rsid w:val="5EFB346C"/>
    <w:rsid w:val="5F4122DF"/>
    <w:rsid w:val="5FA507B0"/>
    <w:rsid w:val="5FCF37AB"/>
    <w:rsid w:val="604E301F"/>
    <w:rsid w:val="60A92355"/>
    <w:rsid w:val="623A11E6"/>
    <w:rsid w:val="626F4E58"/>
    <w:rsid w:val="627311EE"/>
    <w:rsid w:val="64337931"/>
    <w:rsid w:val="64634A61"/>
    <w:rsid w:val="64A40256"/>
    <w:rsid w:val="651601C2"/>
    <w:rsid w:val="65F62AD7"/>
    <w:rsid w:val="66082A44"/>
    <w:rsid w:val="66173B85"/>
    <w:rsid w:val="6636746C"/>
    <w:rsid w:val="668A6B60"/>
    <w:rsid w:val="66F711A5"/>
    <w:rsid w:val="6785228E"/>
    <w:rsid w:val="67A46124"/>
    <w:rsid w:val="683342BD"/>
    <w:rsid w:val="69CD2DB4"/>
    <w:rsid w:val="6A163970"/>
    <w:rsid w:val="6A6E64AB"/>
    <w:rsid w:val="6A9800BF"/>
    <w:rsid w:val="6BD90FD4"/>
    <w:rsid w:val="6C3257AA"/>
    <w:rsid w:val="6D501D90"/>
    <w:rsid w:val="6EAE445A"/>
    <w:rsid w:val="702E3393"/>
    <w:rsid w:val="714937F9"/>
    <w:rsid w:val="72642AE5"/>
    <w:rsid w:val="73295B8F"/>
    <w:rsid w:val="73A85A3C"/>
    <w:rsid w:val="744C0C71"/>
    <w:rsid w:val="74CB3680"/>
    <w:rsid w:val="75F2695C"/>
    <w:rsid w:val="7621016D"/>
    <w:rsid w:val="768A352D"/>
    <w:rsid w:val="76B37E7E"/>
    <w:rsid w:val="77BA6E93"/>
    <w:rsid w:val="79634312"/>
    <w:rsid w:val="7B810805"/>
    <w:rsid w:val="7BED4DF5"/>
    <w:rsid w:val="7D5F33D0"/>
    <w:rsid w:val="7DB216B9"/>
    <w:rsid w:val="7DE5184C"/>
    <w:rsid w:val="7F2D008A"/>
    <w:rsid w:val="7FA9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1"/>
    </w:rPr>
    <w:tblPr>
      <w:tblCellMar>
        <w:top w:w="0" w:type="dxa"/>
        <w:left w:w="108" w:type="dxa"/>
        <w:bottom w:w="0" w:type="dxa"/>
        <w:right w:w="108" w:type="dxa"/>
      </w:tblCellMar>
    </w:tblPr>
  </w:style>
  <w:style w:type="paragraph" w:styleId="2">
    <w:name w:val="Normal Indent"/>
    <w:basedOn w:val="1"/>
    <w:next w:val="3"/>
    <w:link w:val="26"/>
    <w:autoRedefine/>
    <w:qFormat/>
    <w:uiPriority w:val="0"/>
    <w:pPr>
      <w:ind w:firstLine="420"/>
    </w:pPr>
    <w:rPr>
      <w:rFonts w:asciiTheme="minorHAnsi" w:hAnsiTheme="minorHAnsi" w:eastAsiaTheme="minorEastAsia" w:cstheme="minorBidi"/>
    </w:rPr>
  </w:style>
  <w:style w:type="paragraph" w:customStyle="1" w:styleId="3">
    <w:name w:val="Default"/>
    <w:next w:val="4"/>
    <w:autoRedefine/>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4">
    <w:name w:val="表格文字"/>
    <w:basedOn w:val="5"/>
    <w:next w:val="1"/>
    <w:autoRedefine/>
    <w:qFormat/>
    <w:uiPriority w:val="0"/>
    <w:pPr>
      <w:snapToGrid w:val="0"/>
      <w:spacing w:line="400" w:lineRule="exact"/>
      <w:jc w:val="center"/>
    </w:pPr>
    <w:rPr>
      <w:rFonts w:ascii="Times New Roman" w:hAnsi="Times New Roman"/>
      <w:szCs w:val="20"/>
    </w:rPr>
  </w:style>
  <w:style w:type="paragraph" w:styleId="5">
    <w:name w:val="Body Text"/>
    <w:basedOn w:val="1"/>
    <w:autoRedefine/>
    <w:unhideWhenUsed/>
    <w:qFormat/>
    <w:uiPriority w:val="1"/>
    <w:pPr>
      <w:spacing w:before="34" w:beforeLines="0" w:afterLines="0"/>
      <w:ind w:left="39"/>
    </w:pPr>
    <w:rPr>
      <w:rFonts w:hint="eastAsia" w:ascii="宋体" w:hAnsi="宋体" w:eastAsia="宋体"/>
      <w:sz w:val="32"/>
      <w:szCs w:val="24"/>
    </w:rPr>
  </w:style>
  <w:style w:type="paragraph" w:styleId="6">
    <w:name w:val="annotation text"/>
    <w:basedOn w:val="1"/>
    <w:autoRedefine/>
    <w:semiHidden/>
    <w:unhideWhenUsed/>
    <w:qFormat/>
    <w:uiPriority w:val="99"/>
    <w:pPr>
      <w:jc w:val="left"/>
    </w:pPr>
  </w:style>
  <w:style w:type="paragraph" w:styleId="7">
    <w:name w:val="Body Text Indent"/>
    <w:basedOn w:val="1"/>
    <w:autoRedefine/>
    <w:qFormat/>
    <w:uiPriority w:val="0"/>
    <w:pPr>
      <w:spacing w:line="440" w:lineRule="exact"/>
      <w:ind w:firstLine="527"/>
    </w:pPr>
    <w:rPr>
      <w:rFonts w:ascii="宋体" w:hAnsi="Times New Roman"/>
      <w:kern w:val="0"/>
      <w:sz w:val="24"/>
      <w:szCs w:val="20"/>
    </w:rPr>
  </w:style>
  <w:style w:type="paragraph" w:styleId="8">
    <w:name w:val="Plain Text"/>
    <w:basedOn w:val="1"/>
    <w:next w:val="1"/>
    <w:link w:val="23"/>
    <w:autoRedefine/>
    <w:qFormat/>
    <w:uiPriority w:val="0"/>
    <w:pPr>
      <w:adjustRightInd w:val="0"/>
      <w:snapToGrid w:val="0"/>
      <w:spacing w:line="360" w:lineRule="auto"/>
    </w:pPr>
    <w:rPr>
      <w:rFonts w:ascii="宋体" w:hAnsi="Courier New" w:eastAsiaTheme="minorEastAsia" w:cstheme="minorBidi"/>
      <w:sz w:val="24"/>
    </w:rPr>
  </w:style>
  <w:style w:type="paragraph" w:styleId="9">
    <w:name w:val="Body Text Indent 2"/>
    <w:basedOn w:val="1"/>
    <w:autoRedefine/>
    <w:qFormat/>
    <w:uiPriority w:val="0"/>
    <w:pPr>
      <w:adjustRightInd w:val="0"/>
      <w:snapToGrid w:val="0"/>
      <w:spacing w:before="50" w:after="50" w:line="312" w:lineRule="auto"/>
      <w:ind w:firstLine="585" w:firstLineChars="209"/>
    </w:pPr>
    <w:rPr>
      <w:rFonts w:ascii="宋体" w:hAnsi="宋体"/>
    </w:rPr>
  </w:style>
  <w:style w:type="paragraph" w:styleId="10">
    <w:name w:val="footer"/>
    <w:basedOn w:val="1"/>
    <w:link w:val="22"/>
    <w:autoRedefine/>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380"/>
      </w:tabs>
      <w:spacing w:line="360" w:lineRule="auto"/>
    </w:pPr>
    <w:rPr>
      <w:rFonts w:ascii="Times New Roman" w:hAnsi="Times New Roman" w:eastAsia="宋体"/>
      <w:b/>
      <w:bCs/>
      <w:sz w:val="24"/>
    </w:rPr>
  </w:style>
  <w:style w:type="paragraph" w:styleId="13">
    <w:name w:val="Normal (Web)"/>
    <w:basedOn w:val="1"/>
    <w:autoRedefine/>
    <w:qFormat/>
    <w:uiPriority w:val="99"/>
    <w:pPr>
      <w:widowControl/>
      <w:spacing w:before="100" w:beforeAutospacing="1" w:after="100" w:afterAutospacing="1"/>
      <w:jc w:val="left"/>
    </w:pPr>
    <w:rPr>
      <w:rFonts w:hint="eastAsia" w:ascii="宋体" w:hAnsi="宋体"/>
      <w:kern w:val="0"/>
      <w:sz w:val="24"/>
      <w:szCs w:val="24"/>
    </w:rPr>
  </w:style>
  <w:style w:type="paragraph" w:styleId="14">
    <w:name w:val="Body Text First Indent 2"/>
    <w:basedOn w:val="1"/>
    <w:next w:val="1"/>
    <w:autoRedefine/>
    <w:qFormat/>
    <w:uiPriority w:val="99"/>
    <w:pPr>
      <w:widowControl/>
      <w:spacing w:before="100" w:beforeLines="0" w:beforeAutospacing="1" w:after="100" w:afterLines="0" w:afterAutospacing="1"/>
      <w:jc w:val="left"/>
    </w:pPr>
    <w:rPr>
      <w:rFonts w:ascii="宋体" w:hAnsi="宋体"/>
      <w:kern w:val="0"/>
      <w:sz w:val="24"/>
    </w:rPr>
  </w:style>
  <w:style w:type="table" w:styleId="16">
    <w:name w:val="Table Grid"/>
    <w:basedOn w:val="1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autoRedefine/>
    <w:semiHidden/>
    <w:unhideWhenUsed/>
    <w:qFormat/>
    <w:uiPriority w:val="99"/>
    <w:rPr>
      <w:color w:val="404145"/>
      <w:u w:val="none"/>
    </w:rPr>
  </w:style>
  <w:style w:type="character" w:styleId="19">
    <w:name w:val="Emphasis"/>
    <w:basedOn w:val="17"/>
    <w:autoRedefine/>
    <w:qFormat/>
    <w:uiPriority w:val="20"/>
  </w:style>
  <w:style w:type="character" w:styleId="20">
    <w:name w:val="Hyperlink"/>
    <w:autoRedefine/>
    <w:qFormat/>
    <w:uiPriority w:val="99"/>
    <w:rPr>
      <w:color w:val="0000FF"/>
      <w:u w:val="none"/>
    </w:rPr>
  </w:style>
  <w:style w:type="character" w:customStyle="1" w:styleId="21">
    <w:name w:val="页眉 字符"/>
    <w:basedOn w:val="17"/>
    <w:link w:val="11"/>
    <w:autoRedefine/>
    <w:qFormat/>
    <w:uiPriority w:val="99"/>
    <w:rPr>
      <w:sz w:val="18"/>
      <w:szCs w:val="18"/>
    </w:rPr>
  </w:style>
  <w:style w:type="character" w:customStyle="1" w:styleId="22">
    <w:name w:val="页脚 字符"/>
    <w:basedOn w:val="17"/>
    <w:link w:val="10"/>
    <w:autoRedefine/>
    <w:qFormat/>
    <w:uiPriority w:val="99"/>
    <w:rPr>
      <w:sz w:val="18"/>
      <w:szCs w:val="18"/>
    </w:rPr>
  </w:style>
  <w:style w:type="character" w:customStyle="1" w:styleId="23">
    <w:name w:val="纯文本 字符1"/>
    <w:link w:val="8"/>
    <w:autoRedefine/>
    <w:qFormat/>
    <w:uiPriority w:val="0"/>
    <w:rPr>
      <w:rFonts w:ascii="宋体" w:hAnsi="Courier New"/>
      <w:sz w:val="24"/>
    </w:rPr>
  </w:style>
  <w:style w:type="character" w:customStyle="1" w:styleId="24">
    <w:name w:val="纯文本 字符"/>
    <w:basedOn w:val="17"/>
    <w:autoRedefine/>
    <w:semiHidden/>
    <w:qFormat/>
    <w:uiPriority w:val="99"/>
    <w:rPr>
      <w:rFonts w:hAnsi="Courier New" w:cs="Courier New" w:asciiTheme="minorEastAsia"/>
    </w:rPr>
  </w:style>
  <w:style w:type="paragraph" w:styleId="25">
    <w:name w:val="List Paragraph"/>
    <w:basedOn w:val="1"/>
    <w:autoRedefine/>
    <w:qFormat/>
    <w:uiPriority w:val="34"/>
    <w:pPr>
      <w:spacing w:line="480" w:lineRule="auto"/>
      <w:ind w:firstLine="420" w:firstLineChars="200"/>
    </w:pPr>
    <w:rPr>
      <w:rFonts w:ascii="Times New Roman" w:hAnsi="Times New Roman" w:eastAsia="宋体"/>
    </w:rPr>
  </w:style>
  <w:style w:type="character" w:customStyle="1" w:styleId="26">
    <w:name w:val="正文缩进 字符"/>
    <w:link w:val="2"/>
    <w:autoRedefine/>
    <w:qFormat/>
    <w:uiPriority w:val="0"/>
  </w:style>
  <w:style w:type="paragraph" w:customStyle="1" w:styleId="27">
    <w:name w:val="aa正文"/>
    <w:basedOn w:val="1"/>
    <w:autoRedefine/>
    <w:qFormat/>
    <w:uiPriority w:val="0"/>
    <w:pPr>
      <w:topLinePunct/>
      <w:snapToGrid w:val="0"/>
      <w:spacing w:line="500" w:lineRule="exact"/>
      <w:ind w:firstLine="200" w:firstLineChars="200"/>
    </w:pPr>
    <w:rPr>
      <w:rFonts w:ascii="Times New Roman" w:hAnsi="Times New Roman" w:eastAsia="宋体"/>
      <w:bCs/>
      <w:color w:val="000000"/>
      <w:kern w:val="0"/>
      <w:sz w:val="24"/>
      <w:szCs w:val="24"/>
    </w:rPr>
  </w:style>
  <w:style w:type="paragraph" w:customStyle="1" w:styleId="28">
    <w:name w:val="Char Char Char Char"/>
    <w:basedOn w:val="1"/>
    <w:autoRedefine/>
    <w:qFormat/>
    <w:uiPriority w:val="0"/>
    <w:pPr>
      <w:spacing w:line="360" w:lineRule="auto"/>
      <w:ind w:firstLine="482"/>
    </w:pPr>
    <w:rPr>
      <w:rFonts w:ascii="宋体" w:hAnsi="宋体" w:eastAsia="宋体"/>
      <w:b/>
      <w:bCs/>
      <w:kern w:val="0"/>
      <w:szCs w:val="21"/>
    </w:rPr>
  </w:style>
  <w:style w:type="paragraph" w:customStyle="1" w:styleId="29">
    <w:name w:val="_Style 2"/>
    <w:basedOn w:val="1"/>
    <w:autoRedefine/>
    <w:qFormat/>
    <w:uiPriority w:val="99"/>
    <w:pPr>
      <w:ind w:firstLine="420" w:firstLineChars="200"/>
    </w:pPr>
  </w:style>
  <w:style w:type="paragraph" w:customStyle="1" w:styleId="30">
    <w:name w:val="(中文) 仿宋_GB2312 四号 行距: 固定值 28 磅 首行缩进:  2 字符"/>
    <w:basedOn w:val="1"/>
    <w:autoRedefine/>
    <w:qFormat/>
    <w:uiPriority w:val="0"/>
    <w:pPr>
      <w:spacing w:line="560" w:lineRule="exact"/>
      <w:ind w:firstLine="560" w:firstLineChars="200"/>
    </w:pPr>
    <w:rPr>
      <w:rFonts w:hint="eastAsia"/>
      <w:kern w:val="0"/>
      <w:position w:val="8"/>
      <w:sz w:val="28"/>
      <w:szCs w:val="20"/>
    </w:rPr>
  </w:style>
  <w:style w:type="paragraph" w:customStyle="1" w:styleId="31">
    <w:name w:val="Table Paragraph"/>
    <w:basedOn w:val="1"/>
    <w:autoRedefine/>
    <w:unhideWhenUsed/>
    <w:qFormat/>
    <w:uiPriority w:val="1"/>
    <w:pPr>
      <w:spacing w:beforeLines="0" w:afterLines="0"/>
    </w:pPr>
    <w:rPr>
      <w:rFonts w:hint="default"/>
      <w:sz w:val="24"/>
      <w:szCs w:val="24"/>
    </w:rPr>
  </w:style>
  <w:style w:type="paragraph" w:customStyle="1" w:styleId="32">
    <w:name w:val="p0"/>
    <w:basedOn w:val="1"/>
    <w:autoRedefine/>
    <w:qFormat/>
    <w:uiPriority w:val="0"/>
    <w:pPr>
      <w:widowControl/>
      <w:spacing w:line="240" w:lineRule="atLeast"/>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D5C1-1D0A-4979-90DA-E0F5FD5E59A7}">
  <ds:schemaRefs/>
</ds:datastoreItem>
</file>

<file path=docProps/app.xml><?xml version="1.0" encoding="utf-8"?>
<Properties xmlns="http://schemas.openxmlformats.org/officeDocument/2006/extended-properties" xmlns:vt="http://schemas.openxmlformats.org/officeDocument/2006/docPropsVTypes">
  <Template>Normal</Template>
  <Pages>56</Pages>
  <Words>14874</Words>
  <Characters>16819</Characters>
  <Lines>1</Lines>
  <Paragraphs>1</Paragraphs>
  <TotalTime>9</TotalTime>
  <ScaleCrop>false</ScaleCrop>
  <LinksUpToDate>false</LinksUpToDate>
  <CharactersWithSpaces>16964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2021-02-02T07:44:00Z</dcterms:created>
  <dc:creator>TV0708</dc:creator>
  <cp:lastModifiedBy>WPS_1608108217</cp:lastModifiedBy>
  <cp:lastPrinted>2021-02-03T10:17:00Z</cp:lastPrinted>
  <dcterms:modified xsi:type="dcterms:W3CDTF">2024-03-01T02:31:05Z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51E7D4984BCD47EBBB519DC8D6DAC180</vt:lpwstr>
  </property>
</Properties>
</file>